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5068C2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308BED6" w14:textId="77777777" w:rsidR="002D5AAC" w:rsidRDefault="002D5AAC" w:rsidP="00C951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18DF00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3D5584" w14:textId="77777777" w:rsidR="002D5AAC" w:rsidRDefault="00C951FA" w:rsidP="00C951FA">
            <w:pPr>
              <w:jc w:val="right"/>
            </w:pPr>
            <w:r w:rsidRPr="00C951FA">
              <w:rPr>
                <w:sz w:val="40"/>
              </w:rPr>
              <w:t>CRC</w:t>
            </w:r>
            <w:r>
              <w:t>/C/SYR/CO/5</w:t>
            </w:r>
          </w:p>
        </w:tc>
      </w:tr>
      <w:tr w:rsidR="002D5AAC" w:rsidRPr="0051128A" w14:paraId="24FFDC5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3BC74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6337CEA1" wp14:editId="6EFEF36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57D19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3108AE9" w14:textId="77777777" w:rsidR="002D5AAC" w:rsidRDefault="00C951F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ADEC8D" w14:textId="77777777" w:rsidR="00C951FA" w:rsidRDefault="00C951FA" w:rsidP="00C951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March 2019</w:t>
            </w:r>
          </w:p>
          <w:p w14:paraId="6758CA3E" w14:textId="77777777" w:rsidR="00C951FA" w:rsidRDefault="00C951FA" w:rsidP="00C951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4539173" w14:textId="77777777" w:rsidR="00C951FA" w:rsidRPr="00B937DF" w:rsidRDefault="00C951FA" w:rsidP="00C951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6B3ECB7" w14:textId="77777777" w:rsidR="00C951FA" w:rsidRPr="00C951FA" w:rsidRDefault="00C951FA" w:rsidP="00C951FA">
      <w:pPr>
        <w:spacing w:before="120"/>
        <w:rPr>
          <w:b/>
          <w:sz w:val="24"/>
          <w:szCs w:val="24"/>
        </w:rPr>
      </w:pPr>
      <w:r w:rsidRPr="00C951FA">
        <w:rPr>
          <w:b/>
          <w:sz w:val="24"/>
          <w:szCs w:val="24"/>
        </w:rPr>
        <w:t>Комитет по правам ребенка</w:t>
      </w:r>
    </w:p>
    <w:p w14:paraId="3F8CE16D" w14:textId="77777777" w:rsidR="00C951FA" w:rsidRPr="00C951FA" w:rsidRDefault="00C951FA" w:rsidP="00C951FA">
      <w:pPr>
        <w:pStyle w:val="HChG"/>
      </w:pPr>
      <w:r w:rsidRPr="00C951FA">
        <w:tab/>
      </w:r>
      <w:r w:rsidRPr="00C951FA">
        <w:tab/>
        <w:t>Заключительные замечания по пятому периодическому докладу Сирийской Арабской Республики</w:t>
      </w:r>
      <w:r w:rsidRPr="00C951FA">
        <w:rPr>
          <w:b w:val="0"/>
          <w:sz w:val="20"/>
        </w:rPr>
        <w:footnoteReference w:customMarkFollows="1" w:id="1"/>
        <w:t>*</w:t>
      </w:r>
    </w:p>
    <w:p w14:paraId="1AB0EE3D" w14:textId="77777777" w:rsidR="00C951FA" w:rsidRPr="00C951FA" w:rsidRDefault="00C951FA" w:rsidP="00C951FA">
      <w:pPr>
        <w:pStyle w:val="HChG"/>
      </w:pPr>
      <w:r w:rsidRPr="00C951FA">
        <w:tab/>
        <w:t>I.</w:t>
      </w:r>
      <w:r w:rsidRPr="00C951FA">
        <w:tab/>
      </w:r>
      <w:r w:rsidRPr="00C951FA">
        <w:tab/>
        <w:t>Введение</w:t>
      </w:r>
    </w:p>
    <w:p w14:paraId="10B05342" w14:textId="77777777" w:rsidR="00C951FA" w:rsidRPr="00C951FA" w:rsidRDefault="00C951FA" w:rsidP="00C951FA">
      <w:pPr>
        <w:pStyle w:val="SingleTxtG"/>
      </w:pPr>
      <w:r w:rsidRPr="00C951FA">
        <w:t>1.</w:t>
      </w:r>
      <w:r w:rsidRPr="00C951FA">
        <w:tab/>
        <w:t xml:space="preserve">Комитет рассмотрел пятый периодический доклад Сирийской Арабской Республики (CRC/C/SYR/5) на своих 2344-м и 2345-м заседаниях (CRC/C/SR.2344 и 2345), состоявшихся 15 и 16 января 2019 года, и на своем 2370-м заседании, состоявшемся 1 февраля 2019 года, принял настоящие заключительные замечания. </w:t>
      </w:r>
    </w:p>
    <w:p w14:paraId="5776CE30" w14:textId="77777777" w:rsidR="00C951FA" w:rsidRPr="00C951FA" w:rsidRDefault="00C951FA" w:rsidP="00C951FA">
      <w:pPr>
        <w:pStyle w:val="SingleTxtG"/>
      </w:pPr>
      <w:r w:rsidRPr="00C951FA">
        <w:t>2.</w:t>
      </w:r>
      <w:r w:rsidRPr="00C951FA">
        <w:tab/>
        <w:t xml:space="preserve">Комитет приветствует представление пятого периодического доклада государства-участника и письменных ответов на перечень вопросов (CRC/C/SYR/Q/5/Add.1), которые позволили лучше понять положение в области прав детей в государстве-участнике. Комитет выражает признательность за конструктивный диалог с многопрофильной делегацией государства-участника. </w:t>
      </w:r>
    </w:p>
    <w:p w14:paraId="03D0DEA8" w14:textId="77777777" w:rsidR="00C951FA" w:rsidRPr="00C951FA" w:rsidRDefault="00C951FA" w:rsidP="00C951FA">
      <w:pPr>
        <w:pStyle w:val="HChG"/>
      </w:pPr>
      <w:r w:rsidRPr="00C951FA">
        <w:tab/>
        <w:t>II.</w:t>
      </w:r>
      <w:r w:rsidRPr="00C951FA">
        <w:tab/>
      </w:r>
      <w:r w:rsidRPr="00C951FA">
        <w:tab/>
        <w:t>Последующие меры, принятые государством-участником, и достигнутый прогресс</w:t>
      </w:r>
    </w:p>
    <w:p w14:paraId="7EFA96FD" w14:textId="77777777" w:rsidR="00C951FA" w:rsidRPr="00C951FA" w:rsidRDefault="00C951FA" w:rsidP="00C951FA">
      <w:pPr>
        <w:pStyle w:val="SingleTxtG"/>
      </w:pPr>
      <w:r w:rsidRPr="00C951FA">
        <w:t>3.</w:t>
      </w:r>
      <w:r w:rsidRPr="00C951FA">
        <w:tab/>
        <w:t>Комитет отмечает прогресс, достигнутый государством-участником в некоторых областях, включая принятие в 2012 году новой Конституции и национального плана действий по осуществлению Конвенции, а также учреждение в 2013 году национального/регионального комитета по мониторингу прав ребенка в свете кризиса в Сирийской Арабской Республике.</w:t>
      </w:r>
    </w:p>
    <w:p w14:paraId="6E7F5E72" w14:textId="77777777" w:rsidR="00C951FA" w:rsidRPr="00C951FA" w:rsidRDefault="00C951FA" w:rsidP="00C951FA">
      <w:pPr>
        <w:pStyle w:val="HChG"/>
      </w:pPr>
      <w:r w:rsidRPr="00C951FA">
        <w:tab/>
        <w:t>III.</w:t>
      </w:r>
      <w:r w:rsidRPr="00C951FA">
        <w:tab/>
      </w:r>
      <w:r w:rsidRPr="00C951FA">
        <w:tab/>
        <w:t>Факторы и трудности, препятствующие осуществлению Конвенции</w:t>
      </w:r>
    </w:p>
    <w:p w14:paraId="2757230B" w14:textId="77777777" w:rsidR="00C951FA" w:rsidRPr="00C951FA" w:rsidRDefault="00C951FA" w:rsidP="00C951FA">
      <w:pPr>
        <w:pStyle w:val="SingleTxtG"/>
      </w:pPr>
      <w:r w:rsidRPr="00C951FA">
        <w:t>4.</w:t>
      </w:r>
      <w:r w:rsidRPr="00C951FA">
        <w:tab/>
        <w:t xml:space="preserve">Комитет признает особенно серьезные последствия продолжающегося вооруженного конфликта, политической нестабильности и присутствия вооруженных групп, часть которых определяется как террористические группы, а также роста религиозного экстремизма в государстве-участнике, что приводит к тяжким нарушениям прав детей всеми сторонами в конфликте и представляет собой серьезное препятствие к осуществлению прав, закрепленных в Конвенции. Комитет напоминает государству-участнику о континуитете международных обязательств в области прав человека, а также о том, что права по Конвенции применяются ко всем детям во всякое время и что государство-участник несет главную ответственность за защиту детей и поэтому должно принять немедленные меры с целью предотвратить дальнейшее насилие над ними. Комитет отмечает трудность обеспечения прав детей на </w:t>
      </w:r>
      <w:r w:rsidRPr="00C951FA">
        <w:lastRenderedPageBreak/>
        <w:t>территориях, где государство-участник не осуществляет эффективный контроль, включая оккупированные сирийские Голаны. Комитет напоминает государству-участнику, что в ходе любых усилий по восстановлению оно несет обязанность гарантировать все права по Конвенции всем детям на всей территории страны без дискриминации вне зависимости от места их проживания и поощрять культуру терпимости, мира и примирения среди всех общин.</w:t>
      </w:r>
    </w:p>
    <w:p w14:paraId="54E81890" w14:textId="77777777" w:rsidR="00C951FA" w:rsidRPr="00C951FA" w:rsidRDefault="00C951FA" w:rsidP="00C951FA">
      <w:pPr>
        <w:pStyle w:val="HChG"/>
      </w:pPr>
      <w:r w:rsidRPr="00C951FA">
        <w:tab/>
        <w:t>IV.</w:t>
      </w:r>
      <w:r w:rsidRPr="00C951FA">
        <w:tab/>
      </w:r>
      <w:r w:rsidRPr="00C951FA">
        <w:tab/>
        <w:t>Основные области, вызывающие озабоченность, и рекомендации</w:t>
      </w:r>
    </w:p>
    <w:p w14:paraId="670335A9" w14:textId="77777777" w:rsidR="00C951FA" w:rsidRPr="00C951FA" w:rsidRDefault="00C951FA" w:rsidP="00C951FA">
      <w:pPr>
        <w:pStyle w:val="SingleTxtG"/>
      </w:pPr>
      <w:r w:rsidRPr="00C951FA">
        <w:t>5.</w:t>
      </w:r>
      <w:r w:rsidRPr="00C951FA"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привлечь внимание государства-участника к рекомендациям, касающимся следующих областей, в отношении которых надо принять экстренные меры: право на жизнь, выживание и развитие (пункт 21), регистрация рождения и гражданство (пункт</w:t>
      </w:r>
      <w:r>
        <w:rPr>
          <w:lang w:val="en-US"/>
        </w:rPr>
        <w:t> </w:t>
      </w:r>
      <w:r w:rsidRPr="00C951FA">
        <w:t xml:space="preserve">24), пытки и неправомерное обращение (пункт 28), психическое здоровье (пункт 39), образование (пункт 44) и дети в вооруженном конфликте (пункт 51). </w:t>
      </w:r>
    </w:p>
    <w:p w14:paraId="012E7D13" w14:textId="77777777" w:rsidR="00C951FA" w:rsidRPr="00C951FA" w:rsidRDefault="00C951FA" w:rsidP="00C951FA">
      <w:pPr>
        <w:pStyle w:val="SingleTxtG"/>
      </w:pPr>
      <w:r w:rsidRPr="00C951FA">
        <w:t>6.</w:t>
      </w:r>
      <w:r w:rsidRPr="00C951FA">
        <w:tab/>
        <w:t>Комитет рекомендует государству-участнику обеспечивать реализацию прав детей в соответствии с Конвенцией, ее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всем протяжении процесса осуществления Повестки дня в области устойчивого развития на период до 2030 года. Он настоятельно призывает государство-участник обеспечивать содержательное участие детей в разработке и осуществлении директив и программ, направленных на достижение 17 Целей в области устойчивого развития в том, что касается детей.</w:t>
      </w:r>
    </w:p>
    <w:p w14:paraId="6F80EBDC" w14:textId="77777777" w:rsidR="00C951FA" w:rsidRPr="00C951FA" w:rsidRDefault="00C951FA" w:rsidP="00C951FA">
      <w:pPr>
        <w:pStyle w:val="H1G"/>
      </w:pPr>
      <w:r w:rsidRPr="00C951FA">
        <w:tab/>
        <w:t>A.</w:t>
      </w:r>
      <w:r w:rsidRPr="00C951FA">
        <w:tab/>
      </w:r>
      <w:r w:rsidRPr="00C951FA">
        <w:tab/>
        <w:t>Общие меры по осуществлению (статьи 4, 42 и пункт 6 статьи 44)</w:t>
      </w:r>
    </w:p>
    <w:p w14:paraId="3FE54C56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Оговорки</w:t>
      </w:r>
    </w:p>
    <w:p w14:paraId="5AAE5688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7.</w:t>
      </w:r>
      <w:r w:rsidRPr="00C951FA">
        <w:tab/>
      </w:r>
      <w:r w:rsidRPr="00C951FA">
        <w:rPr>
          <w:b/>
          <w:bCs/>
        </w:rPr>
        <w:t>Комитет ссылается на свою предыдущую рекомендацию (CRC/C/SYR/CO/3-4, пункт 11) и побуждает государство-участник подумать о снятии своей общей оговорки к Конвенции, включая его оговорку к статье 14.</w:t>
      </w:r>
      <w:r w:rsidRPr="00C951FA">
        <w:t xml:space="preserve"> </w:t>
      </w:r>
      <w:r w:rsidRPr="00C951FA">
        <w:rPr>
          <w:b/>
          <w:bCs/>
        </w:rPr>
        <w:t>Комитет подчеркивает, что право ребенка на свободу религии следует понимать не как угрозу стабильности семьи или обязанностям родителей, а</w:t>
      </w:r>
      <w:r w:rsidR="007951CF">
        <w:rPr>
          <w:b/>
          <w:bCs/>
        </w:rPr>
        <w:t>,</w:t>
      </w:r>
      <w:r w:rsidRPr="00C951FA">
        <w:rPr>
          <w:b/>
          <w:bCs/>
        </w:rPr>
        <w:t xml:space="preserve"> скорее</w:t>
      </w:r>
      <w:r w:rsidR="007951CF">
        <w:rPr>
          <w:b/>
          <w:bCs/>
        </w:rPr>
        <w:t>,</w:t>
      </w:r>
      <w:r w:rsidRPr="00C951FA">
        <w:rPr>
          <w:b/>
          <w:bCs/>
        </w:rPr>
        <w:t xml:space="preserve"> как признание ребенка в качестве субъекта прав с развивающимися способностями.</w:t>
      </w:r>
      <w:r w:rsidRPr="00C951FA">
        <w:t xml:space="preserve"> </w:t>
      </w:r>
    </w:p>
    <w:p w14:paraId="6D3A90B2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Законодательство</w:t>
      </w:r>
    </w:p>
    <w:p w14:paraId="7ACDEF1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8.</w:t>
      </w:r>
      <w:r w:rsidRPr="00C951FA">
        <w:tab/>
      </w:r>
      <w:r w:rsidRPr="00C951FA">
        <w:rPr>
          <w:b/>
          <w:bCs/>
        </w:rPr>
        <w:t>Комитет ссылается на свою предыдущую рекомендацию (CRC/C/SYR/CO/3-4, пункт 13) и настоятельно призывает государство-участник:</w:t>
      </w:r>
    </w:p>
    <w:p w14:paraId="4959BA31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оперативно принять законопроект о правах ребенка, находящийся на рассмотрении с 2006 года, и обеспечить, чтобы он заменил другие законы и гарантировал применение всех прав ко всем детям вне зависимости от религиозных и культурных особенностей;</w:t>
      </w:r>
    </w:p>
    <w:p w14:paraId="1248C13F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rPr>
          <w:b/>
        </w:rPr>
        <w:tab/>
      </w:r>
      <w:r w:rsidRPr="00C951FA">
        <w:rPr>
          <w:b/>
          <w:bCs/>
        </w:rPr>
        <w:t>внести поправки в Уголовный кодекс, Закон о гражданстве и Кодекс о личном статусе в русле пункта 3 статьи 33 Конституции.</w:t>
      </w:r>
      <w:r w:rsidRPr="00C951FA">
        <w:t xml:space="preserve"> </w:t>
      </w:r>
    </w:p>
    <w:p w14:paraId="0C2A4064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Всеобъемлющая политика и стратегия</w:t>
      </w:r>
    </w:p>
    <w:p w14:paraId="4BF5002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9.</w:t>
      </w:r>
      <w:r w:rsidRPr="00C951FA">
        <w:tab/>
      </w:r>
      <w:r w:rsidRPr="00C951FA">
        <w:rPr>
          <w:b/>
          <w:bCs/>
        </w:rPr>
        <w:t>Комитет сожалеет об отсутствии информации о национальном плане действий по осуществлению Конвенции (CRC/C/SYR/5, пункт 15).</w:t>
      </w:r>
      <w:r w:rsidRPr="00C951FA">
        <w:t xml:space="preserve"> </w:t>
      </w:r>
      <w:r w:rsidRPr="00C951FA">
        <w:rPr>
          <w:b/>
          <w:bCs/>
        </w:rPr>
        <w:t xml:space="preserve">Комитет ссылается на свою предыдущую рекомендацию (CRC/C/SYR/CO/3-4, пункт 17) и побуждает государство-участник подготовить всеобъемлющую политику в отношении детей, распространяющуюся на все области, охватываемые </w:t>
      </w:r>
      <w:r w:rsidRPr="00C951FA">
        <w:rPr>
          <w:b/>
          <w:bCs/>
        </w:rPr>
        <w:lastRenderedPageBreak/>
        <w:t>Конвенцией, и разработать стратегию по правам ребенка с ассигнованиями на необходимые кадровые, технические и финансовые ресурсы для ее осуществления.</w:t>
      </w:r>
      <w:r w:rsidRPr="00C951FA">
        <w:t xml:space="preserve"> </w:t>
      </w:r>
    </w:p>
    <w:p w14:paraId="11132751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Координация</w:t>
      </w:r>
    </w:p>
    <w:p w14:paraId="26D817C8" w14:textId="77777777" w:rsidR="00C951FA" w:rsidRPr="00C951FA" w:rsidRDefault="00C951FA" w:rsidP="00C951FA">
      <w:pPr>
        <w:pStyle w:val="SingleTxtG"/>
      </w:pPr>
      <w:r w:rsidRPr="00C951FA">
        <w:t>10.</w:t>
      </w:r>
      <w:r w:rsidRPr="00C951FA">
        <w:tab/>
      </w:r>
      <w:r w:rsidRPr="00C951FA">
        <w:rPr>
          <w:b/>
          <w:bCs/>
        </w:rPr>
        <w:t>Комитет отмечает учреждение в 2014 году Сирийской комиссии по делам семьи и народонаселения в качестве органа для мониторинга и координации мер по осуществлению Конвенции.</w:t>
      </w:r>
      <w:r w:rsidRPr="00C951FA">
        <w:t xml:space="preserve"> </w:t>
      </w:r>
      <w:r w:rsidRPr="00C951FA">
        <w:rPr>
          <w:b/>
          <w:bCs/>
        </w:rPr>
        <w:t>Ссылаясь на свою предыдущую рекомендацию (CRC/C/SYR/CO/3-4, пункт 15), он рекомендует государству-участнику четко определить мандат и полномочия Комиссии, касающиеся прав ребенка, и предоставить ей необходимые кадровые, технические и финансовые ресурсы для эффективной работы в 14 мухафазах.</w:t>
      </w:r>
      <w:r w:rsidRPr="00C951FA">
        <w:t xml:space="preserve"> </w:t>
      </w:r>
    </w:p>
    <w:p w14:paraId="4B1526D4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Распределение ресурсов</w:t>
      </w:r>
    </w:p>
    <w:p w14:paraId="057F5E5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11.</w:t>
      </w:r>
      <w:r w:rsidRPr="00C951FA">
        <w:tab/>
      </w:r>
      <w:r w:rsidRPr="00C951FA">
        <w:rPr>
          <w:b/>
          <w:bCs/>
        </w:rPr>
        <w:t xml:space="preserve">В свете своего замечания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19 (2016) о государственных бюджетных ассигнованиях для осуществления прав детей Комитет ссылается на свою предыдущую рекомендацию (CRC/C/SYR/CO/3-4, пункт 21) и рекомендует государству-участнику:</w:t>
      </w:r>
    </w:p>
    <w:p w14:paraId="0252385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провести всеобъемлющую оценку бюджетных потребностей детей и выделять достаточные бюджетные ресурсы на осуществление прав детей во всех мухафазах и обеспечить защищенность этих бюджетных статей даже в таких ситуациях, как продолжающийся вооруженный конфликт;</w:t>
      </w:r>
      <w:r w:rsidRPr="00C951FA">
        <w:rPr>
          <w:b/>
        </w:rPr>
        <w:t xml:space="preserve"> </w:t>
      </w:r>
    </w:p>
    <w:p w14:paraId="27477509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>применять ориентированный на учет прав детей подход к формированию государственного бюджета путем внедрения системы контроля за распределением и освоением ресурсов, выделяемых на нужды детей.</w:t>
      </w:r>
    </w:p>
    <w:p w14:paraId="7B61AC8A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Сбор данных</w:t>
      </w:r>
    </w:p>
    <w:p w14:paraId="6D252BE8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12.</w:t>
      </w:r>
      <w:r w:rsidRPr="00C951FA">
        <w:tab/>
      </w:r>
      <w:r w:rsidRPr="00C951FA">
        <w:rPr>
          <w:b/>
          <w:bCs/>
        </w:rPr>
        <w:t>Комитет отмечает усилия государства-участника по сохранению функционирования подразделения детской статистики Центрального статистического управления.</w:t>
      </w:r>
      <w:r w:rsidRPr="00C951FA">
        <w:t xml:space="preserve"> </w:t>
      </w:r>
      <w:r w:rsidRPr="00C951FA">
        <w:rPr>
          <w:b/>
          <w:bCs/>
        </w:rPr>
        <w:t>Ссылаясь на свою предыдущую рекомендацию (CRC/C/SYR/CO/3-4, пункт 23), он рекомендует государству-участнику:</w:t>
      </w:r>
    </w:p>
    <w:p w14:paraId="4612543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tab/>
      </w:r>
      <w:r w:rsidRPr="00C951FA">
        <w:rPr>
          <w:b/>
        </w:rPr>
        <w:t>a)</w:t>
      </w:r>
      <w:r w:rsidRPr="00C951FA">
        <w:rPr>
          <w:b/>
        </w:rPr>
        <w:tab/>
      </w:r>
      <w:r w:rsidRPr="00C951FA">
        <w:rPr>
          <w:b/>
          <w:bCs/>
        </w:rPr>
        <w:t>обеспечивать дезагрегацию собираемых данных по возрасту, полу, инвалидности, географическому положению, этническому происхождению и гражданству с целью облегчить анализ положения всех детей, в частности в свете продолжающегося вооруженного конфликта;</w:t>
      </w:r>
      <w:r w:rsidRPr="00C951FA">
        <w:rPr>
          <w:b/>
        </w:rPr>
        <w:t xml:space="preserve"> </w:t>
      </w:r>
    </w:p>
    <w:p w14:paraId="4834F82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>обеспечивать обмен данными и показателями между соответствующими министерствами и их использование для разработки, мониторинга и оценки директив, программ и проектов в целях эффективного осуществления Конвенции.</w:t>
      </w:r>
    </w:p>
    <w:p w14:paraId="3321B369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Независимый мониторинг</w:t>
      </w:r>
    </w:p>
    <w:p w14:paraId="2EEC8D8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13.</w:t>
      </w:r>
      <w:r w:rsidRPr="00C951FA">
        <w:tab/>
      </w:r>
      <w:r w:rsidRPr="00C951FA">
        <w:rPr>
          <w:b/>
          <w:bCs/>
        </w:rPr>
        <w:t>Ссылаясь на свою предыдущую рекомендацию (CRC/C/SYR/CO/3-4, пункт</w:t>
      </w:r>
      <w:r>
        <w:rPr>
          <w:b/>
          <w:bCs/>
          <w:lang w:val="en-US"/>
        </w:rPr>
        <w:t> </w:t>
      </w:r>
      <w:r w:rsidRPr="00C951FA">
        <w:rPr>
          <w:b/>
          <w:bCs/>
        </w:rPr>
        <w:t>19), Комитет рекомендует государству-участнику учредить независимый механизм мониторинга прав детей, который должен быть в состоянии получать, расследовать, рассматривать и улаживать жалобы детей отзывчивым по отношению к детям образом и в то же время обеспечивать неприкосновенность частной жизни и защиту пострадавших детей и который должен осуществлять независимый и конфиденциальный мониторинг, сопровождение и верификационную деятельность, в том числе во всех структурах, где дети лишаются или могут лишаться свободы.</w:t>
      </w:r>
      <w:r w:rsidRPr="00C951FA">
        <w:t xml:space="preserve"> </w:t>
      </w:r>
    </w:p>
    <w:p w14:paraId="43FF1BDC" w14:textId="77777777" w:rsidR="00C951FA" w:rsidRPr="00C951FA" w:rsidRDefault="00C951FA" w:rsidP="00C951FA">
      <w:pPr>
        <w:pStyle w:val="H23G"/>
      </w:pPr>
      <w:r w:rsidRPr="00C951FA">
        <w:lastRenderedPageBreak/>
        <w:tab/>
      </w:r>
      <w:r w:rsidRPr="00C951FA">
        <w:tab/>
        <w:t>Распространение информации, повышение осведомленности и подготовка кадров</w:t>
      </w:r>
    </w:p>
    <w:p w14:paraId="2CDCA542" w14:textId="77777777" w:rsidR="00C951FA" w:rsidRPr="00C951FA" w:rsidRDefault="00C951FA" w:rsidP="00C951FA">
      <w:pPr>
        <w:pStyle w:val="SingleTxtG"/>
        <w:keepLines/>
        <w:rPr>
          <w:b/>
          <w:bCs/>
        </w:rPr>
      </w:pPr>
      <w:r w:rsidRPr="00C951FA">
        <w:t>14.</w:t>
      </w:r>
      <w:r w:rsidRPr="00C951FA">
        <w:tab/>
      </w:r>
      <w:r w:rsidRPr="00C951FA">
        <w:rPr>
          <w:b/>
          <w:bCs/>
        </w:rPr>
        <w:t>Комитет рекомендует государству-участнику укреплять меры по повышению осведомленности общественности о правах, закрепленных в Конвенции и ее факультативных протоколах, а также по подготовке сотрудников судебной системы, полиции, армии и других правоохранительных органов, равно как и школьных, медико-санитарных и социальных работников по правам ребенка.</w:t>
      </w:r>
    </w:p>
    <w:p w14:paraId="27BCA2C1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Сотрудничество с гражданским обществом</w:t>
      </w:r>
    </w:p>
    <w:p w14:paraId="0ABC8E6C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15.</w:t>
      </w:r>
      <w:r w:rsidRPr="00C951FA">
        <w:tab/>
      </w:r>
      <w:r w:rsidRPr="00C951FA">
        <w:rPr>
          <w:b/>
          <w:bCs/>
        </w:rPr>
        <w:t>Комитет приветствует сотрудничество государства-участника с организациями, оказывающими психологическую и социальную поддержку детям</w:t>
      </w:r>
      <w:r>
        <w:rPr>
          <w:b/>
          <w:bCs/>
          <w:lang w:val="en-US"/>
        </w:rPr>
        <w:t> </w:t>
      </w:r>
      <w:r w:rsidR="008562A8">
        <w:rPr>
          <w:b/>
          <w:bCs/>
        </w:rPr>
        <w:t>–</w:t>
      </w:r>
      <w:r>
        <w:rPr>
          <w:b/>
          <w:bCs/>
          <w:lang w:val="en-US"/>
        </w:rPr>
        <w:t> </w:t>
      </w:r>
      <w:r w:rsidRPr="00C951FA">
        <w:rPr>
          <w:b/>
          <w:bCs/>
        </w:rPr>
        <w:t>жертвам вооруженного конфликта, а также с организациями, содействующими воссоединению семей и получению документов, удостоверяющих личность.</w:t>
      </w:r>
      <w:r w:rsidRPr="00C951FA">
        <w:t xml:space="preserve"> </w:t>
      </w:r>
      <w:r w:rsidRPr="00C951FA">
        <w:rPr>
          <w:b/>
          <w:bCs/>
        </w:rPr>
        <w:t>Комитет ссылается на свою предыдущую рекомендацию (CRC/C/CRC/C/SYR/CO/3-4, пункт 29) и рекомендует государству-участнику:</w:t>
      </w:r>
    </w:p>
    <w:p w14:paraId="7EB08392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tab/>
      </w:r>
      <w:r w:rsidRPr="00C951FA">
        <w:rPr>
          <w:b/>
        </w:rPr>
        <w:t>a)</w:t>
      </w:r>
      <w:r w:rsidRPr="00C951FA">
        <w:rPr>
          <w:b/>
        </w:rPr>
        <w:tab/>
      </w:r>
      <w:r w:rsidRPr="00C951FA">
        <w:rPr>
          <w:b/>
          <w:bCs/>
        </w:rPr>
        <w:t>систематически привлекать неправительственные и детские организации к планированию, осуществлению, мониторингу и оценке директив, планов и программ, касающихся прав детей;</w:t>
      </w:r>
      <w:r w:rsidRPr="00C951FA">
        <w:rPr>
          <w:b/>
        </w:rPr>
        <w:t xml:space="preserve"> </w:t>
      </w:r>
    </w:p>
    <w:p w14:paraId="54B47D09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>обеспечивать оперативное и независимое расследование сообщений о случаях запугивания, притеснений, физических нападений и произвольных арестов правозащитников или активистов гражданского общества, занимающихся правами детей, и привлекать к ответственности виновных в таких злоупотреблениях.</w:t>
      </w:r>
    </w:p>
    <w:p w14:paraId="2B2DABFF" w14:textId="77777777" w:rsidR="00C951FA" w:rsidRPr="00C951FA" w:rsidRDefault="00C951FA" w:rsidP="00C951FA">
      <w:pPr>
        <w:pStyle w:val="H1G"/>
      </w:pPr>
      <w:r w:rsidRPr="00C951FA">
        <w:tab/>
        <w:t>B.</w:t>
      </w:r>
      <w:r w:rsidRPr="00C951FA">
        <w:tab/>
      </w:r>
      <w:r w:rsidRPr="00C951FA">
        <w:tab/>
        <w:t xml:space="preserve">Определение понятия «ребенок» (статья 1) </w:t>
      </w:r>
    </w:p>
    <w:p w14:paraId="122C146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16.</w:t>
      </w:r>
      <w:r w:rsidRPr="00C951FA">
        <w:tab/>
      </w:r>
      <w:r w:rsidRPr="00C951FA">
        <w:rPr>
          <w:b/>
          <w:bCs/>
        </w:rPr>
        <w:t>Комитет ссылается на свою предыдущую рекомендацию (CRC/C/SYR/CO/3-4, пункт 31) и настоятельно призывает государство-участник оперативно скорректировать свое законодательство с целью повысить минимальный брачный возраст для девочек до 18 лет и отменить все изъятия на этот счет.</w:t>
      </w:r>
      <w:r w:rsidRPr="00C951FA">
        <w:t xml:space="preserve"> </w:t>
      </w:r>
    </w:p>
    <w:p w14:paraId="40187BAE" w14:textId="77777777" w:rsidR="00C951FA" w:rsidRPr="00C951FA" w:rsidRDefault="00C951FA" w:rsidP="00C951FA">
      <w:pPr>
        <w:pStyle w:val="H1G"/>
      </w:pPr>
      <w:r w:rsidRPr="00C951FA">
        <w:tab/>
        <w:t>C.</w:t>
      </w:r>
      <w:r w:rsidRPr="00C951FA">
        <w:tab/>
      </w:r>
      <w:r w:rsidRPr="00C951FA">
        <w:tab/>
        <w:t>Общие принципы (статьи 2, 3, 6 и 12)</w:t>
      </w:r>
    </w:p>
    <w:p w14:paraId="064D9323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Недискриминация</w:t>
      </w:r>
    </w:p>
    <w:p w14:paraId="69125FC8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17.</w:t>
      </w:r>
      <w:r w:rsidRPr="00C951FA">
        <w:tab/>
      </w:r>
      <w:r w:rsidRPr="00C951FA">
        <w:rPr>
          <w:b/>
          <w:bCs/>
        </w:rPr>
        <w:t>Комитет по-прежнему обеспокоен дискриминационными положениями Уголовного кодекса, Кодекса о личном статусе и Закона о гражданстве, которые негативно сказываются на детях в отношении среди прочего доступа к гражданству, наследования, признания отцовства либо материнства или возраста опеки.</w:t>
      </w:r>
      <w:r w:rsidRPr="00C951FA">
        <w:t xml:space="preserve"> </w:t>
      </w:r>
      <w:r w:rsidRPr="00C951FA">
        <w:rPr>
          <w:b/>
          <w:bCs/>
        </w:rPr>
        <w:t>В свете вооруженного конфликта он также озабочен дискриминацией детей по признаку их места проживания, особенно в отношении доступа к образованию, медико-санитарным услугам и безопасной воде.</w:t>
      </w:r>
      <w:r w:rsidRPr="00C951FA">
        <w:t xml:space="preserve"> </w:t>
      </w:r>
      <w:r w:rsidRPr="00C951FA">
        <w:rPr>
          <w:b/>
          <w:bCs/>
        </w:rPr>
        <w:t>Комитет настоятельно призывает государство-участник:</w:t>
      </w:r>
    </w:p>
    <w:p w14:paraId="00F17319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tab/>
      </w:r>
      <w:r w:rsidRPr="00C951FA">
        <w:rPr>
          <w:b/>
        </w:rPr>
        <w:t>a)</w:t>
      </w:r>
      <w:r w:rsidRPr="00C951FA">
        <w:rPr>
          <w:b/>
        </w:rPr>
        <w:tab/>
      </w:r>
      <w:r w:rsidRPr="00C951FA">
        <w:rPr>
          <w:b/>
          <w:bCs/>
        </w:rPr>
        <w:t>отменить все законодательные положения, дискриминирующие девочек, например положения, касающиеся неравных наследственных прав, а</w:t>
      </w:r>
      <w:r w:rsidR="007951CF">
        <w:rPr>
          <w:b/>
          <w:bCs/>
        </w:rPr>
        <w:t> </w:t>
      </w:r>
      <w:r w:rsidRPr="00C951FA">
        <w:rPr>
          <w:b/>
          <w:bCs/>
        </w:rPr>
        <w:t>также положения, не позволяющие детям получать гражданство матери, не</w:t>
      </w:r>
      <w:r w:rsidR="007951CF">
        <w:rPr>
          <w:b/>
          <w:bCs/>
        </w:rPr>
        <w:t> </w:t>
      </w:r>
      <w:r w:rsidRPr="00C951FA">
        <w:rPr>
          <w:b/>
          <w:bCs/>
        </w:rPr>
        <w:t>допускающие регистрации имени отца ребенка, рожденного от лиц, не состоящих в браке, в книгах записи актов гражданского состояния и устанавливающие разный возраст опеки для девочек и мальчиков;</w:t>
      </w:r>
      <w:r w:rsidRPr="00C951FA">
        <w:rPr>
          <w:b/>
        </w:rPr>
        <w:t xml:space="preserve"> </w:t>
      </w:r>
    </w:p>
    <w:p w14:paraId="49D927B9" w14:textId="77777777" w:rsidR="00C951FA" w:rsidRPr="00C951FA" w:rsidRDefault="00C951FA" w:rsidP="00C951FA">
      <w:pPr>
        <w:pStyle w:val="SingleTxtG"/>
        <w:keepLines/>
        <w:rPr>
          <w:b/>
          <w:bCs/>
        </w:rPr>
      </w:pPr>
      <w:r w:rsidRPr="00C951FA">
        <w:rPr>
          <w:b/>
        </w:rPr>
        <w:lastRenderedPageBreak/>
        <w:tab/>
      </w:r>
      <w:r w:rsidRPr="00C951FA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>обеспечивать, чтобы все дети на всей территории страны имели равный доступ к образованию, медицинскому обслуживанию и основным услугам, таким как безопасная вода, без дискриминации и независимо от места их проживания.</w:t>
      </w:r>
    </w:p>
    <w:p w14:paraId="2AD5D367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Наилучшее обеспечение интересов ребенка</w:t>
      </w:r>
    </w:p>
    <w:p w14:paraId="681BEAA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18.</w:t>
      </w:r>
      <w:r w:rsidRPr="00C951FA">
        <w:tab/>
      </w:r>
      <w:r w:rsidRPr="00C951FA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14 (2013) о праве ребенка на уделение первоочередного внимания наилучшему обеспечению его интересов, Комитет рекомендует государству-участнику обеспечить надлежащую интеграцию этого права в рамках судебных процедур, касающи</w:t>
      </w:r>
      <w:r w:rsidR="00C85652">
        <w:rPr>
          <w:b/>
          <w:bCs/>
        </w:rPr>
        <w:t>х</w:t>
      </w:r>
      <w:r w:rsidRPr="00C951FA">
        <w:rPr>
          <w:b/>
          <w:bCs/>
        </w:rPr>
        <w:t>ся развода и опеки, в рамках передачи детей на попечение государства, в рамках военных операций и операций по обеспечению безопасности и в рамках усилий по восстановлению.</w:t>
      </w:r>
    </w:p>
    <w:p w14:paraId="12054F5A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Право на жизнь, выживание и развитие</w:t>
      </w:r>
    </w:p>
    <w:p w14:paraId="70C1E4E4" w14:textId="77777777" w:rsidR="00C951FA" w:rsidRPr="00C951FA" w:rsidRDefault="00C951FA" w:rsidP="00C951FA">
      <w:pPr>
        <w:pStyle w:val="SingleTxtG"/>
      </w:pPr>
      <w:r w:rsidRPr="00C951FA">
        <w:t>19.</w:t>
      </w:r>
      <w:r w:rsidRPr="00C951FA">
        <w:tab/>
        <w:t>Комитет глубоко обеспокоен воздействием вооруженного конфликта на право на жизнь, выживание и развитие детей в Сирийской Арабской Республике и, в</w:t>
      </w:r>
      <w:r w:rsidR="007951CF">
        <w:t> </w:t>
      </w:r>
      <w:r w:rsidRPr="00C951FA">
        <w:t>частности, достоверной и подтвержденной информацией относительно:</w:t>
      </w:r>
    </w:p>
    <w:p w14:paraId="5976FDAE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a)</w:t>
      </w:r>
      <w:r w:rsidRPr="00C951FA">
        <w:tab/>
        <w:t>тысяч детей, которые были убиты и ранены сирийскими вооруженными силами и другими сторонами в конфликте в результате нападений, в том числе авиаударов, с применением неизбирательного, несоразмерного или незаконного оружия, такого как бочковые бомбы, кассетные боеприпасы и токсичные химические вещества;</w:t>
      </w:r>
    </w:p>
    <w:p w14:paraId="44EEE9FB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b)</w:t>
      </w:r>
      <w:r w:rsidRPr="00C951FA">
        <w:tab/>
        <w:t>сотен детей, которые были убиты и ранены взрывоопасными предметами в районах, отвоеванных государством-участником;</w:t>
      </w:r>
    </w:p>
    <w:p w14:paraId="1C931FFF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с)</w:t>
      </w:r>
      <w:r w:rsidRPr="00C951FA">
        <w:tab/>
        <w:t>негативных последствий бомбежек и других нападений для психологического благополучия детей;</w:t>
      </w:r>
    </w:p>
    <w:p w14:paraId="533F3CFF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d)</w:t>
      </w:r>
      <w:r w:rsidRPr="00C951FA">
        <w:tab/>
        <w:t>тысяч детей, лишенных свободы всеми сторонами в конфликте;</w:t>
      </w:r>
    </w:p>
    <w:p w14:paraId="3C13E7CA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e)</w:t>
      </w:r>
      <w:r w:rsidRPr="00C951FA">
        <w:tab/>
        <w:t xml:space="preserve">девочек, в частности из числа езидов, ставших жертвами торговли людьми и сексуального рабства со стороны негосударственных вооруженных групп; </w:t>
      </w:r>
    </w:p>
    <w:p w14:paraId="62B01276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f)</w:t>
      </w:r>
      <w:r w:rsidRPr="00C951FA">
        <w:tab/>
        <w:t xml:space="preserve">использования всеми сторонами в конфликте отказа в доступе к воде в качестве средства ведения войны, как, например, закрытие вооруженными группами на длительные сроки основного источника воды для Алеппо </w:t>
      </w:r>
      <w:r w:rsidR="008562A8">
        <w:t>–</w:t>
      </w:r>
      <w:r w:rsidRPr="00C951FA">
        <w:t xml:space="preserve"> насосной станции Хафса, а также отключение основного источника воды для Восточной Гуты в пригороде Эль-Асад, когда он был отвоеван и взят под государственный контроль; </w:t>
      </w:r>
    </w:p>
    <w:p w14:paraId="17C13028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g)</w:t>
      </w:r>
      <w:r w:rsidRPr="00C951FA">
        <w:tab/>
        <w:t>миллионов детей, лишенных из-за применения осадной тактики доступа к продовольствию, образованию, медико-санитарному обслуживанию, воде, санитарии и минимальному жизненному уровню.</w:t>
      </w:r>
    </w:p>
    <w:p w14:paraId="69612899" w14:textId="77777777" w:rsidR="00C951FA" w:rsidRPr="00C951FA" w:rsidRDefault="00C951FA" w:rsidP="00C951FA">
      <w:pPr>
        <w:pStyle w:val="SingleTxtG"/>
      </w:pPr>
      <w:r w:rsidRPr="00C951FA">
        <w:t>20.</w:t>
      </w:r>
      <w:r w:rsidRPr="00C951FA">
        <w:tab/>
        <w:t xml:space="preserve">Комитет сожалеет об отсутствии информации о принятых мерах с целью четко предписать армейским подразделениям и службам безопасности принимать необходимые меры по недопущению убийств и ранений детей и по сотрудничеству с международными правозащитными механизмами. </w:t>
      </w:r>
    </w:p>
    <w:p w14:paraId="4F5F6D0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21.</w:t>
      </w:r>
      <w:r w:rsidRPr="00C951FA">
        <w:tab/>
      </w:r>
      <w:r w:rsidRPr="00C951FA">
        <w:rPr>
          <w:b/>
          <w:bCs/>
        </w:rPr>
        <w:t>Комитет настоятельно призывает государство-участник:</w:t>
      </w:r>
    </w:p>
    <w:p w14:paraId="1AE620D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tab/>
      </w:r>
      <w:r w:rsidRPr="00C951FA">
        <w:rPr>
          <w:b/>
        </w:rPr>
        <w:t>a)</w:t>
      </w:r>
      <w:r w:rsidRPr="00C951FA">
        <w:rPr>
          <w:b/>
        </w:rPr>
        <w:tab/>
      </w:r>
      <w:r w:rsidRPr="00C951FA">
        <w:rPr>
          <w:b/>
          <w:bCs/>
        </w:rPr>
        <w:t>уважать принципы законности, различения и соразмерности при ведении военных операций, воздерживаться незаконного поведения, такого как неизбирательные и преднамеренные нападения и применение незаконного оружия, и принимать все меры предосторожности по защите детей от последствий боевых действий;</w:t>
      </w:r>
      <w:r w:rsidRPr="00C951FA">
        <w:rPr>
          <w:b/>
        </w:rPr>
        <w:t xml:space="preserve"> </w:t>
      </w:r>
    </w:p>
    <w:p w14:paraId="0986077C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rPr>
          <w:b/>
        </w:rPr>
        <w:tab/>
      </w:r>
      <w:r w:rsidRPr="00C951FA">
        <w:rPr>
          <w:b/>
          <w:bCs/>
        </w:rPr>
        <w:t>укреплять меры по дальнейшей оценке и пониманию потенциальных угроз, создаваемых взрывоопасными предметами, такие как технические обследования взрывоопасных предметов, с целью защиты права детей на жизнь, выживание и развитие;</w:t>
      </w:r>
    </w:p>
    <w:p w14:paraId="75D9E8C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lastRenderedPageBreak/>
        <w:tab/>
      </w:r>
      <w:r w:rsidRPr="00C951FA">
        <w:tab/>
      </w:r>
      <w:r w:rsidRPr="00C951FA">
        <w:rPr>
          <w:b/>
        </w:rPr>
        <w:t>с)</w:t>
      </w:r>
      <w:r w:rsidRPr="00C951FA">
        <w:rPr>
          <w:b/>
        </w:rPr>
        <w:tab/>
      </w:r>
      <w:r w:rsidRPr="00C951FA">
        <w:rPr>
          <w:b/>
          <w:bCs/>
        </w:rPr>
        <w:t>принимать меры по удовлетворению психологических потребностей детей, на выживании и развитии которых сказались бомбежки и нападения;</w:t>
      </w:r>
    </w:p>
    <w:p w14:paraId="43C4E8A0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d)</w:t>
      </w:r>
      <w:r w:rsidRPr="00C951FA">
        <w:rPr>
          <w:b/>
        </w:rPr>
        <w:tab/>
      </w:r>
      <w:r w:rsidRPr="00C951FA">
        <w:rPr>
          <w:b/>
          <w:bCs/>
        </w:rPr>
        <w:t>принимать оперативные меры для освобождения всех детей, лишенных свободы по причине вооруженного конфликта, и обеспечивать обращение с ними как с жертвами;</w:t>
      </w:r>
    </w:p>
    <w:p w14:paraId="741D082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e)</w:t>
      </w:r>
      <w:r w:rsidRPr="00C951FA">
        <w:rPr>
          <w:b/>
        </w:rPr>
        <w:tab/>
      </w:r>
      <w:r w:rsidRPr="00C951FA">
        <w:rPr>
          <w:b/>
          <w:bCs/>
        </w:rPr>
        <w:t>обеспечивать, чтобы утверждения о нарушениях в отношении детей, совершенных любой стороной в конфликте, и в особенности нарушения, которые могут быть равносильны военным преступлениям или преступлениям против человечности, расследовались транспарентным, своевременным и независимым образом;</w:t>
      </w:r>
      <w:r w:rsidRPr="00C951FA">
        <w:rPr>
          <w:b/>
        </w:rPr>
        <w:t xml:space="preserve"> </w:t>
      </w:r>
    </w:p>
    <w:p w14:paraId="18CFC68C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f)</w:t>
      </w:r>
      <w:r w:rsidRPr="00C951FA">
        <w:tab/>
      </w:r>
      <w:r w:rsidRPr="00C951FA">
        <w:rPr>
          <w:b/>
          <w:bCs/>
        </w:rPr>
        <w:t>обеспечивать безопасное освобождение девочек, удерживаемых в плену негосударственными вооруженными группами, и разработать протокол по их попечению и обращению с ними;</w:t>
      </w:r>
    </w:p>
    <w:p w14:paraId="7600A9D2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tab/>
      </w:r>
      <w:r w:rsidRPr="00C951FA">
        <w:rPr>
          <w:b/>
        </w:rPr>
        <w:t>g)</w:t>
      </w:r>
      <w:r w:rsidRPr="00C951FA">
        <w:rPr>
          <w:b/>
        </w:rPr>
        <w:tab/>
      </w:r>
      <w:r w:rsidRPr="00C951FA">
        <w:rPr>
          <w:b/>
          <w:bCs/>
        </w:rPr>
        <w:t>принимать все необходимые меры с целью обеспечить безопасность и защиту детей и их семей и позволить им покинуть районы, затронутые конфликтом, чтобы обрести безопасность и доступ к базовой гуманитарной помощи;</w:t>
      </w:r>
      <w:r w:rsidRPr="00C951FA">
        <w:rPr>
          <w:b/>
        </w:rPr>
        <w:t xml:space="preserve"> </w:t>
      </w:r>
    </w:p>
    <w:p w14:paraId="127FC9A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h)</w:t>
      </w:r>
      <w:r w:rsidRPr="00C951FA">
        <w:rPr>
          <w:b/>
        </w:rPr>
        <w:tab/>
      </w:r>
      <w:r w:rsidRPr="00C951FA">
        <w:rPr>
          <w:b/>
          <w:bCs/>
        </w:rPr>
        <w:t xml:space="preserve">в полной мере практиковать сотрудничество и предоставлять беспрепятственный доступ </w:t>
      </w:r>
      <w:r w:rsidR="00C85652">
        <w:rPr>
          <w:b/>
          <w:bCs/>
        </w:rPr>
        <w:t xml:space="preserve">в </w:t>
      </w:r>
      <w:r w:rsidRPr="00C951FA">
        <w:rPr>
          <w:b/>
          <w:bCs/>
        </w:rPr>
        <w:t>том, что касается Независимой международной комиссии по расследованию событий в Сирийской Арабской Республике и Международного беспристрастного и независимого механизма для содействия расследованию и преследованию в отношении лиц, которые несут ответственность за наиболее серьезные преступления по международному праву, совершенные в Сирийской Арабской Республике с марта 2011 года;</w:t>
      </w:r>
      <w:r w:rsidRPr="00C951FA">
        <w:rPr>
          <w:b/>
        </w:rPr>
        <w:t xml:space="preserve"> </w:t>
      </w:r>
    </w:p>
    <w:p w14:paraId="4B673ED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i)</w:t>
      </w:r>
      <w:r w:rsidRPr="00C951FA">
        <w:tab/>
      </w:r>
      <w:r w:rsidRPr="00C951FA">
        <w:rPr>
          <w:b/>
          <w:bCs/>
        </w:rPr>
        <w:t>производить</w:t>
      </w:r>
      <w:r w:rsidRPr="00C951FA">
        <w:t xml:space="preserve"> </w:t>
      </w:r>
      <w:r w:rsidRPr="00C951FA">
        <w:rPr>
          <w:b/>
          <w:bCs/>
        </w:rPr>
        <w:t>расследование и преследование в отношении исполнителей преступлений по отечественному и международному праву, совершенных в Сирийской Арабской Республике с марта 2011 года.</w:t>
      </w:r>
    </w:p>
    <w:p w14:paraId="52E39D85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Уважение мнения ребенка</w:t>
      </w:r>
    </w:p>
    <w:p w14:paraId="011ECD1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22.</w:t>
      </w:r>
      <w:r w:rsidRPr="00C951FA">
        <w:tab/>
      </w:r>
      <w:r w:rsidRPr="00C951FA">
        <w:rPr>
          <w:b/>
          <w:bCs/>
        </w:rPr>
        <w:t xml:space="preserve">Комитет ссылается на свою предыдущую рекомендацию (CRC/C/SYR/CO/3-4, пункт 40) и в свете своего замечания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12 (2009) о праве ребенка быть заслушанным рекомендует государству-участнику ввести законодательство, признающее право ребенка быть заслушанным в рамках соответствующих судебных и административных разбирательств, и</w:t>
      </w:r>
      <w:r w:rsidR="007951CF">
        <w:rPr>
          <w:b/>
          <w:bCs/>
        </w:rPr>
        <w:t> </w:t>
      </w:r>
      <w:r w:rsidRPr="00C951FA">
        <w:rPr>
          <w:b/>
          <w:bCs/>
        </w:rPr>
        <w:t>разработать методические комплекты на предмет публичных консультаций с детьми по разработке национальной политики.</w:t>
      </w:r>
    </w:p>
    <w:p w14:paraId="15AF8431" w14:textId="77777777" w:rsidR="00C951FA" w:rsidRPr="00C951FA" w:rsidRDefault="00C951FA" w:rsidP="00C951FA">
      <w:pPr>
        <w:pStyle w:val="H1G"/>
      </w:pPr>
      <w:r w:rsidRPr="00C951FA">
        <w:tab/>
        <w:t>D.</w:t>
      </w:r>
      <w:r w:rsidRPr="00C951FA">
        <w:tab/>
      </w:r>
      <w:r w:rsidRPr="00C951FA">
        <w:tab/>
        <w:t>Гражданские права и свободы (статьи 7, 8 и 13</w:t>
      </w:r>
      <w:r w:rsidR="008562A8">
        <w:t>–</w:t>
      </w:r>
      <w:r w:rsidRPr="00C951FA">
        <w:t>17)</w:t>
      </w:r>
    </w:p>
    <w:p w14:paraId="096EF730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Регистрация рождения и гражданство</w:t>
      </w:r>
    </w:p>
    <w:p w14:paraId="010DB1F0" w14:textId="77777777" w:rsidR="00C951FA" w:rsidRPr="0051128A" w:rsidRDefault="00C951FA" w:rsidP="00C951FA">
      <w:pPr>
        <w:pStyle w:val="SingleTxtG"/>
      </w:pPr>
      <w:r w:rsidRPr="00C951FA">
        <w:t>23.</w:t>
      </w:r>
      <w:r w:rsidRPr="00C951FA">
        <w:tab/>
      </w:r>
      <w:r w:rsidRPr="0051128A">
        <w:rPr>
          <w:bCs/>
        </w:rPr>
        <w:t>Комитет весьма серьезно обеспокоен по поводу следующего:</w:t>
      </w:r>
    </w:p>
    <w:p w14:paraId="056FF695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a)</w:t>
      </w:r>
      <w:r w:rsidRPr="00C951FA">
        <w:tab/>
        <w:t>в силу вооруженного конфликта дети, и в особенности дети, подвергнувшиеся перемещению или живущие в осажденных и труднодоступных районах, не регистрируются и не имеют доступа к свидетельствам о рождении;</w:t>
      </w:r>
    </w:p>
    <w:p w14:paraId="3353584F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b)</w:t>
      </w:r>
      <w:r w:rsidRPr="00C951FA">
        <w:tab/>
        <w:t xml:space="preserve">Законом </w:t>
      </w:r>
      <w:r>
        <w:t>№ </w:t>
      </w:r>
      <w:r w:rsidRPr="00C951FA">
        <w:t>4 от 2017 года были введены повышенные штрафы за запоздалую регистрацию рождения, а это может привести к тому, что дети, и</w:t>
      </w:r>
      <w:r w:rsidR="007951CF">
        <w:t> </w:t>
      </w:r>
      <w:r w:rsidRPr="00C951FA">
        <w:t>в</w:t>
      </w:r>
      <w:r w:rsidR="007951CF">
        <w:t> </w:t>
      </w:r>
      <w:r w:rsidRPr="00C951FA">
        <w:t xml:space="preserve">особенности </w:t>
      </w:r>
      <w:bookmarkStart w:id="0" w:name="_GoBack"/>
      <w:bookmarkEnd w:id="0"/>
      <w:r w:rsidRPr="00C951FA">
        <w:t>дети, проживающие сейчас или проживавшие прежде в районах, не</w:t>
      </w:r>
      <w:r w:rsidR="007951CF">
        <w:t> </w:t>
      </w:r>
      <w:r w:rsidRPr="00C951FA">
        <w:t>контролируемых государством, не будут зарегистрированы;</w:t>
      </w:r>
    </w:p>
    <w:p w14:paraId="1F6F8F6F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с)</w:t>
      </w:r>
      <w:r w:rsidRPr="00C951FA">
        <w:tab/>
        <w:t xml:space="preserve">сирийские женщины все еще не могут передавать свое гражданство детям, а это в силу вооруженного конфликта может привести к экспоненциальному росту контингента детей-апатридов; </w:t>
      </w:r>
    </w:p>
    <w:p w14:paraId="15DE6520" w14:textId="77777777" w:rsidR="00C951FA" w:rsidRPr="00C951FA" w:rsidRDefault="00C951FA" w:rsidP="00C951FA">
      <w:pPr>
        <w:pStyle w:val="SingleTxtG"/>
      </w:pPr>
      <w:r w:rsidRPr="00C951FA">
        <w:lastRenderedPageBreak/>
        <w:tab/>
      </w:r>
      <w:r w:rsidRPr="00C951FA">
        <w:tab/>
        <w:t>d)</w:t>
      </w:r>
      <w:r w:rsidRPr="00C951FA">
        <w:tab/>
        <w:t>отсутствие информации со стороны государства-участника о принимаемых мерах с целью обеспечить, чтобы дети матерей-мусульманок и отцов-немусульман</w:t>
      </w:r>
      <w:r w:rsidR="00C85652">
        <w:t>;</w:t>
      </w:r>
      <w:r w:rsidRPr="00C951FA">
        <w:t xml:space="preserve"> дети, рожденные от лиц, не состоящих в браке</w:t>
      </w:r>
      <w:r w:rsidR="00C85652">
        <w:t>;</w:t>
      </w:r>
      <w:r w:rsidRPr="00C951FA">
        <w:t xml:space="preserve"> и дети, рожденные в результате ситуаций сексуального насилия, не сталкивались с чрезмерными препонами в получении доступа к регистрации рождения.</w:t>
      </w:r>
    </w:p>
    <w:p w14:paraId="0FDA414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24.</w:t>
      </w:r>
      <w:r w:rsidRPr="00C951FA">
        <w:tab/>
      </w:r>
      <w:r w:rsidRPr="00C951FA">
        <w:rPr>
          <w:b/>
          <w:bCs/>
        </w:rPr>
        <w:t>Ссылаясь на задачу 16.9 Целей в области устойчивого развития и на свои предыдущие рекомендации (CRC/C/SYR/CO/3-4, пункты 42 и 44), Комитет настоятельно призывает государство-участник:</w:t>
      </w:r>
      <w:r w:rsidRPr="00C951FA">
        <w:t xml:space="preserve"> </w:t>
      </w:r>
    </w:p>
    <w:p w14:paraId="43066980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крепить усилия по восстановлению служб по гражданским вопросам на всей территории, принимать в расчет трудности, с которыми сталкиваются семьи, проживающие сейчас или проживавшие прежде в районах, контролируемых негосударственными субъектами, в получении доступа к официальной документации, и подумать о признании документов, выдаваемых на месте поселковыми старостами или шейхами, чтобы облегчить выдачу свидетельств о рождении;</w:t>
      </w:r>
    </w:p>
    <w:p w14:paraId="680A3C3F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rPr>
          <w:b/>
        </w:rPr>
        <w:tab/>
      </w:r>
      <w:r w:rsidRPr="00C951FA">
        <w:rPr>
          <w:b/>
          <w:bCs/>
        </w:rPr>
        <w:t>подумать об отмене сборов за запоздалую регистрацию рождений, в особенности среди перемещенных семей и семей, проживающих в районах, которые вновь вернулись под контроль государства, и подумать о принятии временных мер, таких как мобильные бригады с целью помощи семьям в труднодоступных районах, чтобы поощрять и облегчать регистрацию рождений;</w:t>
      </w:r>
      <w:r w:rsidRPr="00C951FA">
        <w:rPr>
          <w:b/>
        </w:rPr>
        <w:t xml:space="preserve"> </w:t>
      </w:r>
    </w:p>
    <w:p w14:paraId="6BB63A8A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с)</w:t>
      </w:r>
      <w:r w:rsidRPr="00C951FA">
        <w:rPr>
          <w:b/>
        </w:rPr>
        <w:tab/>
      </w:r>
      <w:r w:rsidRPr="00C951FA">
        <w:rPr>
          <w:b/>
          <w:bCs/>
        </w:rPr>
        <w:t>пересмотреть свое законодательство в целях осуществления справедливых в гендерном ракурсе мер в отношении гражданской документации, позволяющей женщинам быть законными опекунами своих детей, и оперативно принять проект поправки к статье 3 Закона о гражданстве, позволяющей сирийским женщинам передавать гражданство своим детям наравне с сирийскими мужчинами;</w:t>
      </w:r>
    </w:p>
    <w:p w14:paraId="48F0B16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d)</w:t>
      </w:r>
      <w:r w:rsidRPr="00C951FA">
        <w:rPr>
          <w:b/>
        </w:rPr>
        <w:tab/>
      </w:r>
      <w:r w:rsidRPr="00C951FA">
        <w:rPr>
          <w:b/>
          <w:bCs/>
        </w:rPr>
        <w:t>скорректировать Кодекс о личном статусе с целью обеспечить, чтобы дети матерей-мусульманок и отцов-немусульман</w:t>
      </w:r>
      <w:r w:rsidR="00C85652">
        <w:rPr>
          <w:b/>
          <w:bCs/>
        </w:rPr>
        <w:t>;</w:t>
      </w:r>
      <w:r w:rsidRPr="00C951FA">
        <w:rPr>
          <w:b/>
          <w:bCs/>
        </w:rPr>
        <w:t xml:space="preserve"> дети, рожденные от лиц, не состоящих в браке</w:t>
      </w:r>
      <w:r w:rsidR="00C85652">
        <w:rPr>
          <w:b/>
          <w:bCs/>
        </w:rPr>
        <w:t>;</w:t>
      </w:r>
      <w:r w:rsidRPr="00C951FA">
        <w:rPr>
          <w:b/>
          <w:bCs/>
        </w:rPr>
        <w:t xml:space="preserve"> и дети, рожденные в результате ситуаций сексуального насилия, признавались, регистрировались и имели доступ к документам о регистрации рождения;</w:t>
      </w:r>
      <w:r w:rsidRPr="00C951FA">
        <w:rPr>
          <w:b/>
        </w:rPr>
        <w:t xml:space="preserve"> </w:t>
      </w:r>
    </w:p>
    <w:p w14:paraId="54D36EA6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e)</w:t>
      </w:r>
      <w:r w:rsidRPr="00C951FA">
        <w:rPr>
          <w:b/>
        </w:rPr>
        <w:tab/>
      </w:r>
      <w:r w:rsidRPr="00C951FA">
        <w:rPr>
          <w:b/>
          <w:bCs/>
        </w:rPr>
        <w:t>подумать о ратификации Конвенции о статусе апатридов и Конвенции о сокращении безгражданства.</w:t>
      </w:r>
    </w:p>
    <w:p w14:paraId="4E48BE28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Свобода выражения мнений, ассоциации и мирных собраний</w:t>
      </w:r>
    </w:p>
    <w:p w14:paraId="57B3D4E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25.</w:t>
      </w:r>
      <w:r w:rsidRPr="00C951FA">
        <w:tab/>
      </w:r>
      <w:r w:rsidRPr="00C951FA">
        <w:rPr>
          <w:b/>
          <w:bCs/>
        </w:rPr>
        <w:t>Комитет ссылается на свою предыдущую рекомендацию (CRC/C/SYR/CO/3-4, пункт 47) и рекомендует государству-участнику обеспечить полное соблюдение прав ребенка на свободное выражение мнений и свободу ассоциации и мирных собраний.</w:t>
      </w:r>
      <w:r w:rsidRPr="00C951FA">
        <w:t xml:space="preserve"> </w:t>
      </w:r>
    </w:p>
    <w:p w14:paraId="28FC847B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Доступ к надлежащей информации</w:t>
      </w:r>
    </w:p>
    <w:p w14:paraId="7A732A3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26.</w:t>
      </w:r>
      <w:r w:rsidRPr="00C951FA">
        <w:tab/>
      </w:r>
      <w:r w:rsidRPr="00C951FA">
        <w:rPr>
          <w:b/>
          <w:bCs/>
        </w:rPr>
        <w:t>Отмечая прилагаемые усилия по защите детей от вредоносной информации, Комитет рекомендует государству-участнику обеспечить доступ детей к информации и материалам из множества национальных и международных источников всякого рода, включая Интернет, с целью гарантировать ознакомление ребенка с плюрализмом мнений.</w:t>
      </w:r>
    </w:p>
    <w:p w14:paraId="2F2851E9" w14:textId="77777777" w:rsidR="00C951FA" w:rsidRPr="00C951FA" w:rsidRDefault="00C951FA" w:rsidP="00C951FA">
      <w:pPr>
        <w:pStyle w:val="H1G"/>
      </w:pPr>
      <w:r w:rsidRPr="00C951FA">
        <w:tab/>
        <w:t>E.</w:t>
      </w:r>
      <w:r w:rsidRPr="00C951FA">
        <w:tab/>
      </w:r>
      <w:r w:rsidRPr="00C951FA">
        <w:tab/>
        <w:t xml:space="preserve">Насилие в отношении детей (статья 19, пункт 3 статьи 24, </w:t>
      </w:r>
      <w:r w:rsidR="007951CF">
        <w:br/>
      </w:r>
      <w:r w:rsidRPr="00C951FA">
        <w:t>пункт 2 статьи 28, статья 34, пункт a) статьи 37 и статья 39)</w:t>
      </w:r>
    </w:p>
    <w:p w14:paraId="38DB12EA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Пытки и другие жестокие, бесчеловечные или унижающие достоинство виды обращения и наказания</w:t>
      </w:r>
    </w:p>
    <w:p w14:paraId="4771687C" w14:textId="77777777" w:rsidR="00C951FA" w:rsidRPr="00C951FA" w:rsidRDefault="00C951FA" w:rsidP="00C951FA">
      <w:pPr>
        <w:pStyle w:val="SingleTxtG"/>
      </w:pPr>
      <w:r w:rsidRPr="00C951FA">
        <w:t>27.</w:t>
      </w:r>
      <w:r w:rsidRPr="00C951FA">
        <w:tab/>
        <w:t xml:space="preserve">Комитет глубоко обеспокоен в связи с широкими и систематическими сообщениями о случаях пыток и других видов жестокого, бесчеловечного или </w:t>
      </w:r>
      <w:r w:rsidRPr="00C951FA">
        <w:lastRenderedPageBreak/>
        <w:t xml:space="preserve">унижающего достоинство обращения и наказания в случае детей, задерживаемых правительственными войсками и негосударственными вооруженными группами, и испытывает сожаление в связи с отсутствием информации о принимаемых государством-участником мерах по отмене законодательных указов </w:t>
      </w:r>
      <w:r>
        <w:t>№ </w:t>
      </w:r>
      <w:r w:rsidRPr="00C951FA">
        <w:t xml:space="preserve">14/1969 и </w:t>
      </w:r>
      <w:r>
        <w:t>№ </w:t>
      </w:r>
      <w:r w:rsidRPr="00C951FA">
        <w:t xml:space="preserve">69/2008, предоставляющих службам безопасности и разведки иммунитет от преследования, что может затруднять независимое расследование случаев надругательств над детьми и доступ к правосудию и возмещению. Комитет приветствует Административное распоряжение </w:t>
      </w:r>
      <w:r>
        <w:t>№ </w:t>
      </w:r>
      <w:r w:rsidRPr="00C951FA">
        <w:t>11047/N от 16 августа 2011 года о создании совместного военно-следственного комитета в составе представителей Министерства обороны и Министерства внутренних дел, которому поручено расследование жалоб на сотрудников сил безопасности и разведки, но испытывает сожаление в связи с отсутствием информации о проведенных расследованиях по случаям насилия в отношении детей, о делах, переданных в судебную систему, а также о санкциях, примененных к исполнителям, и о возмещении, предоставленном потерпевшим.</w:t>
      </w:r>
    </w:p>
    <w:p w14:paraId="64C22FD7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28.</w:t>
      </w:r>
      <w:r w:rsidRPr="00C951FA">
        <w:tab/>
      </w:r>
      <w:r w:rsidRPr="00C951FA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13 (2011) о праве ребенка на свободу от всех форм насилия и на задачу 16.2 Целей в области устойчивого развития, Комитет настоятельно призывает государство-участник:</w:t>
      </w:r>
    </w:p>
    <w:p w14:paraId="08B2404C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принять оперативные меры к тому, чтобы обращаться со всеми детьми, задерживаемыми в связи с вооруженным конфликтом, прежде всего как с жертвами и обеспечить, чтобы они не были подвержены пыткам и жестокому, бесчеловечному или унижающему достоинство обращению, чтобы они передавались соответствующему гражданскому механизму по защите ребенка и чтобы в случае их задержания содержание под стражей применялось лишь в качестве крайней меры и в течение минимального возможного срока;</w:t>
      </w:r>
    </w:p>
    <w:p w14:paraId="39595A62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rPr>
          <w:b/>
        </w:rPr>
        <w:tab/>
      </w:r>
      <w:r w:rsidRPr="00C951FA">
        <w:rPr>
          <w:b/>
          <w:bCs/>
        </w:rPr>
        <w:t>оперативно отменить законодательные указы № 14/1969 и № 69/2008, предоставляющие службам безопасности и разведки иммунитет от преследования, оперативно расследовать все утверждения о пытках и других жестоких, бесчеловечных или унижающих достоинство видах обращения и наказания в отношении детей на независимой и транспарентной основе и обеспечить, чтобы такие деяния должным образом преследовались, исполнители наказывались, а пострадавшим детям предоставлялось возмещение;</w:t>
      </w:r>
      <w:r w:rsidRPr="00C951FA">
        <w:rPr>
          <w:b/>
        </w:rPr>
        <w:t xml:space="preserve"> </w:t>
      </w:r>
    </w:p>
    <w:p w14:paraId="33ED32FA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с)</w:t>
      </w:r>
      <w:r w:rsidRPr="00C951FA">
        <w:rPr>
          <w:b/>
        </w:rPr>
        <w:tab/>
      </w:r>
      <w:r w:rsidRPr="00C951FA">
        <w:rPr>
          <w:b/>
          <w:bCs/>
        </w:rPr>
        <w:t>предоставлять Организации Объединенных Наций и Международному Комитету Красного Креста безусловный доступ во все места, где задерживаются и могут задерживаться дети, и сотрудничать с этими субъектами с целью осуществления их рекомендаций.</w:t>
      </w:r>
    </w:p>
    <w:p w14:paraId="2DC95E56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Телесные наказания</w:t>
      </w:r>
    </w:p>
    <w:p w14:paraId="2134E7F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29.</w:t>
      </w:r>
      <w:r w:rsidRPr="00C951FA">
        <w:tab/>
      </w:r>
      <w:r w:rsidRPr="00C951FA">
        <w:rPr>
          <w:b/>
          <w:bCs/>
        </w:rPr>
        <w:t>Комитет обеспокоен тем, что толкование статьи 170 Кодекса о личном статусе носит неясный характер, телесные наказания по-прежнему законны и в государстве-участнике распространены насильственные методы поддержания дисциплины и насилие на дому.</w:t>
      </w:r>
      <w:r w:rsidRPr="00C951FA">
        <w:t xml:space="preserve"> </w:t>
      </w:r>
      <w:r w:rsidRPr="00C951FA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8 (2006) о праве ребенка на защиту от телесных наказаний и других жестоких или унижающих достоинство видов наказания и на свою предыдущую рекомендацию (CRC/C/SYR/CO/3-4, пункт 54), Комитет настоятельно призывает государство-участник:</w:t>
      </w:r>
    </w:p>
    <w:p w14:paraId="05B345E6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эксплицитно запретить телесные наказания во всех структурах и отменить без дальнейших отлагательств статью 170 Кодекса о личном статусе и положения Уголовного кодекса, разрешающие применение к детям телесных наказаний;</w:t>
      </w:r>
      <w:r w:rsidRPr="00C951FA">
        <w:rPr>
          <w:b/>
        </w:rPr>
        <w:t xml:space="preserve"> </w:t>
      </w:r>
    </w:p>
    <w:p w14:paraId="498D3C41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>укреплять программы по публичному просвещению, повышению осведомленности и социальной мобилизации в отношении пагубных физических и психологических последствий телесных наказаний и поощрять позитивные, ненасильственные и основанные на участии детей формы воспитания и поддержания дисциплины.</w:t>
      </w:r>
    </w:p>
    <w:p w14:paraId="4A4D7031" w14:textId="77777777" w:rsidR="00C951FA" w:rsidRPr="00C951FA" w:rsidRDefault="00C951FA" w:rsidP="00C951FA">
      <w:pPr>
        <w:pStyle w:val="H23G"/>
      </w:pPr>
      <w:r w:rsidRPr="00C951FA">
        <w:lastRenderedPageBreak/>
        <w:tab/>
      </w:r>
      <w:r w:rsidRPr="00C951FA">
        <w:tab/>
        <w:t>Надругательства и отсутствие заботы</w:t>
      </w:r>
    </w:p>
    <w:p w14:paraId="17D5D4D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30.</w:t>
      </w:r>
      <w:r w:rsidRPr="00C951FA">
        <w:tab/>
      </w:r>
      <w:r w:rsidRPr="00C951FA">
        <w:rPr>
          <w:b/>
          <w:bCs/>
        </w:rPr>
        <w:t>Комитет ссылается на свою предыдущую рекомендацию (CRC/C/SYR/CO/3-4, пункт 60) и рекомендует государству-участнику эксплицитно запретить бытовое насилие,</w:t>
      </w:r>
      <w:r w:rsidRPr="00C951FA">
        <w:t xml:space="preserve"> </w:t>
      </w:r>
      <w:r w:rsidRPr="00C951FA">
        <w:rPr>
          <w:b/>
          <w:bCs/>
        </w:rPr>
        <w:t>создать национальную базу данных обо всех случаях бытового насилия и поощрять программы на базе общин с привлечением детей, направленные на предупреждение и преодоление бытового насилия, надругательств над детьми и оставления детей без заботы.</w:t>
      </w:r>
    </w:p>
    <w:p w14:paraId="0152985E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Сексуальная эксплуатация и сексуальные надругательства</w:t>
      </w:r>
    </w:p>
    <w:p w14:paraId="58AC0F56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31.</w:t>
      </w:r>
      <w:r w:rsidRPr="00C951FA">
        <w:tab/>
      </w:r>
      <w:r w:rsidRPr="00C951FA">
        <w:rPr>
          <w:b/>
          <w:bCs/>
        </w:rPr>
        <w:t>Комитет глубоко обеспокоен в связи с тем, что в контексте вооруженного конфликта девочки и мальчики подвергаются сексуальной эксплуатации и надругательствам, включая изнасилования и принудительные браки девочек, со</w:t>
      </w:r>
      <w:r>
        <w:rPr>
          <w:b/>
          <w:bCs/>
        </w:rPr>
        <w:t> </w:t>
      </w:r>
      <w:r w:rsidRPr="00C951FA">
        <w:rPr>
          <w:b/>
          <w:bCs/>
        </w:rPr>
        <w:t>стороны как государственных сил безопасности, так и негосударственных вооруженных групп.</w:t>
      </w:r>
      <w:r w:rsidRPr="00C951FA">
        <w:t xml:space="preserve"> </w:t>
      </w:r>
      <w:r w:rsidRPr="00C951FA">
        <w:rPr>
          <w:b/>
          <w:bCs/>
        </w:rPr>
        <w:t>Комитет настоятельно призывает государство-участник:</w:t>
      </w:r>
    </w:p>
    <w:p w14:paraId="5BD53121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ab/>
      </w:r>
      <w:r w:rsidRPr="00C951FA">
        <w:rPr>
          <w:b/>
        </w:rPr>
        <w:tab/>
        <w:t>a)</w:t>
      </w:r>
      <w:r w:rsidRPr="00C951FA">
        <w:rPr>
          <w:b/>
        </w:rPr>
        <w:tab/>
      </w:r>
      <w:r w:rsidRPr="00C951FA">
        <w:rPr>
          <w:b/>
          <w:bCs/>
        </w:rPr>
        <w:t>учредить механизмы, процедуры и наставления, с тем чтобы обеспечить обязательное сообщение случаев сексуальной эксплуатации и надругательств в отношении детей;</w:t>
      </w:r>
      <w:r w:rsidRPr="00C951FA">
        <w:rPr>
          <w:b/>
        </w:rPr>
        <w:t xml:space="preserve"> </w:t>
      </w:r>
    </w:p>
    <w:p w14:paraId="1CCAB0F5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b)</w:t>
      </w:r>
      <w:r w:rsidRPr="00C951FA">
        <w:rPr>
          <w:b/>
        </w:rPr>
        <w:tab/>
      </w:r>
      <w:r w:rsidRPr="00C951FA">
        <w:rPr>
          <w:b/>
          <w:bCs/>
        </w:rPr>
        <w:t>оперативно производить расследование, преследование и наказание в отношении сотрудников сил безопасности и членов негосударственных вооруженных групп</w:t>
      </w:r>
      <w:r w:rsidRPr="00C951FA">
        <w:rPr>
          <w:b/>
        </w:rPr>
        <w:t xml:space="preserve"> </w:t>
      </w:r>
      <w:r w:rsidRPr="00C951FA">
        <w:rPr>
          <w:b/>
          <w:bCs/>
        </w:rPr>
        <w:t>за совершение актов изнасилования и сексуального насилия в отношении детей и за принудительные браки девочек;</w:t>
      </w:r>
    </w:p>
    <w:p w14:paraId="26F3650C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с)</w:t>
      </w:r>
      <w:r w:rsidRPr="00C951FA">
        <w:rPr>
          <w:b/>
        </w:rPr>
        <w:tab/>
      </w:r>
      <w:r w:rsidRPr="00C951FA">
        <w:rPr>
          <w:b/>
          <w:bCs/>
        </w:rPr>
        <w:t>обеспечить, чтобы все дети, подвергнутые любой форме сексуальной эксплуатации, рассматривались как жертвы и не подлежали наказаниям;</w:t>
      </w:r>
      <w:r w:rsidRPr="00C951FA">
        <w:rPr>
          <w:b/>
        </w:rPr>
        <w:t xml:space="preserve"> </w:t>
      </w:r>
    </w:p>
    <w:p w14:paraId="6278401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rPr>
          <w:b/>
        </w:rPr>
        <w:tab/>
      </w:r>
      <w:r w:rsidRPr="00C951FA">
        <w:rPr>
          <w:b/>
        </w:rPr>
        <w:tab/>
        <w:t>d)</w:t>
      </w:r>
      <w:r w:rsidRPr="00C951FA">
        <w:rPr>
          <w:b/>
        </w:rPr>
        <w:tab/>
      </w:r>
      <w:r w:rsidRPr="00C951FA">
        <w:rPr>
          <w:b/>
          <w:bCs/>
        </w:rPr>
        <w:t>крепить усилия по учреждению подразделений по защите семьи для предоставления пострадавшим детям</w:t>
      </w:r>
      <w:r w:rsidRPr="00C951FA">
        <w:t xml:space="preserve"> </w:t>
      </w:r>
      <w:r w:rsidRPr="00C951FA">
        <w:rPr>
          <w:b/>
          <w:bCs/>
        </w:rPr>
        <w:t>приюта</w:t>
      </w:r>
      <w:r w:rsidRPr="00C951FA">
        <w:t xml:space="preserve"> </w:t>
      </w:r>
      <w:r w:rsidRPr="00C951FA">
        <w:rPr>
          <w:b/>
          <w:bCs/>
        </w:rPr>
        <w:t>и специализированных услуг на всей территории.</w:t>
      </w:r>
    </w:p>
    <w:p w14:paraId="3A40B908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Гендерное насилие</w:t>
      </w:r>
    </w:p>
    <w:p w14:paraId="60074497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32.</w:t>
      </w:r>
      <w:r w:rsidRPr="00C951FA">
        <w:tab/>
      </w:r>
      <w:r w:rsidRPr="00C951FA">
        <w:rPr>
          <w:b/>
          <w:bCs/>
        </w:rPr>
        <w:t>Ссылаясь на задачу 5.2 Целей в области устойчивого развития, Комитет настоятельно призывает государство-участник обеспечить, чтобы утверждения о преступлениях, связанных с гендерным насилием, таких как навязывание религиозного дресс-кода, когда девочки уже в 10-летнем возрасте наказываются</w:t>
      </w:r>
      <w:r>
        <w:rPr>
          <w:b/>
          <w:bCs/>
        </w:rPr>
        <w:t xml:space="preserve"> </w:t>
      </w:r>
      <w:r w:rsidRPr="00C951FA">
        <w:rPr>
          <w:b/>
          <w:bCs/>
        </w:rPr>
        <w:t>поркой за его несоблюдение, отказ девочкам в свободе передвижения без сопровождения родственника мужского пола, побивание девочек камнями за прелюбодеяние и принудительные браки девочек с боевиками Исламского государства Ирака и Леванта, подвергались независимому и тщательному расследованию, исполнители отдавались под суд, а жертвам предоставлялись средства правовой защиты.</w:t>
      </w:r>
      <w:r w:rsidRPr="00C951FA">
        <w:t xml:space="preserve"> </w:t>
      </w:r>
      <w:r w:rsidRPr="00C951FA">
        <w:rPr>
          <w:b/>
          <w:bCs/>
        </w:rPr>
        <w:t>Государству-участнику следует на регулярной основе практиковать предметную подготовку судей, адвокатов, прокуроров, полицейских и других соответствующих профессиональных контингентов по стандартизированным процедурам работы с такими жертвами, которые учитывали бы гендерный фактор и отличались отзывчивым отношением к</w:t>
      </w:r>
      <w:r w:rsidR="006F3313">
        <w:rPr>
          <w:b/>
          <w:bCs/>
        </w:rPr>
        <w:t xml:space="preserve"> </w:t>
      </w:r>
      <w:r w:rsidRPr="00C951FA">
        <w:rPr>
          <w:b/>
          <w:bCs/>
        </w:rPr>
        <w:t>ребенку.</w:t>
      </w:r>
    </w:p>
    <w:p w14:paraId="11DF4926" w14:textId="77777777" w:rsidR="00C951FA" w:rsidRPr="00C951FA" w:rsidRDefault="00C951FA" w:rsidP="00C951FA">
      <w:pPr>
        <w:pStyle w:val="H23G"/>
      </w:pPr>
      <w:r w:rsidRPr="00C951FA">
        <w:tab/>
      </w:r>
      <w:r w:rsidRPr="00C951FA">
        <w:tab/>
        <w:t>Вредные виды практики</w:t>
      </w:r>
    </w:p>
    <w:p w14:paraId="3E05E6AF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33.</w:t>
      </w:r>
      <w:r w:rsidRPr="00C951FA">
        <w:tab/>
      </w:r>
      <w:r w:rsidRPr="00C951FA">
        <w:rPr>
          <w:b/>
          <w:bCs/>
        </w:rPr>
        <w:t>Комитет серьезно обеспокоен в связи с ростом с начала вооруженного конфликта числа браков девочек в возрасте до 18 лет, отмечая такие браки как негативную стратегию преодоления небезопасности и экономических лишений, и</w:t>
      </w:r>
      <w:r w:rsidR="007951CF">
        <w:rPr>
          <w:b/>
          <w:bCs/>
        </w:rPr>
        <w:t> </w:t>
      </w:r>
      <w:r w:rsidRPr="00C951FA">
        <w:rPr>
          <w:b/>
          <w:bCs/>
        </w:rPr>
        <w:t>настоятельно призывает государство-участник:</w:t>
      </w:r>
    </w:p>
    <w:p w14:paraId="036FA40A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учредить механизм для сообщения случаев детских браков и предоставлять услуги по защите пострадавших детей, включая девочек, вступивших в незарегистрированные или временные браки;</w:t>
      </w:r>
      <w:r w:rsidRPr="006F3313">
        <w:rPr>
          <w:b/>
        </w:rPr>
        <w:t xml:space="preserve"> </w:t>
      </w:r>
    </w:p>
    <w:p w14:paraId="6CF4CCA7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C951FA">
        <w:tab/>
      </w:r>
      <w:r w:rsidRPr="00C951FA">
        <w:rPr>
          <w:b/>
          <w:bCs/>
        </w:rPr>
        <w:t xml:space="preserve">в свете совместной общей рекомендации </w:t>
      </w:r>
      <w:r>
        <w:rPr>
          <w:b/>
          <w:bCs/>
        </w:rPr>
        <w:t>№ </w:t>
      </w:r>
      <w:r w:rsidRPr="00C951FA">
        <w:rPr>
          <w:b/>
          <w:bCs/>
        </w:rPr>
        <w:t xml:space="preserve">31 Комитета по ликвидации дискриминации в отношении женщин/замечания общего порядка </w:t>
      </w:r>
      <w:r>
        <w:rPr>
          <w:b/>
          <w:bCs/>
        </w:rPr>
        <w:lastRenderedPageBreak/>
        <w:t>№ </w:t>
      </w:r>
      <w:r w:rsidRPr="00C951FA">
        <w:rPr>
          <w:b/>
          <w:bCs/>
        </w:rPr>
        <w:t>18 (2014) Комитета по правам ребенка о вредной практике разработать кампании и программы по повышению осведомленности о вредных последствиях детских браков для физического и психического здоровья и</w:t>
      </w:r>
      <w:r w:rsidR="006F3313">
        <w:rPr>
          <w:b/>
          <w:bCs/>
        </w:rPr>
        <w:t xml:space="preserve"> </w:t>
      </w:r>
      <w:r w:rsidRPr="00C951FA">
        <w:rPr>
          <w:b/>
          <w:bCs/>
        </w:rPr>
        <w:t>благополучия девочек и мальчиков.</w:t>
      </w:r>
    </w:p>
    <w:p w14:paraId="065C0547" w14:textId="77777777" w:rsidR="00C951FA" w:rsidRPr="00C951FA" w:rsidRDefault="00C951FA" w:rsidP="006F3313">
      <w:pPr>
        <w:pStyle w:val="H1G"/>
      </w:pPr>
      <w:r w:rsidRPr="00C951FA">
        <w:tab/>
        <w:t>F.</w:t>
      </w:r>
      <w:r w:rsidRPr="00C951FA">
        <w:tab/>
      </w:r>
      <w:r w:rsidRPr="00C951FA">
        <w:tab/>
        <w:t>Семейное окружение и альтернативный уход (статьи 5, 9</w:t>
      </w:r>
      <w:r w:rsidR="008562A8">
        <w:t>–</w:t>
      </w:r>
      <w:r w:rsidRPr="00C951FA">
        <w:t>11, пункты 1 и 2 статьи 18, статьи 20, 21, 25 и пункт 4 статьи 27)</w:t>
      </w:r>
    </w:p>
    <w:p w14:paraId="134329C5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Семейное окружение</w:t>
      </w:r>
    </w:p>
    <w:p w14:paraId="12A62E28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34.</w:t>
      </w:r>
      <w:r w:rsidRPr="00C951FA">
        <w:tab/>
      </w:r>
      <w:r w:rsidRPr="00C951FA">
        <w:rPr>
          <w:b/>
          <w:bCs/>
        </w:rPr>
        <w:t>Комитет выражает сожаление в связи с обширным воздействием вооруженного конфликта на сирийские семьи и побуждает государство-участник крепить свои меры по поддержке семей без дискриминации и уделять особенное внимание семьям, возглавляемым женщинами, и семьям, проживающим в районах, которые контролировались прежде негосударственными вооруженными группами.</w:t>
      </w:r>
      <w:r w:rsidRPr="00C951FA">
        <w:t xml:space="preserve"> </w:t>
      </w:r>
      <w:r w:rsidRPr="00C951FA">
        <w:rPr>
          <w:b/>
          <w:bCs/>
        </w:rPr>
        <w:t>Кроме того, Комитет ссылается на свою предыдущую рекомендацию (CRC/C/SYR/CO/3-4, пункт 56) и рекомендует государству-участнику обеспечить, согласно пункту 3 статьи 33 своей Конституции, чтобы матери и отцы на равной основе разделяли ответственность за своих детей по всем вопросам.</w:t>
      </w:r>
    </w:p>
    <w:p w14:paraId="0C4561DE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Дети, лишенные семейного окружения</w:t>
      </w:r>
    </w:p>
    <w:p w14:paraId="5CC83100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35.</w:t>
      </w:r>
      <w:r w:rsidRPr="00C951FA">
        <w:tab/>
      </w:r>
      <w:r w:rsidRPr="00C951FA">
        <w:rPr>
          <w:b/>
          <w:bCs/>
        </w:rPr>
        <w:t>Комитет отмечает принимаемые меры по оказанию попеч</w:t>
      </w:r>
      <w:r w:rsidR="007951CF">
        <w:rPr>
          <w:b/>
          <w:bCs/>
        </w:rPr>
        <w:t xml:space="preserve">ительских </w:t>
      </w:r>
      <w:r w:rsidRPr="00C951FA">
        <w:rPr>
          <w:b/>
          <w:bCs/>
        </w:rPr>
        <w:t>услуг детям, лишенным семейного окружения, и в том числе по линии учреждений социальной помощи, и рекомендует государству-участнику крепить усилия по поддержке детей, которые были насильно разлучены со своими семьями или потеряли их в ходе вооруженного конфликта, включая детей, которые проживают в районах, отвоеванных государством-участником.</w:t>
      </w:r>
      <w:r w:rsidRPr="00C951FA">
        <w:t xml:space="preserve"> </w:t>
      </w:r>
      <w:r w:rsidRPr="00C951FA">
        <w:rPr>
          <w:b/>
          <w:bCs/>
        </w:rPr>
        <w:t>Комитет сожалеет об отсутствии информации о положении детей, находящихся на альтернативном попечении, и, ссылаясь на свою предыдущую рекомендацию (CRC/C/SYR/CO/3-4, пункт 58), рекомендует государству-участнику:</w:t>
      </w:r>
    </w:p>
    <w:p w14:paraId="070CC56A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всякий раз, когда возможно, поддерживать и поощрять попечение детей на базе семьи и укреплять систему патронатного попечения, с тем чтобы сократить институционализацию детей;</w:t>
      </w:r>
      <w:r w:rsidRPr="006F3313">
        <w:rPr>
          <w:b/>
        </w:rPr>
        <w:t xml:space="preserve"> </w:t>
      </w:r>
    </w:p>
    <w:p w14:paraId="0FFE2304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ликвидировать</w:t>
      </w:r>
      <w:r w:rsidRPr="006F3313">
        <w:rPr>
          <w:b/>
        </w:rPr>
        <w:t xml:space="preserve"> </w:t>
      </w:r>
      <w:r w:rsidRPr="006F3313">
        <w:rPr>
          <w:b/>
          <w:bCs/>
        </w:rPr>
        <w:t>сегрегацию сирот с известными родителями и сирот с неизвестными родителями по разным структурам институционального попечения, ибо это ведет к дальнейшей стигматизации таких детей и ухудшает их жизненные шансы;</w:t>
      </w:r>
    </w:p>
    <w:p w14:paraId="23920A13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обеспечить периодический обзор передачи детей на патронатное попечение и их помещения в институциональные структуры и отслеживать качества попечения там;</w:t>
      </w:r>
      <w:r w:rsidRPr="006F3313">
        <w:rPr>
          <w:b/>
        </w:rPr>
        <w:t xml:space="preserve"> </w:t>
      </w:r>
    </w:p>
    <w:p w14:paraId="34994887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C951FA">
        <w:rPr>
          <w:b/>
          <w:bCs/>
        </w:rPr>
        <w:t>принимать в расчет Руководящие указания по альтернативному уходу за детьми (резолюция 64/142 Генеральной Ассамблеи от 18 декабря 2009 года, приложение).</w:t>
      </w:r>
    </w:p>
    <w:p w14:paraId="778043C6" w14:textId="77777777" w:rsidR="00C951FA" w:rsidRPr="00C951FA" w:rsidRDefault="00C951FA" w:rsidP="006F3313">
      <w:pPr>
        <w:pStyle w:val="H1G"/>
      </w:pPr>
      <w:r w:rsidRPr="00C951FA">
        <w:tab/>
        <w:t>G.</w:t>
      </w:r>
      <w:r w:rsidRPr="00C951FA">
        <w:tab/>
      </w:r>
      <w:r w:rsidRPr="00C951FA">
        <w:tab/>
        <w:t>Инвалидность, базовое медицинское обслуживание и социальное обеспечение (статья 6, пункт 3 статьи 18, статьи 23, 24, 26, пункты</w:t>
      </w:r>
      <w:r w:rsidR="006F3313">
        <w:t> </w:t>
      </w:r>
      <w:r w:rsidRPr="00C951FA">
        <w:t>1</w:t>
      </w:r>
      <w:r w:rsidR="006F3313">
        <w:t>−</w:t>
      </w:r>
      <w:r w:rsidRPr="00C951FA">
        <w:t>3 статьи 27 и статья 33)</w:t>
      </w:r>
    </w:p>
    <w:p w14:paraId="0EB4EFE1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Дети-инвалиды</w:t>
      </w:r>
    </w:p>
    <w:p w14:paraId="4E634269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36.</w:t>
      </w:r>
      <w:r w:rsidRPr="00C951FA">
        <w:tab/>
      </w:r>
      <w:r w:rsidRPr="00C951FA">
        <w:rPr>
          <w:b/>
          <w:bCs/>
        </w:rPr>
        <w:t>Комитет отмечает принимаемые Министерством труда и социальных дел меры по поддержке детей-инвалидов, однако выражает обеспокоенность по поводу того, что этот подход по-прежнему отличается большей частью креном в сторону институционализации.</w:t>
      </w:r>
      <w:r w:rsidRPr="00C951FA">
        <w:t xml:space="preserve"> </w:t>
      </w:r>
      <w:r w:rsidRPr="00C951FA">
        <w:rPr>
          <w:b/>
          <w:bCs/>
        </w:rPr>
        <w:t>Он также озабочен воздействием вооруженного конфликта на детей-инвалидов, в том числе в отношении их доступа к медико-</w:t>
      </w:r>
      <w:r w:rsidRPr="00C951FA">
        <w:rPr>
          <w:b/>
          <w:bCs/>
        </w:rPr>
        <w:lastRenderedPageBreak/>
        <w:t>санитарным услугам и образованию.</w:t>
      </w:r>
      <w:r w:rsidRPr="00C951FA">
        <w:t xml:space="preserve"> </w:t>
      </w:r>
      <w:r w:rsidRPr="00C951FA">
        <w:rPr>
          <w:b/>
          <w:bCs/>
        </w:rPr>
        <w:t>Комитет настоятельно призывает государство-участник принять правозащитный подход к инвалидности, разработать всеобъемлющую стратегию инклюзивного вовлечения детей-инвалидов и:</w:t>
      </w:r>
    </w:p>
    <w:p w14:paraId="50F78E69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организовать сбор данных о детях-инвалидах и разработать действенную систему диагностики инвалидности и укреплять механизмы перенаправления и процедуры социального сопровождения;</w:t>
      </w:r>
    </w:p>
    <w:p w14:paraId="441F2AEF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поддерживать и поощрять семейное попечение детей-инвалидов, ускорять процесс их деинституционализации и поощрять патронатное попечение детей, которые не могут оставаться в своих семьях;</w:t>
      </w:r>
    </w:p>
    <w:p w14:paraId="7ABEF607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разработать надлежащие директивы и программы для детей-инвалидов с их участием, уделяя внимание детям, получившим инвалидность в результате вооруженного конфликта;</w:t>
      </w:r>
    </w:p>
    <w:p w14:paraId="0AF15744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6F3313">
        <w:rPr>
          <w:b/>
          <w:bCs/>
        </w:rPr>
        <w:t>обеспечить детям-инвалидам доступ к медико-санитарному обслуживанию и службам медицинской реабилитации, включая раннее распознавание, психосоциальную поддержку и доступ к ортопедическим устройствам;</w:t>
      </w:r>
      <w:r w:rsidRPr="006F3313">
        <w:rPr>
          <w:b/>
        </w:rPr>
        <w:t xml:space="preserve"> </w:t>
      </w:r>
    </w:p>
    <w:p w14:paraId="67AD94C2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e)</w:t>
      </w:r>
      <w:r w:rsidRPr="006F3313">
        <w:rPr>
          <w:b/>
        </w:rPr>
        <w:tab/>
      </w:r>
      <w:r w:rsidRPr="00C951FA">
        <w:rPr>
          <w:b/>
          <w:bCs/>
        </w:rPr>
        <w:t>поступательно обеспечивать всем детям-инвалидам доступ к инклюзивному образованию.</w:t>
      </w:r>
      <w:r w:rsidRPr="00C951FA">
        <w:t xml:space="preserve"> </w:t>
      </w:r>
    </w:p>
    <w:p w14:paraId="0930B424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Здравоохранение и медицинское обслуживание</w:t>
      </w:r>
    </w:p>
    <w:p w14:paraId="2C7B7E81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37.</w:t>
      </w:r>
      <w:r w:rsidRPr="00C951FA">
        <w:tab/>
      </w:r>
      <w:r w:rsidRPr="00C951FA">
        <w:rPr>
          <w:b/>
          <w:bCs/>
        </w:rPr>
        <w:t>Комитет глубоко обеспокоен в связи с разрушительными последствиями вооруженного конфликта для медико-санитарных служб и осуждает проводимые нападения на медико-санитарные учреждения и медицинский персонал.</w:t>
      </w:r>
      <w:r w:rsidRPr="00C951FA">
        <w:t xml:space="preserve"> </w:t>
      </w:r>
      <w:r w:rsidRPr="00C951FA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15 (2013) о праве ребенка на пользование наиболее совершенными услугами системы здравоохранения, Комитет настоятельно призывает государство-участник:</w:t>
      </w:r>
    </w:p>
    <w:p w14:paraId="18B0E1E6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 xml:space="preserve">принять оперативные меры с целью прекратить нападения на медицинские учреждения и персонал всеми сторонами в конфликте и осуществлять расследование, преследование и наказание </w:t>
      </w:r>
      <w:r w:rsidR="00C85652">
        <w:rPr>
          <w:b/>
          <w:bCs/>
        </w:rPr>
        <w:t xml:space="preserve">в отношении </w:t>
      </w:r>
      <w:r w:rsidRPr="006F3313">
        <w:rPr>
          <w:b/>
          <w:bCs/>
        </w:rPr>
        <w:t>виновн</w:t>
      </w:r>
      <w:r w:rsidR="00C85652">
        <w:rPr>
          <w:b/>
          <w:bCs/>
        </w:rPr>
        <w:t>иков</w:t>
      </w:r>
      <w:r w:rsidRPr="006F3313">
        <w:rPr>
          <w:b/>
          <w:bCs/>
        </w:rPr>
        <w:t xml:space="preserve"> незаконных нападений по международному гуманитарному праву и правозащитному праву;</w:t>
      </w:r>
    </w:p>
    <w:p w14:paraId="54D6EF86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увеличивать бюджетные ассигнования на здравоохранение, отводя должный приоритет медико-санитарной инфраструктуре и восстановлению служб,</w:t>
      </w:r>
      <w:r w:rsidRPr="006F3313">
        <w:rPr>
          <w:b/>
        </w:rPr>
        <w:t xml:space="preserve"> </w:t>
      </w:r>
      <w:r w:rsidRPr="006F3313">
        <w:rPr>
          <w:b/>
          <w:bCs/>
        </w:rPr>
        <w:t>и наращивать</w:t>
      </w:r>
      <w:r w:rsidRPr="006F3313">
        <w:rPr>
          <w:b/>
        </w:rPr>
        <w:t xml:space="preserve"> </w:t>
      </w:r>
      <w:r w:rsidRPr="006F3313">
        <w:rPr>
          <w:b/>
          <w:bCs/>
        </w:rPr>
        <w:t>усилия по реконструкции, переоборудованию и оснащению медицинских учреждений для детей;</w:t>
      </w:r>
    </w:p>
    <w:p w14:paraId="54AFBFA5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крепить усилия с целью обеспечить доступ к медико-санитарным услугам для всех детей без дискриминации, уделяя внимание районам, вновь оказавшимся под контролем государства, и районам, находящимся под контролем негосударственных вооруженных групп, а также воздерживаться от изъятия предметов медицинского назначения и медикаментов из автоколонн, направляющихся в осажденные районы;</w:t>
      </w:r>
    </w:p>
    <w:p w14:paraId="75580038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6F3313">
        <w:rPr>
          <w:b/>
          <w:bCs/>
        </w:rPr>
        <w:t>крепить усилия с целью обеспечить предоставление вакцин и медикаментов для локализации вспышек предотвратимых заболеваний, таких как брюшной тиф, острая диарея и холера;</w:t>
      </w:r>
      <w:r w:rsidRPr="006F3313">
        <w:rPr>
          <w:b/>
        </w:rPr>
        <w:t xml:space="preserve"> </w:t>
      </w:r>
    </w:p>
    <w:p w14:paraId="4C0D5808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e)</w:t>
      </w:r>
      <w:r w:rsidRPr="00C951FA">
        <w:tab/>
      </w:r>
      <w:r w:rsidRPr="00C951FA">
        <w:rPr>
          <w:b/>
          <w:bCs/>
        </w:rPr>
        <w:t>принимать необходимые меры по борьбе с недоеданием, и в частности с задержкой роста, среди детей.</w:t>
      </w:r>
    </w:p>
    <w:p w14:paraId="36F71621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Психическое здоровье</w:t>
      </w:r>
    </w:p>
    <w:p w14:paraId="4018C70E" w14:textId="77777777" w:rsidR="00C951FA" w:rsidRPr="00C951FA" w:rsidRDefault="00C951FA" w:rsidP="00C951FA">
      <w:pPr>
        <w:pStyle w:val="SingleTxtG"/>
      </w:pPr>
      <w:r w:rsidRPr="00C951FA">
        <w:t>38.</w:t>
      </w:r>
      <w:r w:rsidRPr="00C951FA">
        <w:tab/>
        <w:t xml:space="preserve">Комитет отмечает предпринимаемые государством-участником шаги по предоставлению детям в своих медико-санитарных центрах услуг в области психического здоровья, но испытывает глубокую обеспокоенность по поводу детей, страдающих различными психическими заболеваниями вследствие вооруженного </w:t>
      </w:r>
      <w:r w:rsidRPr="00C951FA">
        <w:lastRenderedPageBreak/>
        <w:t>конфликта и пыток и жестокого обращения, сексуального насилия и надругательств, детских браков, гендерного насилия, перемещения, вербовки сторонами в конфликте и использования в боевых действиях.</w:t>
      </w:r>
    </w:p>
    <w:p w14:paraId="1199407A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39.</w:t>
      </w:r>
      <w:r w:rsidRPr="00C951FA">
        <w:tab/>
      </w:r>
      <w:r w:rsidRPr="00C951FA">
        <w:rPr>
          <w:b/>
          <w:bCs/>
        </w:rPr>
        <w:t>Комитет настоятельно призывает государство-участник:</w:t>
      </w:r>
    </w:p>
    <w:p w14:paraId="3F4B3A5F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крепить усилия по предоставлению детям услуг в области психического здоровья на уровне первичного и вторичного попечения на всей территории без дискриминации и уделяя особенное внимание детям, которые проживают в районах, отвоеванных государством или находившихся прежде в осаде;</w:t>
      </w:r>
    </w:p>
    <w:p w14:paraId="440B353D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увеличивать контингент врачей и медико-санитарных работников, прошедших подготовку по использованию Руководства по мерам вмешательства в рамках Глобальной программы действий в области психического здоровья, опубликованного Всемирной организацией здравоохранения, с особым акцентом на детей;</w:t>
      </w:r>
    </w:p>
    <w:p w14:paraId="7D06401F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отводить приоритет доступу детей к консультированию и терапии вместо использования медикаментов;</w:t>
      </w:r>
      <w:r w:rsidRPr="006F3313">
        <w:rPr>
          <w:b/>
        </w:rPr>
        <w:t xml:space="preserve"> </w:t>
      </w:r>
    </w:p>
    <w:p w14:paraId="73D6D2BB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6F3313">
        <w:rPr>
          <w:b/>
          <w:bCs/>
        </w:rPr>
        <w:t>поощрять и облегчать доступ детей к услугам в области психического здоровья в районах, контролируемых негосударственными вооруженными группами;</w:t>
      </w:r>
    </w:p>
    <w:p w14:paraId="135F3850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e)</w:t>
      </w:r>
      <w:r w:rsidRPr="006F3313">
        <w:rPr>
          <w:b/>
        </w:rPr>
        <w:tab/>
      </w:r>
      <w:r w:rsidRPr="00C951FA">
        <w:rPr>
          <w:b/>
          <w:bCs/>
        </w:rPr>
        <w:t>продолжать сотрудничество среди прочего со Всемирной организацией здравоохранения в этом отношении.</w:t>
      </w:r>
      <w:r w:rsidRPr="00C951FA">
        <w:t xml:space="preserve"> </w:t>
      </w:r>
    </w:p>
    <w:p w14:paraId="47000996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Здоровье подростков</w:t>
      </w:r>
    </w:p>
    <w:p w14:paraId="677CA5F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40.</w:t>
      </w:r>
      <w:r w:rsidRPr="00C951FA">
        <w:tab/>
      </w:r>
      <w:r w:rsidRPr="00C951FA">
        <w:rPr>
          <w:b/>
          <w:bCs/>
        </w:rPr>
        <w:t xml:space="preserve">Ссылаясь на свои замечания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 xml:space="preserve">4 (2003) о здоровье и развитии подростков в контексте Конвенции и </w:t>
      </w:r>
      <w:r>
        <w:rPr>
          <w:b/>
          <w:bCs/>
        </w:rPr>
        <w:t>№ </w:t>
      </w:r>
      <w:r w:rsidRPr="00C951FA">
        <w:rPr>
          <w:b/>
          <w:bCs/>
        </w:rPr>
        <w:t>20 (2016) об осуществлении прав ребенка в подростковом возрасте и на задачу 3.7 Целей в области устойчивого развития, Комитет напоминает свою предыдущую рекомендацию (CRC/C/SYR/CO/3-4, пункт 66) и рекомендует государству-участнику:</w:t>
      </w:r>
    </w:p>
    <w:p w14:paraId="33F8EDB2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принять всеобъемлющую политику укрепления сексуального и репродуктивного здоровья подростков и обеспечить, чтобы просвещение в области сексуального и репродуктивного здоровья входило в обязательную школьную учебную программу и чтобы такая информация имелась в наличии в медико-санитарных центрах и пространствах, используемых подростками;</w:t>
      </w:r>
      <w:r w:rsidRPr="006F3313">
        <w:rPr>
          <w:b/>
        </w:rPr>
        <w:t xml:space="preserve"> </w:t>
      </w:r>
    </w:p>
    <w:p w14:paraId="6FC39922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разработать и осуществлять политику по предупреждению подростко</w:t>
      </w:r>
      <w:r w:rsidRPr="00C951FA">
        <w:rPr>
          <w:b/>
          <w:bCs/>
        </w:rPr>
        <w:t>вых беременностей, защите прав беременных девочек, матерей-подростков и их детей и по борьбе с их дискриминацией, уделяя особенное внимание девочкам, вступившим по принуждению в брак с боевиками в ходе вооруженного конфликта.</w:t>
      </w:r>
    </w:p>
    <w:p w14:paraId="3DD69487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Состояние окружающей среды</w:t>
      </w:r>
    </w:p>
    <w:p w14:paraId="6C0CDD86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41.</w:t>
      </w:r>
      <w:r w:rsidRPr="00C951FA">
        <w:tab/>
      </w:r>
      <w:r w:rsidRPr="00C951FA">
        <w:rPr>
          <w:b/>
          <w:bCs/>
        </w:rPr>
        <w:t>Будучи обеспокоен в связи с ущербом для окружающей среды, который причиняется и усугубляется загрязнением оружейного свойства, повреждением критической инфраструктуры, включая водоочистные сооружения и канализационные системы, и разрушением экологических служб в контексте вооруженного конфликта и его ближайшими и долгосрочными рисками для здоровья детей и долгосрочными экологическими последствиями, Комитет рекомендует государству-участнику разработать и внедрить систему реагирования и помощи, дабы усилить защиту населения, и особенно детей, и окружающей среды.</w:t>
      </w:r>
    </w:p>
    <w:p w14:paraId="449B5FC1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Жизненный уровень</w:t>
      </w:r>
    </w:p>
    <w:p w14:paraId="17B5558B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42.</w:t>
      </w:r>
      <w:r w:rsidRPr="00C951FA">
        <w:tab/>
      </w:r>
      <w:r w:rsidRPr="00C951FA">
        <w:rPr>
          <w:b/>
          <w:bCs/>
        </w:rPr>
        <w:t>Комитет обеспокоен в связи с большим числом детей, страдающих от бедности и от отсутствия доступа к минимальному жизненному уровню по причине вооруженного конфликта.</w:t>
      </w:r>
      <w:r w:rsidRPr="00C951FA">
        <w:t xml:space="preserve"> </w:t>
      </w:r>
      <w:r w:rsidRPr="00C951FA">
        <w:rPr>
          <w:b/>
          <w:bCs/>
        </w:rPr>
        <w:t xml:space="preserve">Он рекомендует государству-участнику </w:t>
      </w:r>
      <w:r w:rsidRPr="00C951FA">
        <w:rPr>
          <w:b/>
          <w:bCs/>
        </w:rPr>
        <w:lastRenderedPageBreak/>
        <w:t>существенно увеличить инвестиции на политику социально-бытового обслуживания с целью обеспечить, чтобы дети, живущие в бедности, получали адекватную финансовую поддержку и бесплатные и доступные услуги без дискриминации, и отводить приоритет обеспечению питьевой воды, санитарии и жилья и наличия и доступности продовольствия.</w:t>
      </w:r>
    </w:p>
    <w:p w14:paraId="229F7496" w14:textId="77777777" w:rsidR="00C951FA" w:rsidRPr="00C951FA" w:rsidRDefault="00C951FA" w:rsidP="006F3313">
      <w:pPr>
        <w:pStyle w:val="H1G"/>
      </w:pPr>
      <w:r w:rsidRPr="00C951FA">
        <w:tab/>
        <w:t>H.</w:t>
      </w:r>
      <w:r w:rsidRPr="00C951FA">
        <w:tab/>
      </w:r>
      <w:r w:rsidRPr="00C951FA">
        <w:tab/>
        <w:t>Образование, досуг и культурная деятельность (статьи 28</w:t>
      </w:r>
      <w:r w:rsidR="008562A8">
        <w:t>–</w:t>
      </w:r>
      <w:r w:rsidRPr="00C951FA">
        <w:t>31)</w:t>
      </w:r>
    </w:p>
    <w:p w14:paraId="5A487615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Образование, включая профессиональную подготовку и профориентацию</w:t>
      </w:r>
    </w:p>
    <w:p w14:paraId="28E6EA6F" w14:textId="77777777" w:rsidR="00C951FA" w:rsidRPr="00C951FA" w:rsidRDefault="00C951FA" w:rsidP="00C951FA">
      <w:pPr>
        <w:pStyle w:val="SingleTxtG"/>
      </w:pPr>
      <w:r w:rsidRPr="00C951FA">
        <w:t>43.</w:t>
      </w:r>
      <w:r w:rsidRPr="00C951FA">
        <w:tab/>
        <w:t>Комитет крайне обеспокоен ошеломительно негативным воздействием вооруженного конфликта на доступ детей к образованию, и в особенности:</w:t>
      </w:r>
    </w:p>
    <w:p w14:paraId="3DBC5FE5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a)</w:t>
      </w:r>
      <w:r w:rsidRPr="00C951FA">
        <w:tab/>
        <w:t xml:space="preserve">ухудшением качества образования, нехваткой квалифицированных учителей и обширным ущербом, причиненным школьным учреждениям, в результате чего большое число школ не функционирует; </w:t>
      </w:r>
    </w:p>
    <w:p w14:paraId="7EB7972C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b)</w:t>
      </w:r>
      <w:r w:rsidRPr="00C951FA">
        <w:tab/>
        <w:t>распространенными и преднамеренными нападениями сторон в конфликте на школьные здания и персонал и использованием школ в военных или иных целях;</w:t>
      </w:r>
    </w:p>
    <w:p w14:paraId="642F8205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с)</w:t>
      </w:r>
      <w:r w:rsidRPr="00C951FA">
        <w:tab/>
        <w:t>числом детей и школьных работников, убитых и раненых в результате нападений на школы;</w:t>
      </w:r>
    </w:p>
    <w:p w14:paraId="0D9BF095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d)</w:t>
      </w:r>
      <w:r w:rsidRPr="00C951FA">
        <w:tab/>
        <w:t xml:space="preserve">оценками, согласно которым миллионы детей не посещают школу или рискуют бросить школу, причем многие </w:t>
      </w:r>
      <w:r w:rsidR="008562A8">
        <w:t>–</w:t>
      </w:r>
      <w:r w:rsidRPr="00C951FA">
        <w:t xml:space="preserve"> в результате перемещения;</w:t>
      </w:r>
    </w:p>
    <w:p w14:paraId="326933C9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e)</w:t>
      </w:r>
      <w:r w:rsidRPr="00C951FA">
        <w:tab/>
        <w:t xml:space="preserve">отсутствием аттестационного статуса у детей, посещающих школы в районах, контролируемых негосударственными вооруженными группами, и трудностями, с которыми они сталкиваются при сдаче национальных экзаменов; </w:t>
      </w:r>
    </w:p>
    <w:p w14:paraId="08F46D94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f)</w:t>
      </w:r>
      <w:r w:rsidRPr="00C951FA">
        <w:tab/>
        <w:t>положением на северо-востоке страны, где курдские власти установили отдельную учебную программу, что не позволяет, по оценкам, 800</w:t>
      </w:r>
      <w:r w:rsidR="0031068F">
        <w:t> </w:t>
      </w:r>
      <w:r w:rsidRPr="00C951FA">
        <w:t>000 детей продолжать образование.</w:t>
      </w:r>
    </w:p>
    <w:p w14:paraId="241C8C27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44.</w:t>
      </w:r>
      <w:r w:rsidRPr="00C951FA">
        <w:tab/>
      </w:r>
      <w:r w:rsidRPr="00C951FA">
        <w:rPr>
          <w:b/>
          <w:bCs/>
        </w:rPr>
        <w:t>Комитет настоятельно призывает государство-участник:</w:t>
      </w:r>
      <w:r w:rsidRPr="00C951FA">
        <w:t xml:space="preserve"> </w:t>
      </w:r>
    </w:p>
    <w:p w14:paraId="76396F49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крепить усилия по повышению качества образования, обеспечить адекватный контингент учителей и предоставлять им качественную подготовку и отводить приоритет переоборудованию школ в рамках своих восстановительных работ;</w:t>
      </w:r>
    </w:p>
    <w:p w14:paraId="146F296D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немедленно прекратить все нападения на школы, принять оперативные меры с целью обеспечить, чтобы все стороны в конфликте соблюдали международное гуманитарное право и правозащитное право и уважали школы как защищаемые объекты и ввести законодательство и издать военные директивы, запрещающие и наказывающие нападения на школы и их использование в военных целях;</w:t>
      </w:r>
    </w:p>
    <w:p w14:paraId="0794EF47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принять меры по устранению вреда, причиняемого детям в результате производимых нападений на школы;</w:t>
      </w:r>
    </w:p>
    <w:p w14:paraId="77AC1E80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6F3313">
        <w:rPr>
          <w:b/>
          <w:bCs/>
        </w:rPr>
        <w:t>и</w:t>
      </w:r>
      <w:r w:rsidRPr="006F3313">
        <w:rPr>
          <w:b/>
        </w:rPr>
        <w:t xml:space="preserve"> </w:t>
      </w:r>
      <w:r w:rsidRPr="006F3313">
        <w:rPr>
          <w:b/>
          <w:bCs/>
        </w:rPr>
        <w:t>впредь принимать меры с целью позволить детям иметь доступ к начальному и среднему образованию и меры по удержанию учащихся в школах, что должно включать временные и переходные учебные возможности для детей, пропустивших несколько лет школьной учебы, уделяя особенное внимание детям, перемещенным за счет вооруженного конфликта, и детям, которые проживают в районах, отвоеванных государством;</w:t>
      </w:r>
    </w:p>
    <w:p w14:paraId="211B1F0B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e)</w:t>
      </w:r>
      <w:r w:rsidRPr="006F3313">
        <w:rPr>
          <w:b/>
        </w:rPr>
        <w:tab/>
      </w:r>
      <w:r w:rsidRPr="006F3313">
        <w:rPr>
          <w:b/>
          <w:bCs/>
        </w:rPr>
        <w:t>поддерживать детей, которые проживают в районах, подконтрольных негосударственным вооруженным группам, в обретении доступа к национальным экзаменам и получении образовательной аттестации;</w:t>
      </w:r>
    </w:p>
    <w:p w14:paraId="2882BD4B" w14:textId="77777777" w:rsidR="00C951FA" w:rsidRPr="00C951FA" w:rsidRDefault="00C951FA" w:rsidP="0031068F">
      <w:pPr>
        <w:pStyle w:val="SingleTxtG"/>
        <w:keepLines/>
        <w:rPr>
          <w:b/>
          <w:bCs/>
        </w:rPr>
      </w:pPr>
      <w:r w:rsidRPr="006F3313">
        <w:rPr>
          <w:b/>
        </w:rPr>
        <w:lastRenderedPageBreak/>
        <w:tab/>
      </w:r>
      <w:r w:rsidRPr="006F3313">
        <w:rPr>
          <w:b/>
        </w:rPr>
        <w:tab/>
        <w:t>f)</w:t>
      </w:r>
      <w:r w:rsidRPr="00C951FA">
        <w:tab/>
      </w:r>
      <w:r w:rsidRPr="00C951FA">
        <w:rPr>
          <w:b/>
          <w:bCs/>
        </w:rPr>
        <w:t>принимать необходимые меры, включая диалог и другие меры по миростроительству, с тем чтобы позволить детям, живущим под руководством курдских властей, получить доступ к национальной образовательной программе и вернуться в школу.</w:t>
      </w:r>
      <w:r w:rsidRPr="00C951FA">
        <w:t xml:space="preserve"> </w:t>
      </w:r>
    </w:p>
    <w:p w14:paraId="3AA4A6FC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Цели образования</w:t>
      </w:r>
    </w:p>
    <w:p w14:paraId="59A6E8F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45.</w:t>
      </w:r>
      <w:r w:rsidRPr="00C951FA">
        <w:tab/>
      </w:r>
      <w:r w:rsidRPr="00C951FA">
        <w:rPr>
          <w:b/>
          <w:bCs/>
        </w:rPr>
        <w:t xml:space="preserve">В свете своего замечания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 (2001) о целях образования Комитет напоминает государству-участнику о необходимости такого подхода к образованию, которы</w:t>
      </w:r>
      <w:r w:rsidR="00C85652">
        <w:rPr>
          <w:b/>
          <w:bCs/>
        </w:rPr>
        <w:t>й</w:t>
      </w:r>
      <w:r w:rsidRPr="00C951FA">
        <w:rPr>
          <w:b/>
          <w:bCs/>
        </w:rPr>
        <w:t xml:space="preserve"> успешно увязывал бы разноплановые ценности за счет диалога и уважения различий, и рекомендует государству-участнику обеспечить, чтобы учебные программы и другие образовательные инструменты поощряли уважение прав человека и основных свобод и подготавливали ребенка к ответственной жизни в свободном обществе в духе взаимопонимания, мира, терпимости и равенства полов.</w:t>
      </w:r>
    </w:p>
    <w:p w14:paraId="73450AC6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Отдых, досуг, развлекательная, культурная и художественная деятельность</w:t>
      </w:r>
    </w:p>
    <w:p w14:paraId="3ABB381B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46.</w:t>
      </w:r>
      <w:r w:rsidRPr="00C951FA">
        <w:tab/>
      </w:r>
      <w:r w:rsidRPr="00C951FA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в рамках усилий по восстановлению уделять должное внимание предоставлению детям безопасных, доступных и инклюзивных мест для игр и общения, особенно в районах, отвоеванных государством, и в полной мере вовлекать детей в разработку директив и мероприятий в сфере игр и досуга на общинном уровне.</w:t>
      </w:r>
      <w:r w:rsidRPr="00C951FA">
        <w:t xml:space="preserve"> </w:t>
      </w:r>
    </w:p>
    <w:p w14:paraId="3B64261F" w14:textId="77777777" w:rsidR="00C951FA" w:rsidRPr="00C951FA" w:rsidRDefault="00C951FA" w:rsidP="006F3313">
      <w:pPr>
        <w:pStyle w:val="H1G"/>
      </w:pPr>
      <w:r w:rsidRPr="00C951FA">
        <w:tab/>
        <w:t>I.</w:t>
      </w:r>
      <w:r w:rsidRPr="00C951FA">
        <w:tab/>
      </w:r>
      <w:r w:rsidRPr="00C951FA">
        <w:tab/>
        <w:t>Специальные меры защиты (статьи 22, 30, 32, 33, 35, 36, пункты</w:t>
      </w:r>
      <w:r w:rsidR="006F3313">
        <w:t> </w:t>
      </w:r>
      <w:r w:rsidRPr="00C951FA">
        <w:t>b)</w:t>
      </w:r>
      <w:r w:rsidR="006F3313">
        <w:t>−</w:t>
      </w:r>
      <w:r w:rsidRPr="00C951FA">
        <w:t>d) статьи 37 и статьи 38</w:t>
      </w:r>
      <w:r w:rsidR="006F3313">
        <w:t>−</w:t>
      </w:r>
      <w:r w:rsidRPr="00C951FA">
        <w:t>40)</w:t>
      </w:r>
    </w:p>
    <w:p w14:paraId="0C174397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Дети из числа просителей убежища, беженцев и возвращенцев</w:t>
      </w:r>
    </w:p>
    <w:p w14:paraId="7388A08A" w14:textId="2F64D57C" w:rsidR="00C951FA" w:rsidRPr="00C951FA" w:rsidRDefault="00C951FA" w:rsidP="00C951FA">
      <w:pPr>
        <w:pStyle w:val="SingleTxtG"/>
        <w:rPr>
          <w:b/>
          <w:bCs/>
        </w:rPr>
      </w:pPr>
      <w:r w:rsidRPr="00C951FA">
        <w:t>47.</w:t>
      </w:r>
      <w:r w:rsidRPr="00C951FA">
        <w:tab/>
      </w:r>
      <w:r w:rsidRPr="00C951FA">
        <w:rPr>
          <w:b/>
          <w:bCs/>
        </w:rPr>
        <w:t>Комитет,</w:t>
      </w:r>
      <w:r w:rsidRPr="00C951FA">
        <w:t xml:space="preserve"> </w:t>
      </w:r>
      <w:r w:rsidRPr="00C951FA">
        <w:rPr>
          <w:b/>
          <w:bCs/>
        </w:rPr>
        <w:t xml:space="preserve">ссылаясь на совместные замечания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3</w:t>
      </w:r>
      <w:r w:rsidR="0051128A">
        <w:rPr>
          <w:b/>
          <w:bCs/>
        </w:rPr>
        <w:t xml:space="preserve"> и № 4</w:t>
      </w:r>
      <w:r w:rsidRPr="00C951FA">
        <w:rPr>
          <w:b/>
          <w:bCs/>
        </w:rPr>
        <w:t xml:space="preserve"> (2017) Комитета по защите прав всех трудящихся-мигрантов и членов их семей/</w:t>
      </w:r>
      <w:r>
        <w:rPr>
          <w:b/>
          <w:bCs/>
        </w:rPr>
        <w:t>№ </w:t>
      </w:r>
      <w:r w:rsidRPr="00C951FA">
        <w:rPr>
          <w:b/>
          <w:bCs/>
        </w:rPr>
        <w:t xml:space="preserve">22 и </w:t>
      </w:r>
      <w:r>
        <w:rPr>
          <w:b/>
          <w:bCs/>
        </w:rPr>
        <w:t>№ </w:t>
      </w:r>
      <w:r w:rsidRPr="00C951FA">
        <w:rPr>
          <w:b/>
          <w:bCs/>
        </w:rPr>
        <w:t>23 (2017) Комитета по правам ребенка относительно прав человека детей в контексте международной миграции, рекомендует государству-участнику принять закон о просителях убежища и беженцах, обеспечить, чтобы дети имели доступ к удостоверениям личности, медико-санитарным услугам, образованию и минимальному уровню жизни, принять меры по содействию безопасному, добровольному и достойному возвращению сирийских детей и подумать о присоединении к Конвенции о статусе беженцев.</w:t>
      </w:r>
    </w:p>
    <w:p w14:paraId="5B83C02C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Дети, перемещенные внутри страны</w:t>
      </w:r>
    </w:p>
    <w:p w14:paraId="68704381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48.</w:t>
      </w:r>
      <w:r w:rsidRPr="00C951FA">
        <w:tab/>
      </w:r>
      <w:r w:rsidRPr="00C951FA">
        <w:rPr>
          <w:b/>
          <w:bCs/>
        </w:rPr>
        <w:t>Комитет настоятельно призывает государство-участник существенно увеличить ресурсы, выделяемые на внутренне перемещенных лиц, и осуществлять целевые программы в интересах детей с целью обеспечить им достаточный жизненный уровень, произвести интеграцию внутренне перемещенных детей и семей в программы социальной помощи и обеспечить им наличие и доступность всех публичных услуг и программ, в том числе за счет упрощения процедур регистрации.</w:t>
      </w:r>
    </w:p>
    <w:p w14:paraId="35DA9ECE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Дети в условиях вооруженного конфликта</w:t>
      </w:r>
    </w:p>
    <w:p w14:paraId="1F0B10BE" w14:textId="77777777" w:rsidR="00C951FA" w:rsidRPr="00C951FA" w:rsidRDefault="00C951FA" w:rsidP="00C951FA">
      <w:pPr>
        <w:pStyle w:val="SingleTxtG"/>
      </w:pPr>
      <w:r w:rsidRPr="00C951FA">
        <w:t>49.</w:t>
      </w:r>
      <w:r w:rsidRPr="00C951FA">
        <w:tab/>
        <w:t>Комитет серьезно обеспокоен достоверной и подтвержденной информацией о бесчисленных тяжких нарушениях в отношении детей, совершаемых всеми сторонами в конфликте, и в особенности относительно:</w:t>
      </w:r>
    </w:p>
    <w:p w14:paraId="068DFC94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a)</w:t>
      </w:r>
      <w:r w:rsidRPr="00C951FA">
        <w:tab/>
        <w:t>производимых неизбирательных нападений, включая авиаудары, применение химического оружия, бочковых бомб и самодельных взрывных устройств</w:t>
      </w:r>
      <w:r w:rsidR="00C85652">
        <w:t>,</w:t>
      </w:r>
      <w:r w:rsidRPr="00C951FA">
        <w:t xml:space="preserve"> и использования осадной тактики при явном неуважении прав детей и в нарушение </w:t>
      </w:r>
      <w:r w:rsidRPr="00C951FA">
        <w:lastRenderedPageBreak/>
        <w:t>принципов различения, предосторожности и соразмерности по международному гуманитарному праву;</w:t>
      </w:r>
    </w:p>
    <w:p w14:paraId="101F6C0C" w14:textId="5F413D2D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b)</w:t>
      </w:r>
      <w:r w:rsidRPr="00C951FA">
        <w:tab/>
        <w:t xml:space="preserve">вербовки и использования в боевых действиях вооруженными группами, а в некоторых случаях и вооруженными силами государства и аффилированными ополчениями детей, включая детей в возрасте до 15 лет, а некоторых </w:t>
      </w:r>
      <w:r w:rsidR="008562A8">
        <w:t>–</w:t>
      </w:r>
      <w:r w:rsidR="0051128A">
        <w:t xml:space="preserve"> и всего лишь в четырех</w:t>
      </w:r>
      <w:r w:rsidRPr="00C951FA">
        <w:t>летнем возрасте, и детей иностранного происхождения;</w:t>
      </w:r>
    </w:p>
    <w:p w14:paraId="2080B744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с)</w:t>
      </w:r>
      <w:r w:rsidRPr="00C951FA">
        <w:tab/>
        <w:t>лишения свободы детей за их реальную или предположительную связь с силами безопасности и негосударственными вооруженными группами;</w:t>
      </w:r>
    </w:p>
    <w:p w14:paraId="05037A4F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d)</w:t>
      </w:r>
      <w:r w:rsidRPr="00C951FA">
        <w:tab/>
        <w:t>похищения детей, некоторым из которых всего три месяца, по множеству соображений, и в том числе с целью добиться обмена пленными, из-за предположительной связи родственников со сторонами в конфликте или чтобы потребовать выкуп;</w:t>
      </w:r>
    </w:p>
    <w:p w14:paraId="7177CA90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e)</w:t>
      </w:r>
      <w:r w:rsidRPr="00C951FA">
        <w:tab/>
        <w:t xml:space="preserve">большого числа детей, которые проживают в районах, загрязненных взрывоопасными предметами, и в том числе от боеприпасов воздушной доставки, наземных вооружений, самодельных взрывных устройств и наземных мин, а также возвращения населения в районы, затронутые взрывоопасными боеприпасами, такие как Алеппо и Ракка; </w:t>
      </w:r>
    </w:p>
    <w:p w14:paraId="1BA2FA6A" w14:textId="77777777" w:rsidR="00C951FA" w:rsidRPr="00C951FA" w:rsidRDefault="00C951FA" w:rsidP="00C951FA">
      <w:pPr>
        <w:pStyle w:val="SingleTxtG"/>
      </w:pPr>
      <w:r w:rsidRPr="00C951FA">
        <w:tab/>
      </w:r>
      <w:r w:rsidRPr="00C951FA">
        <w:tab/>
        <w:t>f)</w:t>
      </w:r>
      <w:r w:rsidRPr="00C951FA">
        <w:tab/>
        <w:t>положения детей, рожденных несирийскими матерями, которые в настоящее время содержатся в лагерях для внутренне перемещенных лиц на территории, подконтрольной курдским властям.</w:t>
      </w:r>
    </w:p>
    <w:p w14:paraId="566D70F9" w14:textId="77777777" w:rsidR="00C951FA" w:rsidRPr="00C951FA" w:rsidRDefault="00C951FA" w:rsidP="00C951FA">
      <w:pPr>
        <w:pStyle w:val="SingleTxtG"/>
      </w:pPr>
      <w:r w:rsidRPr="00C951FA">
        <w:t>50.</w:t>
      </w:r>
      <w:r w:rsidRPr="00C951FA">
        <w:tab/>
        <w:t>Комитет обеспокоен в связи с отсутствием информации о работе, проводимой национальным/региональным комитетом по мониторингу прав ребенка в свете кризиса в Сирийской Арабской Республике и специализированным судебным комитетом во главе с Генеральным прокурором.</w:t>
      </w:r>
    </w:p>
    <w:p w14:paraId="3F93F0B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51.</w:t>
      </w:r>
      <w:r w:rsidRPr="00C951FA">
        <w:tab/>
      </w:r>
      <w:r w:rsidRPr="00C951FA">
        <w:rPr>
          <w:b/>
          <w:bCs/>
        </w:rPr>
        <w:t>Комитет настоятельно призывает государство-участник:</w:t>
      </w:r>
    </w:p>
    <w:p w14:paraId="2985E09D" w14:textId="77777777" w:rsidR="00C951FA" w:rsidRPr="006F3313" w:rsidRDefault="00C951FA" w:rsidP="00C951FA">
      <w:pPr>
        <w:pStyle w:val="SingleTxtG"/>
        <w:rPr>
          <w:b/>
          <w:bCs/>
        </w:rPr>
      </w:pPr>
      <w:r w:rsidRPr="00C951FA">
        <w:tab/>
      </w:r>
      <w:r w:rsidRPr="006F3313">
        <w:rPr>
          <w:b/>
        </w:rPr>
        <w:tab/>
        <w:t>a)</w:t>
      </w:r>
      <w:r w:rsidRPr="006F3313">
        <w:rPr>
          <w:b/>
        </w:rPr>
        <w:tab/>
      </w:r>
      <w:r w:rsidRPr="006F3313">
        <w:rPr>
          <w:b/>
          <w:bCs/>
        </w:rPr>
        <w:t>принять оперативные меры с целью не допустить, чтобы дети становились жертвами неизбирательных нападений и применения незаконного оружия или военной тактики, и издать соответствующие военные директивы в этом отношении наряду с четкими процедурами и санкциями за несоблюдение;</w:t>
      </w:r>
    </w:p>
    <w:p w14:paraId="1006BBDB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b)</w:t>
      </w:r>
      <w:r w:rsidRPr="006F3313">
        <w:rPr>
          <w:b/>
        </w:rPr>
        <w:tab/>
      </w:r>
      <w:r w:rsidRPr="006F3313">
        <w:rPr>
          <w:b/>
          <w:bCs/>
        </w:rPr>
        <w:t>в полной мере осуществлять Закон № 11 от 2013 года, запрещающий вербовку и вовлечение детей в боевые действия, и принимать оперативные меры по расследованию, преследованию и наказанию в отношении исполнителей в случаях вербовки детей;</w:t>
      </w:r>
    </w:p>
    <w:p w14:paraId="6D618BB6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с)</w:t>
      </w:r>
      <w:r w:rsidRPr="006F3313">
        <w:rPr>
          <w:b/>
        </w:rPr>
        <w:tab/>
      </w:r>
      <w:r w:rsidRPr="006F3313">
        <w:rPr>
          <w:b/>
          <w:bCs/>
        </w:rPr>
        <w:t>крепить усилия по реализации национального плана работы по предотвращению вербовки детей и реагированию на нее и разработать национальную стратегию по реабилитации и реинтеграции детей, завербованных силами безопасности и негосударственными вооруженными группами;</w:t>
      </w:r>
    </w:p>
    <w:p w14:paraId="5239A613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d)</w:t>
      </w:r>
      <w:r w:rsidRPr="006F3313">
        <w:rPr>
          <w:b/>
        </w:rPr>
        <w:tab/>
      </w:r>
      <w:r w:rsidRPr="006F3313">
        <w:rPr>
          <w:b/>
          <w:bCs/>
        </w:rPr>
        <w:t>обеспечить, чтобы ни один ребенок не лишался свободы за реальную или предположительную связь со сторонами в конфликте и чтобы с ребенком в такой ситуации обращались прежде всего как с жертвой и соответственно передавали его в реабилитационные службы или систему ювенальной юстиции;</w:t>
      </w:r>
    </w:p>
    <w:p w14:paraId="08A5028B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e)</w:t>
      </w:r>
      <w:r w:rsidRPr="006F3313">
        <w:rPr>
          <w:b/>
        </w:rPr>
        <w:tab/>
      </w:r>
      <w:r w:rsidRPr="006F3313">
        <w:rPr>
          <w:b/>
          <w:bCs/>
        </w:rPr>
        <w:t>принять оперативные меры по предотвращению похищения детей негосударственными вооруженными группами и вооруженными силами и обеспечить их безусловное освобождение и семейное воссоединение;</w:t>
      </w:r>
    </w:p>
    <w:p w14:paraId="3D5F4798" w14:textId="77777777" w:rsidR="00C951FA" w:rsidRPr="006F3313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f)</w:t>
      </w:r>
      <w:r w:rsidRPr="006F3313">
        <w:rPr>
          <w:b/>
        </w:rPr>
        <w:tab/>
      </w:r>
      <w:r w:rsidRPr="006F3313">
        <w:rPr>
          <w:b/>
          <w:bCs/>
        </w:rPr>
        <w:t>крепить усилия по повышению осведомленности на предмет уменьшения минного риска;</w:t>
      </w:r>
      <w:r w:rsidRPr="006F3313">
        <w:rPr>
          <w:b/>
        </w:rPr>
        <w:t xml:space="preserve"> </w:t>
      </w:r>
      <w:r w:rsidRPr="006F3313">
        <w:rPr>
          <w:b/>
          <w:bCs/>
        </w:rPr>
        <w:t>существенно увеличить ресурсы, выделяемые на удаление взрывоопасных снарядов;</w:t>
      </w:r>
      <w:r w:rsidRPr="006F3313">
        <w:rPr>
          <w:b/>
        </w:rPr>
        <w:t xml:space="preserve"> </w:t>
      </w:r>
      <w:r w:rsidRPr="006F3313">
        <w:rPr>
          <w:b/>
          <w:bCs/>
        </w:rPr>
        <w:t>принять меры по смягчению последствий в районах, где ведется или ожидается расчистка;</w:t>
      </w:r>
      <w:r w:rsidRPr="006F3313">
        <w:rPr>
          <w:b/>
        </w:rPr>
        <w:t xml:space="preserve"> </w:t>
      </w:r>
      <w:r w:rsidRPr="006F3313">
        <w:rPr>
          <w:b/>
          <w:bCs/>
        </w:rPr>
        <w:t>и оказывать специализированную поддержку детям, ставшим жертвами инцидентов в связи со взрывоопасными боеприпасами;</w:t>
      </w:r>
    </w:p>
    <w:p w14:paraId="0B4A556F" w14:textId="77777777" w:rsidR="00C951FA" w:rsidRPr="006F3313" w:rsidRDefault="00C951FA" w:rsidP="0031068F">
      <w:pPr>
        <w:pStyle w:val="SingleTxtG"/>
        <w:keepLines/>
        <w:rPr>
          <w:b/>
          <w:bCs/>
        </w:rPr>
      </w:pPr>
      <w:r w:rsidRPr="006F3313">
        <w:rPr>
          <w:b/>
        </w:rPr>
        <w:lastRenderedPageBreak/>
        <w:tab/>
      </w:r>
      <w:r w:rsidRPr="006F3313">
        <w:rPr>
          <w:b/>
        </w:rPr>
        <w:tab/>
        <w:t>g)</w:t>
      </w:r>
      <w:r w:rsidRPr="006F3313">
        <w:rPr>
          <w:b/>
        </w:rPr>
        <w:tab/>
      </w:r>
      <w:r w:rsidRPr="006F3313">
        <w:rPr>
          <w:b/>
          <w:bCs/>
        </w:rPr>
        <w:t>поддерживать контакты с курдскими властями с целью проведения индивидуального анализа ситуации каждого ребенка, рожденного несирийской матерью, содержащейся в лагерях, дабы определить надлежащие меры по их попечению, развитию и реабилитации;</w:t>
      </w:r>
      <w:r w:rsidRPr="006F3313">
        <w:rPr>
          <w:b/>
        </w:rPr>
        <w:t xml:space="preserve"> </w:t>
      </w:r>
    </w:p>
    <w:p w14:paraId="3DBC342E" w14:textId="77777777" w:rsidR="00C951FA" w:rsidRPr="00C951FA" w:rsidRDefault="00C951FA" w:rsidP="00C951FA">
      <w:pPr>
        <w:pStyle w:val="SingleTxtG"/>
        <w:rPr>
          <w:b/>
          <w:bCs/>
        </w:rPr>
      </w:pPr>
      <w:r w:rsidRPr="006F3313">
        <w:rPr>
          <w:b/>
        </w:rPr>
        <w:tab/>
      </w:r>
      <w:r w:rsidRPr="006F3313">
        <w:rPr>
          <w:b/>
        </w:rPr>
        <w:tab/>
        <w:t>h)</w:t>
      </w:r>
      <w:r w:rsidRPr="00C951FA">
        <w:tab/>
      </w:r>
      <w:r w:rsidRPr="00C951FA">
        <w:rPr>
          <w:b/>
          <w:bCs/>
        </w:rPr>
        <w:t>на регулярной основе предоставлять информацию о работе, проводимой национальным/региональным комитетом по мониторингу прав ребенка в свете кризиса в Сирийской Арабской Республике.</w:t>
      </w:r>
    </w:p>
    <w:p w14:paraId="782A8CAB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Экономическая эксплуатация, включая детский труд</w:t>
      </w:r>
    </w:p>
    <w:p w14:paraId="136372A9" w14:textId="77777777" w:rsidR="00C951FA" w:rsidRPr="00C951FA" w:rsidRDefault="00C951FA" w:rsidP="00C951FA">
      <w:pPr>
        <w:pStyle w:val="SingleTxtG"/>
      </w:pPr>
      <w:r w:rsidRPr="00C951FA">
        <w:t>52.</w:t>
      </w:r>
      <w:r w:rsidRPr="00C951FA">
        <w:tab/>
      </w:r>
      <w:r w:rsidRPr="00C951FA">
        <w:rPr>
          <w:b/>
          <w:bCs/>
        </w:rPr>
        <w:t>Комитет обеспокоен в связи с ростом числа детей, вовлеченных в детский труд, в том числе в опасных и уязвимых условиях, отмечая такую вовлеченность как негативный механизм преодоления тягот, вызванных вооруженным конфликтом, и рекомендует государству-участнику принять проект национального плана действий по борьбе с наихудшими формами детского труда и крепить усилия по эффективному осуществлению меморандума о договоренности, подписанного им с Международной организацией труда в этом отношении.</w:t>
      </w:r>
    </w:p>
    <w:p w14:paraId="69327EA8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Безнадзорные дети</w:t>
      </w:r>
    </w:p>
    <w:p w14:paraId="5131D4E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53.</w:t>
      </w:r>
      <w:r w:rsidRPr="00C951FA">
        <w:tab/>
      </w:r>
      <w:r w:rsidRPr="00C951FA">
        <w:rPr>
          <w:b/>
          <w:bCs/>
        </w:rPr>
        <w:t>Комитет обеспокоен в связи с ростом числа безнадзорных детей и детей, занимающихся попрошайничеством.</w:t>
      </w:r>
      <w:r w:rsidRPr="00C951FA">
        <w:t xml:space="preserve"> </w:t>
      </w:r>
      <w:r w:rsidRPr="00C951FA">
        <w:rPr>
          <w:b/>
          <w:bCs/>
        </w:rPr>
        <w:t>Ссылаясь на свою предыдущую рекомендацию (CRC/C/SYR/CO/3-4, пункт 79), Комитет рекомендует государству-участнику декриминализовать попрошайничество, предотвращать институционализацию этих детей и с их участием разработать меры по их реабилитации и социальной интеграции.</w:t>
      </w:r>
    </w:p>
    <w:p w14:paraId="7FC0EAD8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 xml:space="preserve">Торговля детьми и их контрабанда </w:t>
      </w:r>
    </w:p>
    <w:p w14:paraId="26FE4D4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54.</w:t>
      </w:r>
      <w:r w:rsidRPr="00C951FA">
        <w:tab/>
      </w:r>
      <w:r w:rsidRPr="00C951FA">
        <w:rPr>
          <w:b/>
          <w:bCs/>
        </w:rPr>
        <w:t xml:space="preserve">Комитет выражает глубокое сожаление в связи со случаями незаконной контрабанды и продажи детей </w:t>
      </w:r>
      <w:r w:rsidR="008562A8">
        <w:rPr>
          <w:b/>
          <w:bCs/>
        </w:rPr>
        <w:t>–</w:t>
      </w:r>
      <w:r w:rsidRPr="00C951FA">
        <w:rPr>
          <w:b/>
          <w:bCs/>
        </w:rPr>
        <w:t xml:space="preserve"> в основном мальчиков для использования в боевых действиях и девочек для целей сексуальной эксплуатации, и настоятельно призывает государство-участник крепить усилия с целью полного осуществления национального плана по борьбе с торговлей людьми;</w:t>
      </w:r>
      <w:r w:rsidRPr="00C951FA">
        <w:t xml:space="preserve"> </w:t>
      </w:r>
      <w:r w:rsidRPr="00C951FA">
        <w:rPr>
          <w:b/>
          <w:bCs/>
        </w:rPr>
        <w:t>производить расследование, преследование и надлежащее наказание в случае исполнителей;</w:t>
      </w:r>
      <w:r w:rsidRPr="00C951FA">
        <w:t xml:space="preserve"> </w:t>
      </w:r>
      <w:r w:rsidRPr="00C951FA">
        <w:rPr>
          <w:b/>
          <w:bCs/>
        </w:rPr>
        <w:t>и</w:t>
      </w:r>
      <w:r w:rsidRPr="00C951FA">
        <w:t xml:space="preserve"> </w:t>
      </w:r>
      <w:r w:rsidRPr="00C951FA">
        <w:rPr>
          <w:b/>
          <w:bCs/>
        </w:rPr>
        <w:t>поддерживать пострадавших детей.</w:t>
      </w:r>
    </w:p>
    <w:p w14:paraId="04E6F9A8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>Отправление правосудия в отношении несовершеннолетних</w:t>
      </w:r>
    </w:p>
    <w:p w14:paraId="2C044E3E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55.</w:t>
      </w:r>
      <w:r w:rsidRPr="00C951FA">
        <w:tab/>
      </w:r>
      <w:r w:rsidRPr="00C951FA">
        <w:rPr>
          <w:b/>
          <w:bCs/>
        </w:rPr>
        <w:t xml:space="preserve">Со ссылкой на свое замечание общего порядка </w:t>
      </w:r>
      <w:r>
        <w:rPr>
          <w:b/>
          <w:bCs/>
        </w:rPr>
        <w:t>№ </w:t>
      </w:r>
      <w:r w:rsidRPr="00C951FA">
        <w:rPr>
          <w:b/>
          <w:bCs/>
        </w:rPr>
        <w:t>10 (2007) о правах детей в рамках отправления правосудия в отношении несовершеннолетних и на свою предыдущую рекомендацию (CRC/C/SYR/CO/3-4, пункт 86), Комитет рекомендует государству-участнику: повысить законный возраст уголовной ответственности; распространить Закон (</w:t>
      </w:r>
      <w:r>
        <w:rPr>
          <w:b/>
          <w:bCs/>
        </w:rPr>
        <w:t>№ </w:t>
      </w:r>
      <w:r w:rsidRPr="00C951FA">
        <w:rPr>
          <w:b/>
          <w:bCs/>
        </w:rPr>
        <w:t>18) о несовершеннолетних на всех детей в возрасте до 18 лет;</w:t>
      </w:r>
      <w:r w:rsidRPr="00C951FA">
        <w:t xml:space="preserve"> </w:t>
      </w:r>
      <w:r w:rsidRPr="00C951FA">
        <w:rPr>
          <w:b/>
          <w:bCs/>
        </w:rPr>
        <w:t>обеспечить, чтобы дети, находящиеся в заключении, были отделены от взрослых;</w:t>
      </w:r>
      <w:r w:rsidRPr="00C951FA">
        <w:t xml:space="preserve"> </w:t>
      </w:r>
      <w:r w:rsidRPr="00C951FA">
        <w:rPr>
          <w:b/>
          <w:bCs/>
        </w:rPr>
        <w:t>расследовать все случаи неправомерного обращения и надругательств и наказывать исполнителей;</w:t>
      </w:r>
      <w:r w:rsidRPr="00C951FA">
        <w:t xml:space="preserve"> </w:t>
      </w:r>
      <w:r w:rsidRPr="00C951FA">
        <w:rPr>
          <w:b/>
          <w:bCs/>
        </w:rPr>
        <w:t>предоставлять правовую</w:t>
      </w:r>
      <w:r w:rsidRPr="00C951FA">
        <w:t xml:space="preserve"> </w:t>
      </w:r>
      <w:r w:rsidRPr="00C951FA">
        <w:rPr>
          <w:b/>
          <w:bCs/>
        </w:rPr>
        <w:t>помощь детям, вступившим в конфликт с законом;</w:t>
      </w:r>
      <w:r w:rsidRPr="00C951FA">
        <w:t xml:space="preserve"> </w:t>
      </w:r>
      <w:r w:rsidRPr="00C951FA">
        <w:rPr>
          <w:b/>
          <w:bCs/>
        </w:rPr>
        <w:t>и обеспечить, чтобы дети имели доступ к конфиденциальному, безопасному и отзывчивому по отношению к ребенку механизму подачи жалоб в связи с лишением их свободы.</w:t>
      </w:r>
    </w:p>
    <w:p w14:paraId="3C3A5A72" w14:textId="77777777" w:rsidR="00C951FA" w:rsidRPr="00C951FA" w:rsidRDefault="00C951FA" w:rsidP="006F3313">
      <w:pPr>
        <w:pStyle w:val="H23G"/>
      </w:pPr>
      <w:r w:rsidRPr="00C951FA">
        <w:tab/>
      </w:r>
      <w:r w:rsidRPr="00C951FA">
        <w:tab/>
        <w:t xml:space="preserve">Дети </w:t>
      </w:r>
      <w:r w:rsidR="008562A8">
        <w:t>–</w:t>
      </w:r>
      <w:r w:rsidRPr="00C951FA">
        <w:t xml:space="preserve"> жертвы и свидетели преступлений</w:t>
      </w:r>
    </w:p>
    <w:p w14:paraId="25AC8A8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56.</w:t>
      </w:r>
      <w:r w:rsidRPr="00C951FA">
        <w:tab/>
      </w:r>
      <w:r w:rsidRPr="00C951FA">
        <w:rPr>
          <w:b/>
          <w:bCs/>
        </w:rPr>
        <w:t xml:space="preserve">Комитет настоятельно призывает государство-участник крепить усилия по реализации специализированных программ защиты на предмет физической и психологической реабилитации и реинтеграции детей, ставших жертвами преступлений, включая пытки и другие жестокие или унижающие достоинство виды обращения и наказания, сексуальную эксплуатацию и надругательства, детские браки, вербовку и использование в боевых действиях, продажу и </w:t>
      </w:r>
      <w:r w:rsidRPr="00C951FA">
        <w:rPr>
          <w:b/>
          <w:bCs/>
        </w:rPr>
        <w:lastRenderedPageBreak/>
        <w:t>контрабанду людей, уделяя при этом внимание разным потребностям девочек и мальчиков, и соответственно предоставлять возмещение жертвам.</w:t>
      </w:r>
    </w:p>
    <w:p w14:paraId="674C1378" w14:textId="77777777" w:rsidR="00C951FA" w:rsidRPr="00C951FA" w:rsidRDefault="00C951FA" w:rsidP="006F3313">
      <w:pPr>
        <w:pStyle w:val="H1G"/>
      </w:pPr>
      <w:r w:rsidRPr="00C951FA">
        <w:tab/>
        <w:t>J.</w:t>
      </w:r>
      <w:r w:rsidRPr="00C951FA">
        <w:tab/>
      </w:r>
      <w:r w:rsidRPr="00C951FA">
        <w:tab/>
        <w:t>Ратификация Факультативного протокола, касающегося процедуры сообщений</w:t>
      </w:r>
    </w:p>
    <w:p w14:paraId="6C93D109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57.</w:t>
      </w:r>
      <w:r w:rsidRPr="00C951FA">
        <w:tab/>
      </w:r>
      <w:r w:rsidRPr="00C951FA">
        <w:rPr>
          <w:b/>
          <w:bCs/>
        </w:rPr>
        <w:t>Комитет рекомендует государству-участнику, с тем чтобы еще больше укреплять осуществление прав детей, рассмотреть возможность ратификации Факультативного протокола, касающегося процедуры сообщений.</w:t>
      </w:r>
      <w:r w:rsidRPr="00C951FA">
        <w:t xml:space="preserve"> </w:t>
      </w:r>
    </w:p>
    <w:p w14:paraId="7DC73C6E" w14:textId="77777777" w:rsidR="00C951FA" w:rsidRPr="00C951FA" w:rsidRDefault="00C951FA" w:rsidP="006F3313">
      <w:pPr>
        <w:pStyle w:val="H1G"/>
      </w:pPr>
      <w:r w:rsidRPr="00C951FA">
        <w:tab/>
        <w:t>K.</w:t>
      </w:r>
      <w:r w:rsidRPr="00C951FA">
        <w:tab/>
      </w:r>
      <w:r w:rsidRPr="00C951FA">
        <w:tab/>
        <w:t>Ратификация международных договоров по правам человека</w:t>
      </w:r>
    </w:p>
    <w:p w14:paraId="5F663308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58.</w:t>
      </w:r>
      <w:r w:rsidRPr="00C951FA">
        <w:tab/>
      </w:r>
      <w:r w:rsidRPr="00C951FA">
        <w:rPr>
          <w:b/>
          <w:bCs/>
        </w:rPr>
        <w:t>Комитет рекомендует государству-участнику, с тем чтобы еще больше укреплять осуществление прав детей, рассмотреть возможность ратификации Международной конвенции для защиты всех лиц от насильственных исчезновений, стороной которой оно пока не является.</w:t>
      </w:r>
    </w:p>
    <w:p w14:paraId="6EC0A979" w14:textId="77777777" w:rsidR="00C951FA" w:rsidRPr="00C951FA" w:rsidRDefault="00C951FA" w:rsidP="006F3313">
      <w:pPr>
        <w:pStyle w:val="H1G"/>
      </w:pPr>
      <w:r w:rsidRPr="00C951FA">
        <w:tab/>
        <w:t>L.</w:t>
      </w:r>
      <w:r w:rsidRPr="00C951FA">
        <w:tab/>
      </w:r>
      <w:r w:rsidRPr="00C951FA">
        <w:tab/>
        <w:t>Сотрудничество с региональными и международными органами</w:t>
      </w:r>
    </w:p>
    <w:p w14:paraId="7032728D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59.</w:t>
      </w:r>
      <w:r w:rsidRPr="00C951FA">
        <w:tab/>
      </w:r>
      <w:r w:rsidRPr="00C951FA">
        <w:rPr>
          <w:b/>
          <w:bCs/>
        </w:rPr>
        <w:t>Комитет рекомендует государству-участнику сотрудничать с региональными и международными организациями относительно осуществления прав детей, включая Независимую международную комиссию по расследованию событий в Сирийской Арабской Республике и Международный беспристрастный и независимый механизм.</w:t>
      </w:r>
      <w:r w:rsidRPr="00C951FA">
        <w:t xml:space="preserve"> </w:t>
      </w:r>
    </w:p>
    <w:p w14:paraId="5A618521" w14:textId="77777777" w:rsidR="00C951FA" w:rsidRPr="00C951FA" w:rsidRDefault="00C951FA" w:rsidP="006F3313">
      <w:pPr>
        <w:pStyle w:val="HChG"/>
      </w:pPr>
      <w:r w:rsidRPr="00C951FA">
        <w:tab/>
        <w:t>V.</w:t>
      </w:r>
      <w:r w:rsidRPr="00C951FA">
        <w:tab/>
      </w:r>
      <w:r w:rsidRPr="00C951FA">
        <w:tab/>
        <w:t>Меры по осуществлению и представление докладов</w:t>
      </w:r>
    </w:p>
    <w:p w14:paraId="6A3D3135" w14:textId="77777777" w:rsidR="00C951FA" w:rsidRPr="00C951FA" w:rsidRDefault="00C951FA" w:rsidP="006F3313">
      <w:pPr>
        <w:pStyle w:val="H1G"/>
      </w:pPr>
      <w:r w:rsidRPr="00C951FA">
        <w:tab/>
        <w:t>A.</w:t>
      </w:r>
      <w:r w:rsidRPr="00C951FA">
        <w:tab/>
      </w:r>
      <w:r w:rsidRPr="00C951FA">
        <w:tab/>
        <w:t>Последующая деятельность и распространение информации</w:t>
      </w:r>
    </w:p>
    <w:p w14:paraId="48959F83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60.</w:t>
      </w:r>
      <w:r w:rsidRPr="00C951FA">
        <w:tab/>
      </w:r>
      <w:r w:rsidRPr="00C951FA">
        <w:rPr>
          <w:b/>
          <w:bCs/>
        </w:rPr>
        <w:t>Комитет рекомендует государству-участнику принять все надлежащие меры с целью обеспечить полное осуществление рекомендаций, содержащихся в настоящих заключительных замечаниях.</w:t>
      </w:r>
      <w:r w:rsidRPr="00C951FA">
        <w:t xml:space="preserve"> </w:t>
      </w:r>
      <w:r w:rsidRPr="00C951FA">
        <w:rPr>
          <w:b/>
          <w:bCs/>
        </w:rPr>
        <w:t>Комитет также рекомендует широко распространить на языках страны пятый периодический доклад, письменные ответы на перечень вопросов и настоящие заключительные замечания.</w:t>
      </w:r>
    </w:p>
    <w:p w14:paraId="2F153597" w14:textId="77777777" w:rsidR="00C951FA" w:rsidRPr="00C951FA" w:rsidRDefault="00C951FA" w:rsidP="006F3313">
      <w:pPr>
        <w:pStyle w:val="H1G"/>
      </w:pPr>
      <w:r w:rsidRPr="00C951FA">
        <w:tab/>
        <w:t>B.</w:t>
      </w:r>
      <w:r w:rsidRPr="00C951FA">
        <w:tab/>
      </w:r>
      <w:r w:rsidRPr="00C951FA">
        <w:tab/>
        <w:t>Национальный механизм представления докладов и последующей деятельности</w:t>
      </w:r>
    </w:p>
    <w:p w14:paraId="5BB5A2E4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61.</w:t>
      </w:r>
      <w:r w:rsidRPr="00C951FA">
        <w:tab/>
      </w:r>
      <w:r w:rsidRPr="00C951FA">
        <w:rPr>
          <w:b/>
          <w:bCs/>
        </w:rPr>
        <w:t>Комитет рекомендует государству-участнику учредить национальный механизм для представления докладов и последующей деятельности в качестве постоянной государственной структуры, которой было бы поручено осуществлять координацию и подготовку докладов и взаимодействие с международными и региональными правозащитными механизмами, а также координацию и отслеживание национальных последующих мер и реализации договорных обязательств, рекомендаций и решений, принимаемых такими механизмами.</w:t>
      </w:r>
      <w:r w:rsidRPr="00C951FA">
        <w:t xml:space="preserve"> </w:t>
      </w:r>
      <w:r w:rsidRPr="00C951FA">
        <w:rPr>
          <w:b/>
          <w:bCs/>
        </w:rPr>
        <w:t>Комитет подчеркивает, что такая структура должна получать адекватную и неуклонную поддержку со стороны специально выделенного персонала и быть в состоянии систематически консультироваться с гражданским обществом.</w:t>
      </w:r>
      <w:r w:rsidRPr="00C951FA">
        <w:t xml:space="preserve"> </w:t>
      </w:r>
    </w:p>
    <w:p w14:paraId="6236F824" w14:textId="77777777" w:rsidR="00C951FA" w:rsidRPr="00C951FA" w:rsidRDefault="00C951FA" w:rsidP="006F3313">
      <w:pPr>
        <w:pStyle w:val="H1G"/>
      </w:pPr>
      <w:r w:rsidRPr="00C951FA">
        <w:lastRenderedPageBreak/>
        <w:tab/>
        <w:t>C.</w:t>
      </w:r>
      <w:r w:rsidRPr="00C951FA">
        <w:tab/>
      </w:r>
      <w:r w:rsidRPr="00C951FA">
        <w:tab/>
        <w:t xml:space="preserve">Следующий доклад </w:t>
      </w:r>
    </w:p>
    <w:p w14:paraId="71DA6BD2" w14:textId="77777777" w:rsidR="00C951FA" w:rsidRPr="00C951FA" w:rsidRDefault="00C951FA" w:rsidP="0031068F">
      <w:pPr>
        <w:pStyle w:val="SingleTxtG"/>
        <w:keepLines/>
        <w:rPr>
          <w:b/>
          <w:bCs/>
        </w:rPr>
      </w:pPr>
      <w:r w:rsidRPr="00C951FA">
        <w:t>62.</w:t>
      </w:r>
      <w:r w:rsidRPr="00C951FA">
        <w:tab/>
      </w:r>
      <w:r w:rsidRPr="00C951FA">
        <w:rPr>
          <w:b/>
          <w:bCs/>
        </w:rPr>
        <w:t>Комитет предлагает государству-участнику представить свои объединенные шестой и седьмой периодические доклады к 13 февраля 2024 года и включить в них информацию о мерах по выполнению настоящих заключительных замечаний.</w:t>
      </w:r>
      <w:r w:rsidRPr="00C951FA">
        <w:t xml:space="preserve"> </w:t>
      </w:r>
      <w:r w:rsidRPr="00C951FA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</w:t>
      </w:r>
      <w:r w:rsidR="006E1B56">
        <w:rPr>
          <w:b/>
          <w:bCs/>
        </w:rPr>
        <w:t> </w:t>
      </w:r>
      <w:r w:rsidRPr="00C951FA">
        <w:rPr>
          <w:b/>
          <w:bCs/>
        </w:rPr>
        <w:t>200 слов (пункт 16 резолюции 68/268 Генеральной Ассамблеи).</w:t>
      </w:r>
      <w:r w:rsidRPr="00C951FA">
        <w:t xml:space="preserve"> </w:t>
      </w:r>
      <w:r w:rsidRPr="00C951FA">
        <w:rPr>
          <w:b/>
          <w:bCs/>
        </w:rPr>
        <w:t>В случае представления доклада, превышающего установленный объем, государству-участнику будет предложено сократить объем доклада в соответствии с упомянутой выше резолюцией.</w:t>
      </w:r>
      <w:r w:rsidRPr="00C951FA">
        <w:t xml:space="preserve"> </w:t>
      </w:r>
      <w:r w:rsidRPr="00C951FA">
        <w:rPr>
          <w:b/>
          <w:bCs/>
        </w:rPr>
        <w:t>Если государство-участник не сможет пересмотреть и повторно представить доклад, то его перевод в целях рассмотрения договорным органом не может быть гарантирован.</w:t>
      </w:r>
    </w:p>
    <w:p w14:paraId="636742F6" w14:textId="77777777" w:rsidR="00C951FA" w:rsidRPr="00C951FA" w:rsidRDefault="00C951FA" w:rsidP="00C951FA">
      <w:pPr>
        <w:pStyle w:val="SingleTxtG"/>
        <w:rPr>
          <w:b/>
          <w:bCs/>
        </w:rPr>
      </w:pPr>
      <w:r w:rsidRPr="00C951FA">
        <w:t>63.</w:t>
      </w:r>
      <w:r w:rsidRPr="00C951FA">
        <w:tab/>
      </w:r>
      <w:r w:rsidRPr="00C951FA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>
        <w:rPr>
          <w:b/>
          <w:bCs/>
          <w:lang w:val="en-US"/>
        </w:rPr>
        <w:t> </w:t>
      </w:r>
      <w:r w:rsidRPr="00C951FA">
        <w:rPr>
          <w:b/>
          <w:bCs/>
        </w:rPr>
        <w:t>400 слов, в 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(HRI/GEN/2/Rev.6, глава I), а также с пунктом 16 резолюции 68/268 Генеральной Ассамблеи.</w:t>
      </w:r>
    </w:p>
    <w:p w14:paraId="0B80B1F6" w14:textId="77777777" w:rsidR="00381C24" w:rsidRPr="00C951FA" w:rsidRDefault="00C951FA" w:rsidP="00C951F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951FA" w:rsidSect="00C951F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E9779" w14:textId="77777777" w:rsidR="00C951FA" w:rsidRPr="00A312BC" w:rsidRDefault="00C951FA" w:rsidP="00A312BC"/>
  </w:endnote>
  <w:endnote w:type="continuationSeparator" w:id="0">
    <w:p w14:paraId="554442F2" w14:textId="77777777" w:rsidR="00C951FA" w:rsidRPr="00A312BC" w:rsidRDefault="00C951F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CEEBD" w14:textId="08BD2644" w:rsidR="00C951FA" w:rsidRPr="00C951FA" w:rsidRDefault="00C951FA">
    <w:pPr>
      <w:pStyle w:val="Footer"/>
    </w:pPr>
    <w:r w:rsidRPr="00C951FA">
      <w:rPr>
        <w:b/>
        <w:sz w:val="18"/>
      </w:rPr>
      <w:fldChar w:fldCharType="begin"/>
    </w:r>
    <w:r w:rsidRPr="00C951FA">
      <w:rPr>
        <w:b/>
        <w:sz w:val="18"/>
      </w:rPr>
      <w:instrText xml:space="preserve"> PAGE  \* MERGEFORMAT </w:instrText>
    </w:r>
    <w:r w:rsidRPr="00C951FA">
      <w:rPr>
        <w:b/>
        <w:sz w:val="18"/>
      </w:rPr>
      <w:fldChar w:fldCharType="separate"/>
    </w:r>
    <w:r w:rsidR="00B048F2">
      <w:rPr>
        <w:b/>
        <w:noProof/>
        <w:sz w:val="18"/>
      </w:rPr>
      <w:t>6</w:t>
    </w:r>
    <w:r w:rsidRPr="00C951FA">
      <w:rPr>
        <w:b/>
        <w:sz w:val="18"/>
      </w:rPr>
      <w:fldChar w:fldCharType="end"/>
    </w:r>
    <w:r>
      <w:rPr>
        <w:b/>
        <w:sz w:val="18"/>
      </w:rPr>
      <w:tab/>
    </w:r>
    <w:r>
      <w:t>GE.19-03765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AD2EE" w14:textId="333AC6FB" w:rsidR="00C951FA" w:rsidRPr="00C951FA" w:rsidRDefault="00C951FA" w:rsidP="00C951FA">
    <w:pPr>
      <w:pStyle w:val="Footer"/>
      <w:tabs>
        <w:tab w:val="clear" w:pos="9639"/>
        <w:tab w:val="right" w:pos="9638"/>
      </w:tabs>
      <w:rPr>
        <w:b/>
        <w:sz w:val="18"/>
      </w:rPr>
    </w:pPr>
    <w:r>
      <w:t>GE.19-03765</w:t>
    </w:r>
    <w:r>
      <w:tab/>
    </w:r>
    <w:r w:rsidRPr="00C951FA">
      <w:rPr>
        <w:b/>
        <w:sz w:val="18"/>
      </w:rPr>
      <w:fldChar w:fldCharType="begin"/>
    </w:r>
    <w:r w:rsidRPr="00C951FA">
      <w:rPr>
        <w:b/>
        <w:sz w:val="18"/>
      </w:rPr>
      <w:instrText xml:space="preserve"> PAGE  \* MERGEFORMAT </w:instrText>
    </w:r>
    <w:r w:rsidRPr="00C951FA">
      <w:rPr>
        <w:b/>
        <w:sz w:val="18"/>
      </w:rPr>
      <w:fldChar w:fldCharType="separate"/>
    </w:r>
    <w:r w:rsidR="00B048F2">
      <w:rPr>
        <w:b/>
        <w:noProof/>
        <w:sz w:val="18"/>
      </w:rPr>
      <w:t>7</w:t>
    </w:r>
    <w:r w:rsidRPr="00C951F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6B333" w14:textId="77777777" w:rsidR="00C951FA" w:rsidRPr="00C951FA" w:rsidRDefault="00C951FA" w:rsidP="00C951FA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045D9E23" wp14:editId="16885B6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19-03765 (R)</w:t>
    </w:r>
    <w:r w:rsidR="002F1488">
      <w:t xml:space="preserve">   </w:t>
    </w:r>
    <w:r w:rsidR="008E6F4C">
      <w:rPr>
        <w:lang w:val="en-US"/>
      </w:rPr>
      <w:t>220319   250319</w:t>
    </w:r>
    <w:r>
      <w:br/>
    </w:r>
    <w:r w:rsidRPr="00C951FA">
      <w:rPr>
        <w:rFonts w:ascii="C39T30Lfz" w:hAnsi="C39T30Lfz"/>
        <w:kern w:val="14"/>
        <w:sz w:val="56"/>
      </w:rPr>
      <w:t></w:t>
    </w:r>
    <w:r w:rsidRPr="00C951FA">
      <w:rPr>
        <w:rFonts w:ascii="C39T30Lfz" w:hAnsi="C39T30Lfz"/>
        <w:kern w:val="14"/>
        <w:sz w:val="56"/>
      </w:rPr>
      <w:t></w:t>
    </w:r>
    <w:r w:rsidRPr="00C951FA">
      <w:rPr>
        <w:rFonts w:ascii="C39T30Lfz" w:hAnsi="C39T30Lfz"/>
        <w:kern w:val="14"/>
        <w:sz w:val="56"/>
      </w:rPr>
      <w:t></w:t>
    </w:r>
    <w:r w:rsidRPr="00C951FA">
      <w:rPr>
        <w:rFonts w:ascii="C39T30Lfz" w:hAnsi="C39T30Lfz"/>
        <w:kern w:val="14"/>
        <w:sz w:val="56"/>
      </w:rPr>
      <w:t></w:t>
    </w:r>
    <w:r w:rsidRPr="00C951FA">
      <w:rPr>
        <w:rFonts w:ascii="C39T30Lfz" w:hAnsi="C39T30Lfz"/>
        <w:kern w:val="14"/>
        <w:sz w:val="56"/>
      </w:rPr>
      <w:t></w:t>
    </w:r>
    <w:r w:rsidRPr="00C951FA">
      <w:rPr>
        <w:rFonts w:ascii="C39T30Lfz" w:hAnsi="C39T30Lfz"/>
        <w:kern w:val="14"/>
        <w:sz w:val="56"/>
      </w:rPr>
      <w:t></w:t>
    </w:r>
    <w:r w:rsidRPr="00C951FA">
      <w:rPr>
        <w:rFonts w:ascii="C39T30Lfz" w:hAnsi="C39T30Lfz"/>
        <w:kern w:val="14"/>
        <w:sz w:val="56"/>
      </w:rPr>
      <w:t></w:t>
    </w:r>
    <w:r w:rsidRPr="00C951FA">
      <w:rPr>
        <w:rFonts w:ascii="C39T30Lfz" w:hAnsi="C39T30Lfz"/>
        <w:kern w:val="14"/>
        <w:sz w:val="56"/>
      </w:rPr>
      <w:t></w:t>
    </w:r>
    <w:r w:rsidRPr="00C951FA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827BBEA" wp14:editId="7760C1A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SYR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YR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9B7CF" w14:textId="77777777" w:rsidR="00C951FA" w:rsidRPr="001075E9" w:rsidRDefault="00C951F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344BBBF" w14:textId="77777777" w:rsidR="00C951FA" w:rsidRDefault="00C951F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5F1B546" w14:textId="77777777" w:rsidR="00C951FA" w:rsidRPr="00200CEB" w:rsidRDefault="00C951FA" w:rsidP="00C951FA">
      <w:pPr>
        <w:pStyle w:val="FootnoteText"/>
      </w:pPr>
      <w:r>
        <w:tab/>
        <w:t>*</w:t>
      </w:r>
      <w:r>
        <w:tab/>
        <w:t xml:space="preserve">Приняты Комитетом на его восьмидесятой сессии (14 января </w:t>
      </w:r>
      <w:r w:rsidR="008562A8">
        <w:t>–</w:t>
      </w:r>
      <w:r>
        <w:t xml:space="preserve"> 1 февраля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1DBA1" w14:textId="67DC41FB" w:rsidR="00C951FA" w:rsidRPr="00C951FA" w:rsidRDefault="00C951FA">
    <w:pPr>
      <w:pStyle w:val="Header"/>
    </w:pPr>
    <w:fldSimple w:instr=" TITLE  \* MERGEFORMAT ">
      <w:r w:rsidR="00B048F2">
        <w:t>CRC/C/SYR/CO/5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D95E8" w14:textId="244615D5" w:rsidR="00C951FA" w:rsidRPr="00C951FA" w:rsidRDefault="00C951FA" w:rsidP="00C951FA">
    <w:pPr>
      <w:pStyle w:val="Header"/>
      <w:jc w:val="right"/>
    </w:pPr>
    <w:fldSimple w:instr=" TITLE  \* MERGEFORMAT ">
      <w:r w:rsidR="00B048F2">
        <w:t>CRC/C/SYR/CO/5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5"/>
  </w:num>
  <w:num w:numId="28">
    <w:abstractNumId w:val="11"/>
  </w:num>
  <w:num w:numId="2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5C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5717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1488"/>
    <w:rsid w:val="002F405F"/>
    <w:rsid w:val="002F7EEC"/>
    <w:rsid w:val="00301299"/>
    <w:rsid w:val="00305C08"/>
    <w:rsid w:val="00307FB6"/>
    <w:rsid w:val="0031068F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128A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E1B56"/>
    <w:rsid w:val="006F3313"/>
    <w:rsid w:val="006F35EE"/>
    <w:rsid w:val="007021FF"/>
    <w:rsid w:val="00712895"/>
    <w:rsid w:val="00757357"/>
    <w:rsid w:val="007951CF"/>
    <w:rsid w:val="007B4656"/>
    <w:rsid w:val="00806737"/>
    <w:rsid w:val="00825F8D"/>
    <w:rsid w:val="00834B71"/>
    <w:rsid w:val="008562A8"/>
    <w:rsid w:val="0086445C"/>
    <w:rsid w:val="00894693"/>
    <w:rsid w:val="008A08D7"/>
    <w:rsid w:val="008B6909"/>
    <w:rsid w:val="008E6F4C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048F2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A77"/>
    <w:rsid w:val="00C45D65"/>
    <w:rsid w:val="00C60F0C"/>
    <w:rsid w:val="00C805C9"/>
    <w:rsid w:val="00C85652"/>
    <w:rsid w:val="00C92939"/>
    <w:rsid w:val="00C951FA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E23BD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  <w:rsid w:val="00FF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032591"/>
  <w15:docId w15:val="{79B18C1E-B44B-49AF-87FD-24002BAB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link w:val="Heading7Char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Normal"/>
    <w:next w:val="Normal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Normal"/>
    <w:next w:val="Normal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Normal"/>
    <w:next w:val="Normal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Normal"/>
    <w:next w:val="Normal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Normal"/>
    <w:next w:val="Normal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Normal"/>
    <w:next w:val="Normal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Normal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Normal"/>
    <w:next w:val="Normal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Normal"/>
    <w:next w:val="Normal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Normal"/>
    <w:next w:val="Normal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Normal"/>
    <w:next w:val="Normal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Normal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Normal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Normal"/>
    <w:next w:val="Normal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Normal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aliases w:val="6_G"/>
    <w:basedOn w:val="Normal"/>
    <w:next w:val="Normal"/>
    <w:link w:val="HeaderChar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HeaderChar">
    <w:name w:val="Header Char"/>
    <w:aliases w:val="6_G Char"/>
    <w:basedOn w:val="DefaultParagraphFont"/>
    <w:link w:val="Header"/>
    <w:rsid w:val="00EE112E"/>
    <w:rPr>
      <w:b/>
      <w:sz w:val="18"/>
      <w:lang w:val="en-GB" w:eastAsia="ru-RU"/>
    </w:rPr>
  </w:style>
  <w:style w:type="character" w:styleId="PageNumber">
    <w:name w:val="page number"/>
    <w:aliases w:val="7_G"/>
    <w:basedOn w:val="DefaultParagraphFont"/>
    <w:qFormat/>
    <w:rsid w:val="00EE112E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link w:val="FooterChar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FooterChar">
    <w:name w:val="Footer Char"/>
    <w:aliases w:val="3_G Char"/>
    <w:basedOn w:val="DefaultParagraphFont"/>
    <w:link w:val="Footer"/>
    <w:rsid w:val="00EE112E"/>
    <w:rPr>
      <w:sz w:val="16"/>
      <w:lang w:val="en-GB" w:eastAsia="ru-RU"/>
    </w:rPr>
  </w:style>
  <w:style w:type="character" w:styleId="FootnoteReference">
    <w:name w:val="footnote reference"/>
    <w:aliases w:val="4_G"/>
    <w:basedOn w:val="DefaultParagraphFont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TableGrid">
    <w:name w:val="Table Grid"/>
    <w:basedOn w:val="TableNormal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noteText">
    <w:name w:val="footnote text"/>
    <w:aliases w:val="5_G"/>
    <w:basedOn w:val="Normal"/>
    <w:link w:val="FootnoteTextChar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E112E"/>
    <w:rPr>
      <w:sz w:val="18"/>
      <w:lang w:val="ru-RU" w:eastAsia="ru-RU"/>
    </w:rPr>
  </w:style>
  <w:style w:type="paragraph" w:styleId="EndnoteText">
    <w:name w:val="endnote text"/>
    <w:aliases w:val="2_G"/>
    <w:basedOn w:val="FootnoteText"/>
    <w:link w:val="EndnoteTextChar"/>
    <w:qFormat/>
    <w:rsid w:val="00EE112E"/>
  </w:style>
  <w:style w:type="character" w:customStyle="1" w:styleId="EndnoteTextChar">
    <w:name w:val="Endnote Text Char"/>
    <w:aliases w:val="2_G Char"/>
    <w:basedOn w:val="DefaultParagraphFont"/>
    <w:link w:val="EndnoteText"/>
    <w:rsid w:val="00EE112E"/>
    <w:rPr>
      <w:sz w:val="18"/>
      <w:lang w:val="ru-RU" w:eastAsia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EE112E"/>
    <w:rPr>
      <w:rFonts w:cs="Arial"/>
      <w:b/>
      <w:bCs/>
      <w:szCs w:val="32"/>
      <w:lang w:val="ru-RU" w:eastAsia="ru-RU"/>
    </w:rPr>
  </w:style>
  <w:style w:type="character" w:styleId="Hyperlink">
    <w:name w:val="Hyperlink"/>
    <w:basedOn w:val="DefaultParagraphFont"/>
    <w:rsid w:val="00EE112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EE112E"/>
    <w:rPr>
      <w:color w:val="800080" w:themeColor="followedHyperlink"/>
      <w:u w:val="none"/>
    </w:rPr>
  </w:style>
  <w:style w:type="character" w:customStyle="1" w:styleId="Heading2Char">
    <w:name w:val="Heading 2 Char"/>
    <w:basedOn w:val="DefaultParagraphFont"/>
    <w:link w:val="Heading2"/>
    <w:semiHidden/>
    <w:rsid w:val="00C951FA"/>
    <w:rPr>
      <w:rFonts w:eastAsiaTheme="minorHAnsi" w:cs="Arial"/>
      <w:bCs/>
      <w:iCs/>
      <w:szCs w:val="28"/>
      <w:lang w:val="ru-RU" w:eastAsia="en-US"/>
    </w:rPr>
  </w:style>
  <w:style w:type="character" w:customStyle="1" w:styleId="Heading3Char">
    <w:name w:val="Heading 3 Char"/>
    <w:basedOn w:val="DefaultParagraphFont"/>
    <w:link w:val="Heading3"/>
    <w:semiHidden/>
    <w:rsid w:val="00C951FA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C951FA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Heading5Char">
    <w:name w:val="Heading 5 Char"/>
    <w:basedOn w:val="DefaultParagraphFont"/>
    <w:link w:val="Heading5"/>
    <w:semiHidden/>
    <w:rsid w:val="00C951FA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Heading6Char">
    <w:name w:val="Heading 6 Char"/>
    <w:basedOn w:val="DefaultParagraphFont"/>
    <w:link w:val="Heading6"/>
    <w:semiHidden/>
    <w:rsid w:val="00C951FA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Heading7Char">
    <w:name w:val="Heading 7 Char"/>
    <w:basedOn w:val="DefaultParagraphFont"/>
    <w:link w:val="Heading7"/>
    <w:semiHidden/>
    <w:rsid w:val="00C951FA"/>
    <w:rPr>
      <w:rFonts w:eastAsiaTheme="minorHAnsi" w:cstheme="minorBidi"/>
      <w:sz w:val="24"/>
      <w:szCs w:val="24"/>
      <w:lang w:val="ru-RU" w:eastAsia="en-US"/>
    </w:rPr>
  </w:style>
  <w:style w:type="character" w:customStyle="1" w:styleId="Heading8Char">
    <w:name w:val="Heading 8 Char"/>
    <w:basedOn w:val="DefaultParagraphFont"/>
    <w:link w:val="Heading8"/>
    <w:semiHidden/>
    <w:rsid w:val="00C951FA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Heading9Char">
    <w:name w:val="Heading 9 Char"/>
    <w:basedOn w:val="DefaultParagraphFont"/>
    <w:link w:val="Heading9"/>
    <w:semiHidden/>
    <w:rsid w:val="00C951FA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NoList"/>
    <w:semiHidden/>
    <w:rsid w:val="00C951FA"/>
    <w:pPr>
      <w:numPr>
        <w:numId w:val="29"/>
      </w:numPr>
    </w:pPr>
  </w:style>
  <w:style w:type="numbering" w:styleId="1ai">
    <w:name w:val="Outline List 1"/>
    <w:basedOn w:val="NoList"/>
    <w:semiHidden/>
    <w:rsid w:val="00C951FA"/>
    <w:pPr>
      <w:numPr>
        <w:numId w:val="27"/>
      </w:numPr>
    </w:pPr>
  </w:style>
  <w:style w:type="character" w:styleId="BookTitle">
    <w:name w:val="Book Title"/>
    <w:basedOn w:val="DefaultParagraphFont"/>
    <w:uiPriority w:val="33"/>
    <w:rsid w:val="00C951FA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5</TotalTime>
  <Pages>18</Pages>
  <Words>6478</Words>
  <Characters>45352</Characters>
  <Application>Microsoft Office Word</Application>
  <DocSecurity>0</DocSecurity>
  <Lines>855</Lines>
  <Paragraphs>259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CRC/C/SYR/CO/5</vt:lpstr>
      <vt:lpstr>CRC/C/SYR/CO/5</vt:lpstr>
      <vt:lpstr>A/</vt:lpstr>
    </vt:vector>
  </TitlesOfParts>
  <Company>DCM</Company>
  <LinksUpToDate>false</LinksUpToDate>
  <CharactersWithSpaces>51571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CRC/C/SYR/CO/5</dc:title>
  <dc:subject/>
  <dc:creator>Larisa MAYKOVSKAYA</dc:creator>
  <cp:keywords/>
  <cp:lastModifiedBy>Anna Blagodatskikh</cp:lastModifiedBy>
  <cp:revision>3</cp:revision>
  <cp:lastPrinted>2019-03-25T14:36:00Z</cp:lastPrinted>
  <dcterms:created xsi:type="dcterms:W3CDTF">2019-03-25T14:36:00Z</dcterms:created>
  <dcterms:modified xsi:type="dcterms:W3CDTF">2019-03-25T14:41:00Z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