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670CDC8" w14:textId="77777777" w:rsidTr="004C4D99">
        <w:trPr>
          <w:trHeight w:hRule="exact" w:val="851"/>
        </w:trPr>
        <w:tc>
          <w:tcPr>
            <w:tcW w:w="1276" w:type="dxa"/>
            <w:tcBorders>
              <w:bottom w:val="single" w:sz="4" w:space="0" w:color="auto"/>
            </w:tcBorders>
          </w:tcPr>
          <w:p w14:paraId="41ECCC12" w14:textId="77777777" w:rsidR="00392B1D" w:rsidRPr="00DB58B5" w:rsidRDefault="00392B1D" w:rsidP="005946F1"/>
        </w:tc>
        <w:tc>
          <w:tcPr>
            <w:tcW w:w="2268" w:type="dxa"/>
            <w:tcBorders>
              <w:bottom w:val="single" w:sz="4" w:space="0" w:color="auto"/>
            </w:tcBorders>
            <w:vAlign w:val="bottom"/>
          </w:tcPr>
          <w:p w14:paraId="345D9D97"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6737589" w14:textId="634F5417" w:rsidR="00392B1D" w:rsidRPr="00DB58B5" w:rsidRDefault="005946F1" w:rsidP="005946F1">
            <w:pPr>
              <w:jc w:val="right"/>
            </w:pPr>
            <w:r w:rsidRPr="005946F1">
              <w:rPr>
                <w:sz w:val="40"/>
              </w:rPr>
              <w:t>CED</w:t>
            </w:r>
            <w:r>
              <w:t>/C/CZE/RQ/1</w:t>
            </w:r>
          </w:p>
        </w:tc>
      </w:tr>
      <w:tr w:rsidR="00392B1D" w:rsidRPr="00DB58B5" w14:paraId="6C803EFA" w14:textId="77777777" w:rsidTr="004C4D99">
        <w:trPr>
          <w:trHeight w:hRule="exact" w:val="2835"/>
        </w:trPr>
        <w:tc>
          <w:tcPr>
            <w:tcW w:w="1276" w:type="dxa"/>
            <w:tcBorders>
              <w:top w:val="single" w:sz="4" w:space="0" w:color="auto"/>
              <w:bottom w:val="single" w:sz="12" w:space="0" w:color="auto"/>
            </w:tcBorders>
          </w:tcPr>
          <w:p w14:paraId="0093304D" w14:textId="77777777" w:rsidR="00392B1D" w:rsidRPr="00DB58B5" w:rsidRDefault="00392B1D" w:rsidP="004C4D99">
            <w:pPr>
              <w:spacing w:before="120"/>
              <w:jc w:val="center"/>
            </w:pPr>
            <w:r>
              <w:rPr>
                <w:noProof/>
                <w:lang w:eastAsia="fr-CH"/>
              </w:rPr>
              <w:drawing>
                <wp:inline distT="0" distB="0" distL="0" distR="0" wp14:anchorId="2DC9B56A" wp14:editId="2E41621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B0A7C1"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8CC1800" w14:textId="77777777" w:rsidR="00392B1D" w:rsidRDefault="005946F1" w:rsidP="004C4D99">
            <w:pPr>
              <w:spacing w:before="240"/>
            </w:pPr>
            <w:r>
              <w:t>Distr. générale</w:t>
            </w:r>
          </w:p>
          <w:p w14:paraId="0AFD7D2D" w14:textId="77777777" w:rsidR="005946F1" w:rsidRDefault="005946F1" w:rsidP="005946F1">
            <w:pPr>
              <w:spacing w:line="240" w:lineRule="exact"/>
            </w:pPr>
            <w:r>
              <w:t>18 août 2022</w:t>
            </w:r>
          </w:p>
          <w:p w14:paraId="55DDB87B" w14:textId="77777777" w:rsidR="005946F1" w:rsidRDefault="005946F1" w:rsidP="005946F1">
            <w:pPr>
              <w:spacing w:line="240" w:lineRule="exact"/>
            </w:pPr>
            <w:r>
              <w:t>Français</w:t>
            </w:r>
          </w:p>
          <w:p w14:paraId="38F9E1C8" w14:textId="77777777" w:rsidR="005946F1" w:rsidRDefault="005946F1" w:rsidP="005946F1">
            <w:pPr>
              <w:spacing w:line="240" w:lineRule="exact"/>
            </w:pPr>
            <w:r>
              <w:t>Original : anglais</w:t>
            </w:r>
          </w:p>
          <w:p w14:paraId="79207047" w14:textId="6E3E5CF0" w:rsidR="005946F1" w:rsidRPr="00DB58B5" w:rsidRDefault="005946F1" w:rsidP="005946F1">
            <w:pPr>
              <w:spacing w:line="240" w:lineRule="exact"/>
            </w:pPr>
            <w:r>
              <w:t>Anglais, espagnol et français seulement</w:t>
            </w:r>
          </w:p>
        </w:tc>
      </w:tr>
    </w:tbl>
    <w:p w14:paraId="0EFCE3B3" w14:textId="77777777" w:rsidR="00392B1D" w:rsidRPr="00D55CFF" w:rsidRDefault="00392B1D" w:rsidP="00392B1D">
      <w:pPr>
        <w:spacing w:before="120"/>
        <w:rPr>
          <w:b/>
          <w:sz w:val="24"/>
          <w:szCs w:val="24"/>
        </w:rPr>
      </w:pPr>
      <w:r w:rsidRPr="00D55CFF">
        <w:rPr>
          <w:b/>
          <w:sz w:val="24"/>
          <w:szCs w:val="24"/>
        </w:rPr>
        <w:t>Comité des disparitions forcées</w:t>
      </w:r>
    </w:p>
    <w:p w14:paraId="68D1BCE5" w14:textId="77777777" w:rsidR="005946F1" w:rsidRPr="00B854C8" w:rsidRDefault="005946F1" w:rsidP="005946F1">
      <w:pPr>
        <w:rPr>
          <w:b/>
        </w:rPr>
      </w:pPr>
      <w:r w:rsidRPr="00B854C8">
        <w:rPr>
          <w:b/>
          <w:bCs/>
          <w:lang w:val="fr-FR"/>
        </w:rPr>
        <w:t>Vingt-troisième session</w:t>
      </w:r>
    </w:p>
    <w:p w14:paraId="51488471" w14:textId="77777777" w:rsidR="005946F1" w:rsidRPr="00B854C8" w:rsidRDefault="005946F1" w:rsidP="005946F1">
      <w:r w:rsidRPr="00B854C8">
        <w:rPr>
          <w:lang w:val="fr-FR"/>
        </w:rPr>
        <w:t>12-23 septembre 2022</w:t>
      </w:r>
    </w:p>
    <w:p w14:paraId="660DC86D" w14:textId="7D073D3A" w:rsidR="005946F1" w:rsidRPr="00B854C8" w:rsidRDefault="005946F1" w:rsidP="005946F1">
      <w:r w:rsidRPr="00B854C8">
        <w:rPr>
          <w:lang w:val="fr-FR"/>
        </w:rPr>
        <w:t>Point 6 de l</w:t>
      </w:r>
      <w:r w:rsidR="007E05EC">
        <w:rPr>
          <w:lang w:val="fr-FR"/>
        </w:rPr>
        <w:t>’</w:t>
      </w:r>
      <w:r w:rsidRPr="00B854C8">
        <w:rPr>
          <w:lang w:val="fr-FR"/>
        </w:rPr>
        <w:t>ordre du jour provisoire</w:t>
      </w:r>
    </w:p>
    <w:p w14:paraId="39CEF496" w14:textId="77777777" w:rsidR="005946F1" w:rsidRPr="00B854C8" w:rsidRDefault="005946F1" w:rsidP="005946F1">
      <w:pPr>
        <w:rPr>
          <w:b/>
          <w:bCs/>
          <w:sz w:val="24"/>
          <w:szCs w:val="24"/>
        </w:rPr>
      </w:pPr>
      <w:r w:rsidRPr="00B854C8">
        <w:rPr>
          <w:b/>
          <w:bCs/>
          <w:lang w:val="fr-FR"/>
        </w:rPr>
        <w:t>Examen des rapports des États parties à la Convention</w:t>
      </w:r>
    </w:p>
    <w:p w14:paraId="5389E30D" w14:textId="0180DCA8" w:rsidR="005946F1" w:rsidRPr="00B854C8" w:rsidRDefault="005946F1" w:rsidP="005946F1">
      <w:pPr>
        <w:pStyle w:val="HMG"/>
      </w:pPr>
      <w:r w:rsidRPr="00B854C8">
        <w:rPr>
          <w:lang w:val="fr-FR"/>
        </w:rPr>
        <w:tab/>
      </w:r>
      <w:r w:rsidRPr="00B854C8">
        <w:rPr>
          <w:lang w:val="fr-FR"/>
        </w:rPr>
        <w:tab/>
        <w:t>Réponses de la Tchéquie à la liste de points concernant le rapport soumis en application de</w:t>
      </w:r>
      <w:r>
        <w:rPr>
          <w:lang w:val="fr-FR"/>
        </w:rPr>
        <w:t> </w:t>
      </w:r>
      <w:r w:rsidRPr="00B854C8">
        <w:rPr>
          <w:lang w:val="fr-FR"/>
        </w:rPr>
        <w:t>l</w:t>
      </w:r>
      <w:r w:rsidR="007E05EC">
        <w:rPr>
          <w:lang w:val="fr-FR"/>
        </w:rPr>
        <w:t>’</w:t>
      </w:r>
      <w:r w:rsidRPr="00B854C8">
        <w:rPr>
          <w:lang w:val="fr-FR"/>
        </w:rPr>
        <w:t>article</w:t>
      </w:r>
      <w:r w:rsidR="0056796B">
        <w:rPr>
          <w:lang w:val="fr-FR"/>
        </w:rPr>
        <w:t> </w:t>
      </w:r>
      <w:r w:rsidRPr="00B854C8">
        <w:rPr>
          <w:lang w:val="fr-FR"/>
        </w:rPr>
        <w:t>29 (par.</w:t>
      </w:r>
      <w:r w:rsidR="007E05EC">
        <w:rPr>
          <w:lang w:val="fr-FR"/>
        </w:rPr>
        <w:t> </w:t>
      </w:r>
      <w:r w:rsidRPr="00B854C8">
        <w:rPr>
          <w:lang w:val="fr-FR"/>
        </w:rPr>
        <w:t>1) de la Convention</w:t>
      </w:r>
      <w:r w:rsidRPr="00B854C8">
        <w:rPr>
          <w:rStyle w:val="Appelnotedebasdep"/>
          <w:b w:val="0"/>
          <w:sz w:val="20"/>
          <w:vertAlign w:val="baseline"/>
          <w:lang w:val="fr-FR"/>
        </w:rPr>
        <w:footnoteReference w:customMarkFollows="1" w:id="2"/>
        <w:t>*</w:t>
      </w:r>
    </w:p>
    <w:p w14:paraId="683BA69D" w14:textId="193E8CFD" w:rsidR="00446FE5" w:rsidRDefault="005946F1" w:rsidP="005946F1">
      <w:pPr>
        <w:pStyle w:val="SingleTxtG"/>
        <w:jc w:val="right"/>
        <w:rPr>
          <w:lang w:val="fr-FR"/>
        </w:rPr>
      </w:pPr>
      <w:r w:rsidRPr="00B854C8">
        <w:rPr>
          <w:lang w:val="fr-FR"/>
        </w:rPr>
        <w:t>[Date de réception</w:t>
      </w:r>
      <w:r>
        <w:rPr>
          <w:lang w:val="fr-FR"/>
        </w:rPr>
        <w:t> </w:t>
      </w:r>
      <w:r w:rsidRPr="00B854C8">
        <w:rPr>
          <w:lang w:val="fr-FR"/>
        </w:rPr>
        <w:t xml:space="preserve">: 12 août </w:t>
      </w:r>
      <w:r w:rsidRPr="005946F1">
        <w:t>2022</w:t>
      </w:r>
      <w:r w:rsidRPr="00B854C8">
        <w:rPr>
          <w:lang w:val="fr-FR"/>
        </w:rPr>
        <w:t>]</w:t>
      </w:r>
    </w:p>
    <w:p w14:paraId="3A6311FB" w14:textId="24EF2584" w:rsidR="005946F1" w:rsidRDefault="005946F1" w:rsidP="005946F1">
      <w:pPr>
        <w:rPr>
          <w:lang w:val="fr-FR"/>
        </w:rPr>
      </w:pPr>
      <w:r>
        <w:rPr>
          <w:lang w:val="fr-FR"/>
        </w:rPr>
        <w:br w:type="page"/>
      </w:r>
    </w:p>
    <w:p w14:paraId="1FEACD5A" w14:textId="7BA41907" w:rsidR="005946F1" w:rsidRPr="00B854C8" w:rsidRDefault="005946F1" w:rsidP="005946F1">
      <w:pPr>
        <w:pStyle w:val="HChG"/>
      </w:pPr>
      <w:r w:rsidRPr="00B854C8">
        <w:rPr>
          <w:lang w:val="fr-FR"/>
        </w:rPr>
        <w:lastRenderedPageBreak/>
        <w:tab/>
        <w:t>I.</w:t>
      </w:r>
      <w:r w:rsidRPr="00B854C8">
        <w:rPr>
          <w:lang w:val="fr-FR"/>
        </w:rPr>
        <w:tab/>
        <w:t>Introduction</w:t>
      </w:r>
    </w:p>
    <w:p w14:paraId="0DD4A6ED" w14:textId="3424831D" w:rsidR="005946F1" w:rsidRPr="00B854C8" w:rsidRDefault="005946F1" w:rsidP="005946F1">
      <w:pPr>
        <w:pStyle w:val="SingleTxtG"/>
      </w:pPr>
      <w:r w:rsidRPr="00B854C8">
        <w:rPr>
          <w:lang w:val="fr-FR"/>
        </w:rPr>
        <w:t>1.</w:t>
      </w:r>
      <w:r w:rsidRPr="00B854C8">
        <w:rPr>
          <w:lang w:val="fr-FR"/>
        </w:rPr>
        <w:tab/>
        <w:t xml:space="preserve">La République tchèque soumet ci-après les réponses à la liste de </w:t>
      </w:r>
      <w:r>
        <w:rPr>
          <w:lang w:val="fr-FR"/>
        </w:rPr>
        <w:t>points</w:t>
      </w:r>
      <w:r w:rsidRPr="00B854C8">
        <w:rPr>
          <w:lang w:val="fr-FR"/>
        </w:rPr>
        <w:t xml:space="preserve"> (CED/C/CZE/Q/1) concernant son rapport initial sur l</w:t>
      </w:r>
      <w:r w:rsidR="007E05EC">
        <w:rPr>
          <w:lang w:val="fr-FR"/>
        </w:rPr>
        <w:t>’</w:t>
      </w:r>
      <w:r w:rsidRPr="00B854C8">
        <w:rPr>
          <w:lang w:val="fr-FR"/>
        </w:rPr>
        <w:t>application de la Convention internationale pour la protection de toutes les personnes contre les disparitions forcées (CED/C/CZE/1).</w:t>
      </w:r>
    </w:p>
    <w:p w14:paraId="3214928A" w14:textId="77777777" w:rsidR="005946F1" w:rsidRPr="00B854C8" w:rsidRDefault="005946F1" w:rsidP="005946F1">
      <w:pPr>
        <w:pStyle w:val="HChG"/>
      </w:pPr>
      <w:r w:rsidRPr="00B854C8">
        <w:rPr>
          <w:bCs/>
          <w:lang w:val="fr-FR"/>
        </w:rPr>
        <w:tab/>
        <w:t>II.</w:t>
      </w:r>
      <w:r w:rsidRPr="00B854C8">
        <w:rPr>
          <w:lang w:val="fr-FR"/>
        </w:rPr>
        <w:tab/>
      </w:r>
      <w:r w:rsidRPr="00B854C8">
        <w:rPr>
          <w:bCs/>
          <w:lang w:val="fr-FR"/>
        </w:rPr>
        <w:t>Réponses à la liste de points (CED/C/CZE/Q/1)</w:t>
      </w:r>
    </w:p>
    <w:p w14:paraId="5A4673B3" w14:textId="6D8B85F3" w:rsidR="005946F1" w:rsidRPr="00B854C8" w:rsidRDefault="005946F1" w:rsidP="005E4BBE">
      <w:pPr>
        <w:pStyle w:val="H1G"/>
      </w:pPr>
      <w:r w:rsidRPr="00B854C8">
        <w:rPr>
          <w:lang w:val="fr-FR"/>
        </w:rPr>
        <w:tab/>
      </w:r>
      <w:r w:rsidRPr="00B854C8">
        <w:rPr>
          <w:lang w:val="fr-FR"/>
        </w:rPr>
        <w:tab/>
        <w:t>Réponse au paragraphe 1 de la liste de points</w:t>
      </w:r>
    </w:p>
    <w:p w14:paraId="5BD18360" w14:textId="0B99284C" w:rsidR="005946F1" w:rsidRPr="00B854C8" w:rsidRDefault="005946F1" w:rsidP="005946F1">
      <w:pPr>
        <w:pStyle w:val="SingleTxtG"/>
      </w:pPr>
      <w:r w:rsidRPr="00B854C8">
        <w:rPr>
          <w:lang w:val="fr-FR"/>
        </w:rPr>
        <w:t>2.</w:t>
      </w:r>
      <w:r w:rsidRPr="00B854C8">
        <w:rPr>
          <w:lang w:val="fr-FR"/>
        </w:rPr>
        <w:tab/>
      </w:r>
      <w:bookmarkStart w:id="0" w:name="_Hlk113952982"/>
      <w:r w:rsidRPr="00F438BB">
        <w:rPr>
          <w:lang w:val="fr-FR"/>
        </w:rPr>
        <w:t>Les dispositions de la Convention qui produisent directement des effets sont d</w:t>
      </w:r>
      <w:r w:rsidR="007E05EC">
        <w:rPr>
          <w:lang w:val="fr-FR"/>
        </w:rPr>
        <w:t>’</w:t>
      </w:r>
      <w:r w:rsidRPr="00F438BB">
        <w:rPr>
          <w:lang w:val="fr-FR"/>
        </w:rPr>
        <w:t>application directe</w:t>
      </w:r>
      <w:r w:rsidRPr="00021D85">
        <w:rPr>
          <w:lang w:val="fr-FR"/>
        </w:rPr>
        <w:t xml:space="preserve">. </w:t>
      </w:r>
      <w:bookmarkEnd w:id="0"/>
      <w:r w:rsidRPr="00A53846">
        <w:rPr>
          <w:lang w:val="fr-FR"/>
        </w:rPr>
        <w:t>La</w:t>
      </w:r>
      <w:r w:rsidRPr="00021D85">
        <w:rPr>
          <w:lang w:val="fr-FR"/>
        </w:rPr>
        <w:t xml:space="preserve"> loi ne </w:t>
      </w:r>
      <w:r w:rsidRPr="008968A1">
        <w:rPr>
          <w:lang w:val="fr-FR"/>
        </w:rPr>
        <w:t>fix</w:t>
      </w:r>
      <w:r w:rsidRPr="00A53846">
        <w:rPr>
          <w:lang w:val="fr-FR"/>
        </w:rPr>
        <w:t>ant</w:t>
      </w:r>
      <w:r w:rsidRPr="00021D85">
        <w:rPr>
          <w:lang w:val="fr-FR"/>
        </w:rPr>
        <w:t xml:space="preserve"> aucun critère à cet égard</w:t>
      </w:r>
      <w:r w:rsidRPr="00A20385">
        <w:rPr>
          <w:lang w:val="fr-FR"/>
        </w:rPr>
        <w:t xml:space="preserve">, </w:t>
      </w:r>
      <w:r w:rsidRPr="000F37B7">
        <w:rPr>
          <w:lang w:val="fr-FR"/>
        </w:rPr>
        <w:t>les tribunaux évaluent l</w:t>
      </w:r>
      <w:r w:rsidR="007E05EC">
        <w:rPr>
          <w:lang w:val="fr-FR"/>
        </w:rPr>
        <w:t>’</w:t>
      </w:r>
      <w:r w:rsidRPr="00270DD5">
        <w:rPr>
          <w:lang w:val="fr-FR"/>
        </w:rPr>
        <w:t xml:space="preserve">applicabilité </w:t>
      </w:r>
      <w:r w:rsidRPr="00021D85">
        <w:rPr>
          <w:lang w:val="fr-FR"/>
        </w:rPr>
        <w:t>de chaque disposition au cas par cas. Cependant, lorsqu</w:t>
      </w:r>
      <w:r w:rsidR="007E05EC">
        <w:rPr>
          <w:lang w:val="fr-FR"/>
        </w:rPr>
        <w:t>’</w:t>
      </w:r>
      <w:r w:rsidRPr="00A20385">
        <w:rPr>
          <w:lang w:val="fr-FR"/>
        </w:rPr>
        <w:t>une disposition n</w:t>
      </w:r>
      <w:r w:rsidR="007E05EC">
        <w:rPr>
          <w:lang w:val="fr-FR"/>
        </w:rPr>
        <w:t>’</w:t>
      </w:r>
      <w:r w:rsidRPr="00663083">
        <w:rPr>
          <w:lang w:val="fr-FR"/>
        </w:rPr>
        <w:t>est pas directement applicable</w:t>
      </w:r>
      <w:r w:rsidRPr="00021D85">
        <w:rPr>
          <w:lang w:val="fr-FR"/>
        </w:rPr>
        <w:t>, le droit interne</w:t>
      </w:r>
      <w:r w:rsidRPr="00B854C8">
        <w:rPr>
          <w:lang w:val="fr-FR"/>
        </w:rPr>
        <w:t xml:space="preserve"> doit être interprété à la lumière de cette disposition et appliqué d</w:t>
      </w:r>
      <w:r w:rsidR="007E05EC">
        <w:rPr>
          <w:lang w:val="fr-FR"/>
        </w:rPr>
        <w:t>’</w:t>
      </w:r>
      <w:r w:rsidRPr="00B854C8">
        <w:rPr>
          <w:lang w:val="fr-FR"/>
        </w:rPr>
        <w:t xml:space="preserve">une manière aussi fidèle que possible à son esprit. </w:t>
      </w:r>
    </w:p>
    <w:p w14:paraId="0FA9E28E" w14:textId="197921B4" w:rsidR="005946F1" w:rsidRPr="00B854C8" w:rsidRDefault="005946F1" w:rsidP="005946F1">
      <w:pPr>
        <w:pStyle w:val="SingleTxtG"/>
      </w:pPr>
      <w:r w:rsidRPr="00B854C8">
        <w:rPr>
          <w:lang w:val="fr-FR"/>
        </w:rPr>
        <w:t>3.</w:t>
      </w:r>
      <w:r w:rsidRPr="00B854C8">
        <w:rPr>
          <w:lang w:val="fr-FR"/>
        </w:rPr>
        <w:tab/>
      </w:r>
      <w:r>
        <w:rPr>
          <w:lang w:val="fr-FR"/>
        </w:rPr>
        <w:t>L</w:t>
      </w:r>
      <w:r w:rsidRPr="00B854C8">
        <w:rPr>
          <w:lang w:val="fr-FR"/>
        </w:rPr>
        <w:t>a Convention n</w:t>
      </w:r>
      <w:r w:rsidR="007E05EC">
        <w:rPr>
          <w:lang w:val="fr-FR"/>
        </w:rPr>
        <w:t>’</w:t>
      </w:r>
      <w:r w:rsidRPr="00B854C8">
        <w:rPr>
          <w:lang w:val="fr-FR"/>
        </w:rPr>
        <w:t>a</w:t>
      </w:r>
      <w:r>
        <w:rPr>
          <w:lang w:val="fr-FR"/>
        </w:rPr>
        <w:t>yant</w:t>
      </w:r>
      <w:r w:rsidRPr="00B854C8">
        <w:rPr>
          <w:lang w:val="fr-FR"/>
        </w:rPr>
        <w:t xml:space="preserve"> été ratifiée que récemment, les tribunaux n</w:t>
      </w:r>
      <w:r w:rsidR="007E05EC">
        <w:rPr>
          <w:lang w:val="fr-FR"/>
        </w:rPr>
        <w:t>’</w:t>
      </w:r>
      <w:r w:rsidRPr="00B854C8">
        <w:rPr>
          <w:lang w:val="fr-FR"/>
        </w:rPr>
        <w:t>ont pas encore eu la possibilité de l</w:t>
      </w:r>
      <w:r w:rsidR="007E05EC">
        <w:rPr>
          <w:lang w:val="fr-FR"/>
        </w:rPr>
        <w:t>’</w:t>
      </w:r>
      <w:r w:rsidRPr="00B854C8">
        <w:rPr>
          <w:lang w:val="fr-FR"/>
        </w:rPr>
        <w:t>invoquer.</w:t>
      </w:r>
    </w:p>
    <w:p w14:paraId="03650B8D" w14:textId="479DDAD1" w:rsidR="005946F1" w:rsidRPr="00B854C8" w:rsidRDefault="005946F1" w:rsidP="005E4BBE">
      <w:pPr>
        <w:pStyle w:val="H1G"/>
      </w:pPr>
      <w:r w:rsidRPr="00B854C8">
        <w:rPr>
          <w:lang w:val="fr-FR"/>
        </w:rPr>
        <w:tab/>
      </w:r>
      <w:r w:rsidRPr="00B854C8">
        <w:rPr>
          <w:lang w:val="fr-FR"/>
        </w:rPr>
        <w:tab/>
      </w:r>
      <w:r w:rsidRPr="00B854C8">
        <w:rPr>
          <w:bCs/>
          <w:lang w:val="fr-FR"/>
        </w:rPr>
        <w:t xml:space="preserve">Réponse au paragraphe 2 de la liste de </w:t>
      </w:r>
      <w:r w:rsidRPr="005E4BBE">
        <w:rPr>
          <w:lang w:val="fr-FR"/>
        </w:rPr>
        <w:t>points</w:t>
      </w:r>
    </w:p>
    <w:p w14:paraId="5678C8E8" w14:textId="2B7D6DDF" w:rsidR="005946F1" w:rsidRPr="00B854C8" w:rsidRDefault="005946F1" w:rsidP="005946F1">
      <w:pPr>
        <w:pStyle w:val="SingleTxtG"/>
      </w:pPr>
      <w:r w:rsidRPr="00B854C8">
        <w:rPr>
          <w:lang w:val="fr-FR"/>
        </w:rPr>
        <w:t>4.</w:t>
      </w:r>
      <w:r w:rsidRPr="00B854C8">
        <w:rPr>
          <w:lang w:val="fr-FR"/>
        </w:rPr>
        <w:tab/>
        <w:t>Le rapport national a été principalement élaboré par les autorités publiques. Toutefois, il a été tenu compte des rapports et des données d</w:t>
      </w:r>
      <w:r w:rsidR="007E05EC">
        <w:rPr>
          <w:lang w:val="fr-FR"/>
        </w:rPr>
        <w:t>’</w:t>
      </w:r>
      <w:r w:rsidRPr="00B854C8">
        <w:rPr>
          <w:lang w:val="fr-FR"/>
        </w:rPr>
        <w:t xml:space="preserve">expérience du Défenseur public des droits. </w:t>
      </w:r>
      <w:r w:rsidRPr="008968A1">
        <w:rPr>
          <w:lang w:val="fr-FR"/>
        </w:rPr>
        <w:t>Les activités que mène ce dernier</w:t>
      </w:r>
      <w:r>
        <w:rPr>
          <w:lang w:val="fr-FR"/>
        </w:rPr>
        <w:t xml:space="preserve"> </w:t>
      </w:r>
      <w:r w:rsidRPr="00B854C8">
        <w:rPr>
          <w:lang w:val="fr-FR"/>
        </w:rPr>
        <w:t xml:space="preserve">en lien avec la Convention concernent principalement les questions relatives aux migrants. Le Défenseur est chargé de superviser les retours forcés dans le cadre des procédures administratives ou pénales de renvoi. Il participe </w:t>
      </w:r>
      <w:r>
        <w:rPr>
          <w:lang w:val="fr-FR"/>
        </w:rPr>
        <w:t>également</w:t>
      </w:r>
      <w:r w:rsidRPr="00B854C8">
        <w:rPr>
          <w:lang w:val="fr-FR"/>
        </w:rPr>
        <w:t xml:space="preserve"> à d</w:t>
      </w:r>
      <w:r w:rsidR="007E05EC">
        <w:rPr>
          <w:lang w:val="fr-FR"/>
        </w:rPr>
        <w:t>’</w:t>
      </w:r>
      <w:r w:rsidRPr="00B854C8">
        <w:rPr>
          <w:lang w:val="fr-FR"/>
        </w:rPr>
        <w:t>autres procédures administratives qui concernent les migrants, à savoir l</w:t>
      </w:r>
      <w:r w:rsidR="007E05EC">
        <w:rPr>
          <w:lang w:val="fr-FR"/>
        </w:rPr>
        <w:t>’</w:t>
      </w:r>
      <w:r w:rsidRPr="00B854C8">
        <w:rPr>
          <w:lang w:val="fr-FR"/>
        </w:rPr>
        <w:t>octroi de l</w:t>
      </w:r>
      <w:r w:rsidR="007E05EC">
        <w:rPr>
          <w:lang w:val="fr-FR"/>
        </w:rPr>
        <w:t>’</w:t>
      </w:r>
      <w:r w:rsidRPr="00B854C8">
        <w:rPr>
          <w:lang w:val="fr-FR"/>
        </w:rPr>
        <w:t xml:space="preserve">asile, le placement en détention et la délivrance des permis de séjour. Enfin, il visite les centres de détention pour migrants illégaux en sa qualité de mécanisme national de </w:t>
      </w:r>
      <w:r w:rsidRPr="00E5028B">
        <w:rPr>
          <w:lang w:val="fr-FR"/>
        </w:rPr>
        <w:t>prévention au titre</w:t>
      </w:r>
      <w:r w:rsidRPr="00B854C8">
        <w:rPr>
          <w:lang w:val="fr-FR"/>
        </w:rPr>
        <w:t xml:space="preserve"> du Protocole facultatif se rapportant à la Convention contre la torture. </w:t>
      </w:r>
    </w:p>
    <w:p w14:paraId="72C05E52" w14:textId="69361AD1" w:rsidR="005946F1" w:rsidRPr="00B854C8" w:rsidRDefault="005946F1" w:rsidP="005946F1">
      <w:pPr>
        <w:pStyle w:val="SingleTxtG"/>
      </w:pPr>
      <w:r w:rsidRPr="00B854C8">
        <w:rPr>
          <w:lang w:val="fr-FR"/>
        </w:rPr>
        <w:t>5.</w:t>
      </w:r>
      <w:r w:rsidRPr="00B854C8">
        <w:rPr>
          <w:lang w:val="fr-FR"/>
        </w:rPr>
        <w:tab/>
        <w:t xml:space="preserve">De manière générale, le mandat du Défenseur public des droits est conforme aux Principes de Paris. Le </w:t>
      </w:r>
      <w:r w:rsidRPr="00663083">
        <w:rPr>
          <w:lang w:val="fr-FR"/>
        </w:rPr>
        <w:t>Bureau du Gouvernement</w:t>
      </w:r>
      <w:r w:rsidRPr="00270DD5">
        <w:rPr>
          <w:lang w:val="fr-FR"/>
        </w:rPr>
        <w:t xml:space="preserve"> a récemment</w:t>
      </w:r>
      <w:r w:rsidRPr="00B854C8">
        <w:rPr>
          <w:lang w:val="fr-FR"/>
        </w:rPr>
        <w:t xml:space="preserve"> examiné les modifications qui pourraient y être apport</w:t>
      </w:r>
      <w:r>
        <w:rPr>
          <w:lang w:val="fr-FR"/>
        </w:rPr>
        <w:t>ées</w:t>
      </w:r>
      <w:r w:rsidRPr="00B854C8">
        <w:rPr>
          <w:lang w:val="fr-FR"/>
        </w:rPr>
        <w:t>, mais le Gouvernement n</w:t>
      </w:r>
      <w:r w:rsidR="007E05EC">
        <w:rPr>
          <w:lang w:val="fr-FR"/>
        </w:rPr>
        <w:t>’</w:t>
      </w:r>
      <w:r w:rsidRPr="00B854C8">
        <w:rPr>
          <w:lang w:val="fr-FR"/>
        </w:rPr>
        <w:t xml:space="preserve">a pas encore décidé de la marche à suivre. </w:t>
      </w:r>
    </w:p>
    <w:p w14:paraId="58EF5B29" w14:textId="77777777" w:rsidR="005946F1" w:rsidRPr="00B854C8" w:rsidRDefault="005946F1" w:rsidP="005E4BBE">
      <w:pPr>
        <w:pStyle w:val="H1G"/>
      </w:pPr>
      <w:r w:rsidRPr="00B854C8">
        <w:rPr>
          <w:lang w:val="fr-FR"/>
        </w:rPr>
        <w:tab/>
      </w:r>
      <w:r w:rsidRPr="00B854C8">
        <w:rPr>
          <w:lang w:val="fr-FR"/>
        </w:rPr>
        <w:tab/>
      </w:r>
      <w:r w:rsidRPr="00B854C8">
        <w:rPr>
          <w:bCs/>
          <w:lang w:val="fr-FR"/>
        </w:rPr>
        <w:t xml:space="preserve">Réponse au paragraphe 3 de la liste de </w:t>
      </w:r>
      <w:r w:rsidRPr="005E4BBE">
        <w:rPr>
          <w:lang w:val="fr-FR"/>
        </w:rPr>
        <w:t>points</w:t>
      </w:r>
      <w:r w:rsidRPr="00B854C8">
        <w:rPr>
          <w:lang w:val="fr-FR"/>
        </w:rPr>
        <w:t xml:space="preserve"> </w:t>
      </w:r>
    </w:p>
    <w:p w14:paraId="718918F8" w14:textId="0D4B30FD" w:rsidR="005946F1" w:rsidRPr="00B854C8" w:rsidRDefault="005946F1" w:rsidP="005946F1">
      <w:pPr>
        <w:pStyle w:val="SingleTxtG"/>
      </w:pPr>
      <w:r w:rsidRPr="00B854C8">
        <w:rPr>
          <w:lang w:val="fr-FR"/>
        </w:rPr>
        <w:t>6.</w:t>
      </w:r>
      <w:r w:rsidRPr="00B854C8">
        <w:rPr>
          <w:lang w:val="fr-FR"/>
        </w:rPr>
        <w:tab/>
        <w:t>Au cours de la période considérée, aucun cas de disparition n</w:t>
      </w:r>
      <w:r w:rsidR="007E05EC">
        <w:rPr>
          <w:lang w:val="fr-FR"/>
        </w:rPr>
        <w:t>’</w:t>
      </w:r>
      <w:r w:rsidRPr="00B854C8">
        <w:rPr>
          <w:lang w:val="fr-FR"/>
        </w:rPr>
        <w:t xml:space="preserve">a été recensé </w:t>
      </w:r>
      <w:r>
        <w:rPr>
          <w:lang w:val="fr-FR"/>
        </w:rPr>
        <w:t>en République tchèque</w:t>
      </w:r>
      <w:r w:rsidRPr="00B854C8">
        <w:rPr>
          <w:lang w:val="fr-FR"/>
        </w:rPr>
        <w:t>. On trouvera à l</w:t>
      </w:r>
      <w:r w:rsidR="007E05EC">
        <w:rPr>
          <w:lang w:val="fr-FR"/>
        </w:rPr>
        <w:t>’</w:t>
      </w:r>
      <w:r w:rsidRPr="00B854C8">
        <w:rPr>
          <w:lang w:val="fr-FR"/>
        </w:rPr>
        <w:t xml:space="preserve">annexe le nombre de victimes de crimes </w:t>
      </w:r>
      <w:r>
        <w:rPr>
          <w:lang w:val="fr-FR"/>
        </w:rPr>
        <w:t>dont la définition</w:t>
      </w:r>
      <w:r w:rsidRPr="00B854C8">
        <w:rPr>
          <w:lang w:val="fr-FR"/>
        </w:rPr>
        <w:t xml:space="preserve"> correspond à </w:t>
      </w:r>
      <w:r>
        <w:rPr>
          <w:lang w:val="fr-FR"/>
        </w:rPr>
        <w:t xml:space="preserve">celle de </w:t>
      </w:r>
      <w:r w:rsidRPr="00B854C8">
        <w:rPr>
          <w:lang w:val="fr-FR"/>
        </w:rPr>
        <w:t xml:space="preserve">la disparition forcée figurant dans la Convention. </w:t>
      </w:r>
    </w:p>
    <w:p w14:paraId="338FE392" w14:textId="77777777" w:rsidR="005946F1" w:rsidRPr="00B854C8" w:rsidRDefault="005946F1" w:rsidP="005E4BBE">
      <w:pPr>
        <w:pStyle w:val="H1G"/>
      </w:pPr>
      <w:r w:rsidRPr="00B854C8">
        <w:rPr>
          <w:lang w:val="fr-FR"/>
        </w:rPr>
        <w:tab/>
      </w:r>
      <w:r w:rsidRPr="00B854C8">
        <w:rPr>
          <w:lang w:val="fr-FR"/>
        </w:rPr>
        <w:tab/>
      </w:r>
      <w:r w:rsidRPr="00B854C8">
        <w:rPr>
          <w:bCs/>
          <w:lang w:val="fr-FR"/>
        </w:rPr>
        <w:t xml:space="preserve">Réponse au paragraphe 4 de la liste de </w:t>
      </w:r>
      <w:r w:rsidRPr="005E4BBE">
        <w:rPr>
          <w:lang w:val="fr-FR"/>
        </w:rPr>
        <w:t>points</w:t>
      </w:r>
      <w:r w:rsidRPr="00B854C8">
        <w:rPr>
          <w:lang w:val="fr-FR"/>
        </w:rPr>
        <w:t xml:space="preserve"> </w:t>
      </w:r>
    </w:p>
    <w:p w14:paraId="321A2D15" w14:textId="41E6D24D" w:rsidR="005946F1" w:rsidRPr="00B854C8" w:rsidRDefault="005946F1" w:rsidP="005946F1">
      <w:pPr>
        <w:pStyle w:val="SingleTxtG"/>
      </w:pPr>
      <w:r w:rsidRPr="00B854C8">
        <w:rPr>
          <w:lang w:val="fr-FR"/>
        </w:rPr>
        <w:t>7.</w:t>
      </w:r>
      <w:r w:rsidRPr="00B854C8">
        <w:rPr>
          <w:lang w:val="fr-FR"/>
        </w:rPr>
        <w:tab/>
        <w:t>Comme mentionné dans le rapport, la législation tchèque interdit d</w:t>
      </w:r>
      <w:r w:rsidR="007E05EC">
        <w:rPr>
          <w:lang w:val="fr-FR"/>
        </w:rPr>
        <w:t>’</w:t>
      </w:r>
      <w:r w:rsidRPr="00B854C8">
        <w:rPr>
          <w:lang w:val="fr-FR"/>
        </w:rPr>
        <w:t xml:space="preserve">invoquer les circonstances exceptionnelles </w:t>
      </w:r>
      <w:r w:rsidRPr="00443E1E">
        <w:rPr>
          <w:lang w:val="fr-FR"/>
        </w:rPr>
        <w:t>décrites comme étant irrecevables</w:t>
      </w:r>
      <w:r w:rsidRPr="00270DD5">
        <w:rPr>
          <w:lang w:val="fr-FR"/>
        </w:rPr>
        <w:t xml:space="preserve"> dans la Convention</w:t>
      </w:r>
      <w:r w:rsidRPr="00B854C8">
        <w:rPr>
          <w:lang w:val="fr-FR"/>
        </w:rPr>
        <w:t xml:space="preserve"> pour justifier une disparition forcée ou tout autre crime.</w:t>
      </w:r>
      <w:r>
        <w:rPr>
          <w:lang w:val="fr-FR"/>
        </w:rPr>
        <w:t xml:space="preserve"> S</w:t>
      </w:r>
      <w:r w:rsidR="007E05EC">
        <w:rPr>
          <w:lang w:val="fr-FR"/>
        </w:rPr>
        <w:t>’</w:t>
      </w:r>
      <w:r>
        <w:rPr>
          <w:lang w:val="fr-FR"/>
        </w:rPr>
        <w:t>il est vrai que</w:t>
      </w:r>
      <w:r w:rsidRPr="00B854C8">
        <w:rPr>
          <w:lang w:val="fr-FR"/>
        </w:rPr>
        <w:t xml:space="preserve"> le Code pénal reconnaît les circonstances atténuantes </w:t>
      </w:r>
      <w:r>
        <w:rPr>
          <w:lang w:val="fr-FR"/>
        </w:rPr>
        <w:t>habituelles</w:t>
      </w:r>
      <w:r w:rsidRPr="00B854C8">
        <w:rPr>
          <w:lang w:val="fr-FR"/>
        </w:rPr>
        <w:t xml:space="preserve"> telles que la légitime défense ou l</w:t>
      </w:r>
      <w:r w:rsidR="007E05EC">
        <w:rPr>
          <w:lang w:val="fr-FR"/>
        </w:rPr>
        <w:t>’</w:t>
      </w:r>
      <w:r w:rsidRPr="00B854C8">
        <w:rPr>
          <w:lang w:val="fr-FR"/>
        </w:rPr>
        <w:t xml:space="preserve">état de nécessité, ces exceptions </w:t>
      </w:r>
      <w:r>
        <w:rPr>
          <w:lang w:val="fr-FR"/>
        </w:rPr>
        <w:t>ne sont pas applicables</w:t>
      </w:r>
      <w:r w:rsidRPr="00B854C8">
        <w:rPr>
          <w:lang w:val="fr-FR"/>
        </w:rPr>
        <w:t>, dans la pratique, aux disparitions forcées ou à d</w:t>
      </w:r>
      <w:r w:rsidR="007E05EC">
        <w:rPr>
          <w:lang w:val="fr-FR"/>
        </w:rPr>
        <w:t>’</w:t>
      </w:r>
      <w:r w:rsidRPr="00B854C8">
        <w:rPr>
          <w:lang w:val="fr-FR"/>
        </w:rPr>
        <w:t xml:space="preserve">autres </w:t>
      </w:r>
      <w:r w:rsidRPr="00672947">
        <w:rPr>
          <w:lang w:val="fr-FR"/>
        </w:rPr>
        <w:t>faits de même nature</w:t>
      </w:r>
      <w:r w:rsidRPr="00B854C8">
        <w:rPr>
          <w:lang w:val="fr-FR"/>
        </w:rPr>
        <w:t>.</w:t>
      </w:r>
    </w:p>
    <w:p w14:paraId="31405EB0" w14:textId="185FC765" w:rsidR="005946F1" w:rsidRPr="00B854C8" w:rsidRDefault="005946F1" w:rsidP="005946F1">
      <w:pPr>
        <w:pStyle w:val="SingleTxtG"/>
      </w:pPr>
      <w:r w:rsidRPr="00B854C8">
        <w:rPr>
          <w:lang w:val="fr-FR"/>
        </w:rPr>
        <w:t>8.</w:t>
      </w:r>
      <w:r w:rsidRPr="00B854C8">
        <w:rPr>
          <w:lang w:val="fr-FR"/>
        </w:rPr>
        <w:tab/>
        <w:t>La pandémie de COVID-19 n</w:t>
      </w:r>
      <w:r w:rsidR="007E05EC">
        <w:rPr>
          <w:lang w:val="fr-FR"/>
        </w:rPr>
        <w:t>’</w:t>
      </w:r>
      <w:r w:rsidRPr="00B854C8">
        <w:rPr>
          <w:lang w:val="fr-FR"/>
        </w:rPr>
        <w:t>a en aucun cas perturbé les activités des forces de l</w:t>
      </w:r>
      <w:r w:rsidR="007E05EC">
        <w:rPr>
          <w:lang w:val="fr-FR"/>
        </w:rPr>
        <w:t>’</w:t>
      </w:r>
      <w:r w:rsidRPr="00B854C8">
        <w:rPr>
          <w:lang w:val="fr-FR"/>
        </w:rPr>
        <w:t>ordre, qui ont continué à s</w:t>
      </w:r>
      <w:r w:rsidR="007E05EC">
        <w:rPr>
          <w:lang w:val="fr-FR"/>
        </w:rPr>
        <w:t>’</w:t>
      </w:r>
      <w:r w:rsidRPr="00B854C8">
        <w:rPr>
          <w:lang w:val="fr-FR"/>
        </w:rPr>
        <w:t>acquitter de leurs fonctions</w:t>
      </w:r>
      <w:r w:rsidRPr="00AC5379">
        <w:rPr>
          <w:lang w:val="fr-FR"/>
        </w:rPr>
        <w:t xml:space="preserve">. </w:t>
      </w:r>
      <w:r w:rsidRPr="008968A1">
        <w:rPr>
          <w:lang w:val="fr-FR"/>
        </w:rPr>
        <w:t>Conformément</w:t>
      </w:r>
      <w:r>
        <w:rPr>
          <w:lang w:val="fr-FR"/>
        </w:rPr>
        <w:t xml:space="preserve"> à u</w:t>
      </w:r>
      <w:r w:rsidRPr="00B854C8">
        <w:rPr>
          <w:lang w:val="fr-FR"/>
        </w:rPr>
        <w:t xml:space="preserve">n règlement </w:t>
      </w:r>
      <w:r>
        <w:rPr>
          <w:lang w:val="fr-FR"/>
        </w:rPr>
        <w:t>extraordinaire,</w:t>
      </w:r>
      <w:r w:rsidRPr="00B854C8">
        <w:rPr>
          <w:lang w:val="fr-FR"/>
        </w:rPr>
        <w:t xml:space="preserve"> les délais </w:t>
      </w:r>
      <w:r w:rsidRPr="00AC5379">
        <w:rPr>
          <w:lang w:val="fr-FR"/>
        </w:rPr>
        <w:t>applicables aux</w:t>
      </w:r>
      <w:r w:rsidRPr="00B854C8">
        <w:rPr>
          <w:lang w:val="fr-FR"/>
        </w:rPr>
        <w:t xml:space="preserve"> procédures pénales qui n</w:t>
      </w:r>
      <w:r w:rsidR="007E05EC">
        <w:rPr>
          <w:lang w:val="fr-FR"/>
        </w:rPr>
        <w:t>’</w:t>
      </w:r>
      <w:r>
        <w:rPr>
          <w:lang w:val="fr-FR"/>
        </w:rPr>
        <w:t>avaien</w:t>
      </w:r>
      <w:r w:rsidRPr="00B854C8">
        <w:rPr>
          <w:lang w:val="fr-FR"/>
        </w:rPr>
        <w:t>t pas pu être respectés en raison de la pandémie</w:t>
      </w:r>
      <w:r>
        <w:rPr>
          <w:lang w:val="fr-FR"/>
        </w:rPr>
        <w:t xml:space="preserve"> ont été</w:t>
      </w:r>
      <w:r w:rsidRPr="00B854C8">
        <w:rPr>
          <w:lang w:val="fr-FR"/>
        </w:rPr>
        <w:t xml:space="preserve"> prolong</w:t>
      </w:r>
      <w:r>
        <w:rPr>
          <w:lang w:val="fr-FR"/>
        </w:rPr>
        <w:t>és</w:t>
      </w:r>
      <w:r w:rsidRPr="00B854C8">
        <w:rPr>
          <w:lang w:val="fr-FR"/>
        </w:rPr>
        <w:t xml:space="preserve"> au bénéfice des victimes et des autres </w:t>
      </w:r>
      <w:r w:rsidRPr="00B854C8">
        <w:rPr>
          <w:lang w:val="fr-FR"/>
        </w:rPr>
        <w:lastRenderedPageBreak/>
        <w:t xml:space="preserve">participants. </w:t>
      </w:r>
      <w:r>
        <w:rPr>
          <w:lang w:val="fr-FR"/>
        </w:rPr>
        <w:t>L</w:t>
      </w:r>
      <w:r w:rsidRPr="00B854C8">
        <w:rPr>
          <w:lang w:val="fr-FR"/>
        </w:rPr>
        <w:t>es victimes dans les procédures d</w:t>
      </w:r>
      <w:r w:rsidR="007E05EC">
        <w:rPr>
          <w:lang w:val="fr-FR"/>
        </w:rPr>
        <w:t>’</w:t>
      </w:r>
      <w:r w:rsidRPr="00B854C8">
        <w:rPr>
          <w:lang w:val="fr-FR"/>
        </w:rPr>
        <w:t>indemnisation</w:t>
      </w:r>
      <w:r>
        <w:rPr>
          <w:lang w:val="fr-FR"/>
        </w:rPr>
        <w:t xml:space="preserve"> ont également bénéficié de cette prolongation</w:t>
      </w:r>
      <w:r w:rsidRPr="00B854C8">
        <w:rPr>
          <w:lang w:val="fr-FR"/>
        </w:rPr>
        <w:t>.</w:t>
      </w:r>
    </w:p>
    <w:p w14:paraId="0D7D5A89" w14:textId="4CEF17C2" w:rsidR="005946F1" w:rsidRPr="00B854C8" w:rsidRDefault="005946F1" w:rsidP="005E4BBE">
      <w:pPr>
        <w:pStyle w:val="H1G"/>
      </w:pPr>
      <w:r w:rsidRPr="00B854C8">
        <w:rPr>
          <w:lang w:val="fr-FR"/>
        </w:rPr>
        <w:tab/>
      </w:r>
      <w:r w:rsidRPr="00B854C8">
        <w:rPr>
          <w:lang w:val="fr-FR"/>
        </w:rPr>
        <w:tab/>
      </w:r>
      <w:r w:rsidRPr="00B854C8">
        <w:rPr>
          <w:bCs/>
          <w:lang w:val="fr-FR"/>
        </w:rPr>
        <w:t xml:space="preserve">Réponse au paragraphe 5 de la liste de </w:t>
      </w:r>
      <w:r w:rsidRPr="005E4BBE">
        <w:rPr>
          <w:lang w:val="fr-FR"/>
        </w:rPr>
        <w:t>points</w:t>
      </w:r>
    </w:p>
    <w:p w14:paraId="1D06F005" w14:textId="37FD0AB9" w:rsidR="005946F1" w:rsidRPr="00B854C8" w:rsidRDefault="005946F1" w:rsidP="005946F1">
      <w:pPr>
        <w:pStyle w:val="SingleTxtG"/>
      </w:pPr>
      <w:r w:rsidRPr="00B854C8">
        <w:rPr>
          <w:lang w:val="fr-FR"/>
        </w:rPr>
        <w:t>9.</w:t>
      </w:r>
      <w:r w:rsidRPr="00B854C8">
        <w:rPr>
          <w:lang w:val="fr-FR"/>
        </w:rPr>
        <w:tab/>
        <w:t xml:space="preserve">Les infractions de privation et de restriction de la liberté individuelle </w:t>
      </w:r>
      <w:r>
        <w:rPr>
          <w:lang w:val="fr-FR"/>
        </w:rPr>
        <w:t>englobent</w:t>
      </w:r>
      <w:r w:rsidRPr="00B854C8">
        <w:rPr>
          <w:lang w:val="fr-FR"/>
        </w:rPr>
        <w:t xml:space="preserve"> directement toute atteinte à la liberté individuelle</w:t>
      </w:r>
      <w:r w:rsidRPr="00464EFD">
        <w:rPr>
          <w:lang w:val="fr-FR"/>
        </w:rPr>
        <w:t>, à savoir toute</w:t>
      </w:r>
      <w:r w:rsidRPr="008968A1">
        <w:rPr>
          <w:lang w:val="fr-FR"/>
        </w:rPr>
        <w:t xml:space="preserve"> forme</w:t>
      </w:r>
      <w:r w:rsidRPr="00B854C8">
        <w:rPr>
          <w:lang w:val="fr-FR"/>
        </w:rPr>
        <w:t xml:space="preserve"> d</w:t>
      </w:r>
      <w:r w:rsidR="007E05EC">
        <w:rPr>
          <w:lang w:val="fr-FR"/>
        </w:rPr>
        <w:t>’</w:t>
      </w:r>
      <w:r w:rsidRPr="00B854C8">
        <w:rPr>
          <w:lang w:val="fr-FR"/>
        </w:rPr>
        <w:t xml:space="preserve">emprisonnement illégal </w:t>
      </w:r>
      <w:r>
        <w:rPr>
          <w:lang w:val="fr-FR"/>
        </w:rPr>
        <w:t>et d</w:t>
      </w:r>
      <w:r w:rsidR="007E05EC">
        <w:rPr>
          <w:lang w:val="fr-FR"/>
        </w:rPr>
        <w:t>’</w:t>
      </w:r>
      <w:r>
        <w:rPr>
          <w:lang w:val="fr-FR"/>
        </w:rPr>
        <w:t>autres types de</w:t>
      </w:r>
      <w:r w:rsidRPr="00B854C8">
        <w:rPr>
          <w:lang w:val="fr-FR"/>
        </w:rPr>
        <w:t xml:space="preserve"> privation ou </w:t>
      </w:r>
      <w:r>
        <w:rPr>
          <w:lang w:val="fr-FR"/>
        </w:rPr>
        <w:t xml:space="preserve">de restriction </w:t>
      </w:r>
      <w:r w:rsidRPr="00B854C8">
        <w:rPr>
          <w:lang w:val="fr-FR"/>
        </w:rPr>
        <w:t>de la liberté individuelle</w:t>
      </w:r>
      <w:r>
        <w:rPr>
          <w:lang w:val="fr-FR"/>
        </w:rPr>
        <w:t>,</w:t>
      </w:r>
      <w:r w:rsidRPr="00B854C8">
        <w:rPr>
          <w:lang w:val="fr-FR"/>
        </w:rPr>
        <w:t xml:space="preserve"> quelle</w:t>
      </w:r>
      <w:r>
        <w:rPr>
          <w:lang w:val="fr-FR"/>
        </w:rPr>
        <w:t>s</w:t>
      </w:r>
      <w:r w:rsidRPr="00B854C8">
        <w:rPr>
          <w:lang w:val="fr-FR"/>
        </w:rPr>
        <w:t xml:space="preserve"> qu</w:t>
      </w:r>
      <w:r w:rsidR="007E05EC">
        <w:rPr>
          <w:lang w:val="fr-FR"/>
        </w:rPr>
        <w:t>’</w:t>
      </w:r>
      <w:r w:rsidRPr="00B854C8">
        <w:rPr>
          <w:lang w:val="fr-FR"/>
        </w:rPr>
        <w:t>en soi</w:t>
      </w:r>
      <w:r>
        <w:rPr>
          <w:lang w:val="fr-FR"/>
        </w:rPr>
        <w:t>en</w:t>
      </w:r>
      <w:r w:rsidRPr="00B854C8">
        <w:rPr>
          <w:lang w:val="fr-FR"/>
        </w:rPr>
        <w:t xml:space="preserve">t la forme et la durée. La violation de la liberté individuelle est le principal élément constitutif </w:t>
      </w:r>
      <w:r>
        <w:rPr>
          <w:lang w:val="fr-FR"/>
        </w:rPr>
        <w:t>de ces infractions</w:t>
      </w:r>
      <w:r w:rsidRPr="00B854C8">
        <w:rPr>
          <w:lang w:val="fr-FR"/>
        </w:rPr>
        <w:t xml:space="preserve">, et le déni de la reconnaissance de la privation de liberté ou la dissimulation du sort réservé à la personne disparue peut constituer une circonstance aggravante. </w:t>
      </w:r>
      <w:bookmarkStart w:id="1" w:name="_Hlk113953064"/>
      <w:r w:rsidRPr="00F438BB">
        <w:rPr>
          <w:lang w:val="fr-FR"/>
        </w:rPr>
        <w:t>L</w:t>
      </w:r>
      <w:r w:rsidR="007E05EC">
        <w:rPr>
          <w:lang w:val="fr-FR"/>
        </w:rPr>
        <w:t>’</w:t>
      </w:r>
      <w:r w:rsidRPr="00F438BB">
        <w:rPr>
          <w:lang w:val="fr-FR"/>
        </w:rPr>
        <w:t>infraction de transfert forcé</w:t>
      </w:r>
      <w:r>
        <w:rPr>
          <w:lang w:val="fr-FR"/>
        </w:rPr>
        <w:t xml:space="preserve"> englobe</w:t>
      </w:r>
      <w:r w:rsidRPr="00F438BB">
        <w:rPr>
          <w:lang w:val="fr-FR"/>
        </w:rPr>
        <w:t xml:space="preserve"> les mouvements transfrontaliers de personnes sans leur consentement.</w:t>
      </w:r>
      <w:r w:rsidRPr="00B854C8">
        <w:rPr>
          <w:lang w:val="fr-FR"/>
        </w:rPr>
        <w:t xml:space="preserve"> </w:t>
      </w:r>
      <w:bookmarkEnd w:id="1"/>
      <w:r w:rsidRPr="00B854C8">
        <w:rPr>
          <w:lang w:val="fr-FR"/>
        </w:rPr>
        <w:t>Dans le droit pénal, l</w:t>
      </w:r>
      <w:r w:rsidR="007E05EC">
        <w:rPr>
          <w:lang w:val="fr-FR"/>
        </w:rPr>
        <w:t>’</w:t>
      </w:r>
      <w:r w:rsidRPr="00B854C8">
        <w:rPr>
          <w:lang w:val="fr-FR"/>
        </w:rPr>
        <w:t>enlèvement ne peut concerner qu</w:t>
      </w:r>
      <w:r w:rsidR="007E05EC">
        <w:rPr>
          <w:lang w:val="fr-FR"/>
        </w:rPr>
        <w:t>’</w:t>
      </w:r>
      <w:r w:rsidRPr="00B854C8">
        <w:rPr>
          <w:lang w:val="fr-FR"/>
        </w:rPr>
        <w:t>une personne dépendante (par exemple, un enfant), car l</w:t>
      </w:r>
      <w:r w:rsidR="007E05EC">
        <w:rPr>
          <w:lang w:val="fr-FR"/>
        </w:rPr>
        <w:t>’</w:t>
      </w:r>
      <w:r w:rsidRPr="00B854C8">
        <w:rPr>
          <w:lang w:val="fr-FR"/>
        </w:rPr>
        <w:t>enlèvement d</w:t>
      </w:r>
      <w:r w:rsidR="007E05EC">
        <w:rPr>
          <w:lang w:val="fr-FR"/>
        </w:rPr>
        <w:t>’</w:t>
      </w:r>
      <w:r w:rsidRPr="00B854C8">
        <w:rPr>
          <w:lang w:val="fr-FR"/>
        </w:rPr>
        <w:t>un adulte relèverait d</w:t>
      </w:r>
      <w:r w:rsidR="007E05EC">
        <w:rPr>
          <w:lang w:val="fr-FR"/>
        </w:rPr>
        <w:t>’</w:t>
      </w:r>
      <w:r w:rsidRPr="00B854C8">
        <w:rPr>
          <w:lang w:val="fr-FR"/>
        </w:rPr>
        <w:t>une des formes d</w:t>
      </w:r>
      <w:r w:rsidR="007E05EC">
        <w:rPr>
          <w:lang w:val="fr-FR"/>
        </w:rPr>
        <w:t>’</w:t>
      </w:r>
      <w:r w:rsidRPr="00B854C8">
        <w:rPr>
          <w:lang w:val="fr-FR"/>
        </w:rPr>
        <w:t>atteinte à la liberté individuelle mentionnées ci-dessus ou encore d</w:t>
      </w:r>
      <w:r w:rsidR="007E05EC">
        <w:rPr>
          <w:lang w:val="fr-FR"/>
        </w:rPr>
        <w:t>’</w:t>
      </w:r>
      <w:r w:rsidRPr="00B854C8">
        <w:rPr>
          <w:lang w:val="fr-FR"/>
        </w:rPr>
        <w:t>une prise d</w:t>
      </w:r>
      <w:r w:rsidR="007E05EC">
        <w:rPr>
          <w:lang w:val="fr-FR"/>
        </w:rPr>
        <w:t>’</w:t>
      </w:r>
      <w:r w:rsidRPr="00B854C8">
        <w:rPr>
          <w:lang w:val="fr-FR"/>
        </w:rPr>
        <w:t>otage ou d</w:t>
      </w:r>
      <w:r w:rsidR="007E05EC">
        <w:rPr>
          <w:lang w:val="fr-FR"/>
        </w:rPr>
        <w:t>’</w:t>
      </w:r>
      <w:r w:rsidRPr="00B854C8">
        <w:rPr>
          <w:lang w:val="fr-FR"/>
        </w:rPr>
        <w:t xml:space="preserve">un chantage. Certains </w:t>
      </w:r>
      <w:r w:rsidRPr="00464EFD">
        <w:rPr>
          <w:lang w:val="fr-FR"/>
        </w:rPr>
        <w:t>cas</w:t>
      </w:r>
      <w:r w:rsidRPr="008968A1">
        <w:rPr>
          <w:lang w:val="fr-FR"/>
        </w:rPr>
        <w:t xml:space="preserve"> de privation ou de restriction de la liberté individuelle liés à l</w:t>
      </w:r>
      <w:r w:rsidR="007E05EC">
        <w:rPr>
          <w:lang w:val="fr-FR"/>
        </w:rPr>
        <w:t>’</w:t>
      </w:r>
      <w:r w:rsidRPr="008968A1">
        <w:rPr>
          <w:lang w:val="fr-FR"/>
        </w:rPr>
        <w:t>exploitation sexuelle, au trafic d</w:t>
      </w:r>
      <w:r w:rsidR="007E05EC">
        <w:rPr>
          <w:lang w:val="fr-FR"/>
        </w:rPr>
        <w:t>’</w:t>
      </w:r>
      <w:r w:rsidRPr="008968A1">
        <w:rPr>
          <w:lang w:val="fr-FR"/>
        </w:rPr>
        <w:t>organes, à l</w:t>
      </w:r>
      <w:r w:rsidR="007E05EC">
        <w:rPr>
          <w:lang w:val="fr-FR"/>
        </w:rPr>
        <w:t>’</w:t>
      </w:r>
      <w:r w:rsidRPr="008968A1">
        <w:rPr>
          <w:lang w:val="fr-FR"/>
        </w:rPr>
        <w:t>esclavage, au travail forcé ou à toute autre forme d</w:t>
      </w:r>
      <w:r w:rsidR="007E05EC">
        <w:rPr>
          <w:lang w:val="fr-FR"/>
        </w:rPr>
        <w:t>’</w:t>
      </w:r>
      <w:r w:rsidRPr="008968A1">
        <w:rPr>
          <w:lang w:val="fr-FR"/>
        </w:rPr>
        <w:t xml:space="preserve">exploitation </w:t>
      </w:r>
      <w:r w:rsidRPr="00A53846">
        <w:rPr>
          <w:lang w:val="fr-FR"/>
        </w:rPr>
        <w:t>constituent un</w:t>
      </w:r>
      <w:r w:rsidRPr="008968A1">
        <w:rPr>
          <w:lang w:val="fr-FR"/>
        </w:rPr>
        <w:t xml:space="preserve"> crime</w:t>
      </w:r>
      <w:r w:rsidRPr="00B854C8">
        <w:rPr>
          <w:lang w:val="fr-FR"/>
        </w:rPr>
        <w:t xml:space="preserve"> de traite des êtres humains. </w:t>
      </w:r>
      <w:r w:rsidRPr="00F438BB">
        <w:rPr>
          <w:lang w:val="fr-FR"/>
        </w:rPr>
        <w:t>La</w:t>
      </w:r>
      <w:r w:rsidR="00E5028B">
        <w:rPr>
          <w:lang w:val="fr-FR"/>
        </w:rPr>
        <w:t> </w:t>
      </w:r>
      <w:r w:rsidRPr="00F438BB">
        <w:rPr>
          <w:lang w:val="fr-FR"/>
        </w:rPr>
        <w:t>commission de ces infractions par des agents de l</w:t>
      </w:r>
      <w:r w:rsidR="007E05EC">
        <w:rPr>
          <w:lang w:val="fr-FR"/>
        </w:rPr>
        <w:t>’</w:t>
      </w:r>
      <w:r w:rsidRPr="00F438BB">
        <w:rPr>
          <w:lang w:val="fr-FR"/>
        </w:rPr>
        <w:t xml:space="preserve">État constitue une circonstance aggravante ou conduit à la qualification des faits en abus de pouvoir. </w:t>
      </w:r>
      <w:r w:rsidRPr="00B854C8">
        <w:rPr>
          <w:lang w:val="fr-FR"/>
        </w:rPr>
        <w:t>Selon les autorités tchèques, ces dispositions permettent de réprimer tous les actes criminels pertinents, de sorte qu</w:t>
      </w:r>
      <w:r w:rsidR="007E05EC">
        <w:rPr>
          <w:lang w:val="fr-FR"/>
        </w:rPr>
        <w:t>’</w:t>
      </w:r>
      <w:r w:rsidRPr="00B854C8">
        <w:rPr>
          <w:lang w:val="fr-FR"/>
        </w:rPr>
        <w:t>il n</w:t>
      </w:r>
      <w:r w:rsidR="007E05EC">
        <w:rPr>
          <w:lang w:val="fr-FR"/>
        </w:rPr>
        <w:t>’</w:t>
      </w:r>
      <w:r w:rsidRPr="00B854C8">
        <w:rPr>
          <w:lang w:val="fr-FR"/>
        </w:rPr>
        <w:t>est pour l</w:t>
      </w:r>
      <w:r w:rsidR="007E05EC">
        <w:rPr>
          <w:lang w:val="fr-FR"/>
        </w:rPr>
        <w:t>’</w:t>
      </w:r>
      <w:r w:rsidRPr="00B854C8">
        <w:rPr>
          <w:lang w:val="fr-FR"/>
        </w:rPr>
        <w:t>instant pas jugé nécessaire d</w:t>
      </w:r>
      <w:r w:rsidR="007E05EC">
        <w:rPr>
          <w:lang w:val="fr-FR"/>
        </w:rPr>
        <w:t>’</w:t>
      </w:r>
      <w:r w:rsidRPr="00B854C8">
        <w:rPr>
          <w:lang w:val="fr-FR"/>
        </w:rPr>
        <w:t>ériger la disparition forcée en infraction autonome.</w:t>
      </w:r>
    </w:p>
    <w:p w14:paraId="2E32B6C6" w14:textId="137CBE9A" w:rsidR="005946F1" w:rsidRPr="00B854C8" w:rsidRDefault="005946F1" w:rsidP="005E4BBE">
      <w:pPr>
        <w:pStyle w:val="H1G"/>
      </w:pPr>
      <w:r w:rsidRPr="00B854C8">
        <w:rPr>
          <w:lang w:val="fr-FR"/>
        </w:rPr>
        <w:tab/>
      </w:r>
      <w:r w:rsidRPr="00B854C8">
        <w:rPr>
          <w:lang w:val="fr-FR"/>
        </w:rPr>
        <w:tab/>
      </w:r>
      <w:r w:rsidRPr="00B854C8">
        <w:rPr>
          <w:bCs/>
          <w:lang w:val="fr-FR"/>
        </w:rPr>
        <w:t>Réponse au paragraphe 6 de la liste de points</w:t>
      </w:r>
    </w:p>
    <w:p w14:paraId="6A9AA44A" w14:textId="2ECAF1DE" w:rsidR="005946F1" w:rsidRPr="00B854C8" w:rsidRDefault="005946F1" w:rsidP="005946F1">
      <w:pPr>
        <w:pStyle w:val="SingleTxtG"/>
      </w:pPr>
      <w:r w:rsidRPr="00B854C8">
        <w:rPr>
          <w:lang w:val="fr-FR"/>
        </w:rPr>
        <w:t>10.</w:t>
      </w:r>
      <w:r w:rsidRPr="00B854C8">
        <w:rPr>
          <w:lang w:val="fr-FR"/>
        </w:rPr>
        <w:tab/>
        <w:t>La restriction de la liberté individuelle est passible d</w:t>
      </w:r>
      <w:r w:rsidR="007E05EC">
        <w:rPr>
          <w:lang w:val="fr-FR"/>
        </w:rPr>
        <w:t>’</w:t>
      </w:r>
      <w:r w:rsidRPr="00B854C8">
        <w:rPr>
          <w:lang w:val="fr-FR"/>
        </w:rPr>
        <w:t>une peine pouvant aller jusqu</w:t>
      </w:r>
      <w:r w:rsidR="007E05EC">
        <w:rPr>
          <w:lang w:val="fr-FR"/>
        </w:rPr>
        <w:t>’</w:t>
      </w:r>
      <w:r w:rsidRPr="00B854C8">
        <w:rPr>
          <w:lang w:val="fr-FR"/>
        </w:rPr>
        <w:t>à deux ans d</w:t>
      </w:r>
      <w:r w:rsidR="007E05EC">
        <w:rPr>
          <w:lang w:val="fr-FR"/>
        </w:rPr>
        <w:t>’</w:t>
      </w:r>
      <w:r w:rsidRPr="00B854C8">
        <w:rPr>
          <w:lang w:val="fr-FR"/>
        </w:rPr>
        <w:t xml:space="preserve">emprisonnement et la privation de la liberté </w:t>
      </w:r>
      <w:r w:rsidRPr="002C4BBA">
        <w:rPr>
          <w:lang w:val="fr-FR"/>
        </w:rPr>
        <w:t>individuelle d</w:t>
      </w:r>
      <w:r w:rsidR="007E05EC">
        <w:rPr>
          <w:lang w:val="fr-FR"/>
        </w:rPr>
        <w:t>’</w:t>
      </w:r>
      <w:r w:rsidRPr="001503B6">
        <w:rPr>
          <w:lang w:val="fr-FR"/>
        </w:rPr>
        <w:t>une peine a</w:t>
      </w:r>
      <w:r w:rsidRPr="00A80FCB">
        <w:rPr>
          <w:lang w:val="fr-FR"/>
        </w:rPr>
        <w:t>llant de deux à huit ans d</w:t>
      </w:r>
      <w:r w:rsidR="007E05EC">
        <w:rPr>
          <w:lang w:val="fr-FR"/>
        </w:rPr>
        <w:t>’</w:t>
      </w:r>
      <w:r w:rsidRPr="007139CD">
        <w:rPr>
          <w:lang w:val="fr-FR"/>
        </w:rPr>
        <w:t xml:space="preserve">emprisonnement. Certaines circonstances </w:t>
      </w:r>
      <w:r w:rsidRPr="002C4BBA">
        <w:rPr>
          <w:lang w:val="fr-FR"/>
        </w:rPr>
        <w:t>entraînent l</w:t>
      </w:r>
      <w:r w:rsidR="007E05EC">
        <w:rPr>
          <w:lang w:val="fr-FR"/>
        </w:rPr>
        <w:t>’</w:t>
      </w:r>
      <w:r w:rsidRPr="002C4BBA">
        <w:rPr>
          <w:lang w:val="fr-FR"/>
        </w:rPr>
        <w:t xml:space="preserve">application de peines </w:t>
      </w:r>
      <w:r w:rsidRPr="00A53846">
        <w:rPr>
          <w:lang w:val="fr-FR"/>
        </w:rPr>
        <w:t>plus lourdes</w:t>
      </w:r>
      <w:r w:rsidRPr="00B13709">
        <w:rPr>
          <w:lang w:val="fr-FR"/>
        </w:rPr>
        <w:t>.</w:t>
      </w:r>
      <w:r w:rsidRPr="00B854C8">
        <w:rPr>
          <w:lang w:val="fr-FR"/>
        </w:rPr>
        <w:t xml:space="preserve"> Ainsi, en cas de lésions corporelles, </w:t>
      </w:r>
      <w:r>
        <w:rPr>
          <w:lang w:val="fr-FR"/>
        </w:rPr>
        <w:t>de</w:t>
      </w:r>
      <w:r w:rsidRPr="00B854C8">
        <w:rPr>
          <w:lang w:val="fr-FR"/>
        </w:rPr>
        <w:t xml:space="preserve"> mobile discriminatoire, de crime organisé ou de poursuite d</w:t>
      </w:r>
      <w:r w:rsidR="007E05EC">
        <w:rPr>
          <w:lang w:val="fr-FR"/>
        </w:rPr>
        <w:t>’</w:t>
      </w:r>
      <w:r w:rsidRPr="00B854C8">
        <w:rPr>
          <w:lang w:val="fr-FR"/>
        </w:rPr>
        <w:t xml:space="preserve">un but lucratif, la peine </w:t>
      </w:r>
      <w:r>
        <w:rPr>
          <w:lang w:val="fr-FR"/>
        </w:rPr>
        <w:t xml:space="preserve">prévue </w:t>
      </w:r>
      <w:r w:rsidRPr="00A53846">
        <w:rPr>
          <w:lang w:val="fr-FR"/>
        </w:rPr>
        <w:t>va de</w:t>
      </w:r>
      <w:r w:rsidRPr="008968A1">
        <w:rPr>
          <w:lang w:val="fr-FR"/>
        </w:rPr>
        <w:t xml:space="preserve"> </w:t>
      </w:r>
      <w:r w:rsidR="0064099C">
        <w:rPr>
          <w:lang w:val="fr-FR"/>
        </w:rPr>
        <w:t>huit</w:t>
      </w:r>
      <w:r w:rsidRPr="00B028BD">
        <w:rPr>
          <w:lang w:val="fr-FR"/>
        </w:rPr>
        <w:t xml:space="preserve"> à </w:t>
      </w:r>
      <w:r w:rsidR="0064099C">
        <w:rPr>
          <w:lang w:val="fr-FR"/>
        </w:rPr>
        <w:t>douze</w:t>
      </w:r>
      <w:r w:rsidRPr="006A66C2">
        <w:rPr>
          <w:lang w:val="fr-FR"/>
        </w:rPr>
        <w:t xml:space="preserve"> ans d</w:t>
      </w:r>
      <w:r w:rsidR="007E05EC">
        <w:rPr>
          <w:lang w:val="fr-FR"/>
        </w:rPr>
        <w:t>’</w:t>
      </w:r>
      <w:r w:rsidRPr="000A16E9">
        <w:rPr>
          <w:lang w:val="fr-FR"/>
        </w:rPr>
        <w:t xml:space="preserve">emprisonnement et </w:t>
      </w:r>
      <w:r w:rsidRPr="00A53846">
        <w:rPr>
          <w:lang w:val="fr-FR"/>
        </w:rPr>
        <w:t>de</w:t>
      </w:r>
      <w:r w:rsidRPr="00B028BD">
        <w:rPr>
          <w:lang w:val="fr-FR"/>
        </w:rPr>
        <w:t xml:space="preserve"> </w:t>
      </w:r>
      <w:r w:rsidR="0064099C">
        <w:rPr>
          <w:lang w:val="fr-FR"/>
        </w:rPr>
        <w:t>dix</w:t>
      </w:r>
      <w:r w:rsidRPr="00B028BD">
        <w:rPr>
          <w:lang w:val="fr-FR"/>
        </w:rPr>
        <w:t xml:space="preserve"> à </w:t>
      </w:r>
      <w:r w:rsidR="0064099C">
        <w:rPr>
          <w:lang w:val="fr-FR"/>
        </w:rPr>
        <w:t>seize</w:t>
      </w:r>
      <w:r w:rsidRPr="00B028BD">
        <w:rPr>
          <w:lang w:val="fr-FR"/>
        </w:rPr>
        <w:t xml:space="preserve"> ans</w:t>
      </w:r>
      <w:r w:rsidRPr="000A16E9">
        <w:rPr>
          <w:lang w:val="fr-FR"/>
        </w:rPr>
        <w:t xml:space="preserve"> d</w:t>
      </w:r>
      <w:r w:rsidR="007E05EC">
        <w:rPr>
          <w:lang w:val="fr-FR"/>
        </w:rPr>
        <w:t>’</w:t>
      </w:r>
      <w:r w:rsidRPr="009B387A">
        <w:rPr>
          <w:lang w:val="fr-FR"/>
        </w:rPr>
        <w:t>emprisonnement en cas de mort de la victime</w:t>
      </w:r>
      <w:r w:rsidRPr="00B854C8">
        <w:rPr>
          <w:lang w:val="fr-FR"/>
        </w:rPr>
        <w:t>. Le</w:t>
      </w:r>
      <w:r w:rsidR="0064099C">
        <w:rPr>
          <w:lang w:val="fr-FR"/>
        </w:rPr>
        <w:t> </w:t>
      </w:r>
      <w:r w:rsidRPr="00B854C8">
        <w:rPr>
          <w:lang w:val="fr-FR"/>
        </w:rPr>
        <w:t xml:space="preserve">transfert </w:t>
      </w:r>
      <w:r>
        <w:rPr>
          <w:lang w:val="fr-FR"/>
        </w:rPr>
        <w:t>forcé</w:t>
      </w:r>
      <w:r w:rsidRPr="00B854C8">
        <w:rPr>
          <w:lang w:val="fr-FR"/>
        </w:rPr>
        <w:t xml:space="preserve"> est passible des mêmes peines que la privation de liberté et la prise d</w:t>
      </w:r>
      <w:r w:rsidR="007E05EC">
        <w:rPr>
          <w:lang w:val="fr-FR"/>
        </w:rPr>
        <w:t>’</w:t>
      </w:r>
      <w:r w:rsidRPr="00B854C8">
        <w:rPr>
          <w:lang w:val="fr-FR"/>
        </w:rPr>
        <w:t xml:space="preserve">otage, à savoir, en règle générale, une peine maximale de </w:t>
      </w:r>
      <w:r w:rsidR="0064099C">
        <w:rPr>
          <w:lang w:val="fr-FR"/>
        </w:rPr>
        <w:t>dix-huit</w:t>
      </w:r>
      <w:r w:rsidRPr="00B854C8">
        <w:rPr>
          <w:lang w:val="fr-FR"/>
        </w:rPr>
        <w:t xml:space="preserve"> ans d</w:t>
      </w:r>
      <w:r w:rsidR="007E05EC">
        <w:rPr>
          <w:lang w:val="fr-FR"/>
        </w:rPr>
        <w:t>’</w:t>
      </w:r>
      <w:r w:rsidRPr="00B854C8">
        <w:rPr>
          <w:lang w:val="fr-FR"/>
        </w:rPr>
        <w:t>emprisonnement en cas de décès</w:t>
      </w:r>
      <w:r>
        <w:rPr>
          <w:lang w:val="fr-FR"/>
        </w:rPr>
        <w:t xml:space="preserve"> de la victime</w:t>
      </w:r>
      <w:r w:rsidRPr="00B854C8">
        <w:rPr>
          <w:lang w:val="fr-FR"/>
        </w:rPr>
        <w:t xml:space="preserve">. La traite des êtres humains est passible de </w:t>
      </w:r>
      <w:r w:rsidR="0064099C">
        <w:rPr>
          <w:lang w:val="fr-FR"/>
        </w:rPr>
        <w:t>deux</w:t>
      </w:r>
      <w:r w:rsidRPr="00B854C8">
        <w:rPr>
          <w:lang w:val="fr-FR"/>
        </w:rPr>
        <w:t xml:space="preserve"> à </w:t>
      </w:r>
      <w:r w:rsidR="0064099C">
        <w:rPr>
          <w:lang w:val="fr-FR"/>
        </w:rPr>
        <w:t>dix</w:t>
      </w:r>
      <w:r w:rsidRPr="00B854C8">
        <w:rPr>
          <w:lang w:val="fr-FR"/>
        </w:rPr>
        <w:t xml:space="preserve"> ans d</w:t>
      </w:r>
      <w:r w:rsidR="007E05EC">
        <w:rPr>
          <w:lang w:val="fr-FR"/>
        </w:rPr>
        <w:t>’</w:t>
      </w:r>
      <w:r w:rsidRPr="00B854C8">
        <w:rPr>
          <w:lang w:val="fr-FR"/>
        </w:rPr>
        <w:t>emprisonnement et jusqu</w:t>
      </w:r>
      <w:r w:rsidR="007E05EC">
        <w:rPr>
          <w:lang w:val="fr-FR"/>
        </w:rPr>
        <w:t>’</w:t>
      </w:r>
      <w:r w:rsidRPr="00B854C8">
        <w:rPr>
          <w:lang w:val="fr-FR"/>
        </w:rPr>
        <w:t xml:space="preserve">à </w:t>
      </w:r>
      <w:r w:rsidR="0064099C">
        <w:rPr>
          <w:lang w:val="fr-FR"/>
        </w:rPr>
        <w:t>dix-huit</w:t>
      </w:r>
      <w:r w:rsidRPr="00B854C8">
        <w:rPr>
          <w:lang w:val="fr-FR"/>
        </w:rPr>
        <w:t xml:space="preserve"> ans d</w:t>
      </w:r>
      <w:r w:rsidR="007E05EC">
        <w:rPr>
          <w:lang w:val="fr-FR"/>
        </w:rPr>
        <w:t>’</w:t>
      </w:r>
      <w:r w:rsidRPr="00B854C8">
        <w:rPr>
          <w:lang w:val="fr-FR"/>
        </w:rPr>
        <w:t>emprisonnement en cas de décès de la victime. Bien que la loi ne réglemente pas directement l</w:t>
      </w:r>
      <w:r w:rsidR="007E05EC">
        <w:rPr>
          <w:lang w:val="fr-FR"/>
        </w:rPr>
        <w:t>’</w:t>
      </w:r>
      <w:r w:rsidRPr="00B854C8">
        <w:rPr>
          <w:lang w:val="fr-FR"/>
        </w:rPr>
        <w:t>incidence des circonstances aggravantes sur les peines, elle fait obligation aux tribunaux d</w:t>
      </w:r>
      <w:r w:rsidR="007E05EC">
        <w:rPr>
          <w:lang w:val="fr-FR"/>
        </w:rPr>
        <w:t>’</w:t>
      </w:r>
      <w:r w:rsidRPr="00B854C8">
        <w:rPr>
          <w:lang w:val="fr-FR"/>
        </w:rPr>
        <w:t>en tenir compte et d</w:t>
      </w:r>
      <w:r w:rsidR="007E05EC">
        <w:rPr>
          <w:lang w:val="fr-FR"/>
        </w:rPr>
        <w:t>’</w:t>
      </w:r>
      <w:r w:rsidRPr="00B854C8">
        <w:rPr>
          <w:lang w:val="fr-FR"/>
        </w:rPr>
        <w:t xml:space="preserve">imposer la peine la plus lourde prévue pour </w:t>
      </w:r>
      <w:r>
        <w:rPr>
          <w:lang w:val="fr-FR"/>
        </w:rPr>
        <w:t>l</w:t>
      </w:r>
      <w:r w:rsidR="007E05EC">
        <w:rPr>
          <w:lang w:val="fr-FR"/>
        </w:rPr>
        <w:t>’</w:t>
      </w:r>
      <w:r w:rsidRPr="00B854C8">
        <w:rPr>
          <w:lang w:val="fr-FR"/>
        </w:rPr>
        <w:t>infraction</w:t>
      </w:r>
      <w:r>
        <w:rPr>
          <w:lang w:val="fr-FR"/>
        </w:rPr>
        <w:t xml:space="preserve"> en question</w:t>
      </w:r>
      <w:r w:rsidRPr="00B854C8">
        <w:rPr>
          <w:lang w:val="fr-FR"/>
        </w:rPr>
        <w:t>.</w:t>
      </w:r>
    </w:p>
    <w:p w14:paraId="499DAD55" w14:textId="3AAD905D" w:rsidR="005946F1" w:rsidRPr="00B854C8" w:rsidRDefault="005946F1" w:rsidP="005E4BBE">
      <w:pPr>
        <w:pStyle w:val="H1G"/>
      </w:pPr>
      <w:r w:rsidRPr="00B854C8">
        <w:rPr>
          <w:lang w:val="fr-FR"/>
        </w:rPr>
        <w:tab/>
      </w:r>
      <w:r w:rsidRPr="00B854C8">
        <w:rPr>
          <w:lang w:val="fr-FR"/>
        </w:rPr>
        <w:tab/>
      </w:r>
      <w:r w:rsidRPr="00B854C8">
        <w:rPr>
          <w:bCs/>
          <w:lang w:val="fr-FR"/>
        </w:rPr>
        <w:t>Réponse au paragraphe 7 de la liste de points</w:t>
      </w:r>
    </w:p>
    <w:p w14:paraId="410F78C9" w14:textId="1E80AA91" w:rsidR="005946F1" w:rsidRPr="00B854C8" w:rsidRDefault="005946F1" w:rsidP="005946F1">
      <w:pPr>
        <w:pStyle w:val="SingleTxtG"/>
      </w:pPr>
      <w:r w:rsidRPr="00B854C8">
        <w:rPr>
          <w:lang w:val="fr-FR"/>
        </w:rPr>
        <w:t>11.</w:t>
      </w:r>
      <w:r w:rsidRPr="00B854C8">
        <w:rPr>
          <w:lang w:val="fr-FR"/>
        </w:rPr>
        <w:tab/>
        <w:t xml:space="preserve">Aucune plainte </w:t>
      </w:r>
      <w:r>
        <w:rPr>
          <w:lang w:val="fr-FR"/>
        </w:rPr>
        <w:t xml:space="preserve">concernant les </w:t>
      </w:r>
      <w:r w:rsidRPr="00B854C8">
        <w:rPr>
          <w:lang w:val="fr-FR"/>
        </w:rPr>
        <w:t>actes</w:t>
      </w:r>
      <w:r>
        <w:rPr>
          <w:lang w:val="fr-FR"/>
        </w:rPr>
        <w:t xml:space="preserve"> en question</w:t>
      </w:r>
      <w:r w:rsidRPr="00B854C8">
        <w:rPr>
          <w:lang w:val="fr-FR"/>
        </w:rPr>
        <w:t xml:space="preserve"> n</w:t>
      </w:r>
      <w:r w:rsidR="007E05EC">
        <w:rPr>
          <w:lang w:val="fr-FR"/>
        </w:rPr>
        <w:t>’</w:t>
      </w:r>
      <w:r w:rsidRPr="00B854C8">
        <w:rPr>
          <w:lang w:val="fr-FR"/>
        </w:rPr>
        <w:t xml:space="preserve">a été déposée. </w:t>
      </w:r>
    </w:p>
    <w:p w14:paraId="099987DF" w14:textId="2F881AE6" w:rsidR="005946F1" w:rsidRPr="00507B23" w:rsidRDefault="005946F1" w:rsidP="005E4BBE">
      <w:pPr>
        <w:pStyle w:val="H1G"/>
      </w:pPr>
      <w:r w:rsidRPr="00B854C8">
        <w:rPr>
          <w:lang w:val="fr-FR"/>
        </w:rPr>
        <w:tab/>
      </w:r>
      <w:r w:rsidRPr="00B854C8">
        <w:rPr>
          <w:lang w:val="fr-FR"/>
        </w:rPr>
        <w:tab/>
      </w:r>
      <w:r w:rsidRPr="006A66C2">
        <w:rPr>
          <w:bCs/>
          <w:lang w:val="fr-FR"/>
        </w:rPr>
        <w:t>Réponse au paragraphe 8 de la liste de points</w:t>
      </w:r>
    </w:p>
    <w:p w14:paraId="61FE291C" w14:textId="2F2FBCA0" w:rsidR="005946F1" w:rsidRPr="00507B23" w:rsidRDefault="005946F1" w:rsidP="005946F1">
      <w:pPr>
        <w:pStyle w:val="SingleTxtG"/>
      </w:pPr>
      <w:r w:rsidRPr="00032B69">
        <w:rPr>
          <w:lang w:val="fr-FR"/>
        </w:rPr>
        <w:t>12.</w:t>
      </w:r>
      <w:r w:rsidRPr="00032B69">
        <w:rPr>
          <w:lang w:val="fr-FR"/>
        </w:rPr>
        <w:tab/>
      </w:r>
      <w:bookmarkStart w:id="2" w:name="_Hlk113953340"/>
      <w:r w:rsidRPr="00032B69">
        <w:rPr>
          <w:lang w:val="fr-FR"/>
        </w:rPr>
        <w:t>Dans la législation tchèque, le crime contre l</w:t>
      </w:r>
      <w:r w:rsidR="007E05EC">
        <w:rPr>
          <w:lang w:val="fr-FR"/>
        </w:rPr>
        <w:t>’</w:t>
      </w:r>
      <w:r w:rsidRPr="00A44A9A">
        <w:rPr>
          <w:lang w:val="fr-FR"/>
        </w:rPr>
        <w:t>humanité englobe la privation de liberté individuelle, l</w:t>
      </w:r>
      <w:r w:rsidRPr="005C171C">
        <w:rPr>
          <w:lang w:val="fr-FR"/>
        </w:rPr>
        <w:t>e</w:t>
      </w:r>
      <w:r w:rsidRPr="00BF1FFE">
        <w:rPr>
          <w:lang w:val="fr-FR"/>
        </w:rPr>
        <w:t xml:space="preserve"> placement dans un lieu inconnu </w:t>
      </w:r>
      <w:r w:rsidRPr="006A66C2">
        <w:rPr>
          <w:lang w:val="fr-FR"/>
        </w:rPr>
        <w:t xml:space="preserve">ou toute autre restriction de la liberté </w:t>
      </w:r>
      <w:r w:rsidRPr="000A16E9">
        <w:rPr>
          <w:lang w:val="fr-FR"/>
        </w:rPr>
        <w:t xml:space="preserve">individuelle </w:t>
      </w:r>
      <w:r w:rsidRPr="00507B23">
        <w:rPr>
          <w:lang w:val="fr-FR"/>
        </w:rPr>
        <w:t xml:space="preserve">qui a pour conséquence la disparition involontaire </w:t>
      </w:r>
      <w:r w:rsidRPr="006A66C2">
        <w:rPr>
          <w:lang w:val="fr-FR"/>
        </w:rPr>
        <w:t>de personnes dans le cadre d</w:t>
      </w:r>
      <w:r w:rsidR="007E05EC">
        <w:rPr>
          <w:lang w:val="fr-FR"/>
        </w:rPr>
        <w:t>’</w:t>
      </w:r>
      <w:r w:rsidRPr="00507B23">
        <w:rPr>
          <w:lang w:val="fr-FR"/>
        </w:rPr>
        <w:t xml:space="preserve">une attaque généralisée ou systématique contre la population civile. </w:t>
      </w:r>
      <w:bookmarkEnd w:id="2"/>
      <w:r w:rsidRPr="00507B23">
        <w:rPr>
          <w:lang w:val="fr-FR"/>
        </w:rPr>
        <w:t>Ce crime</w:t>
      </w:r>
      <w:r w:rsidRPr="009B387A">
        <w:rPr>
          <w:lang w:val="fr-FR"/>
        </w:rPr>
        <w:t xml:space="preserve"> est passible d</w:t>
      </w:r>
      <w:r w:rsidR="007E05EC">
        <w:rPr>
          <w:lang w:val="fr-FR"/>
        </w:rPr>
        <w:t>’</w:t>
      </w:r>
      <w:r w:rsidRPr="009B387A">
        <w:rPr>
          <w:lang w:val="fr-FR"/>
        </w:rPr>
        <w:t xml:space="preserve">une peine de </w:t>
      </w:r>
      <w:r w:rsidR="006F2C0C">
        <w:rPr>
          <w:lang w:val="fr-FR"/>
        </w:rPr>
        <w:t>douze</w:t>
      </w:r>
      <w:r w:rsidRPr="009B387A">
        <w:rPr>
          <w:lang w:val="fr-FR"/>
        </w:rPr>
        <w:t xml:space="preserve"> à </w:t>
      </w:r>
      <w:r w:rsidR="006F2C0C">
        <w:rPr>
          <w:lang w:val="fr-FR"/>
        </w:rPr>
        <w:t>vingt</w:t>
      </w:r>
      <w:r w:rsidRPr="009B387A">
        <w:rPr>
          <w:lang w:val="fr-FR"/>
        </w:rPr>
        <w:t xml:space="preserve"> ans d</w:t>
      </w:r>
      <w:r w:rsidR="007E05EC">
        <w:rPr>
          <w:lang w:val="fr-FR"/>
        </w:rPr>
        <w:t>’</w:t>
      </w:r>
      <w:r w:rsidRPr="009B387A">
        <w:rPr>
          <w:lang w:val="fr-FR"/>
        </w:rPr>
        <w:t xml:space="preserve">emprisonnement, voire de la peine exceptionnelle de </w:t>
      </w:r>
      <w:r w:rsidR="006F2C0C">
        <w:rPr>
          <w:lang w:val="fr-FR"/>
        </w:rPr>
        <w:t>vingt</w:t>
      </w:r>
      <w:r w:rsidRPr="009B387A">
        <w:rPr>
          <w:lang w:val="fr-FR"/>
        </w:rPr>
        <w:t xml:space="preserve"> à </w:t>
      </w:r>
      <w:r w:rsidR="006F2C0C">
        <w:rPr>
          <w:lang w:val="fr-FR"/>
        </w:rPr>
        <w:t>trente</w:t>
      </w:r>
      <w:r w:rsidRPr="009B387A">
        <w:rPr>
          <w:lang w:val="fr-FR"/>
        </w:rPr>
        <w:t xml:space="preserve"> </w:t>
      </w:r>
      <w:r>
        <w:rPr>
          <w:lang w:val="fr-FR"/>
        </w:rPr>
        <w:t xml:space="preserve">ans </w:t>
      </w:r>
      <w:r w:rsidRPr="00507B23">
        <w:rPr>
          <w:lang w:val="fr-FR"/>
        </w:rPr>
        <w:t>d</w:t>
      </w:r>
      <w:r w:rsidR="007E05EC">
        <w:rPr>
          <w:lang w:val="fr-FR"/>
        </w:rPr>
        <w:t>’</w:t>
      </w:r>
      <w:r w:rsidRPr="00507B23">
        <w:rPr>
          <w:lang w:val="fr-FR"/>
        </w:rPr>
        <w:t xml:space="preserve">emprisonnement ou de la réclusion à perpétuité. </w:t>
      </w:r>
    </w:p>
    <w:p w14:paraId="6E7C12BA" w14:textId="77777777" w:rsidR="005946F1" w:rsidRPr="00B854C8" w:rsidRDefault="005946F1" w:rsidP="005E4BBE">
      <w:pPr>
        <w:pStyle w:val="H1G"/>
      </w:pPr>
      <w:r w:rsidRPr="00507B23">
        <w:rPr>
          <w:lang w:val="fr-FR"/>
        </w:rPr>
        <w:lastRenderedPageBreak/>
        <w:tab/>
      </w:r>
      <w:r w:rsidRPr="00507B23">
        <w:rPr>
          <w:lang w:val="fr-FR"/>
        </w:rPr>
        <w:tab/>
      </w:r>
      <w:r w:rsidRPr="00507B23">
        <w:rPr>
          <w:bCs/>
          <w:lang w:val="fr-FR"/>
        </w:rPr>
        <w:t>Réponse au paragraphe 9</w:t>
      </w:r>
      <w:r w:rsidRPr="009B387A">
        <w:rPr>
          <w:bCs/>
          <w:lang w:val="fr-FR"/>
        </w:rPr>
        <w:t xml:space="preserve"> </w:t>
      </w:r>
      <w:r w:rsidRPr="006A66C2">
        <w:rPr>
          <w:bCs/>
          <w:lang w:val="fr-FR"/>
        </w:rPr>
        <w:t>de</w:t>
      </w:r>
      <w:r w:rsidRPr="000A16E9">
        <w:rPr>
          <w:bCs/>
          <w:lang w:val="fr-FR"/>
        </w:rPr>
        <w:t xml:space="preserve"> la liste de</w:t>
      </w:r>
      <w:r w:rsidRPr="00B854C8">
        <w:rPr>
          <w:bCs/>
          <w:lang w:val="fr-FR"/>
        </w:rPr>
        <w:t xml:space="preserve"> </w:t>
      </w:r>
      <w:r w:rsidRPr="005E4BBE">
        <w:rPr>
          <w:lang w:val="fr-FR"/>
        </w:rPr>
        <w:t>points</w:t>
      </w:r>
      <w:r w:rsidRPr="00B854C8">
        <w:rPr>
          <w:lang w:val="fr-FR"/>
        </w:rPr>
        <w:t xml:space="preserve"> </w:t>
      </w:r>
    </w:p>
    <w:p w14:paraId="28E75791" w14:textId="56A15C04" w:rsidR="005946F1" w:rsidRPr="00B854C8" w:rsidRDefault="005946F1" w:rsidP="005946F1">
      <w:pPr>
        <w:pStyle w:val="SingleTxtG"/>
      </w:pPr>
      <w:r w:rsidRPr="00B854C8">
        <w:rPr>
          <w:lang w:val="fr-FR"/>
        </w:rPr>
        <w:t>13.</w:t>
      </w:r>
      <w:r w:rsidRPr="00B854C8">
        <w:rPr>
          <w:lang w:val="fr-FR"/>
        </w:rPr>
        <w:tab/>
        <w:t xml:space="preserve">Comme indiqué dans le rapport, le Code pénal réprime le fait de planifier, de tenter de commettre, </w:t>
      </w:r>
      <w:r>
        <w:rPr>
          <w:lang w:val="fr-FR"/>
        </w:rPr>
        <w:t>d</w:t>
      </w:r>
      <w:r w:rsidR="007E05EC">
        <w:rPr>
          <w:lang w:val="fr-FR"/>
        </w:rPr>
        <w:t>’</w:t>
      </w:r>
      <w:r>
        <w:rPr>
          <w:lang w:val="fr-FR"/>
        </w:rPr>
        <w:t>organiser</w:t>
      </w:r>
      <w:r w:rsidRPr="00B854C8">
        <w:rPr>
          <w:lang w:val="fr-FR"/>
        </w:rPr>
        <w:t xml:space="preserve"> </w:t>
      </w:r>
      <w:r>
        <w:rPr>
          <w:lang w:val="fr-FR"/>
        </w:rPr>
        <w:t>ou</w:t>
      </w:r>
      <w:r w:rsidRPr="00B854C8">
        <w:rPr>
          <w:lang w:val="fr-FR"/>
        </w:rPr>
        <w:t xml:space="preserve"> d</w:t>
      </w:r>
      <w:r w:rsidR="007E05EC">
        <w:rPr>
          <w:lang w:val="fr-FR"/>
        </w:rPr>
        <w:t>’</w:t>
      </w:r>
      <w:r>
        <w:rPr>
          <w:lang w:val="fr-FR"/>
        </w:rPr>
        <w:t>inciter</w:t>
      </w:r>
      <w:r w:rsidRPr="00B854C8">
        <w:rPr>
          <w:lang w:val="fr-FR"/>
        </w:rPr>
        <w:t xml:space="preserve"> à commettre une disparition forcée ainsi que </w:t>
      </w:r>
      <w:r>
        <w:rPr>
          <w:lang w:val="fr-FR"/>
        </w:rPr>
        <w:t xml:space="preserve">le fait </w:t>
      </w:r>
      <w:r w:rsidRPr="00B854C8">
        <w:rPr>
          <w:lang w:val="fr-FR"/>
        </w:rPr>
        <w:t>de se rendre complice, par aide ou encouragement, d</w:t>
      </w:r>
      <w:r w:rsidR="007E05EC">
        <w:rPr>
          <w:lang w:val="fr-FR"/>
        </w:rPr>
        <w:t>’</w:t>
      </w:r>
      <w:r w:rsidRPr="00B854C8">
        <w:rPr>
          <w:lang w:val="fr-FR"/>
        </w:rPr>
        <w:t xml:space="preserve">une disparition forcée, de sorte que tous les éléments énoncés dans la Convention devraient être couverts. </w:t>
      </w:r>
      <w:bookmarkStart w:id="3" w:name="_Hlk113953455"/>
      <w:r w:rsidRPr="00B854C8">
        <w:rPr>
          <w:lang w:val="fr-FR"/>
        </w:rPr>
        <w:t xml:space="preserve">Les personnes qui participent à une disparition forcée </w:t>
      </w:r>
      <w:bookmarkEnd w:id="3"/>
      <w:r w:rsidRPr="00B854C8">
        <w:rPr>
          <w:lang w:val="fr-FR"/>
        </w:rPr>
        <w:t>sont pénalement responsables et peuvent être condamnées à la même peine que l</w:t>
      </w:r>
      <w:r w:rsidR="007E05EC">
        <w:rPr>
          <w:lang w:val="fr-FR"/>
        </w:rPr>
        <w:t>’</w:t>
      </w:r>
      <w:r w:rsidRPr="00B854C8">
        <w:rPr>
          <w:lang w:val="fr-FR"/>
        </w:rPr>
        <w:t>auteur de l</w:t>
      </w:r>
      <w:r w:rsidR="007E05EC">
        <w:rPr>
          <w:lang w:val="fr-FR"/>
        </w:rPr>
        <w:t>’</w:t>
      </w:r>
      <w:r w:rsidRPr="00B854C8">
        <w:rPr>
          <w:lang w:val="fr-FR"/>
        </w:rPr>
        <w:t>infraction</w:t>
      </w:r>
      <w:r w:rsidRPr="008413EF">
        <w:rPr>
          <w:lang w:val="fr-FR"/>
        </w:rPr>
        <w:t>. La loi les incite également à éviter d</w:t>
      </w:r>
      <w:r w:rsidR="007E05EC">
        <w:rPr>
          <w:lang w:val="fr-FR"/>
        </w:rPr>
        <w:t>’</w:t>
      </w:r>
      <w:r w:rsidRPr="008413EF">
        <w:rPr>
          <w:lang w:val="fr-FR"/>
        </w:rPr>
        <w:t>engager leur responsabilité pénale en prévenant les autorités avant que l</w:t>
      </w:r>
      <w:r w:rsidR="007E05EC">
        <w:rPr>
          <w:lang w:val="fr-FR"/>
        </w:rPr>
        <w:t>’</w:t>
      </w:r>
      <w:r w:rsidRPr="008413EF">
        <w:rPr>
          <w:lang w:val="fr-FR"/>
        </w:rPr>
        <w:t>infraction ne soit commise ou en en empêchant</w:t>
      </w:r>
      <w:r>
        <w:rPr>
          <w:lang w:val="fr-FR"/>
        </w:rPr>
        <w:t xml:space="preserve"> </w:t>
      </w:r>
      <w:r w:rsidRPr="008413EF">
        <w:rPr>
          <w:lang w:val="fr-FR"/>
        </w:rPr>
        <w:t>la commission de toute autre manière. L</w:t>
      </w:r>
      <w:r w:rsidR="007E05EC">
        <w:rPr>
          <w:lang w:val="fr-FR"/>
        </w:rPr>
        <w:t>’</w:t>
      </w:r>
      <w:r w:rsidRPr="008413EF">
        <w:rPr>
          <w:lang w:val="fr-FR"/>
        </w:rPr>
        <w:t>exécution d</w:t>
      </w:r>
      <w:r w:rsidR="007E05EC">
        <w:rPr>
          <w:lang w:val="fr-FR"/>
        </w:rPr>
        <w:t>’</w:t>
      </w:r>
      <w:r w:rsidRPr="008413EF">
        <w:rPr>
          <w:lang w:val="fr-FR"/>
        </w:rPr>
        <w:t>un ordre ne justifie pas automatiquement l</w:t>
      </w:r>
      <w:r w:rsidR="007E05EC">
        <w:rPr>
          <w:lang w:val="fr-FR"/>
        </w:rPr>
        <w:t>’</w:t>
      </w:r>
      <w:r w:rsidRPr="008413EF">
        <w:rPr>
          <w:lang w:val="fr-FR"/>
        </w:rPr>
        <w:t>acte commis</w:t>
      </w:r>
      <w:r>
        <w:rPr>
          <w:lang w:val="fr-FR"/>
        </w:rPr>
        <w:t>,</w:t>
      </w:r>
      <w:r w:rsidRPr="008413EF">
        <w:rPr>
          <w:lang w:val="fr-FR"/>
        </w:rPr>
        <w:t xml:space="preserve"> mais peut être pris en compte lors de l</w:t>
      </w:r>
      <w:r w:rsidR="007E05EC">
        <w:rPr>
          <w:lang w:val="fr-FR"/>
        </w:rPr>
        <w:t>’</w:t>
      </w:r>
      <w:r w:rsidRPr="008413EF">
        <w:rPr>
          <w:lang w:val="fr-FR"/>
        </w:rPr>
        <w:t>appréciation de la responsabilité et du calcul de la durée de la peine</w:t>
      </w:r>
      <w:r w:rsidRPr="00B854C8">
        <w:rPr>
          <w:i/>
          <w:iCs/>
          <w:lang w:val="fr-FR"/>
        </w:rPr>
        <w:t>.</w:t>
      </w:r>
      <w:r w:rsidRPr="00B854C8">
        <w:rPr>
          <w:lang w:val="fr-FR"/>
        </w:rPr>
        <w:t xml:space="preserve"> En règle générale, le subordonné ne doit toutefois pas exécuter un ordre entraînant la commission d</w:t>
      </w:r>
      <w:r w:rsidR="007E05EC">
        <w:rPr>
          <w:lang w:val="fr-FR"/>
        </w:rPr>
        <w:t>’</w:t>
      </w:r>
      <w:r w:rsidRPr="00B854C8">
        <w:rPr>
          <w:lang w:val="fr-FR"/>
        </w:rPr>
        <w:t>un crime. Conformément aux règlements applicables aux forces armées et aux forces de sécurité, le non-respect d</w:t>
      </w:r>
      <w:r w:rsidR="007E05EC">
        <w:rPr>
          <w:lang w:val="fr-FR"/>
        </w:rPr>
        <w:t>’</w:t>
      </w:r>
      <w:r w:rsidRPr="00B854C8">
        <w:rPr>
          <w:lang w:val="fr-FR"/>
        </w:rPr>
        <w:t>un tel ordre ne donne pas lieu à des poursuites pour désobéissance.</w:t>
      </w:r>
    </w:p>
    <w:p w14:paraId="4E172207" w14:textId="77777777" w:rsidR="005946F1" w:rsidRPr="00B854C8" w:rsidRDefault="005946F1" w:rsidP="005E4BBE">
      <w:pPr>
        <w:pStyle w:val="H1G"/>
      </w:pPr>
      <w:r w:rsidRPr="00B854C8">
        <w:rPr>
          <w:lang w:val="fr-FR"/>
        </w:rPr>
        <w:tab/>
      </w:r>
      <w:r w:rsidRPr="00B854C8">
        <w:rPr>
          <w:lang w:val="fr-FR"/>
        </w:rPr>
        <w:tab/>
      </w:r>
      <w:r w:rsidRPr="00B854C8">
        <w:rPr>
          <w:bCs/>
          <w:lang w:val="fr-FR"/>
        </w:rPr>
        <w:t>Réponse au paragraphe 10 de la liste de points</w:t>
      </w:r>
      <w:r w:rsidRPr="00B854C8">
        <w:rPr>
          <w:lang w:val="fr-FR"/>
        </w:rPr>
        <w:t xml:space="preserve"> </w:t>
      </w:r>
    </w:p>
    <w:p w14:paraId="688143E7" w14:textId="6DEEA20D" w:rsidR="005946F1" w:rsidRPr="00B854C8" w:rsidRDefault="005946F1" w:rsidP="005946F1">
      <w:pPr>
        <w:pStyle w:val="SingleTxtG"/>
      </w:pPr>
      <w:r w:rsidRPr="00B854C8">
        <w:rPr>
          <w:lang w:val="fr-FR"/>
        </w:rPr>
        <w:t>14.</w:t>
      </w:r>
      <w:r w:rsidRPr="00B854C8">
        <w:rPr>
          <w:lang w:val="fr-FR"/>
        </w:rPr>
        <w:tab/>
      </w:r>
      <w:r>
        <w:rPr>
          <w:lang w:val="fr-FR"/>
        </w:rPr>
        <w:t>Comme indiqué a</w:t>
      </w:r>
      <w:r w:rsidRPr="00B854C8">
        <w:rPr>
          <w:lang w:val="fr-FR"/>
        </w:rPr>
        <w:t>u paragraphe</w:t>
      </w:r>
      <w:r w:rsidR="006F2C0C">
        <w:rPr>
          <w:lang w:val="fr-FR"/>
        </w:rPr>
        <w:t> </w:t>
      </w:r>
      <w:r w:rsidRPr="00B854C8">
        <w:rPr>
          <w:lang w:val="fr-FR"/>
        </w:rPr>
        <w:t xml:space="preserve">24 du rapport, le délai </w:t>
      </w:r>
      <w:r>
        <w:rPr>
          <w:lang w:val="fr-FR"/>
        </w:rPr>
        <w:t xml:space="preserve">de </w:t>
      </w:r>
      <w:r w:rsidRPr="00B854C8">
        <w:rPr>
          <w:lang w:val="fr-FR"/>
        </w:rPr>
        <w:t xml:space="preserve">prescription applicable à la privation de liberté individuelle </w:t>
      </w:r>
      <w:r>
        <w:rPr>
          <w:lang w:val="fr-FR"/>
        </w:rPr>
        <w:t>est de</w:t>
      </w:r>
      <w:r w:rsidRPr="00B854C8">
        <w:rPr>
          <w:lang w:val="fr-FR"/>
        </w:rPr>
        <w:t xml:space="preserve"> </w:t>
      </w:r>
      <w:r w:rsidR="006F2C0C">
        <w:rPr>
          <w:lang w:val="fr-FR"/>
        </w:rPr>
        <w:t>dix</w:t>
      </w:r>
      <w:r w:rsidRPr="00B854C8">
        <w:rPr>
          <w:lang w:val="fr-FR"/>
        </w:rPr>
        <w:t xml:space="preserve"> </w:t>
      </w:r>
      <w:r>
        <w:rPr>
          <w:lang w:val="fr-FR"/>
        </w:rPr>
        <w:t>à</w:t>
      </w:r>
      <w:r w:rsidRPr="00B854C8">
        <w:rPr>
          <w:lang w:val="fr-FR"/>
        </w:rPr>
        <w:t xml:space="preserve"> </w:t>
      </w:r>
      <w:r w:rsidR="006F2C0C">
        <w:rPr>
          <w:lang w:val="fr-FR"/>
        </w:rPr>
        <w:t>quinze</w:t>
      </w:r>
      <w:r w:rsidRPr="00B854C8">
        <w:rPr>
          <w:lang w:val="fr-FR"/>
        </w:rPr>
        <w:t xml:space="preserve"> ans. </w:t>
      </w:r>
      <w:r>
        <w:rPr>
          <w:lang w:val="fr-FR"/>
        </w:rPr>
        <w:t>D</w:t>
      </w:r>
      <w:r w:rsidR="007E05EC">
        <w:rPr>
          <w:lang w:val="fr-FR"/>
        </w:rPr>
        <w:t>’</w:t>
      </w:r>
      <w:r>
        <w:rPr>
          <w:lang w:val="fr-FR"/>
        </w:rPr>
        <w:t xml:space="preserve">une manière générale, le </w:t>
      </w:r>
      <w:r w:rsidRPr="00B854C8">
        <w:rPr>
          <w:lang w:val="fr-FR"/>
        </w:rPr>
        <w:t xml:space="preserve">délai de prescription varie </w:t>
      </w:r>
      <w:r>
        <w:rPr>
          <w:lang w:val="fr-FR"/>
        </w:rPr>
        <w:t>de</w:t>
      </w:r>
      <w:r w:rsidRPr="00B854C8">
        <w:rPr>
          <w:lang w:val="fr-FR"/>
        </w:rPr>
        <w:t xml:space="preserve"> </w:t>
      </w:r>
      <w:r w:rsidR="006F2C0C">
        <w:rPr>
          <w:lang w:val="fr-FR"/>
        </w:rPr>
        <w:t>trois</w:t>
      </w:r>
      <w:r w:rsidRPr="00B854C8">
        <w:rPr>
          <w:lang w:val="fr-FR"/>
        </w:rPr>
        <w:t xml:space="preserve"> </w:t>
      </w:r>
      <w:r>
        <w:rPr>
          <w:lang w:val="fr-FR"/>
        </w:rPr>
        <w:t>à</w:t>
      </w:r>
      <w:r w:rsidRPr="00B854C8">
        <w:rPr>
          <w:lang w:val="fr-FR"/>
        </w:rPr>
        <w:t xml:space="preserve"> </w:t>
      </w:r>
      <w:r w:rsidR="006F2C0C">
        <w:rPr>
          <w:lang w:val="fr-FR"/>
        </w:rPr>
        <w:t>dix</w:t>
      </w:r>
      <w:r w:rsidRPr="00B854C8">
        <w:rPr>
          <w:lang w:val="fr-FR"/>
        </w:rPr>
        <w:t xml:space="preserve"> ans. Le délai de prescription applicable à la traite des êtres humains est de 15 ans. </w:t>
      </w:r>
      <w:r>
        <w:rPr>
          <w:lang w:val="fr-FR"/>
        </w:rPr>
        <w:t>Selon</w:t>
      </w:r>
      <w:r w:rsidRPr="00B854C8">
        <w:rPr>
          <w:lang w:val="fr-FR"/>
        </w:rPr>
        <w:t xml:space="preserve"> l</w:t>
      </w:r>
      <w:r w:rsidR="007E05EC">
        <w:rPr>
          <w:lang w:val="fr-FR"/>
        </w:rPr>
        <w:t>’</w:t>
      </w:r>
      <w:r w:rsidRPr="00B854C8">
        <w:rPr>
          <w:lang w:val="fr-FR"/>
        </w:rPr>
        <w:t>article</w:t>
      </w:r>
      <w:r w:rsidR="006F2C0C">
        <w:rPr>
          <w:lang w:val="fr-FR"/>
        </w:rPr>
        <w:t> </w:t>
      </w:r>
      <w:r w:rsidRPr="00B854C8">
        <w:rPr>
          <w:lang w:val="fr-FR"/>
        </w:rPr>
        <w:t>3</w:t>
      </w:r>
      <w:r>
        <w:rPr>
          <w:lang w:val="fr-FR"/>
        </w:rPr>
        <w:t>5</w:t>
      </w:r>
      <w:r w:rsidRPr="00B854C8">
        <w:rPr>
          <w:lang w:val="fr-FR"/>
        </w:rPr>
        <w:t xml:space="preserve"> </w:t>
      </w:r>
      <w:r>
        <w:rPr>
          <w:lang w:val="fr-FR"/>
        </w:rPr>
        <w:t>(al.</w:t>
      </w:r>
      <w:r w:rsidR="006F2C0C">
        <w:rPr>
          <w:lang w:val="fr-FR"/>
        </w:rPr>
        <w:t> </w:t>
      </w:r>
      <w:r>
        <w:rPr>
          <w:lang w:val="fr-FR"/>
        </w:rPr>
        <w:t xml:space="preserve">a)) </w:t>
      </w:r>
      <w:r w:rsidRPr="00B854C8">
        <w:rPr>
          <w:lang w:val="fr-FR"/>
        </w:rPr>
        <w:t>du Code pénal, la plupart des crimes contre l</w:t>
      </w:r>
      <w:r w:rsidR="007E05EC">
        <w:rPr>
          <w:lang w:val="fr-FR"/>
        </w:rPr>
        <w:t>’</w:t>
      </w:r>
      <w:r w:rsidRPr="00B854C8">
        <w:rPr>
          <w:lang w:val="fr-FR"/>
        </w:rPr>
        <w:t xml:space="preserve">humanité, </w:t>
      </w:r>
      <w:r>
        <w:rPr>
          <w:lang w:val="fr-FR"/>
        </w:rPr>
        <w:t>d</w:t>
      </w:r>
      <w:r w:rsidRPr="00B854C8">
        <w:rPr>
          <w:lang w:val="fr-FR"/>
        </w:rPr>
        <w:t xml:space="preserve">es crimes contre la paix et </w:t>
      </w:r>
      <w:r>
        <w:rPr>
          <w:lang w:val="fr-FR"/>
        </w:rPr>
        <w:t>d</w:t>
      </w:r>
      <w:r w:rsidRPr="00B854C8">
        <w:rPr>
          <w:lang w:val="fr-FR"/>
        </w:rPr>
        <w:t>es crimes de guerre, y compris les crimes contre l</w:t>
      </w:r>
      <w:r w:rsidR="007E05EC">
        <w:rPr>
          <w:lang w:val="fr-FR"/>
        </w:rPr>
        <w:t>’</w:t>
      </w:r>
      <w:r w:rsidRPr="00B854C8">
        <w:rPr>
          <w:lang w:val="fr-FR"/>
        </w:rPr>
        <w:t xml:space="preserve">humanité décrits ci-dessus, sont imprescriptibles. </w:t>
      </w:r>
      <w:r>
        <w:rPr>
          <w:lang w:val="fr-FR"/>
        </w:rPr>
        <w:t>Selon l</w:t>
      </w:r>
      <w:r w:rsidR="007E05EC">
        <w:rPr>
          <w:lang w:val="fr-FR"/>
        </w:rPr>
        <w:t>’</w:t>
      </w:r>
      <w:r w:rsidRPr="00B854C8">
        <w:rPr>
          <w:lang w:val="fr-FR"/>
        </w:rPr>
        <w:t>article</w:t>
      </w:r>
      <w:r w:rsidR="006F2C0C">
        <w:rPr>
          <w:lang w:val="fr-FR"/>
        </w:rPr>
        <w:t> </w:t>
      </w:r>
      <w:r>
        <w:rPr>
          <w:lang w:val="fr-FR"/>
        </w:rPr>
        <w:t>34 (par.</w:t>
      </w:r>
      <w:r w:rsidR="006F2C0C">
        <w:rPr>
          <w:lang w:val="fr-FR"/>
        </w:rPr>
        <w:t> </w:t>
      </w:r>
      <w:r>
        <w:rPr>
          <w:lang w:val="fr-FR"/>
        </w:rPr>
        <w:t>2)</w:t>
      </w:r>
      <w:r w:rsidRPr="00B854C8">
        <w:rPr>
          <w:lang w:val="fr-FR"/>
        </w:rPr>
        <w:t>, le délai de prescription commence à courir lorsque l</w:t>
      </w:r>
      <w:r w:rsidR="007E05EC">
        <w:rPr>
          <w:lang w:val="fr-FR"/>
        </w:rPr>
        <w:t>’</w:t>
      </w:r>
      <w:r w:rsidRPr="00B854C8">
        <w:rPr>
          <w:lang w:val="fr-FR"/>
        </w:rPr>
        <w:t>acte criminel prend fin, c</w:t>
      </w:r>
      <w:r w:rsidR="007E05EC">
        <w:rPr>
          <w:lang w:val="fr-FR"/>
        </w:rPr>
        <w:t>’</w:t>
      </w:r>
      <w:r w:rsidRPr="00B854C8">
        <w:rPr>
          <w:lang w:val="fr-FR"/>
        </w:rPr>
        <w:t>est-à-dire au moment où l</w:t>
      </w:r>
      <w:r w:rsidR="007E05EC">
        <w:rPr>
          <w:lang w:val="fr-FR"/>
        </w:rPr>
        <w:t>’</w:t>
      </w:r>
      <w:r w:rsidRPr="00B854C8">
        <w:rPr>
          <w:lang w:val="fr-FR"/>
        </w:rPr>
        <w:t>infraction cesse.</w:t>
      </w:r>
    </w:p>
    <w:p w14:paraId="4216DB32" w14:textId="32DC6B95" w:rsidR="005946F1" w:rsidRPr="00B854C8" w:rsidRDefault="005946F1" w:rsidP="005946F1">
      <w:pPr>
        <w:pStyle w:val="SingleTxtG"/>
      </w:pPr>
      <w:r w:rsidRPr="00B854C8">
        <w:rPr>
          <w:lang w:val="fr-FR"/>
        </w:rPr>
        <w:t>15.</w:t>
      </w:r>
      <w:r w:rsidRPr="00B854C8">
        <w:rPr>
          <w:lang w:val="fr-FR"/>
        </w:rPr>
        <w:tab/>
        <w:t>Les mêmes délais de prescription s</w:t>
      </w:r>
      <w:r w:rsidR="007E05EC">
        <w:rPr>
          <w:lang w:val="fr-FR"/>
        </w:rPr>
        <w:t>’</w:t>
      </w:r>
      <w:r w:rsidRPr="00B854C8">
        <w:rPr>
          <w:lang w:val="fr-FR"/>
        </w:rPr>
        <w:t>appliquent au droit de la victime d</w:t>
      </w:r>
      <w:r w:rsidR="007E05EC">
        <w:rPr>
          <w:lang w:val="fr-FR"/>
        </w:rPr>
        <w:t>’</w:t>
      </w:r>
      <w:r w:rsidRPr="00B854C8">
        <w:rPr>
          <w:lang w:val="fr-FR"/>
        </w:rPr>
        <w:t>intenter une action en dommages et intérêts</w:t>
      </w:r>
      <w:r>
        <w:rPr>
          <w:lang w:val="fr-FR"/>
        </w:rPr>
        <w:t xml:space="preserve"> dans le cadre d</w:t>
      </w:r>
      <w:r w:rsidR="007E05EC">
        <w:rPr>
          <w:lang w:val="fr-FR"/>
        </w:rPr>
        <w:t>’</w:t>
      </w:r>
      <w:r>
        <w:rPr>
          <w:lang w:val="fr-FR"/>
        </w:rPr>
        <w:t>une procédure pénale</w:t>
      </w:r>
      <w:r w:rsidRPr="00B854C8">
        <w:rPr>
          <w:lang w:val="fr-FR"/>
        </w:rPr>
        <w:t xml:space="preserve">. Dans les </w:t>
      </w:r>
      <w:r>
        <w:rPr>
          <w:lang w:val="fr-FR"/>
        </w:rPr>
        <w:t>procédures</w:t>
      </w:r>
      <w:r w:rsidRPr="00B854C8">
        <w:rPr>
          <w:lang w:val="fr-FR"/>
        </w:rPr>
        <w:t xml:space="preserve"> civiles, le délai de prescription est de </w:t>
      </w:r>
      <w:r>
        <w:rPr>
          <w:lang w:val="fr-FR"/>
        </w:rPr>
        <w:t>trois</w:t>
      </w:r>
      <w:r w:rsidRPr="00B854C8">
        <w:rPr>
          <w:lang w:val="fr-FR"/>
        </w:rPr>
        <w:t xml:space="preserve"> ans à compter </w:t>
      </w:r>
      <w:r>
        <w:rPr>
          <w:lang w:val="fr-FR"/>
        </w:rPr>
        <w:t>du jour où la partie lésée a eu connaissance des faits</w:t>
      </w:r>
      <w:r w:rsidRPr="00B854C8">
        <w:rPr>
          <w:lang w:val="fr-FR"/>
        </w:rPr>
        <w:t xml:space="preserve"> (le dommage et </w:t>
      </w:r>
      <w:r>
        <w:rPr>
          <w:lang w:val="fr-FR"/>
        </w:rPr>
        <w:t>l</w:t>
      </w:r>
      <w:r w:rsidR="007E05EC">
        <w:rPr>
          <w:lang w:val="fr-FR"/>
        </w:rPr>
        <w:t>’</w:t>
      </w:r>
      <w:r w:rsidRPr="00B854C8">
        <w:rPr>
          <w:lang w:val="fr-FR"/>
        </w:rPr>
        <w:t>auteur</w:t>
      </w:r>
      <w:r>
        <w:rPr>
          <w:lang w:val="fr-FR"/>
        </w:rPr>
        <w:t xml:space="preserve"> du dommage</w:t>
      </w:r>
      <w:r w:rsidRPr="00B854C8">
        <w:rPr>
          <w:lang w:val="fr-FR"/>
        </w:rPr>
        <w:t xml:space="preserve">). Si la victime souhaite demander </w:t>
      </w:r>
      <w:r>
        <w:rPr>
          <w:lang w:val="fr-FR"/>
        </w:rPr>
        <w:t>à l</w:t>
      </w:r>
      <w:r w:rsidR="007E05EC">
        <w:rPr>
          <w:lang w:val="fr-FR"/>
        </w:rPr>
        <w:t>’</w:t>
      </w:r>
      <w:r>
        <w:rPr>
          <w:lang w:val="fr-FR"/>
        </w:rPr>
        <w:t xml:space="preserve">État </w:t>
      </w:r>
      <w:r w:rsidRPr="00B854C8">
        <w:rPr>
          <w:lang w:val="fr-FR"/>
        </w:rPr>
        <w:t xml:space="preserve">une aide financière, le délai maximal de prescription est de </w:t>
      </w:r>
      <w:r>
        <w:rPr>
          <w:lang w:val="fr-FR"/>
        </w:rPr>
        <w:t>cinq</w:t>
      </w:r>
      <w:r w:rsidRPr="00B854C8">
        <w:rPr>
          <w:lang w:val="fr-FR"/>
        </w:rPr>
        <w:t xml:space="preserve"> ans à compter de la commission </w:t>
      </w:r>
      <w:r>
        <w:rPr>
          <w:lang w:val="fr-FR"/>
        </w:rPr>
        <w:t>de l</w:t>
      </w:r>
      <w:r w:rsidR="007E05EC">
        <w:rPr>
          <w:lang w:val="fr-FR"/>
        </w:rPr>
        <w:t>’</w:t>
      </w:r>
      <w:r>
        <w:rPr>
          <w:lang w:val="fr-FR"/>
        </w:rPr>
        <w:t>infraction</w:t>
      </w:r>
      <w:r w:rsidRPr="00B854C8">
        <w:rPr>
          <w:lang w:val="fr-FR"/>
        </w:rPr>
        <w:t xml:space="preserve">. </w:t>
      </w:r>
    </w:p>
    <w:p w14:paraId="01E3E4AF" w14:textId="77777777" w:rsidR="005946F1" w:rsidRPr="00B854C8" w:rsidRDefault="005946F1" w:rsidP="005E4BBE">
      <w:pPr>
        <w:pStyle w:val="H1G"/>
      </w:pPr>
      <w:r w:rsidRPr="00B854C8">
        <w:rPr>
          <w:lang w:val="fr-FR"/>
        </w:rPr>
        <w:tab/>
      </w:r>
      <w:r w:rsidRPr="00B854C8">
        <w:rPr>
          <w:lang w:val="fr-FR"/>
        </w:rPr>
        <w:tab/>
      </w:r>
      <w:r w:rsidRPr="00B854C8">
        <w:rPr>
          <w:bCs/>
          <w:lang w:val="fr-FR"/>
        </w:rPr>
        <w:t xml:space="preserve">Réponse au paragraphe 11 de la </w:t>
      </w:r>
      <w:r w:rsidRPr="005E4BBE">
        <w:rPr>
          <w:lang w:val="fr-FR"/>
        </w:rPr>
        <w:t>liste</w:t>
      </w:r>
      <w:r w:rsidRPr="00B854C8">
        <w:rPr>
          <w:bCs/>
          <w:lang w:val="fr-FR"/>
        </w:rPr>
        <w:t xml:space="preserve"> de points</w:t>
      </w:r>
      <w:r w:rsidRPr="00B854C8">
        <w:rPr>
          <w:lang w:val="fr-FR"/>
        </w:rPr>
        <w:t xml:space="preserve"> </w:t>
      </w:r>
    </w:p>
    <w:p w14:paraId="1EC8C70C" w14:textId="5DD48A18" w:rsidR="005946F1" w:rsidRPr="00B854C8" w:rsidRDefault="005946F1" w:rsidP="005946F1">
      <w:pPr>
        <w:pStyle w:val="SingleTxtG"/>
      </w:pPr>
      <w:r w:rsidRPr="00B854C8">
        <w:rPr>
          <w:lang w:val="fr-FR"/>
        </w:rPr>
        <w:t>16.</w:t>
      </w:r>
      <w:r w:rsidRPr="00B854C8">
        <w:rPr>
          <w:lang w:val="fr-FR"/>
        </w:rPr>
        <w:tab/>
        <w:t>Comme expliqué dans le rapport, le Code pénal s</w:t>
      </w:r>
      <w:r w:rsidR="007E05EC">
        <w:rPr>
          <w:lang w:val="fr-FR"/>
        </w:rPr>
        <w:t>’</w:t>
      </w:r>
      <w:r w:rsidRPr="00B854C8">
        <w:rPr>
          <w:lang w:val="fr-FR"/>
        </w:rPr>
        <w:t xml:space="preserve">applique à tous les cas visés </w:t>
      </w:r>
      <w:r>
        <w:rPr>
          <w:lang w:val="fr-FR"/>
        </w:rPr>
        <w:t xml:space="preserve">au paragraphe 1 de </w:t>
      </w:r>
      <w:r w:rsidRPr="00B854C8">
        <w:rPr>
          <w:lang w:val="fr-FR"/>
        </w:rPr>
        <w:t>l</w:t>
      </w:r>
      <w:r w:rsidR="007E05EC">
        <w:rPr>
          <w:lang w:val="fr-FR"/>
        </w:rPr>
        <w:t>’</w:t>
      </w:r>
      <w:r w:rsidRPr="00B854C8">
        <w:rPr>
          <w:lang w:val="fr-FR"/>
        </w:rPr>
        <w:t xml:space="preserve">article 9 de la Convention. Conformément </w:t>
      </w:r>
      <w:r>
        <w:rPr>
          <w:lang w:val="fr-FR"/>
        </w:rPr>
        <w:t>aux dispositions du paragraphe</w:t>
      </w:r>
      <w:r w:rsidR="00202AC8">
        <w:rPr>
          <w:lang w:val="fr-FR"/>
        </w:rPr>
        <w:t> </w:t>
      </w:r>
      <w:r>
        <w:rPr>
          <w:lang w:val="fr-FR"/>
        </w:rPr>
        <w:t>2 du même article</w:t>
      </w:r>
      <w:r w:rsidRPr="00B854C8">
        <w:rPr>
          <w:lang w:val="fr-FR"/>
        </w:rPr>
        <w:t xml:space="preserve">, </w:t>
      </w:r>
      <w:r>
        <w:rPr>
          <w:lang w:val="fr-FR"/>
        </w:rPr>
        <w:t>quand</w:t>
      </w:r>
      <w:r w:rsidRPr="00B854C8">
        <w:rPr>
          <w:lang w:val="fr-FR"/>
        </w:rPr>
        <w:t xml:space="preserve"> l</w:t>
      </w:r>
      <w:r w:rsidR="007E05EC">
        <w:rPr>
          <w:lang w:val="fr-FR"/>
        </w:rPr>
        <w:t>’</w:t>
      </w:r>
      <w:r w:rsidRPr="00B854C8">
        <w:rPr>
          <w:lang w:val="fr-FR"/>
        </w:rPr>
        <w:t>auteur présumé est un ressortissant étranger, la République tchèque peut soit l</w:t>
      </w:r>
      <w:r w:rsidR="007E05EC">
        <w:rPr>
          <w:lang w:val="fr-FR"/>
        </w:rPr>
        <w:t>’</w:t>
      </w:r>
      <w:r w:rsidRPr="00B854C8">
        <w:rPr>
          <w:lang w:val="fr-FR"/>
        </w:rPr>
        <w:t>extrader vers son pays d</w:t>
      </w:r>
      <w:r w:rsidR="007E05EC">
        <w:rPr>
          <w:lang w:val="fr-FR"/>
        </w:rPr>
        <w:t>’</w:t>
      </w:r>
      <w:r w:rsidRPr="00B854C8">
        <w:rPr>
          <w:lang w:val="fr-FR"/>
        </w:rPr>
        <w:t xml:space="preserve">origine, soit, si </w:t>
      </w:r>
      <w:r>
        <w:rPr>
          <w:lang w:val="fr-FR"/>
        </w:rPr>
        <w:t>ce dernier</w:t>
      </w:r>
      <w:r w:rsidRPr="00B854C8">
        <w:rPr>
          <w:lang w:val="fr-FR"/>
        </w:rPr>
        <w:t xml:space="preserve"> en fait la demande, engager elle-même la procédure pénale. La condition préalable à l</w:t>
      </w:r>
      <w:r w:rsidR="007E05EC">
        <w:rPr>
          <w:lang w:val="fr-FR"/>
        </w:rPr>
        <w:t>’</w:t>
      </w:r>
      <w:r w:rsidRPr="00B854C8">
        <w:rPr>
          <w:lang w:val="fr-FR"/>
        </w:rPr>
        <w:t>extradition est toutefois que l</w:t>
      </w:r>
      <w:r w:rsidR="007E05EC">
        <w:rPr>
          <w:lang w:val="fr-FR"/>
        </w:rPr>
        <w:t>’</w:t>
      </w:r>
      <w:r w:rsidRPr="00B854C8">
        <w:rPr>
          <w:lang w:val="fr-FR"/>
        </w:rPr>
        <w:t>acte en question constitue une infraction pénale tant en République tchèque que dans l</w:t>
      </w:r>
      <w:r w:rsidR="007E05EC">
        <w:rPr>
          <w:lang w:val="fr-FR"/>
        </w:rPr>
        <w:t>’</w:t>
      </w:r>
      <w:r w:rsidRPr="00B854C8">
        <w:rPr>
          <w:lang w:val="fr-FR"/>
        </w:rPr>
        <w:t>autre pays. L</w:t>
      </w:r>
      <w:r w:rsidR="007E05EC">
        <w:rPr>
          <w:lang w:val="fr-FR"/>
        </w:rPr>
        <w:t>’</w:t>
      </w:r>
      <w:r w:rsidRPr="00B854C8">
        <w:rPr>
          <w:lang w:val="fr-FR"/>
        </w:rPr>
        <w:t>exception à cette règle est le crime contre l</w:t>
      </w:r>
      <w:r w:rsidR="007E05EC">
        <w:rPr>
          <w:lang w:val="fr-FR"/>
        </w:rPr>
        <w:t>’</w:t>
      </w:r>
      <w:r w:rsidRPr="00B854C8">
        <w:rPr>
          <w:lang w:val="fr-FR"/>
        </w:rPr>
        <w:t xml:space="preserve">humanité, pour lequel des poursuites peuvent être engagées dans tous les cas. </w:t>
      </w:r>
    </w:p>
    <w:p w14:paraId="1788D70E" w14:textId="77777777" w:rsidR="005946F1" w:rsidRPr="00B854C8" w:rsidRDefault="005946F1" w:rsidP="005E4BBE">
      <w:pPr>
        <w:pStyle w:val="H1G"/>
      </w:pPr>
      <w:r w:rsidRPr="00B854C8">
        <w:rPr>
          <w:lang w:val="fr-FR"/>
        </w:rPr>
        <w:tab/>
      </w:r>
      <w:r w:rsidRPr="00B854C8">
        <w:rPr>
          <w:lang w:val="fr-FR"/>
        </w:rPr>
        <w:tab/>
      </w:r>
      <w:r w:rsidRPr="00B854C8">
        <w:rPr>
          <w:bCs/>
          <w:lang w:val="fr-FR"/>
        </w:rPr>
        <w:t>Réponse au paragraphe 12 de la liste de points</w:t>
      </w:r>
      <w:r w:rsidRPr="00B854C8">
        <w:rPr>
          <w:lang w:val="fr-FR"/>
        </w:rPr>
        <w:t xml:space="preserve"> </w:t>
      </w:r>
    </w:p>
    <w:p w14:paraId="77AEE755" w14:textId="78DABD8E" w:rsidR="005946F1" w:rsidRPr="00B854C8" w:rsidRDefault="005946F1" w:rsidP="005946F1">
      <w:pPr>
        <w:pStyle w:val="SingleTxtG"/>
      </w:pPr>
      <w:r w:rsidRPr="00B854C8">
        <w:rPr>
          <w:lang w:val="fr-FR"/>
        </w:rPr>
        <w:t>17.</w:t>
      </w:r>
      <w:r w:rsidRPr="00B854C8">
        <w:rPr>
          <w:lang w:val="fr-FR"/>
        </w:rPr>
        <w:tab/>
        <w:t>Il n</w:t>
      </w:r>
      <w:r w:rsidR="007E05EC">
        <w:rPr>
          <w:lang w:val="fr-FR"/>
        </w:rPr>
        <w:t>’</w:t>
      </w:r>
      <w:r w:rsidRPr="00B854C8">
        <w:rPr>
          <w:lang w:val="fr-FR"/>
        </w:rPr>
        <w:t>existe pas de système distinct de justice militaire en République tchèque. La police militaire remplit les fonctions de forces de l</w:t>
      </w:r>
      <w:r w:rsidR="007E05EC">
        <w:rPr>
          <w:lang w:val="fr-FR"/>
        </w:rPr>
        <w:t>’</w:t>
      </w:r>
      <w:r w:rsidRPr="00B854C8">
        <w:rPr>
          <w:lang w:val="fr-FR"/>
        </w:rPr>
        <w:t xml:space="preserve">ordre dans les procédures </w:t>
      </w:r>
      <w:r>
        <w:rPr>
          <w:lang w:val="fr-FR"/>
        </w:rPr>
        <w:t>concernant des</w:t>
      </w:r>
      <w:r w:rsidRPr="00B854C8">
        <w:rPr>
          <w:lang w:val="fr-FR"/>
        </w:rPr>
        <w:t xml:space="preserve"> crimes commis par les forces armées ou en lien avec l</w:t>
      </w:r>
      <w:r w:rsidR="007E05EC">
        <w:rPr>
          <w:lang w:val="fr-FR"/>
        </w:rPr>
        <w:t>’</w:t>
      </w:r>
      <w:r w:rsidRPr="00B854C8">
        <w:rPr>
          <w:lang w:val="fr-FR"/>
        </w:rPr>
        <w:t xml:space="preserve">armée. Ses compétences sont les mêmes que celles des </w:t>
      </w:r>
      <w:r>
        <w:rPr>
          <w:lang w:val="fr-FR"/>
        </w:rPr>
        <w:t>forces de l</w:t>
      </w:r>
      <w:r w:rsidR="007E05EC">
        <w:rPr>
          <w:lang w:val="fr-FR"/>
        </w:rPr>
        <w:t>’</w:t>
      </w:r>
      <w:r>
        <w:rPr>
          <w:lang w:val="fr-FR"/>
        </w:rPr>
        <w:t>ordre ordinaires</w:t>
      </w:r>
      <w:r w:rsidRPr="00B854C8">
        <w:rPr>
          <w:lang w:val="fr-FR"/>
        </w:rPr>
        <w:t>.</w:t>
      </w:r>
    </w:p>
    <w:p w14:paraId="0BEDB160" w14:textId="77777777" w:rsidR="005946F1" w:rsidRPr="00B854C8" w:rsidRDefault="005946F1" w:rsidP="005E4BBE">
      <w:pPr>
        <w:pStyle w:val="H1G"/>
      </w:pPr>
      <w:r w:rsidRPr="00B854C8">
        <w:rPr>
          <w:lang w:val="fr-FR"/>
        </w:rPr>
        <w:tab/>
      </w:r>
      <w:r w:rsidRPr="00B854C8">
        <w:rPr>
          <w:lang w:val="fr-FR"/>
        </w:rPr>
        <w:tab/>
      </w:r>
      <w:r w:rsidRPr="00B854C8">
        <w:rPr>
          <w:bCs/>
          <w:lang w:val="fr-FR"/>
        </w:rPr>
        <w:t xml:space="preserve">Réponse au paragraphe 13 </w:t>
      </w:r>
      <w:r w:rsidRPr="005E4BBE">
        <w:rPr>
          <w:lang w:val="fr-FR"/>
        </w:rPr>
        <w:t>de</w:t>
      </w:r>
      <w:r w:rsidRPr="00B854C8">
        <w:rPr>
          <w:bCs/>
          <w:lang w:val="fr-FR"/>
        </w:rPr>
        <w:t xml:space="preserve"> la liste de points</w:t>
      </w:r>
      <w:r w:rsidRPr="00B854C8">
        <w:rPr>
          <w:lang w:val="fr-FR"/>
        </w:rPr>
        <w:t xml:space="preserve"> </w:t>
      </w:r>
    </w:p>
    <w:p w14:paraId="38BA6F57" w14:textId="3804A492" w:rsidR="005946F1" w:rsidRPr="00B854C8" w:rsidRDefault="005946F1" w:rsidP="005946F1">
      <w:pPr>
        <w:pStyle w:val="SingleTxtG"/>
      </w:pPr>
      <w:r w:rsidRPr="00B854C8">
        <w:rPr>
          <w:lang w:val="fr-FR"/>
        </w:rPr>
        <w:t>18.</w:t>
      </w:r>
      <w:r w:rsidRPr="00B854C8">
        <w:rPr>
          <w:lang w:val="fr-FR"/>
        </w:rPr>
        <w:tab/>
      </w:r>
      <w:bookmarkStart w:id="4" w:name="_Hlk113953746"/>
      <w:r w:rsidRPr="00B854C8">
        <w:rPr>
          <w:lang w:val="fr-FR"/>
        </w:rPr>
        <w:t xml:space="preserve">Le rapport décrit les cas dans lesquels </w:t>
      </w:r>
      <w:r w:rsidRPr="00D51F15">
        <w:rPr>
          <w:lang w:val="fr-FR"/>
        </w:rPr>
        <w:t>la liberté individuelle peut être légalement restreinte, à savoir</w:t>
      </w:r>
      <w:r w:rsidRPr="00B854C8">
        <w:rPr>
          <w:i/>
          <w:iCs/>
          <w:lang w:val="fr-FR"/>
        </w:rPr>
        <w:t xml:space="preserve"> </w:t>
      </w:r>
      <w:r w:rsidRPr="00B854C8">
        <w:rPr>
          <w:lang w:val="fr-FR"/>
        </w:rPr>
        <w:t>pour traduire</w:t>
      </w:r>
      <w:r>
        <w:rPr>
          <w:lang w:val="fr-FR"/>
        </w:rPr>
        <w:t xml:space="preserve"> </w:t>
      </w:r>
      <w:r w:rsidRPr="00B854C8">
        <w:rPr>
          <w:lang w:val="fr-FR"/>
        </w:rPr>
        <w:t>en justice</w:t>
      </w:r>
      <w:r>
        <w:rPr>
          <w:lang w:val="fr-FR"/>
        </w:rPr>
        <w:t xml:space="preserve"> l</w:t>
      </w:r>
      <w:r w:rsidR="007E05EC">
        <w:rPr>
          <w:lang w:val="fr-FR"/>
        </w:rPr>
        <w:t>’</w:t>
      </w:r>
      <w:r>
        <w:rPr>
          <w:lang w:val="fr-FR"/>
        </w:rPr>
        <w:t>auteur d</w:t>
      </w:r>
      <w:r w:rsidR="007E05EC">
        <w:rPr>
          <w:lang w:val="fr-FR"/>
        </w:rPr>
        <w:t>’</w:t>
      </w:r>
      <w:r>
        <w:rPr>
          <w:lang w:val="fr-FR"/>
        </w:rPr>
        <w:t>une infraction</w:t>
      </w:r>
      <w:r w:rsidRPr="00B854C8">
        <w:rPr>
          <w:lang w:val="fr-FR"/>
        </w:rPr>
        <w:t xml:space="preserve"> et </w:t>
      </w:r>
      <w:r>
        <w:rPr>
          <w:lang w:val="fr-FR"/>
        </w:rPr>
        <w:t xml:space="preserve">pour </w:t>
      </w:r>
      <w:r w:rsidRPr="00B854C8">
        <w:rPr>
          <w:lang w:val="fr-FR"/>
        </w:rPr>
        <w:t>l</w:t>
      </w:r>
      <w:r w:rsidR="007E05EC">
        <w:rPr>
          <w:lang w:val="fr-FR"/>
        </w:rPr>
        <w:t>’</w:t>
      </w:r>
      <w:r w:rsidRPr="00B854C8">
        <w:rPr>
          <w:lang w:val="fr-FR"/>
        </w:rPr>
        <w:t>empêcher de prendre la fuite, d</w:t>
      </w:r>
      <w:r w:rsidR="007E05EC">
        <w:rPr>
          <w:lang w:val="fr-FR"/>
        </w:rPr>
        <w:t>’</w:t>
      </w:r>
      <w:r w:rsidRPr="00B854C8">
        <w:rPr>
          <w:lang w:val="fr-FR"/>
        </w:rPr>
        <w:t xml:space="preserve">exercer des pressions </w:t>
      </w:r>
      <w:r w:rsidRPr="002D5C92">
        <w:rPr>
          <w:lang w:val="fr-FR"/>
        </w:rPr>
        <w:t xml:space="preserve">sur les témoins ou de poursuivre ses activités </w:t>
      </w:r>
      <w:r w:rsidRPr="002D5C92">
        <w:rPr>
          <w:lang w:val="fr-FR"/>
        </w:rPr>
        <w:lastRenderedPageBreak/>
        <w:t xml:space="preserve">criminelles. </w:t>
      </w:r>
      <w:bookmarkEnd w:id="4"/>
      <w:r w:rsidRPr="002D5C92">
        <w:rPr>
          <w:lang w:val="fr-FR"/>
        </w:rPr>
        <w:t>L</w:t>
      </w:r>
      <w:r w:rsidR="007E05EC">
        <w:rPr>
          <w:lang w:val="fr-FR"/>
        </w:rPr>
        <w:t>’</w:t>
      </w:r>
      <w:r w:rsidRPr="002D5C92">
        <w:rPr>
          <w:lang w:val="fr-FR"/>
        </w:rPr>
        <w:t>auteur d</w:t>
      </w:r>
      <w:r w:rsidR="007E05EC">
        <w:rPr>
          <w:lang w:val="fr-FR"/>
        </w:rPr>
        <w:t>’</w:t>
      </w:r>
      <w:r w:rsidRPr="002D5C92">
        <w:rPr>
          <w:lang w:val="fr-FR"/>
        </w:rPr>
        <w:t>une disparition forcée fait l</w:t>
      </w:r>
      <w:r w:rsidR="007E05EC">
        <w:rPr>
          <w:lang w:val="fr-FR"/>
        </w:rPr>
        <w:t>’</w:t>
      </w:r>
      <w:r w:rsidRPr="002D5C92">
        <w:rPr>
          <w:lang w:val="fr-FR"/>
        </w:rPr>
        <w:t>objet d</w:t>
      </w:r>
      <w:r w:rsidR="007E05EC">
        <w:rPr>
          <w:lang w:val="fr-FR"/>
        </w:rPr>
        <w:t>’</w:t>
      </w:r>
      <w:r w:rsidRPr="002D5C92">
        <w:rPr>
          <w:lang w:val="fr-FR"/>
        </w:rPr>
        <w:t>une procédure pénale ordinaire, comme pour toute autre infraction, et les mesures d</w:t>
      </w:r>
      <w:r w:rsidR="007E05EC">
        <w:rPr>
          <w:lang w:val="fr-FR"/>
        </w:rPr>
        <w:t>’</w:t>
      </w:r>
      <w:r w:rsidRPr="002D5C92">
        <w:rPr>
          <w:lang w:val="fr-FR"/>
        </w:rPr>
        <w:t>instruction habituelles sont mises en œuvre. Il n</w:t>
      </w:r>
      <w:r w:rsidR="007E05EC">
        <w:rPr>
          <w:lang w:val="fr-FR"/>
        </w:rPr>
        <w:t>’</w:t>
      </w:r>
      <w:r w:rsidRPr="002D5C92">
        <w:rPr>
          <w:lang w:val="fr-FR"/>
        </w:rPr>
        <w:t>est pas nécessairement placé en détention provisoire</w:t>
      </w:r>
      <w:r w:rsidRPr="00B854C8">
        <w:rPr>
          <w:lang w:val="fr-FR"/>
        </w:rPr>
        <w:t xml:space="preserve"> pendant la procédure, mais il doit coopérer avec les forces de l</w:t>
      </w:r>
      <w:r w:rsidR="007E05EC">
        <w:rPr>
          <w:lang w:val="fr-FR"/>
        </w:rPr>
        <w:t>’</w:t>
      </w:r>
      <w:r w:rsidRPr="00B854C8">
        <w:rPr>
          <w:lang w:val="fr-FR"/>
        </w:rPr>
        <w:t>ordre et peut faire l</w:t>
      </w:r>
      <w:r w:rsidR="007E05EC">
        <w:rPr>
          <w:lang w:val="fr-FR"/>
        </w:rPr>
        <w:t>’</w:t>
      </w:r>
      <w:r w:rsidRPr="00B854C8">
        <w:rPr>
          <w:lang w:val="fr-FR"/>
        </w:rPr>
        <w:t>objet d</w:t>
      </w:r>
      <w:r w:rsidR="007E05EC">
        <w:rPr>
          <w:lang w:val="fr-FR"/>
        </w:rPr>
        <w:t>’</w:t>
      </w:r>
      <w:r w:rsidRPr="00B854C8">
        <w:rPr>
          <w:lang w:val="fr-FR"/>
        </w:rPr>
        <w:t>un contrôle judiciaire, être tenu de verser une caution ou être frappé d</w:t>
      </w:r>
      <w:r w:rsidR="007E05EC">
        <w:rPr>
          <w:lang w:val="fr-FR"/>
        </w:rPr>
        <w:t>’</w:t>
      </w:r>
      <w:r w:rsidRPr="00B854C8">
        <w:rPr>
          <w:lang w:val="fr-FR"/>
        </w:rPr>
        <w:t>une interdiction de voyager.</w:t>
      </w:r>
    </w:p>
    <w:p w14:paraId="634E30AC" w14:textId="71A9C25A" w:rsidR="005946F1" w:rsidRPr="00B854C8" w:rsidRDefault="005946F1" w:rsidP="005946F1">
      <w:pPr>
        <w:pStyle w:val="SingleTxtG"/>
      </w:pPr>
      <w:r w:rsidRPr="00B854C8">
        <w:rPr>
          <w:lang w:val="fr-FR"/>
        </w:rPr>
        <w:t>19.</w:t>
      </w:r>
      <w:r w:rsidRPr="00B854C8">
        <w:rPr>
          <w:lang w:val="fr-FR"/>
        </w:rPr>
        <w:tab/>
        <w:t xml:space="preserve">Le droit à la protection consulaire fait partie des droits qui sont reconnus aux personnes détenues </w:t>
      </w:r>
      <w:r>
        <w:rPr>
          <w:lang w:val="fr-FR"/>
        </w:rPr>
        <w:t>et</w:t>
      </w:r>
      <w:r w:rsidRPr="00B854C8">
        <w:rPr>
          <w:lang w:val="fr-FR"/>
        </w:rPr>
        <w:t xml:space="preserve"> aux personnes placées en </w:t>
      </w:r>
      <w:r>
        <w:rPr>
          <w:lang w:val="fr-FR"/>
        </w:rPr>
        <w:t>détention provisoire</w:t>
      </w:r>
      <w:r w:rsidRPr="00B854C8">
        <w:rPr>
          <w:lang w:val="fr-FR"/>
        </w:rPr>
        <w:t>. Tout ressortissant étranger a le droit d</w:t>
      </w:r>
      <w:r w:rsidR="007E05EC">
        <w:rPr>
          <w:lang w:val="fr-FR"/>
        </w:rPr>
        <w:t>’</w:t>
      </w:r>
      <w:r w:rsidRPr="00B854C8">
        <w:rPr>
          <w:lang w:val="fr-FR"/>
        </w:rPr>
        <w:t>informer immédiatement les autorités consulaires de son pays de sa situation ou de demander aux forces de l</w:t>
      </w:r>
      <w:r w:rsidR="007E05EC">
        <w:rPr>
          <w:lang w:val="fr-FR"/>
        </w:rPr>
        <w:t>’</w:t>
      </w:r>
      <w:r w:rsidRPr="00B854C8">
        <w:rPr>
          <w:lang w:val="fr-FR"/>
        </w:rPr>
        <w:t xml:space="preserve">ordre de le faire. Les autorités consulaires </w:t>
      </w:r>
      <w:r>
        <w:rPr>
          <w:lang w:val="fr-FR"/>
        </w:rPr>
        <w:t>doivent</w:t>
      </w:r>
      <w:r w:rsidRPr="00B854C8">
        <w:rPr>
          <w:lang w:val="fr-FR"/>
        </w:rPr>
        <w:t xml:space="preserve"> également </w:t>
      </w:r>
      <w:r>
        <w:rPr>
          <w:lang w:val="fr-FR"/>
        </w:rPr>
        <w:t xml:space="preserve">être </w:t>
      </w:r>
      <w:r w:rsidRPr="00B854C8">
        <w:rPr>
          <w:lang w:val="fr-FR"/>
        </w:rPr>
        <w:t xml:space="preserve">informées de sa libération. </w:t>
      </w:r>
      <w:bookmarkStart w:id="5" w:name="_Hlk113953889"/>
      <w:r w:rsidRPr="00602CE1">
        <w:rPr>
          <w:lang w:val="fr-FR"/>
        </w:rPr>
        <w:t xml:space="preserve">Le ressortissant étranger a le droit de </w:t>
      </w:r>
      <w:r>
        <w:rPr>
          <w:lang w:val="fr-FR"/>
        </w:rPr>
        <w:t>communiquer</w:t>
      </w:r>
      <w:r w:rsidRPr="00602CE1">
        <w:rPr>
          <w:lang w:val="fr-FR"/>
        </w:rPr>
        <w:t xml:space="preserve"> avec les autorités consulaires</w:t>
      </w:r>
      <w:r>
        <w:rPr>
          <w:lang w:val="fr-FR"/>
        </w:rPr>
        <w:t xml:space="preserve"> de son pays</w:t>
      </w:r>
      <w:r w:rsidRPr="00602CE1">
        <w:rPr>
          <w:lang w:val="fr-FR"/>
        </w:rPr>
        <w:t>, et cette communication, qui doit être gratuite, ne peut pas faire l</w:t>
      </w:r>
      <w:r w:rsidR="007E05EC">
        <w:rPr>
          <w:lang w:val="fr-FR"/>
        </w:rPr>
        <w:t>’</w:t>
      </w:r>
      <w:r w:rsidRPr="00602CE1">
        <w:rPr>
          <w:lang w:val="fr-FR"/>
        </w:rPr>
        <w:t>objet d</w:t>
      </w:r>
      <w:r w:rsidR="007E05EC">
        <w:rPr>
          <w:lang w:val="fr-FR"/>
        </w:rPr>
        <w:t>’</w:t>
      </w:r>
      <w:r w:rsidRPr="00602CE1">
        <w:rPr>
          <w:lang w:val="fr-FR"/>
        </w:rPr>
        <w:t>une surveillance</w:t>
      </w:r>
      <w:bookmarkEnd w:id="5"/>
      <w:r w:rsidRPr="00602CE1">
        <w:rPr>
          <w:lang w:val="fr-FR"/>
        </w:rPr>
        <w:t xml:space="preserve">. </w:t>
      </w:r>
      <w:r w:rsidRPr="00B854C8">
        <w:rPr>
          <w:lang w:val="fr-FR"/>
        </w:rPr>
        <w:t>Il doit être informé de ce droit par les forces de l</w:t>
      </w:r>
      <w:r w:rsidR="007E05EC">
        <w:rPr>
          <w:lang w:val="fr-FR"/>
        </w:rPr>
        <w:t>’</w:t>
      </w:r>
      <w:r w:rsidRPr="00B854C8">
        <w:rPr>
          <w:lang w:val="fr-FR"/>
        </w:rPr>
        <w:t>ordre.</w:t>
      </w:r>
    </w:p>
    <w:p w14:paraId="49AE2F0B" w14:textId="3DC2935C" w:rsidR="005946F1" w:rsidRPr="00B854C8" w:rsidRDefault="005946F1" w:rsidP="005E4BBE">
      <w:pPr>
        <w:pStyle w:val="H1G"/>
      </w:pPr>
      <w:r w:rsidRPr="00B854C8">
        <w:rPr>
          <w:lang w:val="fr-FR"/>
        </w:rPr>
        <w:tab/>
      </w:r>
      <w:r w:rsidRPr="00B854C8">
        <w:rPr>
          <w:lang w:val="fr-FR"/>
        </w:rPr>
        <w:tab/>
      </w:r>
      <w:r w:rsidRPr="00B854C8">
        <w:rPr>
          <w:bCs/>
          <w:lang w:val="fr-FR"/>
        </w:rPr>
        <w:t xml:space="preserve">Réponse au paragraphe 14 de la liste de </w:t>
      </w:r>
      <w:r w:rsidRPr="005E4BBE">
        <w:rPr>
          <w:lang w:val="fr-FR"/>
        </w:rPr>
        <w:t>points</w:t>
      </w:r>
    </w:p>
    <w:p w14:paraId="3A4F9CCD" w14:textId="60E12B81" w:rsidR="005946F1" w:rsidRPr="00B854C8" w:rsidRDefault="005946F1" w:rsidP="005946F1">
      <w:pPr>
        <w:pStyle w:val="SingleTxtG"/>
      </w:pPr>
      <w:r w:rsidRPr="00B854C8">
        <w:rPr>
          <w:lang w:val="fr-FR"/>
        </w:rPr>
        <w:t>20.</w:t>
      </w:r>
      <w:r w:rsidRPr="00B854C8">
        <w:rPr>
          <w:lang w:val="fr-FR"/>
        </w:rPr>
        <w:tab/>
        <w:t>Aucun cas de disparition forcée n</w:t>
      </w:r>
      <w:r w:rsidR="007E05EC">
        <w:rPr>
          <w:lang w:val="fr-FR"/>
        </w:rPr>
        <w:t>’</w:t>
      </w:r>
      <w:r w:rsidRPr="00B854C8">
        <w:rPr>
          <w:lang w:val="fr-FR"/>
        </w:rPr>
        <w:t>a été enregistré depuis la soumission du rapport. On</w:t>
      </w:r>
      <w:r w:rsidR="00AC40D2">
        <w:rPr>
          <w:lang w:val="fr-FR"/>
        </w:rPr>
        <w:t> </w:t>
      </w:r>
      <w:r w:rsidRPr="00B854C8">
        <w:rPr>
          <w:lang w:val="fr-FR"/>
        </w:rPr>
        <w:t>trouvera à l</w:t>
      </w:r>
      <w:r w:rsidR="007E05EC">
        <w:rPr>
          <w:lang w:val="fr-FR"/>
        </w:rPr>
        <w:t>’</w:t>
      </w:r>
      <w:r w:rsidRPr="00B854C8">
        <w:rPr>
          <w:lang w:val="fr-FR"/>
        </w:rPr>
        <w:t xml:space="preserve">annexe </w:t>
      </w:r>
      <w:r>
        <w:rPr>
          <w:lang w:val="fr-FR"/>
        </w:rPr>
        <w:t>des informations sur le</w:t>
      </w:r>
      <w:r w:rsidRPr="00B854C8">
        <w:rPr>
          <w:lang w:val="fr-FR"/>
        </w:rPr>
        <w:t xml:space="preserve"> nombre d</w:t>
      </w:r>
      <w:r w:rsidR="007E05EC">
        <w:rPr>
          <w:lang w:val="fr-FR"/>
        </w:rPr>
        <w:t>’</w:t>
      </w:r>
      <w:r w:rsidRPr="00B854C8">
        <w:rPr>
          <w:lang w:val="fr-FR"/>
        </w:rPr>
        <w:t>autres crimes</w:t>
      </w:r>
      <w:r>
        <w:rPr>
          <w:lang w:val="fr-FR"/>
        </w:rPr>
        <w:t xml:space="preserve"> commis</w:t>
      </w:r>
      <w:r w:rsidRPr="00B854C8">
        <w:rPr>
          <w:lang w:val="fr-FR"/>
        </w:rPr>
        <w:t>.</w:t>
      </w:r>
    </w:p>
    <w:p w14:paraId="1B3F3C37" w14:textId="355C68B8" w:rsidR="005946F1" w:rsidRPr="00B854C8" w:rsidRDefault="005946F1" w:rsidP="005946F1">
      <w:pPr>
        <w:pStyle w:val="SingleTxtG"/>
      </w:pPr>
      <w:r w:rsidRPr="00B854C8">
        <w:rPr>
          <w:lang w:val="fr-FR"/>
        </w:rPr>
        <w:t>21.</w:t>
      </w:r>
      <w:r w:rsidRPr="00B854C8">
        <w:rPr>
          <w:lang w:val="fr-FR"/>
        </w:rPr>
        <w:tab/>
      </w:r>
      <w:r>
        <w:rPr>
          <w:lang w:val="fr-FR"/>
        </w:rPr>
        <w:t>Toute</w:t>
      </w:r>
      <w:r w:rsidRPr="00B854C8">
        <w:rPr>
          <w:lang w:val="fr-FR"/>
        </w:rPr>
        <w:t xml:space="preserve"> disparition forcée ou </w:t>
      </w:r>
      <w:r>
        <w:rPr>
          <w:lang w:val="fr-FR"/>
        </w:rPr>
        <w:t xml:space="preserve">toute </w:t>
      </w:r>
      <w:r w:rsidRPr="00B854C8">
        <w:rPr>
          <w:lang w:val="fr-FR"/>
        </w:rPr>
        <w:t>autre</w:t>
      </w:r>
      <w:r>
        <w:rPr>
          <w:lang w:val="fr-FR"/>
        </w:rPr>
        <w:t xml:space="preserve"> atteinte à</w:t>
      </w:r>
      <w:r w:rsidRPr="00B854C8">
        <w:rPr>
          <w:lang w:val="fr-FR"/>
        </w:rPr>
        <w:t xml:space="preserve"> la liberté individuelle </w:t>
      </w:r>
      <w:r>
        <w:rPr>
          <w:lang w:val="fr-FR"/>
        </w:rPr>
        <w:t>fait</w:t>
      </w:r>
      <w:r w:rsidRPr="00B854C8">
        <w:rPr>
          <w:lang w:val="fr-FR"/>
        </w:rPr>
        <w:t xml:space="preserve"> l</w:t>
      </w:r>
      <w:r w:rsidR="007E05EC">
        <w:rPr>
          <w:lang w:val="fr-FR"/>
        </w:rPr>
        <w:t>’</w:t>
      </w:r>
      <w:r w:rsidRPr="00B854C8">
        <w:rPr>
          <w:lang w:val="fr-FR"/>
        </w:rPr>
        <w:t>objet d</w:t>
      </w:r>
      <w:r w:rsidR="007E05EC">
        <w:rPr>
          <w:lang w:val="fr-FR"/>
        </w:rPr>
        <w:t>’</w:t>
      </w:r>
      <w:r w:rsidRPr="00B854C8">
        <w:rPr>
          <w:lang w:val="fr-FR"/>
        </w:rPr>
        <w:t>une enquête selon les procédures pénales habituelles. L</w:t>
      </w:r>
      <w:r w:rsidR="007E05EC">
        <w:rPr>
          <w:lang w:val="fr-FR"/>
        </w:rPr>
        <w:t>’</w:t>
      </w:r>
      <w:r w:rsidRPr="00B854C8">
        <w:rPr>
          <w:lang w:val="fr-FR"/>
        </w:rPr>
        <w:t>accès des forces de l</w:t>
      </w:r>
      <w:r w:rsidR="007E05EC">
        <w:rPr>
          <w:lang w:val="fr-FR"/>
        </w:rPr>
        <w:t>’</w:t>
      </w:r>
      <w:r w:rsidRPr="00B854C8">
        <w:rPr>
          <w:lang w:val="fr-FR"/>
        </w:rPr>
        <w:t>ordre aux lieux de détention tels que les prisons n</w:t>
      </w:r>
      <w:r w:rsidR="007E05EC">
        <w:rPr>
          <w:lang w:val="fr-FR"/>
        </w:rPr>
        <w:t>’</w:t>
      </w:r>
      <w:r w:rsidRPr="00B854C8">
        <w:rPr>
          <w:lang w:val="fr-FR"/>
        </w:rPr>
        <w:t>est en aucun cas limité. Au contraire, chaque prison est placée sous la supervision du procureur de district, qui veille à la légalité de la détention et du traitement des prisonniers. L</w:t>
      </w:r>
      <w:r w:rsidR="007E05EC">
        <w:rPr>
          <w:lang w:val="fr-FR"/>
        </w:rPr>
        <w:t>’</w:t>
      </w:r>
      <w:r w:rsidRPr="00B854C8">
        <w:rPr>
          <w:lang w:val="fr-FR"/>
        </w:rPr>
        <w:t>accès à toute information pertinente n</w:t>
      </w:r>
      <w:r w:rsidR="007E05EC">
        <w:rPr>
          <w:lang w:val="fr-FR"/>
        </w:rPr>
        <w:t>’</w:t>
      </w:r>
      <w:r w:rsidRPr="00B854C8">
        <w:rPr>
          <w:lang w:val="fr-FR"/>
        </w:rPr>
        <w:t xml:space="preserve">est pas non plus </w:t>
      </w:r>
      <w:r>
        <w:rPr>
          <w:lang w:val="fr-FR"/>
        </w:rPr>
        <w:t>restreint</w:t>
      </w:r>
      <w:r w:rsidRPr="00B854C8">
        <w:rPr>
          <w:lang w:val="fr-FR"/>
        </w:rPr>
        <w:t xml:space="preserve">. </w:t>
      </w:r>
    </w:p>
    <w:p w14:paraId="63F5D85B" w14:textId="608252C6" w:rsidR="005946F1" w:rsidRPr="00B854C8" w:rsidRDefault="005946F1" w:rsidP="005946F1">
      <w:pPr>
        <w:pStyle w:val="SingleTxtG"/>
      </w:pPr>
      <w:r w:rsidRPr="00B854C8">
        <w:rPr>
          <w:lang w:val="fr-FR"/>
        </w:rPr>
        <w:t>22.</w:t>
      </w:r>
      <w:r>
        <w:rPr>
          <w:lang w:val="fr-FR"/>
        </w:rPr>
        <w:tab/>
      </w:r>
      <w:r w:rsidRPr="00B854C8">
        <w:rPr>
          <w:lang w:val="fr-FR"/>
        </w:rPr>
        <w:t>Toute enquête criminelle repose sur les grands principes de l</w:t>
      </w:r>
      <w:r w:rsidR="007E05EC">
        <w:rPr>
          <w:lang w:val="fr-FR"/>
        </w:rPr>
        <w:t>’</w:t>
      </w:r>
      <w:r w:rsidRPr="00B854C8">
        <w:rPr>
          <w:lang w:val="fr-FR"/>
        </w:rPr>
        <w:t>objectivité et de l</w:t>
      </w:r>
      <w:r w:rsidR="007E05EC">
        <w:rPr>
          <w:lang w:val="fr-FR"/>
        </w:rPr>
        <w:t>’</w:t>
      </w:r>
      <w:r w:rsidRPr="00B854C8">
        <w:rPr>
          <w:lang w:val="fr-FR"/>
        </w:rPr>
        <w:t>impartialité des forces de l</w:t>
      </w:r>
      <w:r w:rsidR="007E05EC">
        <w:rPr>
          <w:lang w:val="fr-FR"/>
        </w:rPr>
        <w:t>’</w:t>
      </w:r>
      <w:r w:rsidRPr="00B854C8">
        <w:rPr>
          <w:lang w:val="fr-FR"/>
        </w:rPr>
        <w:t>ordre. Toute personne, quelle que soit sa position, qui risque d</w:t>
      </w:r>
      <w:r w:rsidR="007E05EC">
        <w:rPr>
          <w:lang w:val="fr-FR"/>
        </w:rPr>
        <w:t>’</w:t>
      </w:r>
      <w:r w:rsidRPr="00B854C8">
        <w:rPr>
          <w:lang w:val="fr-FR"/>
        </w:rPr>
        <w:t>avoir une approche biaisée de l</w:t>
      </w:r>
      <w:r w:rsidR="007E05EC">
        <w:rPr>
          <w:lang w:val="fr-FR"/>
        </w:rPr>
        <w:t>’</w:t>
      </w:r>
      <w:r w:rsidRPr="00B854C8">
        <w:rPr>
          <w:lang w:val="fr-FR"/>
        </w:rPr>
        <w:t>enquête doit être exclue de celle-ci et les résultats de ses activités ne peuvent être utilisés dans la procédure.</w:t>
      </w:r>
    </w:p>
    <w:p w14:paraId="6979F4BF" w14:textId="77777777" w:rsidR="005946F1" w:rsidRPr="00B854C8" w:rsidRDefault="005946F1" w:rsidP="005E4BBE">
      <w:pPr>
        <w:pStyle w:val="H1G"/>
      </w:pPr>
      <w:r w:rsidRPr="00B854C8">
        <w:rPr>
          <w:lang w:val="fr-FR"/>
        </w:rPr>
        <w:tab/>
      </w:r>
      <w:r w:rsidRPr="00B854C8">
        <w:rPr>
          <w:lang w:val="fr-FR"/>
        </w:rPr>
        <w:tab/>
      </w:r>
      <w:r w:rsidRPr="00B854C8">
        <w:rPr>
          <w:bCs/>
          <w:lang w:val="fr-FR"/>
        </w:rPr>
        <w:t xml:space="preserve">Réponse au paragraphe 15 de la </w:t>
      </w:r>
      <w:r w:rsidRPr="005E4BBE">
        <w:rPr>
          <w:lang w:val="fr-FR"/>
        </w:rPr>
        <w:t>liste</w:t>
      </w:r>
      <w:r w:rsidRPr="00B854C8">
        <w:rPr>
          <w:bCs/>
          <w:lang w:val="fr-FR"/>
        </w:rPr>
        <w:t xml:space="preserve"> de points</w:t>
      </w:r>
      <w:r w:rsidRPr="00B854C8">
        <w:rPr>
          <w:lang w:val="fr-FR"/>
        </w:rPr>
        <w:t xml:space="preserve"> </w:t>
      </w:r>
    </w:p>
    <w:p w14:paraId="06AF2D7D" w14:textId="22D99A2A" w:rsidR="005946F1" w:rsidRPr="00B854C8" w:rsidRDefault="005946F1" w:rsidP="005E4BBE">
      <w:pPr>
        <w:pStyle w:val="SingleTxtG"/>
      </w:pPr>
      <w:r w:rsidRPr="00B854C8">
        <w:rPr>
          <w:lang w:val="fr-FR"/>
        </w:rPr>
        <w:t>23.</w:t>
      </w:r>
      <w:r w:rsidRPr="00B854C8">
        <w:rPr>
          <w:lang w:val="fr-FR"/>
        </w:rPr>
        <w:tab/>
        <w:t>Comme expliqué dans le rapport, tout</w:t>
      </w:r>
      <w:r>
        <w:rPr>
          <w:lang w:val="fr-FR"/>
        </w:rPr>
        <w:t>e</w:t>
      </w:r>
      <w:r w:rsidRPr="00B854C8">
        <w:rPr>
          <w:lang w:val="fr-FR"/>
        </w:rPr>
        <w:t xml:space="preserve"> </w:t>
      </w:r>
      <w:r>
        <w:rPr>
          <w:lang w:val="fr-FR"/>
        </w:rPr>
        <w:t>personne</w:t>
      </w:r>
      <w:r w:rsidRPr="00B854C8">
        <w:rPr>
          <w:lang w:val="fr-FR"/>
        </w:rPr>
        <w:t>, y compris la victime, peut déposer une plainte pour disparition forcée, sans condition ou restriction formelle. La victime a le droit d</w:t>
      </w:r>
      <w:r w:rsidR="007E05EC">
        <w:rPr>
          <w:lang w:val="fr-FR"/>
        </w:rPr>
        <w:t>’</w:t>
      </w:r>
      <w:r w:rsidRPr="00B854C8">
        <w:rPr>
          <w:lang w:val="fr-FR"/>
        </w:rPr>
        <w:t>être informée de l</w:t>
      </w:r>
      <w:r w:rsidR="007E05EC">
        <w:rPr>
          <w:lang w:val="fr-FR"/>
        </w:rPr>
        <w:t>’</w:t>
      </w:r>
      <w:r w:rsidRPr="00B854C8">
        <w:rPr>
          <w:lang w:val="fr-FR"/>
        </w:rPr>
        <w:t>issue de la procédure et peut contester le report, l</w:t>
      </w:r>
      <w:r w:rsidR="007E05EC">
        <w:rPr>
          <w:lang w:val="fr-FR"/>
        </w:rPr>
        <w:t>’</w:t>
      </w:r>
      <w:r w:rsidRPr="00B854C8">
        <w:rPr>
          <w:lang w:val="fr-FR"/>
        </w:rPr>
        <w:t xml:space="preserve">abandon, </w:t>
      </w:r>
      <w:r>
        <w:rPr>
          <w:lang w:val="fr-FR"/>
        </w:rPr>
        <w:t xml:space="preserve">ou </w:t>
      </w:r>
      <w:r w:rsidRPr="00B854C8">
        <w:rPr>
          <w:lang w:val="fr-FR"/>
        </w:rPr>
        <w:t>l</w:t>
      </w:r>
      <w:r w:rsidR="007E05EC">
        <w:rPr>
          <w:lang w:val="fr-FR"/>
        </w:rPr>
        <w:t>’</w:t>
      </w:r>
      <w:r w:rsidRPr="00B854C8">
        <w:rPr>
          <w:lang w:val="fr-FR"/>
        </w:rPr>
        <w:t>interruption</w:t>
      </w:r>
      <w:r>
        <w:rPr>
          <w:lang w:val="fr-FR"/>
        </w:rPr>
        <w:t xml:space="preserve"> de la procédure ainsi que</w:t>
      </w:r>
      <w:r w:rsidRPr="00B854C8">
        <w:rPr>
          <w:lang w:val="fr-FR"/>
        </w:rPr>
        <w:t xml:space="preserve"> la transmission </w:t>
      </w:r>
      <w:r>
        <w:rPr>
          <w:lang w:val="fr-FR"/>
        </w:rPr>
        <w:t xml:space="preserve">du dossier </w:t>
      </w:r>
      <w:r w:rsidRPr="00B854C8">
        <w:rPr>
          <w:lang w:val="fr-FR"/>
        </w:rPr>
        <w:t>à une autre autorité. La</w:t>
      </w:r>
      <w:r w:rsidR="00AC40D2">
        <w:rPr>
          <w:lang w:val="fr-FR"/>
        </w:rPr>
        <w:t> </w:t>
      </w:r>
      <w:r w:rsidRPr="00B854C8">
        <w:rPr>
          <w:lang w:val="fr-FR"/>
        </w:rPr>
        <w:t xml:space="preserve">plainte est traitée par le Procureur général. </w:t>
      </w:r>
    </w:p>
    <w:p w14:paraId="0970CFAF" w14:textId="1A11D944" w:rsidR="005946F1" w:rsidRPr="00B854C8" w:rsidRDefault="005946F1" w:rsidP="005E4BBE">
      <w:pPr>
        <w:pStyle w:val="SingleTxtG"/>
      </w:pPr>
      <w:r w:rsidRPr="00B854C8">
        <w:rPr>
          <w:lang w:val="fr-FR"/>
        </w:rPr>
        <w:t>24.</w:t>
      </w:r>
      <w:r w:rsidRPr="00B854C8">
        <w:rPr>
          <w:lang w:val="fr-FR"/>
        </w:rPr>
        <w:tab/>
        <w:t>Les forces de l</w:t>
      </w:r>
      <w:r w:rsidR="007E05EC">
        <w:rPr>
          <w:lang w:val="fr-FR"/>
        </w:rPr>
        <w:t>’</w:t>
      </w:r>
      <w:r w:rsidRPr="00B854C8">
        <w:rPr>
          <w:lang w:val="fr-FR"/>
        </w:rPr>
        <w:t>ordre sont également tenues de recueillir, en l</w:t>
      </w:r>
      <w:r w:rsidR="007E05EC">
        <w:rPr>
          <w:lang w:val="fr-FR"/>
        </w:rPr>
        <w:t>’</w:t>
      </w:r>
      <w:r w:rsidRPr="00B854C8">
        <w:rPr>
          <w:lang w:val="fr-FR"/>
        </w:rPr>
        <w:t>absence de plainte, toute information ou allégation concernant la commission d</w:t>
      </w:r>
      <w:r w:rsidR="007E05EC">
        <w:rPr>
          <w:lang w:val="fr-FR"/>
        </w:rPr>
        <w:t>’</w:t>
      </w:r>
      <w:r w:rsidRPr="00B854C8">
        <w:rPr>
          <w:lang w:val="fr-FR"/>
        </w:rPr>
        <w:t>un crime, y compris une disparition forcée, et d</w:t>
      </w:r>
      <w:r w:rsidR="007E05EC">
        <w:rPr>
          <w:lang w:val="fr-FR"/>
        </w:rPr>
        <w:t>’</w:t>
      </w:r>
      <w:r w:rsidRPr="00B854C8">
        <w:rPr>
          <w:lang w:val="fr-FR"/>
        </w:rPr>
        <w:t>ouvrir d</w:t>
      </w:r>
      <w:r w:rsidR="007E05EC">
        <w:rPr>
          <w:lang w:val="fr-FR"/>
        </w:rPr>
        <w:t>’</w:t>
      </w:r>
      <w:r w:rsidRPr="00B854C8">
        <w:rPr>
          <w:lang w:val="fr-FR"/>
        </w:rPr>
        <w:t xml:space="preserve">office une enquête. Elles procèdent </w:t>
      </w:r>
      <w:r>
        <w:rPr>
          <w:lang w:val="fr-FR"/>
        </w:rPr>
        <w:t>sans retards excessifs et</w:t>
      </w:r>
      <w:r w:rsidRPr="00B854C8">
        <w:rPr>
          <w:lang w:val="fr-FR"/>
        </w:rPr>
        <w:t xml:space="preserve"> dans le respect des droits et libertés des parties. </w:t>
      </w:r>
    </w:p>
    <w:p w14:paraId="47DC13B0" w14:textId="2D5D61D0" w:rsidR="005946F1" w:rsidRPr="00B854C8" w:rsidRDefault="005946F1" w:rsidP="005E4BBE">
      <w:pPr>
        <w:pStyle w:val="SingleTxtG"/>
      </w:pPr>
      <w:r w:rsidRPr="00B854C8">
        <w:rPr>
          <w:lang w:val="fr-FR"/>
        </w:rPr>
        <w:t>25.</w:t>
      </w:r>
      <w:r w:rsidRPr="00B854C8">
        <w:rPr>
          <w:lang w:val="fr-FR"/>
        </w:rPr>
        <w:tab/>
        <w:t xml:space="preserve">La protection </w:t>
      </w:r>
      <w:r>
        <w:rPr>
          <w:lang w:val="fr-FR"/>
        </w:rPr>
        <w:t>accordée aux</w:t>
      </w:r>
      <w:r w:rsidRPr="00B854C8">
        <w:rPr>
          <w:lang w:val="fr-FR"/>
        </w:rPr>
        <w:t xml:space="preserve"> témoins et </w:t>
      </w:r>
      <w:r>
        <w:rPr>
          <w:lang w:val="fr-FR"/>
        </w:rPr>
        <w:t xml:space="preserve">aux </w:t>
      </w:r>
      <w:r w:rsidRPr="00B854C8">
        <w:rPr>
          <w:lang w:val="fr-FR"/>
        </w:rPr>
        <w:t>plaignants a été décrite dans le rapport. Le</w:t>
      </w:r>
      <w:r>
        <w:rPr>
          <w:lang w:val="fr-FR"/>
        </w:rPr>
        <w:t>s</w:t>
      </w:r>
      <w:r w:rsidR="00AC40D2">
        <w:rPr>
          <w:lang w:val="fr-FR"/>
        </w:rPr>
        <w:t> </w:t>
      </w:r>
      <w:r w:rsidRPr="00B854C8">
        <w:rPr>
          <w:lang w:val="fr-FR"/>
        </w:rPr>
        <w:t>témoin</w:t>
      </w:r>
      <w:r>
        <w:rPr>
          <w:lang w:val="fr-FR"/>
        </w:rPr>
        <w:t>s</w:t>
      </w:r>
      <w:r w:rsidRPr="00B854C8">
        <w:rPr>
          <w:lang w:val="fr-FR"/>
        </w:rPr>
        <w:t xml:space="preserve"> </w:t>
      </w:r>
      <w:r>
        <w:rPr>
          <w:lang w:val="fr-FR"/>
        </w:rPr>
        <w:t>peuvent</w:t>
      </w:r>
      <w:r w:rsidRPr="00B854C8">
        <w:rPr>
          <w:lang w:val="fr-FR"/>
        </w:rPr>
        <w:t xml:space="preserve"> demander que </w:t>
      </w:r>
      <w:r>
        <w:rPr>
          <w:lang w:val="fr-FR"/>
        </w:rPr>
        <w:t>leur</w:t>
      </w:r>
      <w:r w:rsidRPr="00B854C8">
        <w:rPr>
          <w:lang w:val="fr-FR"/>
        </w:rPr>
        <w:t xml:space="preserve"> identité soit dissimulée pendant la procédure, dans le dossier et au cours des témoignages. Parmi les autres mesures qui peuvent être prises, on peut citer la protection individuelle, la réinstallation ou l</w:t>
      </w:r>
      <w:r w:rsidR="007E05EC">
        <w:rPr>
          <w:lang w:val="fr-FR"/>
        </w:rPr>
        <w:t>’</w:t>
      </w:r>
      <w:r w:rsidRPr="00B854C8">
        <w:rPr>
          <w:lang w:val="fr-FR"/>
        </w:rPr>
        <w:t>attribution d</w:t>
      </w:r>
      <w:r w:rsidR="007E05EC">
        <w:rPr>
          <w:lang w:val="fr-FR"/>
        </w:rPr>
        <w:t>’</w:t>
      </w:r>
      <w:r w:rsidRPr="00B854C8">
        <w:rPr>
          <w:lang w:val="fr-FR"/>
        </w:rPr>
        <w:t>une nouvelle identité. Ces mesures doivent être approuvées par le Ministre de l</w:t>
      </w:r>
      <w:r w:rsidR="007E05EC">
        <w:rPr>
          <w:lang w:val="fr-FR"/>
        </w:rPr>
        <w:t>’</w:t>
      </w:r>
      <w:r w:rsidRPr="00B854C8">
        <w:rPr>
          <w:lang w:val="fr-FR"/>
        </w:rPr>
        <w:t xml:space="preserve">intérieur, à la demande des forces de </w:t>
      </w:r>
      <w:r>
        <w:rPr>
          <w:lang w:val="fr-FR"/>
        </w:rPr>
        <w:t>l</w:t>
      </w:r>
      <w:r w:rsidR="007E05EC">
        <w:rPr>
          <w:lang w:val="fr-FR"/>
        </w:rPr>
        <w:t>’</w:t>
      </w:r>
      <w:r>
        <w:rPr>
          <w:lang w:val="fr-FR"/>
        </w:rPr>
        <w:t>ordre</w:t>
      </w:r>
      <w:r w:rsidRPr="00B854C8">
        <w:rPr>
          <w:lang w:val="fr-FR"/>
        </w:rPr>
        <w:t xml:space="preserve"> et avec le consentement de la personne concernée. Le</w:t>
      </w:r>
      <w:r>
        <w:rPr>
          <w:lang w:val="fr-FR"/>
        </w:rPr>
        <w:t>s</w:t>
      </w:r>
      <w:r w:rsidRPr="00B854C8">
        <w:rPr>
          <w:lang w:val="fr-FR"/>
        </w:rPr>
        <w:t xml:space="preserve"> témoin</w:t>
      </w:r>
      <w:r>
        <w:rPr>
          <w:lang w:val="fr-FR"/>
        </w:rPr>
        <w:t>s</w:t>
      </w:r>
      <w:r w:rsidRPr="00B854C8">
        <w:rPr>
          <w:lang w:val="fr-FR"/>
        </w:rPr>
        <w:t xml:space="preserve"> </w:t>
      </w:r>
      <w:r>
        <w:rPr>
          <w:lang w:val="fr-FR"/>
        </w:rPr>
        <w:t>peuvent</w:t>
      </w:r>
      <w:r w:rsidRPr="00B854C8">
        <w:rPr>
          <w:lang w:val="fr-FR"/>
        </w:rPr>
        <w:t xml:space="preserve"> également demander à être informé</w:t>
      </w:r>
      <w:r>
        <w:rPr>
          <w:lang w:val="fr-FR"/>
        </w:rPr>
        <w:t>s</w:t>
      </w:r>
      <w:r w:rsidRPr="00B854C8">
        <w:rPr>
          <w:lang w:val="fr-FR"/>
        </w:rPr>
        <w:t xml:space="preserve"> en cas de libération ou de fuite de l</w:t>
      </w:r>
      <w:r w:rsidR="007E05EC">
        <w:rPr>
          <w:lang w:val="fr-FR"/>
        </w:rPr>
        <w:t>’</w:t>
      </w:r>
      <w:r w:rsidRPr="00B854C8">
        <w:rPr>
          <w:lang w:val="fr-FR"/>
        </w:rPr>
        <w:t>accusé ou de l</w:t>
      </w:r>
      <w:r w:rsidR="007E05EC">
        <w:rPr>
          <w:lang w:val="fr-FR"/>
        </w:rPr>
        <w:t>’</w:t>
      </w:r>
      <w:r w:rsidRPr="00B854C8">
        <w:rPr>
          <w:lang w:val="fr-FR"/>
        </w:rPr>
        <w:t>auteur de l</w:t>
      </w:r>
      <w:r w:rsidR="007E05EC">
        <w:rPr>
          <w:lang w:val="fr-FR"/>
        </w:rPr>
        <w:t>’</w:t>
      </w:r>
      <w:r w:rsidRPr="00B854C8">
        <w:rPr>
          <w:lang w:val="fr-FR"/>
        </w:rPr>
        <w:t>infraction et, s</w:t>
      </w:r>
      <w:r w:rsidR="007E05EC">
        <w:rPr>
          <w:lang w:val="fr-FR"/>
        </w:rPr>
        <w:t>’</w:t>
      </w:r>
      <w:r w:rsidRPr="00B854C8">
        <w:rPr>
          <w:lang w:val="fr-FR"/>
        </w:rPr>
        <w:t>il</w:t>
      </w:r>
      <w:r>
        <w:rPr>
          <w:lang w:val="fr-FR"/>
        </w:rPr>
        <w:t>s</w:t>
      </w:r>
      <w:r w:rsidRPr="00B854C8">
        <w:rPr>
          <w:lang w:val="fr-FR"/>
        </w:rPr>
        <w:t xml:space="preserve"> </w:t>
      </w:r>
      <w:r>
        <w:rPr>
          <w:lang w:val="fr-FR"/>
        </w:rPr>
        <w:t>sont</w:t>
      </w:r>
      <w:r w:rsidRPr="00B854C8">
        <w:rPr>
          <w:lang w:val="fr-FR"/>
        </w:rPr>
        <w:t xml:space="preserve"> en danger, les forces de l</w:t>
      </w:r>
      <w:r w:rsidR="007E05EC">
        <w:rPr>
          <w:lang w:val="fr-FR"/>
        </w:rPr>
        <w:t>’</w:t>
      </w:r>
      <w:r w:rsidRPr="00B854C8">
        <w:rPr>
          <w:lang w:val="fr-FR"/>
        </w:rPr>
        <w:t xml:space="preserve">ordre </w:t>
      </w:r>
      <w:r>
        <w:rPr>
          <w:lang w:val="fr-FR"/>
        </w:rPr>
        <w:t>doivent prendre</w:t>
      </w:r>
      <w:r w:rsidRPr="00B854C8">
        <w:rPr>
          <w:lang w:val="fr-FR"/>
        </w:rPr>
        <w:t xml:space="preserve"> d</w:t>
      </w:r>
      <w:r w:rsidR="007E05EC">
        <w:rPr>
          <w:lang w:val="fr-FR"/>
        </w:rPr>
        <w:t>’</w:t>
      </w:r>
      <w:r w:rsidRPr="00B854C8">
        <w:rPr>
          <w:lang w:val="fr-FR"/>
        </w:rPr>
        <w:t xml:space="preserve">office des mesures de protection. Les victimes </w:t>
      </w:r>
      <w:r>
        <w:rPr>
          <w:lang w:val="fr-FR"/>
        </w:rPr>
        <w:t>bénéficient d</w:t>
      </w:r>
      <w:r w:rsidRPr="00B854C8">
        <w:rPr>
          <w:lang w:val="fr-FR"/>
        </w:rPr>
        <w:t>es mêmes possibilités</w:t>
      </w:r>
      <w:r>
        <w:rPr>
          <w:lang w:val="fr-FR"/>
        </w:rPr>
        <w:t xml:space="preserve"> que les témoins</w:t>
      </w:r>
      <w:r w:rsidRPr="00B854C8">
        <w:rPr>
          <w:lang w:val="fr-FR"/>
        </w:rPr>
        <w:t xml:space="preserve"> et peuvent notamment demander </w:t>
      </w:r>
      <w:r>
        <w:rPr>
          <w:lang w:val="fr-FR"/>
        </w:rPr>
        <w:t>qu</w:t>
      </w:r>
      <w:r w:rsidR="007E05EC">
        <w:rPr>
          <w:lang w:val="fr-FR"/>
        </w:rPr>
        <w:t>’</w:t>
      </w:r>
      <w:r>
        <w:rPr>
          <w:lang w:val="fr-FR"/>
        </w:rPr>
        <w:t>une</w:t>
      </w:r>
      <w:r w:rsidRPr="00B854C8">
        <w:rPr>
          <w:lang w:val="fr-FR"/>
        </w:rPr>
        <w:t xml:space="preserve"> ordonnance de protection</w:t>
      </w:r>
      <w:r>
        <w:rPr>
          <w:lang w:val="fr-FR"/>
        </w:rPr>
        <w:t xml:space="preserve"> soit émise</w:t>
      </w:r>
      <w:r w:rsidRPr="00B854C8">
        <w:rPr>
          <w:lang w:val="fr-FR"/>
        </w:rPr>
        <w:t xml:space="preserve"> contre l</w:t>
      </w:r>
      <w:r w:rsidR="007E05EC">
        <w:rPr>
          <w:lang w:val="fr-FR"/>
        </w:rPr>
        <w:t>’</w:t>
      </w:r>
      <w:r w:rsidRPr="00B854C8">
        <w:rPr>
          <w:lang w:val="fr-FR"/>
        </w:rPr>
        <w:t>auteur de l</w:t>
      </w:r>
      <w:r w:rsidR="007E05EC">
        <w:rPr>
          <w:lang w:val="fr-FR"/>
        </w:rPr>
        <w:t>’</w:t>
      </w:r>
      <w:r w:rsidRPr="00B854C8">
        <w:rPr>
          <w:lang w:val="fr-FR"/>
        </w:rPr>
        <w:t xml:space="preserve">infraction. </w:t>
      </w:r>
    </w:p>
    <w:p w14:paraId="60EC19BB" w14:textId="77777777" w:rsidR="005946F1" w:rsidRPr="00B854C8" w:rsidRDefault="005946F1" w:rsidP="005E4BBE">
      <w:pPr>
        <w:pStyle w:val="H1G"/>
      </w:pPr>
      <w:r w:rsidRPr="00B854C8">
        <w:rPr>
          <w:lang w:val="fr-FR"/>
        </w:rPr>
        <w:lastRenderedPageBreak/>
        <w:tab/>
      </w:r>
      <w:r w:rsidRPr="00B854C8">
        <w:rPr>
          <w:lang w:val="fr-FR"/>
        </w:rPr>
        <w:tab/>
      </w:r>
      <w:r w:rsidRPr="00E22877">
        <w:rPr>
          <w:bCs/>
          <w:lang w:val="fr-FR"/>
        </w:rPr>
        <w:t>Réponse au paragraphe 16</w:t>
      </w:r>
      <w:r w:rsidRPr="00B854C8">
        <w:rPr>
          <w:bCs/>
          <w:lang w:val="fr-FR"/>
        </w:rPr>
        <w:t xml:space="preserve"> de la liste de </w:t>
      </w:r>
      <w:r w:rsidRPr="005E4BBE">
        <w:rPr>
          <w:lang w:val="fr-FR"/>
        </w:rPr>
        <w:t>points</w:t>
      </w:r>
      <w:r w:rsidRPr="00B854C8">
        <w:rPr>
          <w:lang w:val="fr-FR"/>
        </w:rPr>
        <w:t xml:space="preserve"> </w:t>
      </w:r>
    </w:p>
    <w:p w14:paraId="5CA4101F" w14:textId="6D36DF7A" w:rsidR="005946F1" w:rsidRPr="00B854C8" w:rsidRDefault="005946F1" w:rsidP="005E4BBE">
      <w:pPr>
        <w:pStyle w:val="SingleTxtG"/>
        <w:rPr>
          <w:b/>
        </w:rPr>
      </w:pPr>
      <w:r w:rsidRPr="00B854C8">
        <w:rPr>
          <w:lang w:val="fr-FR"/>
        </w:rPr>
        <w:t>26.</w:t>
      </w:r>
      <w:r w:rsidRPr="00B854C8">
        <w:rPr>
          <w:lang w:val="fr-FR"/>
        </w:rPr>
        <w:tab/>
        <w:t>Le système de coopération judiciaire internationale en matière pénale a été décrit dans le rapport</w:t>
      </w:r>
      <w:r>
        <w:rPr>
          <w:lang w:val="fr-FR"/>
        </w:rPr>
        <w:t>,</w:t>
      </w:r>
      <w:r w:rsidRPr="00B854C8">
        <w:rPr>
          <w:lang w:val="fr-FR"/>
        </w:rPr>
        <w:t xml:space="preserve"> aux paragraphes</w:t>
      </w:r>
      <w:r w:rsidR="00E22877">
        <w:rPr>
          <w:lang w:val="fr-FR"/>
        </w:rPr>
        <w:t> </w:t>
      </w:r>
      <w:r w:rsidRPr="00B854C8">
        <w:rPr>
          <w:lang w:val="fr-FR"/>
        </w:rPr>
        <w:t>49 à 59.</w:t>
      </w:r>
    </w:p>
    <w:p w14:paraId="1D0B5266" w14:textId="6D284BF8" w:rsidR="005946F1" w:rsidRPr="00B854C8" w:rsidRDefault="005946F1" w:rsidP="005E4BBE">
      <w:pPr>
        <w:pStyle w:val="H1G"/>
      </w:pPr>
      <w:r w:rsidRPr="00B854C8">
        <w:rPr>
          <w:lang w:val="fr-FR"/>
        </w:rPr>
        <w:tab/>
      </w:r>
      <w:r w:rsidRPr="00B854C8">
        <w:rPr>
          <w:lang w:val="fr-FR"/>
        </w:rPr>
        <w:tab/>
      </w:r>
      <w:r w:rsidRPr="00B854C8">
        <w:rPr>
          <w:bCs/>
          <w:lang w:val="fr-FR"/>
        </w:rPr>
        <w:t>Réponse au paragraphe 17 a) de la liste de points</w:t>
      </w:r>
    </w:p>
    <w:p w14:paraId="5664E46D" w14:textId="6057FFBD" w:rsidR="005946F1" w:rsidRPr="00B854C8" w:rsidRDefault="005946F1" w:rsidP="005E4BBE">
      <w:pPr>
        <w:pStyle w:val="SingleTxtG"/>
      </w:pPr>
      <w:r w:rsidRPr="00B854C8">
        <w:rPr>
          <w:lang w:val="fr-FR"/>
        </w:rPr>
        <w:t>27.</w:t>
      </w:r>
      <w:r w:rsidRPr="00B854C8">
        <w:rPr>
          <w:lang w:val="fr-FR"/>
        </w:rPr>
        <w:tab/>
      </w:r>
      <w:r>
        <w:rPr>
          <w:lang w:val="fr-FR"/>
        </w:rPr>
        <w:t>L</w:t>
      </w:r>
      <w:r w:rsidRPr="00B854C8">
        <w:rPr>
          <w:lang w:val="fr-FR"/>
        </w:rPr>
        <w:t>a République tchèque</w:t>
      </w:r>
      <w:r>
        <w:rPr>
          <w:lang w:val="fr-FR"/>
        </w:rPr>
        <w:t xml:space="preserve"> estime que</w:t>
      </w:r>
      <w:r w:rsidRPr="00B854C8">
        <w:rPr>
          <w:lang w:val="fr-FR"/>
        </w:rPr>
        <w:t xml:space="preserve"> c</w:t>
      </w:r>
      <w:r w:rsidR="007E05EC">
        <w:rPr>
          <w:lang w:val="fr-FR"/>
        </w:rPr>
        <w:t>’</w:t>
      </w:r>
      <w:r w:rsidRPr="00B854C8">
        <w:rPr>
          <w:lang w:val="fr-FR"/>
        </w:rPr>
        <w:t>est la description factuelle de l</w:t>
      </w:r>
      <w:r w:rsidR="007E05EC">
        <w:rPr>
          <w:lang w:val="fr-FR"/>
        </w:rPr>
        <w:t>’</w:t>
      </w:r>
      <w:r w:rsidRPr="00B854C8">
        <w:rPr>
          <w:lang w:val="fr-FR"/>
        </w:rPr>
        <w:t>acte criminel</w:t>
      </w:r>
      <w:r>
        <w:rPr>
          <w:lang w:val="fr-FR"/>
        </w:rPr>
        <w:t xml:space="preserve"> qui compte </w:t>
      </w:r>
      <w:r w:rsidRPr="00B854C8">
        <w:rPr>
          <w:lang w:val="fr-FR"/>
        </w:rPr>
        <w:t xml:space="preserve">et non sa qualification formelle. </w:t>
      </w:r>
      <w:bookmarkStart w:id="6" w:name="_Hlk113953973"/>
      <w:r w:rsidRPr="00B854C8">
        <w:rPr>
          <w:lang w:val="fr-FR"/>
        </w:rPr>
        <w:t>Ainsi, si le crime de disparition forcée relève dans la législation tchèque d</w:t>
      </w:r>
      <w:r w:rsidR="007E05EC">
        <w:rPr>
          <w:lang w:val="fr-FR"/>
        </w:rPr>
        <w:t>’</w:t>
      </w:r>
      <w:r w:rsidRPr="00B854C8">
        <w:rPr>
          <w:lang w:val="fr-FR"/>
        </w:rPr>
        <w:t xml:space="preserve">autres crimes tels que ceux énumérés au paragraphe 6 du rapport, la condition de </w:t>
      </w:r>
      <w:r w:rsidRPr="009D6269">
        <w:rPr>
          <w:lang w:val="fr-FR"/>
        </w:rPr>
        <w:t>la double incrimination</w:t>
      </w:r>
      <w:r w:rsidRPr="00B854C8">
        <w:rPr>
          <w:lang w:val="fr-FR"/>
        </w:rPr>
        <w:t xml:space="preserve"> est remplie puisque les actes en question sont réprimés dans les deux pays, même s</w:t>
      </w:r>
      <w:r w:rsidR="007E05EC">
        <w:rPr>
          <w:lang w:val="fr-FR"/>
        </w:rPr>
        <w:t>’</w:t>
      </w:r>
      <w:r w:rsidRPr="00B854C8">
        <w:rPr>
          <w:lang w:val="fr-FR"/>
        </w:rPr>
        <w:t>il</w:t>
      </w:r>
      <w:r>
        <w:rPr>
          <w:lang w:val="fr-FR"/>
        </w:rPr>
        <w:t>s</w:t>
      </w:r>
      <w:r w:rsidRPr="00B854C8">
        <w:rPr>
          <w:lang w:val="fr-FR"/>
        </w:rPr>
        <w:t xml:space="preserve"> le sont sous des noms et des qualifications différents.</w:t>
      </w:r>
    </w:p>
    <w:bookmarkEnd w:id="6"/>
    <w:p w14:paraId="779C0D79" w14:textId="3DF764A7" w:rsidR="005946F1" w:rsidRPr="00B854C8" w:rsidRDefault="005946F1" w:rsidP="005E4BBE">
      <w:pPr>
        <w:pStyle w:val="H1G"/>
      </w:pPr>
      <w:r w:rsidRPr="00B854C8">
        <w:rPr>
          <w:lang w:val="fr-FR"/>
        </w:rPr>
        <w:tab/>
      </w:r>
      <w:r w:rsidRPr="00B854C8">
        <w:rPr>
          <w:lang w:val="fr-FR"/>
        </w:rPr>
        <w:tab/>
      </w:r>
      <w:r w:rsidRPr="00B854C8">
        <w:rPr>
          <w:bCs/>
          <w:lang w:val="fr-FR"/>
        </w:rPr>
        <w:t>Réponse au paragraphe 17 b) de la liste de points</w:t>
      </w:r>
    </w:p>
    <w:p w14:paraId="38BDE008" w14:textId="186201A3" w:rsidR="005946F1" w:rsidRPr="00B854C8" w:rsidRDefault="005946F1" w:rsidP="005E4BBE">
      <w:pPr>
        <w:pStyle w:val="SingleTxtG"/>
      </w:pPr>
      <w:r w:rsidRPr="00B854C8">
        <w:rPr>
          <w:lang w:val="fr-FR"/>
        </w:rPr>
        <w:t>28.</w:t>
      </w:r>
      <w:r w:rsidRPr="00B854C8">
        <w:rPr>
          <w:lang w:val="fr-FR"/>
        </w:rPr>
        <w:tab/>
        <w:t xml:space="preserve">La République tchèque estime que la situation décrite au paragraphe précédent est conforme aux obligations </w:t>
      </w:r>
      <w:r>
        <w:rPr>
          <w:lang w:val="fr-FR"/>
        </w:rPr>
        <w:t>que lui impose</w:t>
      </w:r>
      <w:r w:rsidRPr="00B854C8">
        <w:rPr>
          <w:lang w:val="fr-FR"/>
        </w:rPr>
        <w:t xml:space="preserve"> la Convention et ne prévoit pas de modifier la législation pour le moment. Les traités ou accords d</w:t>
      </w:r>
      <w:r w:rsidR="007E05EC">
        <w:rPr>
          <w:lang w:val="fr-FR"/>
        </w:rPr>
        <w:t>’</w:t>
      </w:r>
      <w:r w:rsidRPr="00B854C8">
        <w:rPr>
          <w:lang w:val="fr-FR"/>
        </w:rPr>
        <w:t>extradition auxquels la République tchèque est partie ne contiennent pas, dans la plupart des cas, de liste d</w:t>
      </w:r>
      <w:r w:rsidR="007E05EC">
        <w:rPr>
          <w:lang w:val="fr-FR"/>
        </w:rPr>
        <w:t>’</w:t>
      </w:r>
      <w:r w:rsidRPr="00B854C8">
        <w:rPr>
          <w:lang w:val="fr-FR"/>
        </w:rPr>
        <w:t xml:space="preserve">infractions donnant lieu à extradition. Ils sont plutôt fondés sur le principe de </w:t>
      </w:r>
      <w:r>
        <w:rPr>
          <w:lang w:val="fr-FR"/>
        </w:rPr>
        <w:t xml:space="preserve">la double incrimination </w:t>
      </w:r>
      <w:r w:rsidRPr="00B854C8">
        <w:rPr>
          <w:lang w:val="fr-FR"/>
        </w:rPr>
        <w:t xml:space="preserve">décrite dans le paragraphe précédent. </w:t>
      </w:r>
      <w:r>
        <w:rPr>
          <w:lang w:val="fr-FR"/>
        </w:rPr>
        <w:t>L</w:t>
      </w:r>
      <w:r w:rsidR="007E05EC">
        <w:rPr>
          <w:lang w:val="fr-FR"/>
        </w:rPr>
        <w:t>’</w:t>
      </w:r>
      <w:r w:rsidRPr="00B854C8">
        <w:rPr>
          <w:lang w:val="fr-FR"/>
        </w:rPr>
        <w:t>extradition pour crime de disparition forcée reposerait sur le même principe.</w:t>
      </w:r>
    </w:p>
    <w:p w14:paraId="67485D28" w14:textId="56DD2260" w:rsidR="005946F1" w:rsidRPr="00B854C8" w:rsidRDefault="005946F1" w:rsidP="005E4BBE">
      <w:pPr>
        <w:pStyle w:val="H1G"/>
      </w:pPr>
      <w:r w:rsidRPr="00B854C8">
        <w:rPr>
          <w:lang w:val="fr-FR"/>
        </w:rPr>
        <w:tab/>
      </w:r>
      <w:r w:rsidRPr="00B854C8">
        <w:rPr>
          <w:lang w:val="fr-FR"/>
        </w:rPr>
        <w:tab/>
      </w:r>
      <w:r w:rsidRPr="00B854C8">
        <w:rPr>
          <w:bCs/>
          <w:lang w:val="fr-FR"/>
        </w:rPr>
        <w:t xml:space="preserve">Réponse au paragraphe 17 c) de la </w:t>
      </w:r>
      <w:r w:rsidRPr="005E4BBE">
        <w:rPr>
          <w:lang w:val="fr-FR"/>
        </w:rPr>
        <w:t>liste</w:t>
      </w:r>
      <w:r w:rsidRPr="00B854C8">
        <w:rPr>
          <w:bCs/>
          <w:lang w:val="fr-FR"/>
        </w:rPr>
        <w:t xml:space="preserve"> de points</w:t>
      </w:r>
    </w:p>
    <w:p w14:paraId="5E2AC7F5" w14:textId="78F0F859" w:rsidR="005946F1" w:rsidRPr="00B854C8" w:rsidRDefault="005946F1" w:rsidP="005E4BBE">
      <w:pPr>
        <w:pStyle w:val="SingleTxtG"/>
      </w:pPr>
      <w:r w:rsidRPr="00B854C8">
        <w:rPr>
          <w:lang w:val="fr-FR"/>
        </w:rPr>
        <w:t>29.</w:t>
      </w:r>
      <w:r w:rsidRPr="00B854C8">
        <w:rPr>
          <w:lang w:val="fr-FR"/>
        </w:rPr>
        <w:tab/>
        <w:t>Les règles relatives à l</w:t>
      </w:r>
      <w:r w:rsidR="007E05EC">
        <w:rPr>
          <w:lang w:val="fr-FR"/>
        </w:rPr>
        <w:t>’</w:t>
      </w:r>
      <w:r w:rsidRPr="00B854C8">
        <w:rPr>
          <w:lang w:val="fr-FR"/>
        </w:rPr>
        <w:t>expulsion, au refoulement, à la remise ou à l</w:t>
      </w:r>
      <w:r w:rsidR="007E05EC">
        <w:rPr>
          <w:lang w:val="fr-FR"/>
        </w:rPr>
        <w:t>’</w:t>
      </w:r>
      <w:r w:rsidRPr="00B854C8">
        <w:rPr>
          <w:lang w:val="fr-FR"/>
        </w:rPr>
        <w:t>extradition d</w:t>
      </w:r>
      <w:r w:rsidR="007E05EC">
        <w:rPr>
          <w:lang w:val="fr-FR"/>
        </w:rPr>
        <w:t>’</w:t>
      </w:r>
      <w:r w:rsidRPr="00B854C8">
        <w:rPr>
          <w:lang w:val="fr-FR"/>
        </w:rPr>
        <w:t>une personne ont été décrites aux paragraphes</w:t>
      </w:r>
      <w:r w:rsidR="00E22877">
        <w:rPr>
          <w:lang w:val="fr-FR"/>
        </w:rPr>
        <w:t> </w:t>
      </w:r>
      <w:r w:rsidRPr="00B854C8">
        <w:rPr>
          <w:lang w:val="fr-FR"/>
        </w:rPr>
        <w:t>60 à 66 du rapport. Dans le cadre d</w:t>
      </w:r>
      <w:r w:rsidR="007E05EC">
        <w:rPr>
          <w:lang w:val="fr-FR"/>
        </w:rPr>
        <w:t>’</w:t>
      </w:r>
      <w:r w:rsidRPr="00B854C8">
        <w:rPr>
          <w:lang w:val="fr-FR"/>
        </w:rPr>
        <w:t>une procédure pénale, c</w:t>
      </w:r>
      <w:r w:rsidR="007E05EC">
        <w:rPr>
          <w:lang w:val="fr-FR"/>
        </w:rPr>
        <w:t>’</w:t>
      </w:r>
      <w:r w:rsidRPr="00B854C8">
        <w:rPr>
          <w:lang w:val="fr-FR"/>
        </w:rPr>
        <w:t>est principalement le tribunal qui décide de l</w:t>
      </w:r>
      <w:r w:rsidR="007E05EC">
        <w:rPr>
          <w:lang w:val="fr-FR"/>
        </w:rPr>
        <w:t>’</w:t>
      </w:r>
      <w:r w:rsidRPr="00B854C8">
        <w:rPr>
          <w:lang w:val="fr-FR"/>
        </w:rPr>
        <w:t xml:space="preserve">extradition. </w:t>
      </w:r>
      <w:r>
        <w:rPr>
          <w:lang w:val="fr-FR"/>
        </w:rPr>
        <w:t>Toute</w:t>
      </w:r>
      <w:r w:rsidRPr="00B854C8">
        <w:rPr>
          <w:lang w:val="fr-FR"/>
        </w:rPr>
        <w:t xml:space="preserve"> décision d</w:t>
      </w:r>
      <w:r w:rsidR="007E05EC">
        <w:rPr>
          <w:lang w:val="fr-FR"/>
        </w:rPr>
        <w:t>’</w:t>
      </w:r>
      <w:r w:rsidRPr="00B854C8">
        <w:rPr>
          <w:lang w:val="fr-FR"/>
        </w:rPr>
        <w:t>expulsion administrative ou de refoulement prise par la</w:t>
      </w:r>
      <w:r w:rsidRPr="00B854C8">
        <w:rPr>
          <w:i/>
          <w:iCs/>
          <w:lang w:val="fr-FR"/>
        </w:rPr>
        <w:t xml:space="preserve"> </w:t>
      </w:r>
      <w:r w:rsidRPr="001A2A83">
        <w:rPr>
          <w:lang w:val="fr-FR"/>
        </w:rPr>
        <w:t>police des étrangers</w:t>
      </w:r>
      <w:r w:rsidRPr="00B854C8">
        <w:rPr>
          <w:lang w:val="fr-FR"/>
        </w:rPr>
        <w:t xml:space="preserve"> peut faire l</w:t>
      </w:r>
      <w:r w:rsidR="007E05EC">
        <w:rPr>
          <w:lang w:val="fr-FR"/>
        </w:rPr>
        <w:t>’</w:t>
      </w:r>
      <w:r w:rsidRPr="00B854C8">
        <w:rPr>
          <w:lang w:val="fr-FR"/>
        </w:rPr>
        <w:t>objet d</w:t>
      </w:r>
      <w:r w:rsidR="007E05EC">
        <w:rPr>
          <w:lang w:val="fr-FR"/>
        </w:rPr>
        <w:t>’</w:t>
      </w:r>
      <w:r w:rsidRPr="00B854C8">
        <w:rPr>
          <w:lang w:val="fr-FR"/>
        </w:rPr>
        <w:t xml:space="preserve">un recours judiciaire avec effet suspensif. </w:t>
      </w:r>
      <w:bookmarkStart w:id="7" w:name="_Hlk113954161"/>
      <w:r w:rsidRPr="00B854C8">
        <w:rPr>
          <w:lang w:val="fr-FR"/>
        </w:rPr>
        <w:t xml:space="preserve">Dans toutes les procédures, le principe de non-refoulement est strictement appliqué. </w:t>
      </w:r>
      <w:r w:rsidRPr="0060162B">
        <w:rPr>
          <w:lang w:val="fr-FR"/>
        </w:rPr>
        <w:t>Même si le libellé du principe diffère quelque peu, le sens reste globalement le même</w:t>
      </w:r>
      <w:r w:rsidRPr="0060162B">
        <w:rPr>
          <w:i/>
          <w:iCs/>
          <w:lang w:val="fr-FR"/>
        </w:rPr>
        <w:t>.</w:t>
      </w:r>
      <w:bookmarkEnd w:id="7"/>
      <w:r w:rsidRPr="00B854C8">
        <w:rPr>
          <w:lang w:val="fr-FR"/>
        </w:rPr>
        <w:t xml:space="preserve"> Le paragraphe</w:t>
      </w:r>
      <w:r w:rsidR="00E22877">
        <w:rPr>
          <w:lang w:val="fr-FR"/>
        </w:rPr>
        <w:t> </w:t>
      </w:r>
      <w:r w:rsidRPr="00B854C8">
        <w:rPr>
          <w:lang w:val="fr-FR"/>
        </w:rPr>
        <w:t>179 (par.</w:t>
      </w:r>
      <w:r w:rsidR="00E22877">
        <w:rPr>
          <w:lang w:val="fr-FR"/>
        </w:rPr>
        <w:t> </w:t>
      </w:r>
      <w:r w:rsidRPr="00B854C8">
        <w:rPr>
          <w:lang w:val="fr-FR"/>
        </w:rPr>
        <w:t>2) de la loi sur le séjour des étrangers renvoie, dans sa définition du risque</w:t>
      </w:r>
      <w:r>
        <w:rPr>
          <w:lang w:val="fr-FR"/>
        </w:rPr>
        <w:t xml:space="preserve"> réel</w:t>
      </w:r>
      <w:r w:rsidRPr="00B854C8">
        <w:rPr>
          <w:lang w:val="fr-FR"/>
        </w:rPr>
        <w:t>, à l</w:t>
      </w:r>
      <w:r w:rsidR="007E05EC">
        <w:rPr>
          <w:lang w:val="fr-FR"/>
        </w:rPr>
        <w:t>’</w:t>
      </w:r>
      <w:r w:rsidRPr="00B854C8">
        <w:rPr>
          <w:lang w:val="fr-FR"/>
        </w:rPr>
        <w:t>article</w:t>
      </w:r>
      <w:r w:rsidR="00E22877">
        <w:rPr>
          <w:lang w:val="fr-FR"/>
        </w:rPr>
        <w:t> </w:t>
      </w:r>
      <w:r w:rsidRPr="00B854C8">
        <w:rPr>
          <w:lang w:val="fr-FR"/>
        </w:rPr>
        <w:t>3 de la Convention de sauvegarde des droits de l</w:t>
      </w:r>
      <w:r w:rsidR="007E05EC">
        <w:rPr>
          <w:lang w:val="fr-FR"/>
        </w:rPr>
        <w:t>’</w:t>
      </w:r>
      <w:r w:rsidRPr="00B854C8">
        <w:rPr>
          <w:lang w:val="fr-FR"/>
        </w:rPr>
        <w:t>homme et des libertés fondamentales, conformément à l</w:t>
      </w:r>
      <w:r w:rsidR="007E05EC">
        <w:rPr>
          <w:lang w:val="fr-FR"/>
        </w:rPr>
        <w:t>’</w:t>
      </w:r>
      <w:r w:rsidRPr="00B854C8">
        <w:rPr>
          <w:lang w:val="fr-FR"/>
        </w:rPr>
        <w:t>interprétation qui en est donnée dans la jurisprudence de la Cour européenne des droits de l</w:t>
      </w:r>
      <w:r w:rsidR="007E05EC">
        <w:rPr>
          <w:lang w:val="fr-FR"/>
        </w:rPr>
        <w:t>’</w:t>
      </w:r>
      <w:r w:rsidRPr="00B854C8">
        <w:rPr>
          <w:lang w:val="fr-FR"/>
        </w:rPr>
        <w:t>homme. Le paragraphe</w:t>
      </w:r>
      <w:r w:rsidR="00E22877">
        <w:rPr>
          <w:lang w:val="fr-FR"/>
        </w:rPr>
        <w:t> </w:t>
      </w:r>
      <w:r w:rsidRPr="00B854C8">
        <w:rPr>
          <w:lang w:val="fr-FR"/>
        </w:rPr>
        <w:t>91 (par.</w:t>
      </w:r>
      <w:r w:rsidR="00E22877">
        <w:rPr>
          <w:lang w:val="fr-FR"/>
        </w:rPr>
        <w:t> </w:t>
      </w:r>
      <w:r w:rsidRPr="00B854C8">
        <w:rPr>
          <w:lang w:val="fr-FR"/>
        </w:rPr>
        <w:t>1</w:t>
      </w:r>
      <w:r w:rsidR="00E22877">
        <w:rPr>
          <w:lang w:val="fr-FR"/>
        </w:rPr>
        <w:t> </w:t>
      </w:r>
      <w:r w:rsidRPr="00B854C8">
        <w:rPr>
          <w:lang w:val="fr-FR"/>
        </w:rPr>
        <w:t>o)) de la loi sur la coopération judiciaire internationale en matière pénale traite des cas dans lesquels l</w:t>
      </w:r>
      <w:r w:rsidR="007E05EC">
        <w:rPr>
          <w:lang w:val="fr-FR"/>
        </w:rPr>
        <w:t>’</w:t>
      </w:r>
      <w:r w:rsidRPr="00B854C8">
        <w:rPr>
          <w:lang w:val="fr-FR"/>
        </w:rPr>
        <w:t>extradition n</w:t>
      </w:r>
      <w:r w:rsidR="007E05EC">
        <w:rPr>
          <w:lang w:val="fr-FR"/>
        </w:rPr>
        <w:t>’</w:t>
      </w:r>
      <w:r w:rsidRPr="00B854C8">
        <w:rPr>
          <w:lang w:val="fr-FR"/>
        </w:rPr>
        <w:t xml:space="preserve">est pas possible, car elle serait contraire aux obligations internationales de la République tchèque </w:t>
      </w:r>
      <w:r>
        <w:rPr>
          <w:lang w:val="fr-FR"/>
        </w:rPr>
        <w:t>relatives aux</w:t>
      </w:r>
      <w:r w:rsidRPr="00B854C8">
        <w:rPr>
          <w:lang w:val="fr-FR"/>
        </w:rPr>
        <w:t xml:space="preserve"> droits de l</w:t>
      </w:r>
      <w:r w:rsidR="007E05EC">
        <w:rPr>
          <w:lang w:val="fr-FR"/>
        </w:rPr>
        <w:t>’</w:t>
      </w:r>
      <w:r w:rsidRPr="00B854C8">
        <w:rPr>
          <w:lang w:val="fr-FR"/>
        </w:rPr>
        <w:t xml:space="preserve">homme. </w:t>
      </w:r>
      <w:r>
        <w:rPr>
          <w:lang w:val="fr-FR"/>
        </w:rPr>
        <w:t>Comme indiqué dans le rapport, le</w:t>
      </w:r>
      <w:r w:rsidRPr="00B854C8">
        <w:rPr>
          <w:lang w:val="fr-FR"/>
        </w:rPr>
        <w:t xml:space="preserve"> risque de persécutions</w:t>
      </w:r>
      <w:r>
        <w:rPr>
          <w:lang w:val="fr-FR"/>
        </w:rPr>
        <w:t xml:space="preserve"> figure parmi les motifs pouvant empêcher une extradition</w:t>
      </w:r>
      <w:r w:rsidRPr="00B854C8">
        <w:rPr>
          <w:lang w:val="fr-FR"/>
        </w:rPr>
        <w:t xml:space="preserve">. </w:t>
      </w:r>
    </w:p>
    <w:p w14:paraId="2A45E895" w14:textId="5659D186" w:rsidR="005946F1" w:rsidRPr="00B854C8" w:rsidRDefault="005946F1" w:rsidP="005E4BBE">
      <w:pPr>
        <w:pStyle w:val="H1G"/>
      </w:pPr>
      <w:r w:rsidRPr="00B854C8">
        <w:rPr>
          <w:lang w:val="fr-FR"/>
        </w:rPr>
        <w:tab/>
      </w:r>
      <w:r w:rsidRPr="00B854C8">
        <w:rPr>
          <w:lang w:val="fr-FR"/>
        </w:rPr>
        <w:tab/>
      </w:r>
      <w:r w:rsidRPr="00B854C8">
        <w:rPr>
          <w:bCs/>
          <w:lang w:val="fr-FR"/>
        </w:rPr>
        <w:t>Réponse au paragraphe</w:t>
      </w:r>
      <w:r w:rsidR="005E2A4D">
        <w:rPr>
          <w:bCs/>
          <w:lang w:val="fr-FR"/>
        </w:rPr>
        <w:t> </w:t>
      </w:r>
      <w:r w:rsidRPr="00B854C8">
        <w:rPr>
          <w:bCs/>
          <w:lang w:val="fr-FR"/>
        </w:rPr>
        <w:t>17</w:t>
      </w:r>
      <w:r w:rsidR="005E2A4D">
        <w:rPr>
          <w:bCs/>
          <w:lang w:val="fr-FR"/>
        </w:rPr>
        <w:t> </w:t>
      </w:r>
      <w:r w:rsidRPr="00B854C8">
        <w:rPr>
          <w:bCs/>
          <w:lang w:val="fr-FR"/>
        </w:rPr>
        <w:t>d) de la liste de points</w:t>
      </w:r>
    </w:p>
    <w:p w14:paraId="56F86927" w14:textId="1CA9EBFC" w:rsidR="005946F1" w:rsidRPr="00B854C8" w:rsidRDefault="005946F1" w:rsidP="005E4BBE">
      <w:pPr>
        <w:pStyle w:val="SingleTxtG"/>
      </w:pPr>
      <w:r w:rsidRPr="00B854C8">
        <w:rPr>
          <w:lang w:val="fr-FR"/>
        </w:rPr>
        <w:t>30.</w:t>
      </w:r>
      <w:r w:rsidRPr="00B854C8">
        <w:rPr>
          <w:lang w:val="fr-FR"/>
        </w:rPr>
        <w:tab/>
        <w:t xml:space="preserve">Conformément </w:t>
      </w:r>
      <w:r>
        <w:rPr>
          <w:lang w:val="fr-FR"/>
        </w:rPr>
        <w:t>à</w:t>
      </w:r>
      <w:r w:rsidRPr="00B854C8">
        <w:rPr>
          <w:lang w:val="fr-FR"/>
        </w:rPr>
        <w:t xml:space="preserve"> </w:t>
      </w:r>
      <w:r>
        <w:rPr>
          <w:lang w:val="fr-FR"/>
        </w:rPr>
        <w:t>l</w:t>
      </w:r>
      <w:r w:rsidR="007E05EC">
        <w:rPr>
          <w:lang w:val="fr-FR"/>
        </w:rPr>
        <w:t>’</w:t>
      </w:r>
      <w:r>
        <w:rPr>
          <w:lang w:val="fr-FR"/>
        </w:rPr>
        <w:t>article</w:t>
      </w:r>
      <w:r w:rsidR="00E22877">
        <w:rPr>
          <w:lang w:val="fr-FR"/>
        </w:rPr>
        <w:t> </w:t>
      </w:r>
      <w:r w:rsidRPr="00B854C8">
        <w:rPr>
          <w:lang w:val="fr-FR"/>
        </w:rPr>
        <w:t>91 (par.</w:t>
      </w:r>
      <w:r w:rsidR="00E22877">
        <w:rPr>
          <w:lang w:val="fr-FR"/>
        </w:rPr>
        <w:t> </w:t>
      </w:r>
      <w:r w:rsidRPr="00B854C8">
        <w:rPr>
          <w:lang w:val="fr-FR"/>
        </w:rPr>
        <w:t>1</w:t>
      </w:r>
      <w:r w:rsidR="00E22877">
        <w:rPr>
          <w:lang w:val="fr-FR"/>
        </w:rPr>
        <w:t> </w:t>
      </w:r>
      <w:r w:rsidRPr="00B854C8">
        <w:rPr>
          <w:lang w:val="fr-FR"/>
        </w:rPr>
        <w:t>h)), les assurances</w:t>
      </w:r>
      <w:r w:rsidR="00E22877">
        <w:rPr>
          <w:lang w:val="fr-FR"/>
        </w:rPr>
        <w:t xml:space="preserve"> </w:t>
      </w:r>
      <w:r>
        <w:rPr>
          <w:lang w:val="fr-FR"/>
        </w:rPr>
        <w:t xml:space="preserve">diplomatiques </w:t>
      </w:r>
      <w:r w:rsidRPr="00B854C8">
        <w:rPr>
          <w:lang w:val="fr-FR"/>
        </w:rPr>
        <w:t xml:space="preserve">ne sont acceptées que dans les cas où la peine de mort pourrait être </w:t>
      </w:r>
      <w:r>
        <w:rPr>
          <w:lang w:val="fr-FR"/>
        </w:rPr>
        <w:t>prononcée</w:t>
      </w:r>
      <w:r w:rsidRPr="00B854C8">
        <w:rPr>
          <w:lang w:val="fr-FR"/>
        </w:rPr>
        <w:t xml:space="preserve">, et </w:t>
      </w:r>
      <w:r>
        <w:rPr>
          <w:lang w:val="fr-FR"/>
        </w:rPr>
        <w:t>pas</w:t>
      </w:r>
      <w:r w:rsidRPr="00B854C8">
        <w:rPr>
          <w:lang w:val="fr-FR"/>
        </w:rPr>
        <w:t xml:space="preserve"> dans d</w:t>
      </w:r>
      <w:r w:rsidR="007E05EC">
        <w:rPr>
          <w:lang w:val="fr-FR"/>
        </w:rPr>
        <w:t>’</w:t>
      </w:r>
      <w:r w:rsidRPr="00B854C8">
        <w:rPr>
          <w:lang w:val="fr-FR"/>
        </w:rPr>
        <w:t xml:space="preserve">autres cas </w:t>
      </w:r>
      <w:r>
        <w:rPr>
          <w:lang w:val="fr-FR"/>
        </w:rPr>
        <w:t>tels que les violations</w:t>
      </w:r>
      <w:r w:rsidRPr="00B854C8">
        <w:rPr>
          <w:lang w:val="fr-FR"/>
        </w:rPr>
        <w:t xml:space="preserve"> des normes internationales </w:t>
      </w:r>
      <w:r>
        <w:rPr>
          <w:lang w:val="fr-FR"/>
        </w:rPr>
        <w:t>relatives aux</w:t>
      </w:r>
      <w:r w:rsidRPr="00B854C8">
        <w:rPr>
          <w:lang w:val="fr-FR"/>
        </w:rPr>
        <w:t xml:space="preserve"> droits de l</w:t>
      </w:r>
      <w:r w:rsidR="007E05EC">
        <w:rPr>
          <w:lang w:val="fr-FR"/>
        </w:rPr>
        <w:t>’</w:t>
      </w:r>
      <w:r w:rsidRPr="00B854C8">
        <w:rPr>
          <w:lang w:val="fr-FR"/>
        </w:rPr>
        <w:t>homme.</w:t>
      </w:r>
    </w:p>
    <w:p w14:paraId="12E6F2E2" w14:textId="41989BAD" w:rsidR="005946F1" w:rsidRPr="00B854C8" w:rsidRDefault="005946F1" w:rsidP="005E4BBE">
      <w:pPr>
        <w:pStyle w:val="H1G"/>
      </w:pPr>
      <w:r w:rsidRPr="00B854C8">
        <w:rPr>
          <w:lang w:val="fr-FR"/>
        </w:rPr>
        <w:tab/>
      </w:r>
      <w:r w:rsidRPr="00B854C8">
        <w:rPr>
          <w:lang w:val="fr-FR"/>
        </w:rPr>
        <w:tab/>
      </w:r>
      <w:r w:rsidRPr="00B854C8">
        <w:rPr>
          <w:bCs/>
          <w:lang w:val="fr-FR"/>
        </w:rPr>
        <w:t>Réponse au paragraphe</w:t>
      </w:r>
      <w:r w:rsidR="005E2A4D">
        <w:rPr>
          <w:bCs/>
          <w:lang w:val="fr-FR"/>
        </w:rPr>
        <w:t> </w:t>
      </w:r>
      <w:r w:rsidRPr="00B854C8">
        <w:rPr>
          <w:bCs/>
          <w:lang w:val="fr-FR"/>
        </w:rPr>
        <w:t>17</w:t>
      </w:r>
      <w:r w:rsidR="005E2A4D">
        <w:rPr>
          <w:bCs/>
          <w:lang w:val="fr-FR"/>
        </w:rPr>
        <w:t> </w:t>
      </w:r>
      <w:r w:rsidRPr="00B854C8">
        <w:rPr>
          <w:bCs/>
          <w:lang w:val="fr-FR"/>
        </w:rPr>
        <w:t>e) de la liste de points</w:t>
      </w:r>
    </w:p>
    <w:p w14:paraId="4100894A" w14:textId="6D4DAF06" w:rsidR="005946F1" w:rsidRPr="00B854C8" w:rsidRDefault="005946F1" w:rsidP="005E4BBE">
      <w:pPr>
        <w:pStyle w:val="SingleTxtG"/>
      </w:pPr>
      <w:r w:rsidRPr="00B854C8">
        <w:rPr>
          <w:lang w:val="fr-FR"/>
        </w:rPr>
        <w:t>31.</w:t>
      </w:r>
      <w:r w:rsidRPr="00B854C8">
        <w:rPr>
          <w:lang w:val="fr-FR"/>
        </w:rPr>
        <w:tab/>
        <w:t>Comme indiqué ci-dessus, toutes les décisions d</w:t>
      </w:r>
      <w:r w:rsidR="007E05EC">
        <w:rPr>
          <w:lang w:val="fr-FR"/>
        </w:rPr>
        <w:t>’</w:t>
      </w:r>
      <w:r w:rsidRPr="00B854C8">
        <w:rPr>
          <w:lang w:val="fr-FR"/>
        </w:rPr>
        <w:t>expulsion, de refoulement, de remise ou d</w:t>
      </w:r>
      <w:r w:rsidR="007E05EC">
        <w:rPr>
          <w:lang w:val="fr-FR"/>
        </w:rPr>
        <w:t>’</w:t>
      </w:r>
      <w:r w:rsidRPr="00B854C8">
        <w:rPr>
          <w:lang w:val="fr-FR"/>
        </w:rPr>
        <w:t xml:space="preserve">extradition sont soumises à un contrôle judiciaire. </w:t>
      </w:r>
      <w:r>
        <w:rPr>
          <w:lang w:val="fr-FR"/>
        </w:rPr>
        <w:t>Toute</w:t>
      </w:r>
      <w:r w:rsidRPr="00B854C8">
        <w:rPr>
          <w:lang w:val="fr-FR"/>
        </w:rPr>
        <w:t xml:space="preserve"> action en justice a un effet suspensif automatique. Dans le cadre de la procédure pénale, la personne concernée peut s</w:t>
      </w:r>
      <w:r w:rsidR="007E05EC">
        <w:rPr>
          <w:lang w:val="fr-FR"/>
        </w:rPr>
        <w:t>’</w:t>
      </w:r>
      <w:r w:rsidRPr="00B854C8">
        <w:rPr>
          <w:lang w:val="fr-FR"/>
        </w:rPr>
        <w:t xml:space="preserve">opposer à son extradition auprès </w:t>
      </w:r>
      <w:r>
        <w:rPr>
          <w:lang w:val="fr-FR"/>
        </w:rPr>
        <w:t>d</w:t>
      </w:r>
      <w:r w:rsidR="007E05EC">
        <w:rPr>
          <w:lang w:val="fr-FR"/>
        </w:rPr>
        <w:t>’</w:t>
      </w:r>
      <w:r>
        <w:rPr>
          <w:lang w:val="fr-FR"/>
        </w:rPr>
        <w:t>une</w:t>
      </w:r>
      <w:r w:rsidRPr="00B854C8">
        <w:rPr>
          <w:lang w:val="fr-FR"/>
        </w:rPr>
        <w:t xml:space="preserve"> juridiction supérieure, ce qui a également un effet suspensif. </w:t>
      </w:r>
    </w:p>
    <w:p w14:paraId="4C9FB6C5" w14:textId="6943E55A" w:rsidR="005946F1" w:rsidRPr="00B854C8" w:rsidRDefault="005946F1" w:rsidP="005E4BBE">
      <w:pPr>
        <w:pStyle w:val="SingleTxtG"/>
      </w:pPr>
      <w:r w:rsidRPr="00B854C8">
        <w:rPr>
          <w:lang w:val="fr-FR"/>
        </w:rPr>
        <w:lastRenderedPageBreak/>
        <w:t>32.</w:t>
      </w:r>
      <w:r w:rsidRPr="00B854C8">
        <w:rPr>
          <w:lang w:val="fr-FR"/>
        </w:rPr>
        <w:tab/>
        <w:t>Le libellé de l</w:t>
      </w:r>
      <w:r w:rsidR="007E05EC">
        <w:rPr>
          <w:lang w:val="fr-FR"/>
        </w:rPr>
        <w:t>’</w:t>
      </w:r>
      <w:r w:rsidRPr="00B854C8">
        <w:rPr>
          <w:lang w:val="fr-FR"/>
        </w:rPr>
        <w:t>article</w:t>
      </w:r>
      <w:r w:rsidR="005E2A4D">
        <w:rPr>
          <w:lang w:val="fr-FR"/>
        </w:rPr>
        <w:t> </w:t>
      </w:r>
      <w:r w:rsidRPr="00B854C8">
        <w:rPr>
          <w:lang w:val="fr-FR"/>
        </w:rPr>
        <w:t>3d (par.</w:t>
      </w:r>
      <w:r w:rsidR="005E2A4D">
        <w:rPr>
          <w:lang w:val="fr-FR"/>
        </w:rPr>
        <w:t> </w:t>
      </w:r>
      <w:r w:rsidRPr="00B854C8">
        <w:rPr>
          <w:lang w:val="fr-FR"/>
        </w:rPr>
        <w:t>2) de la loi sur l</w:t>
      </w:r>
      <w:r w:rsidR="007E05EC">
        <w:rPr>
          <w:lang w:val="fr-FR"/>
        </w:rPr>
        <w:t>’</w:t>
      </w:r>
      <w:r w:rsidRPr="00B854C8">
        <w:rPr>
          <w:lang w:val="fr-FR"/>
        </w:rPr>
        <w:t xml:space="preserve">asile, qui interdit </w:t>
      </w:r>
      <w:r>
        <w:rPr>
          <w:lang w:val="fr-FR"/>
        </w:rPr>
        <w:t>de renvoyer</w:t>
      </w:r>
      <w:r w:rsidRPr="00B854C8">
        <w:rPr>
          <w:lang w:val="fr-FR"/>
        </w:rPr>
        <w:t xml:space="preserve"> du territoire </w:t>
      </w:r>
      <w:r>
        <w:rPr>
          <w:lang w:val="fr-FR"/>
        </w:rPr>
        <w:t xml:space="preserve">national </w:t>
      </w:r>
      <w:r w:rsidRPr="00B854C8">
        <w:rPr>
          <w:lang w:val="fr-FR"/>
        </w:rPr>
        <w:t>un demandeur d</w:t>
      </w:r>
      <w:r w:rsidR="007E05EC">
        <w:rPr>
          <w:lang w:val="fr-FR"/>
        </w:rPr>
        <w:t>’</w:t>
      </w:r>
      <w:r w:rsidRPr="00B854C8">
        <w:rPr>
          <w:lang w:val="fr-FR"/>
        </w:rPr>
        <w:t xml:space="preserve">asile sur la base </w:t>
      </w:r>
      <w:r>
        <w:rPr>
          <w:lang w:val="fr-FR"/>
        </w:rPr>
        <w:t>d</w:t>
      </w:r>
      <w:r w:rsidR="007E05EC">
        <w:rPr>
          <w:lang w:val="fr-FR"/>
        </w:rPr>
        <w:t>’</w:t>
      </w:r>
      <w:r>
        <w:rPr>
          <w:lang w:val="fr-FR"/>
        </w:rPr>
        <w:t>une</w:t>
      </w:r>
      <w:r w:rsidRPr="00B854C8">
        <w:rPr>
          <w:lang w:val="fr-FR"/>
        </w:rPr>
        <w:t xml:space="preserve"> décision judiciaire </w:t>
      </w:r>
      <w:r>
        <w:rPr>
          <w:lang w:val="fr-FR"/>
        </w:rPr>
        <w:t>ou</w:t>
      </w:r>
      <w:r w:rsidRPr="00B854C8">
        <w:rPr>
          <w:lang w:val="fr-FR"/>
        </w:rPr>
        <w:t xml:space="preserve"> administrative, n</w:t>
      </w:r>
      <w:r w:rsidR="007E05EC">
        <w:rPr>
          <w:lang w:val="fr-FR"/>
        </w:rPr>
        <w:t>’</w:t>
      </w:r>
      <w:r w:rsidRPr="00B854C8">
        <w:rPr>
          <w:lang w:val="fr-FR"/>
        </w:rPr>
        <w:t>est pas en contradiction avec l</w:t>
      </w:r>
      <w:r w:rsidR="007E05EC">
        <w:rPr>
          <w:lang w:val="fr-FR"/>
        </w:rPr>
        <w:t>’</w:t>
      </w:r>
      <w:r w:rsidRPr="00B854C8">
        <w:rPr>
          <w:lang w:val="fr-FR"/>
        </w:rPr>
        <w:t>article 350b (par.</w:t>
      </w:r>
      <w:r w:rsidR="005E2A4D">
        <w:rPr>
          <w:lang w:val="fr-FR"/>
        </w:rPr>
        <w:t> </w:t>
      </w:r>
      <w:r w:rsidRPr="00B854C8">
        <w:rPr>
          <w:lang w:val="fr-FR"/>
        </w:rPr>
        <w:t>4) du Code de procédure pénale, qui ne prévoit l</w:t>
      </w:r>
      <w:r w:rsidR="007E05EC">
        <w:rPr>
          <w:lang w:val="fr-FR"/>
        </w:rPr>
        <w:t>’</w:t>
      </w:r>
      <w:r w:rsidRPr="00B854C8">
        <w:rPr>
          <w:lang w:val="fr-FR"/>
        </w:rPr>
        <w:t xml:space="preserve">application de cette </w:t>
      </w:r>
      <w:r>
        <w:rPr>
          <w:lang w:val="fr-FR"/>
        </w:rPr>
        <w:t>mesure</w:t>
      </w:r>
      <w:r w:rsidRPr="00B854C8">
        <w:rPr>
          <w:lang w:val="fr-FR"/>
        </w:rPr>
        <w:t xml:space="preserve"> que si </w:t>
      </w:r>
      <w:r>
        <w:rPr>
          <w:lang w:val="fr-FR"/>
        </w:rPr>
        <w:t>un</w:t>
      </w:r>
      <w:r w:rsidRPr="00B854C8">
        <w:rPr>
          <w:lang w:val="fr-FR"/>
        </w:rPr>
        <w:t xml:space="preserve"> juge ordonne de suspendre l</w:t>
      </w:r>
      <w:r w:rsidR="007E05EC">
        <w:rPr>
          <w:lang w:val="fr-FR"/>
        </w:rPr>
        <w:t>’</w:t>
      </w:r>
      <w:r w:rsidRPr="00B854C8">
        <w:rPr>
          <w:lang w:val="fr-FR"/>
        </w:rPr>
        <w:t xml:space="preserve">exécution de la </w:t>
      </w:r>
      <w:r>
        <w:rPr>
          <w:lang w:val="fr-FR"/>
        </w:rPr>
        <w:t>décision</w:t>
      </w:r>
      <w:r w:rsidRPr="00B854C8">
        <w:rPr>
          <w:lang w:val="fr-FR"/>
        </w:rPr>
        <w:t xml:space="preserve"> d</w:t>
      </w:r>
      <w:r w:rsidR="007E05EC">
        <w:rPr>
          <w:lang w:val="fr-FR"/>
        </w:rPr>
        <w:t>’</w:t>
      </w:r>
      <w:r w:rsidRPr="00B854C8">
        <w:rPr>
          <w:lang w:val="fr-FR"/>
        </w:rPr>
        <w:t>extradition, soit d</w:t>
      </w:r>
      <w:r w:rsidR="007E05EC">
        <w:rPr>
          <w:lang w:val="fr-FR"/>
        </w:rPr>
        <w:t>’</w:t>
      </w:r>
      <w:r w:rsidRPr="00B854C8">
        <w:rPr>
          <w:lang w:val="fr-FR"/>
        </w:rPr>
        <w:t xml:space="preserve">office, soit à la </w:t>
      </w:r>
      <w:r>
        <w:rPr>
          <w:lang w:val="fr-FR"/>
        </w:rPr>
        <w:t>requête</w:t>
      </w:r>
      <w:r w:rsidRPr="00B854C8">
        <w:rPr>
          <w:lang w:val="fr-FR"/>
        </w:rPr>
        <w:t xml:space="preserve"> du demandeur.</w:t>
      </w:r>
    </w:p>
    <w:p w14:paraId="26338A12" w14:textId="392FEC71" w:rsidR="005946F1" w:rsidRPr="00B854C8" w:rsidRDefault="005946F1" w:rsidP="005E4BBE">
      <w:pPr>
        <w:pStyle w:val="H1G"/>
      </w:pPr>
      <w:r w:rsidRPr="00B854C8">
        <w:rPr>
          <w:lang w:val="fr-FR"/>
        </w:rPr>
        <w:tab/>
      </w:r>
      <w:r w:rsidRPr="00B854C8">
        <w:rPr>
          <w:lang w:val="fr-FR"/>
        </w:rPr>
        <w:tab/>
      </w:r>
      <w:r w:rsidRPr="00B854C8">
        <w:rPr>
          <w:bCs/>
          <w:lang w:val="fr-FR"/>
        </w:rPr>
        <w:t>Réponse au paragraphe</w:t>
      </w:r>
      <w:r w:rsidR="005E2A4D">
        <w:rPr>
          <w:bCs/>
          <w:lang w:val="fr-FR"/>
        </w:rPr>
        <w:t> </w:t>
      </w:r>
      <w:r w:rsidRPr="00B854C8">
        <w:rPr>
          <w:bCs/>
          <w:lang w:val="fr-FR"/>
        </w:rPr>
        <w:t>17</w:t>
      </w:r>
      <w:r w:rsidR="005E2A4D">
        <w:rPr>
          <w:bCs/>
          <w:lang w:val="fr-FR"/>
        </w:rPr>
        <w:t> </w:t>
      </w:r>
      <w:r w:rsidRPr="00B854C8">
        <w:rPr>
          <w:bCs/>
          <w:lang w:val="fr-FR"/>
        </w:rPr>
        <w:t>f) de la liste de points</w:t>
      </w:r>
    </w:p>
    <w:p w14:paraId="22449A99" w14:textId="2D6C5469" w:rsidR="005946F1" w:rsidRPr="00B854C8" w:rsidRDefault="005946F1" w:rsidP="005E4BBE">
      <w:pPr>
        <w:pStyle w:val="SingleTxtG"/>
      </w:pPr>
      <w:r w:rsidRPr="00B854C8">
        <w:rPr>
          <w:lang w:val="fr-FR"/>
        </w:rPr>
        <w:t>33.</w:t>
      </w:r>
      <w:r w:rsidRPr="00B854C8">
        <w:rPr>
          <w:lang w:val="fr-FR"/>
        </w:rPr>
        <w:tab/>
        <w:t>Comme indiqué à la fin du paragraphe 62</w:t>
      </w:r>
      <w:r>
        <w:rPr>
          <w:lang w:val="fr-FR"/>
        </w:rPr>
        <w:t xml:space="preserve"> du rapport</w:t>
      </w:r>
      <w:r w:rsidRPr="00B854C8">
        <w:rPr>
          <w:lang w:val="fr-FR"/>
        </w:rPr>
        <w:t xml:space="preserve">, si </w:t>
      </w:r>
      <w:r>
        <w:rPr>
          <w:lang w:val="fr-FR"/>
        </w:rPr>
        <w:t>un</w:t>
      </w:r>
      <w:r w:rsidRPr="00B854C8">
        <w:rPr>
          <w:lang w:val="fr-FR"/>
        </w:rPr>
        <w:t xml:space="preserve"> ressortissant étranger ne peut pas bénéficier </w:t>
      </w:r>
      <w:r>
        <w:rPr>
          <w:lang w:val="fr-FR"/>
        </w:rPr>
        <w:t>d</w:t>
      </w:r>
      <w:r w:rsidR="007E05EC">
        <w:rPr>
          <w:lang w:val="fr-FR"/>
        </w:rPr>
        <w:t>’</w:t>
      </w:r>
      <w:r>
        <w:rPr>
          <w:lang w:val="fr-FR"/>
        </w:rPr>
        <w:t>une protection au titre du principe de non-</w:t>
      </w:r>
      <w:r w:rsidRPr="00B854C8">
        <w:rPr>
          <w:lang w:val="fr-FR"/>
        </w:rPr>
        <w:t xml:space="preserve">refoulement en République tchèque, il </w:t>
      </w:r>
      <w:r>
        <w:rPr>
          <w:lang w:val="fr-FR"/>
        </w:rPr>
        <w:t>dispose d</w:t>
      </w:r>
      <w:r w:rsidR="007E05EC">
        <w:rPr>
          <w:lang w:val="fr-FR"/>
        </w:rPr>
        <w:t>’</w:t>
      </w:r>
      <w:r>
        <w:rPr>
          <w:lang w:val="fr-FR"/>
        </w:rPr>
        <w:t xml:space="preserve">un délai de </w:t>
      </w:r>
      <w:r w:rsidR="005E2A4D">
        <w:rPr>
          <w:lang w:val="fr-FR"/>
        </w:rPr>
        <w:t>soixante</w:t>
      </w:r>
      <w:r>
        <w:rPr>
          <w:lang w:val="fr-FR"/>
        </w:rPr>
        <w:t xml:space="preserve"> jours pour</w:t>
      </w:r>
      <w:r w:rsidRPr="00B854C8">
        <w:rPr>
          <w:lang w:val="fr-FR"/>
        </w:rPr>
        <w:t xml:space="preserve"> demander </w:t>
      </w:r>
      <w:r>
        <w:rPr>
          <w:lang w:val="fr-FR"/>
        </w:rPr>
        <w:t>à un</w:t>
      </w:r>
      <w:r w:rsidRPr="00B854C8">
        <w:rPr>
          <w:lang w:val="fr-FR"/>
        </w:rPr>
        <w:t xml:space="preserve"> autre État </w:t>
      </w:r>
      <w:r>
        <w:rPr>
          <w:lang w:val="fr-FR"/>
        </w:rPr>
        <w:t>de le protéger</w:t>
      </w:r>
      <w:r w:rsidRPr="00B854C8">
        <w:rPr>
          <w:lang w:val="fr-FR"/>
        </w:rPr>
        <w:t xml:space="preserve">. </w:t>
      </w:r>
      <w:r>
        <w:rPr>
          <w:lang w:val="fr-FR"/>
        </w:rPr>
        <w:t>S</w:t>
      </w:r>
      <w:r w:rsidR="007E05EC">
        <w:rPr>
          <w:lang w:val="fr-FR"/>
        </w:rPr>
        <w:t>’</w:t>
      </w:r>
      <w:r>
        <w:rPr>
          <w:lang w:val="fr-FR"/>
        </w:rPr>
        <w:t>il n</w:t>
      </w:r>
      <w:r w:rsidR="007E05EC">
        <w:rPr>
          <w:lang w:val="fr-FR"/>
        </w:rPr>
        <w:t>’</w:t>
      </w:r>
      <w:r>
        <w:rPr>
          <w:lang w:val="fr-FR"/>
        </w:rPr>
        <w:t>est pas fait droit à sa demande</w:t>
      </w:r>
      <w:r w:rsidRPr="00B854C8">
        <w:rPr>
          <w:lang w:val="fr-FR"/>
        </w:rPr>
        <w:t xml:space="preserve">, il peut obtenir un visa de tolérance qui lui permettra de résider en République tchèque pendant </w:t>
      </w:r>
      <w:r w:rsidR="005E2A4D">
        <w:rPr>
          <w:lang w:val="fr-FR"/>
        </w:rPr>
        <w:t>quatre-vingt-dix</w:t>
      </w:r>
      <w:r w:rsidRPr="00B854C8">
        <w:rPr>
          <w:lang w:val="fr-FR"/>
        </w:rPr>
        <w:t xml:space="preserve"> jours.</w:t>
      </w:r>
    </w:p>
    <w:p w14:paraId="3CEBB30D" w14:textId="785071DA" w:rsidR="005946F1" w:rsidRPr="00B854C8" w:rsidRDefault="005946F1" w:rsidP="005E4BBE">
      <w:pPr>
        <w:pStyle w:val="H1G"/>
      </w:pPr>
      <w:r w:rsidRPr="00B854C8">
        <w:rPr>
          <w:lang w:val="fr-FR"/>
        </w:rPr>
        <w:tab/>
      </w:r>
      <w:r w:rsidRPr="00B854C8">
        <w:rPr>
          <w:lang w:val="fr-FR"/>
        </w:rPr>
        <w:tab/>
      </w:r>
      <w:r w:rsidRPr="00B854C8">
        <w:rPr>
          <w:bCs/>
          <w:lang w:val="fr-FR"/>
        </w:rPr>
        <w:t>Réponse au paragraphe</w:t>
      </w:r>
      <w:r w:rsidR="005E2A4D">
        <w:rPr>
          <w:bCs/>
          <w:lang w:val="fr-FR"/>
        </w:rPr>
        <w:t> </w:t>
      </w:r>
      <w:r w:rsidRPr="00B854C8">
        <w:rPr>
          <w:bCs/>
          <w:lang w:val="fr-FR"/>
        </w:rPr>
        <w:t>18</w:t>
      </w:r>
      <w:r w:rsidR="005E2A4D">
        <w:rPr>
          <w:bCs/>
          <w:lang w:val="fr-FR"/>
        </w:rPr>
        <w:t> </w:t>
      </w:r>
      <w:r w:rsidRPr="00B854C8">
        <w:rPr>
          <w:bCs/>
          <w:lang w:val="fr-FR"/>
        </w:rPr>
        <w:t xml:space="preserve">a) de </w:t>
      </w:r>
      <w:r w:rsidRPr="005E4BBE">
        <w:rPr>
          <w:lang w:val="fr-FR"/>
        </w:rPr>
        <w:t>la</w:t>
      </w:r>
      <w:r w:rsidRPr="00B854C8">
        <w:rPr>
          <w:bCs/>
          <w:lang w:val="fr-FR"/>
        </w:rPr>
        <w:t xml:space="preserve"> liste de points</w:t>
      </w:r>
    </w:p>
    <w:p w14:paraId="3940E0E6" w14:textId="6E6A84DA" w:rsidR="005946F1" w:rsidRPr="00B854C8" w:rsidRDefault="005946F1" w:rsidP="005E4BBE">
      <w:pPr>
        <w:pStyle w:val="SingleTxtG"/>
      </w:pPr>
      <w:r w:rsidRPr="00B854C8">
        <w:rPr>
          <w:lang w:val="fr-FR"/>
        </w:rPr>
        <w:t>34.</w:t>
      </w:r>
      <w:r w:rsidRPr="00B854C8">
        <w:rPr>
          <w:lang w:val="fr-FR"/>
        </w:rPr>
        <w:tab/>
        <w:t xml:space="preserve">La protection contre la détention secrète a été </w:t>
      </w:r>
      <w:r>
        <w:rPr>
          <w:lang w:val="fr-FR"/>
        </w:rPr>
        <w:t>décrite aux</w:t>
      </w:r>
      <w:r w:rsidRPr="00B854C8">
        <w:rPr>
          <w:lang w:val="fr-FR"/>
        </w:rPr>
        <w:t xml:space="preserve"> paragraphes 67 à 93 du rapport. La République tchèque n</w:t>
      </w:r>
      <w:r w:rsidR="007E05EC">
        <w:rPr>
          <w:lang w:val="fr-FR"/>
        </w:rPr>
        <w:t>’</w:t>
      </w:r>
      <w:r w:rsidRPr="00B854C8">
        <w:rPr>
          <w:lang w:val="fr-FR"/>
        </w:rPr>
        <w:t>a pas connaissance d</w:t>
      </w:r>
      <w:r w:rsidR="007E05EC">
        <w:rPr>
          <w:lang w:val="fr-FR"/>
        </w:rPr>
        <w:t>’</w:t>
      </w:r>
      <w:r w:rsidRPr="00B854C8">
        <w:rPr>
          <w:lang w:val="fr-FR"/>
        </w:rPr>
        <w:t>allégations de détention secrète dans le contexte de la lutte contre le terrorisme.</w:t>
      </w:r>
    </w:p>
    <w:p w14:paraId="0900B5F8" w14:textId="351F2917" w:rsidR="005946F1" w:rsidRPr="00B854C8" w:rsidRDefault="005946F1" w:rsidP="005E4BBE">
      <w:pPr>
        <w:pStyle w:val="H1G"/>
      </w:pPr>
      <w:r w:rsidRPr="00B854C8">
        <w:rPr>
          <w:lang w:val="fr-FR"/>
        </w:rPr>
        <w:tab/>
      </w:r>
      <w:r w:rsidRPr="00B854C8">
        <w:rPr>
          <w:lang w:val="fr-FR"/>
        </w:rPr>
        <w:tab/>
      </w:r>
      <w:r w:rsidRPr="00B854C8">
        <w:rPr>
          <w:bCs/>
          <w:lang w:val="fr-FR"/>
        </w:rPr>
        <w:t>Réponse au paragraphe</w:t>
      </w:r>
      <w:r w:rsidR="003D216F">
        <w:rPr>
          <w:bCs/>
          <w:lang w:val="fr-FR"/>
        </w:rPr>
        <w:t> </w:t>
      </w:r>
      <w:r w:rsidRPr="00B854C8">
        <w:rPr>
          <w:bCs/>
          <w:lang w:val="fr-FR"/>
        </w:rPr>
        <w:t>18</w:t>
      </w:r>
      <w:r w:rsidR="003D216F">
        <w:rPr>
          <w:bCs/>
          <w:lang w:val="fr-FR"/>
        </w:rPr>
        <w:t> </w:t>
      </w:r>
      <w:r w:rsidRPr="00B854C8">
        <w:rPr>
          <w:bCs/>
          <w:lang w:val="fr-FR"/>
        </w:rPr>
        <w:t xml:space="preserve">b) de la </w:t>
      </w:r>
      <w:r w:rsidRPr="005E4BBE">
        <w:rPr>
          <w:lang w:val="fr-FR"/>
        </w:rPr>
        <w:t>liste</w:t>
      </w:r>
      <w:r w:rsidRPr="00B854C8">
        <w:rPr>
          <w:bCs/>
          <w:lang w:val="fr-FR"/>
        </w:rPr>
        <w:t xml:space="preserve"> de points</w:t>
      </w:r>
    </w:p>
    <w:p w14:paraId="7B519979" w14:textId="27EA6983" w:rsidR="005946F1" w:rsidRPr="00B854C8" w:rsidRDefault="005946F1" w:rsidP="005E4BBE">
      <w:pPr>
        <w:pStyle w:val="SingleTxtG"/>
      </w:pPr>
      <w:r w:rsidRPr="00B854C8">
        <w:rPr>
          <w:lang w:val="fr-FR"/>
        </w:rPr>
        <w:t>35.</w:t>
      </w:r>
      <w:r w:rsidRPr="00B854C8">
        <w:rPr>
          <w:lang w:val="fr-FR"/>
        </w:rPr>
        <w:tab/>
        <w:t>Les droits d</w:t>
      </w:r>
      <w:r w:rsidR="007E05EC">
        <w:rPr>
          <w:lang w:val="fr-FR"/>
        </w:rPr>
        <w:t>’</w:t>
      </w:r>
      <w:r w:rsidRPr="00B854C8">
        <w:rPr>
          <w:lang w:val="fr-FR"/>
        </w:rPr>
        <w:t>assistance et de visite sont décrits aux paragraphes</w:t>
      </w:r>
      <w:r w:rsidR="003D216F">
        <w:rPr>
          <w:lang w:val="fr-FR"/>
        </w:rPr>
        <w:t> </w:t>
      </w:r>
      <w:r w:rsidRPr="00B854C8">
        <w:rPr>
          <w:lang w:val="fr-FR"/>
        </w:rPr>
        <w:t xml:space="preserve">76 à 87 du rapport. Tous les établissements appliquent leur propre règlement </w:t>
      </w:r>
      <w:r>
        <w:rPr>
          <w:lang w:val="fr-FR"/>
        </w:rPr>
        <w:t>en ce qui concerne</w:t>
      </w:r>
      <w:r w:rsidRPr="00B854C8">
        <w:rPr>
          <w:lang w:val="fr-FR"/>
        </w:rPr>
        <w:t xml:space="preserve"> les visites et les contrôles. Ce qui est expliqué dans le rapport à propos des prisons et des locaux de la police </w:t>
      </w:r>
      <w:r>
        <w:rPr>
          <w:lang w:val="fr-FR"/>
        </w:rPr>
        <w:t>est aussi valable pour les</w:t>
      </w:r>
      <w:r w:rsidRPr="00B854C8">
        <w:rPr>
          <w:lang w:val="fr-FR"/>
        </w:rPr>
        <w:t xml:space="preserve"> zones de contrôle </w:t>
      </w:r>
      <w:r>
        <w:rPr>
          <w:lang w:val="fr-FR"/>
        </w:rPr>
        <w:t>aux frontières</w:t>
      </w:r>
      <w:r w:rsidRPr="00B854C8">
        <w:rPr>
          <w:lang w:val="fr-FR"/>
        </w:rPr>
        <w:t xml:space="preserve">, </w:t>
      </w:r>
      <w:r>
        <w:rPr>
          <w:lang w:val="fr-FR"/>
        </w:rPr>
        <w:t>les</w:t>
      </w:r>
      <w:r w:rsidRPr="00B854C8">
        <w:rPr>
          <w:lang w:val="fr-FR"/>
        </w:rPr>
        <w:t xml:space="preserve"> centres de détention </w:t>
      </w:r>
      <w:r>
        <w:rPr>
          <w:lang w:val="fr-FR"/>
        </w:rPr>
        <w:t>et les</w:t>
      </w:r>
      <w:r w:rsidRPr="00B854C8">
        <w:rPr>
          <w:lang w:val="fr-FR"/>
        </w:rPr>
        <w:t xml:space="preserve"> centres d</w:t>
      </w:r>
      <w:r w:rsidR="007E05EC">
        <w:rPr>
          <w:lang w:val="fr-FR"/>
        </w:rPr>
        <w:t>’</w:t>
      </w:r>
      <w:r w:rsidRPr="00B854C8">
        <w:rPr>
          <w:lang w:val="fr-FR"/>
        </w:rPr>
        <w:t xml:space="preserve">asile, où les visites sont autorisées </w:t>
      </w:r>
      <w:r>
        <w:rPr>
          <w:lang w:val="fr-FR"/>
        </w:rPr>
        <w:t>selon les modalités du</w:t>
      </w:r>
      <w:r w:rsidRPr="00B854C8">
        <w:rPr>
          <w:lang w:val="fr-FR"/>
        </w:rPr>
        <w:t xml:space="preserve"> règlement interne</w:t>
      </w:r>
      <w:r>
        <w:rPr>
          <w:lang w:val="fr-FR"/>
        </w:rPr>
        <w:t xml:space="preserve"> de l</w:t>
      </w:r>
      <w:r w:rsidR="007E05EC">
        <w:rPr>
          <w:lang w:val="fr-FR"/>
        </w:rPr>
        <w:t>’</w:t>
      </w:r>
      <w:r>
        <w:rPr>
          <w:lang w:val="fr-FR"/>
        </w:rPr>
        <w:t>établissement concerné</w:t>
      </w:r>
      <w:r w:rsidRPr="00B854C8">
        <w:rPr>
          <w:lang w:val="fr-FR"/>
        </w:rPr>
        <w:t>. Le</w:t>
      </w:r>
      <w:r>
        <w:rPr>
          <w:lang w:val="fr-FR"/>
        </w:rPr>
        <w:t>s</w:t>
      </w:r>
      <w:r w:rsidRPr="00B854C8">
        <w:rPr>
          <w:lang w:val="fr-FR"/>
        </w:rPr>
        <w:t xml:space="preserve"> ressortissant</w:t>
      </w:r>
      <w:r>
        <w:rPr>
          <w:lang w:val="fr-FR"/>
        </w:rPr>
        <w:t>s</w:t>
      </w:r>
      <w:r w:rsidRPr="00B854C8">
        <w:rPr>
          <w:lang w:val="fr-FR"/>
        </w:rPr>
        <w:t xml:space="preserve"> étranger</w:t>
      </w:r>
      <w:r>
        <w:rPr>
          <w:lang w:val="fr-FR"/>
        </w:rPr>
        <w:t>s</w:t>
      </w:r>
      <w:r w:rsidRPr="00B854C8">
        <w:rPr>
          <w:lang w:val="fr-FR"/>
        </w:rPr>
        <w:t xml:space="preserve"> </w:t>
      </w:r>
      <w:r>
        <w:rPr>
          <w:lang w:val="fr-FR"/>
        </w:rPr>
        <w:t xml:space="preserve">ont </w:t>
      </w:r>
      <w:r w:rsidRPr="00B854C8">
        <w:rPr>
          <w:lang w:val="fr-FR"/>
        </w:rPr>
        <w:t xml:space="preserve">le droit de recevoir </w:t>
      </w:r>
      <w:r>
        <w:rPr>
          <w:lang w:val="fr-FR"/>
        </w:rPr>
        <w:t>au maximum quatre personnes en même temps, à raison de quatre visites d</w:t>
      </w:r>
      <w:r w:rsidR="007E05EC">
        <w:rPr>
          <w:lang w:val="fr-FR"/>
        </w:rPr>
        <w:t>’</w:t>
      </w:r>
      <w:r>
        <w:rPr>
          <w:lang w:val="fr-FR"/>
        </w:rPr>
        <w:t xml:space="preserve">une heure </w:t>
      </w:r>
      <w:r w:rsidRPr="00B854C8">
        <w:rPr>
          <w:lang w:val="fr-FR"/>
        </w:rPr>
        <w:t>par semaine. Il</w:t>
      </w:r>
      <w:r>
        <w:rPr>
          <w:lang w:val="fr-FR"/>
        </w:rPr>
        <w:t>s</w:t>
      </w:r>
      <w:r w:rsidRPr="00B854C8">
        <w:rPr>
          <w:lang w:val="fr-FR"/>
        </w:rPr>
        <w:t xml:space="preserve"> </w:t>
      </w:r>
      <w:r>
        <w:rPr>
          <w:lang w:val="fr-FR"/>
        </w:rPr>
        <w:t>ont</w:t>
      </w:r>
      <w:r w:rsidRPr="00B854C8">
        <w:rPr>
          <w:lang w:val="fr-FR"/>
        </w:rPr>
        <w:t xml:space="preserve"> également le droit de recevoir la visite, sans limite</w:t>
      </w:r>
      <w:r>
        <w:rPr>
          <w:lang w:val="fr-FR"/>
        </w:rPr>
        <w:t>s</w:t>
      </w:r>
      <w:r w:rsidRPr="00B854C8">
        <w:rPr>
          <w:lang w:val="fr-FR"/>
        </w:rPr>
        <w:t xml:space="preserve"> de temps ni de fréquence, de </w:t>
      </w:r>
      <w:r>
        <w:rPr>
          <w:lang w:val="fr-FR"/>
        </w:rPr>
        <w:t>leur</w:t>
      </w:r>
      <w:r w:rsidRPr="00B854C8">
        <w:rPr>
          <w:lang w:val="fr-FR"/>
        </w:rPr>
        <w:t xml:space="preserve"> représentant légal, de fonctionnaires de l</w:t>
      </w:r>
      <w:r>
        <w:rPr>
          <w:lang w:val="fr-FR"/>
        </w:rPr>
        <w:t xml:space="preserve">eur </w:t>
      </w:r>
      <w:r w:rsidRPr="00B854C8">
        <w:rPr>
          <w:lang w:val="fr-FR"/>
        </w:rPr>
        <w:t xml:space="preserve">ambassade (fonctionnaires consulaires) ou </w:t>
      </w:r>
      <w:r>
        <w:rPr>
          <w:lang w:val="fr-FR"/>
        </w:rPr>
        <w:t xml:space="preserve">de représentants </w:t>
      </w:r>
      <w:r w:rsidRPr="00B854C8">
        <w:rPr>
          <w:lang w:val="fr-FR"/>
        </w:rPr>
        <w:t>d</w:t>
      </w:r>
      <w:r w:rsidR="007E05EC">
        <w:rPr>
          <w:lang w:val="fr-FR"/>
        </w:rPr>
        <w:t>’</w:t>
      </w:r>
      <w:r w:rsidRPr="00B854C8">
        <w:rPr>
          <w:lang w:val="fr-FR"/>
        </w:rPr>
        <w:t xml:space="preserve">organisations </w:t>
      </w:r>
      <w:r>
        <w:rPr>
          <w:lang w:val="fr-FR"/>
        </w:rPr>
        <w:t xml:space="preserve">prêtant </w:t>
      </w:r>
      <w:r w:rsidRPr="00B854C8">
        <w:rPr>
          <w:lang w:val="fr-FR"/>
        </w:rPr>
        <w:t xml:space="preserve">assistance. </w:t>
      </w:r>
      <w:bookmarkStart w:id="8" w:name="_Hlk113954278"/>
      <w:r w:rsidRPr="00B854C8">
        <w:rPr>
          <w:lang w:val="fr-FR"/>
        </w:rPr>
        <w:t>Dans les centres pour étrangers en attente d</w:t>
      </w:r>
      <w:r w:rsidR="007E05EC">
        <w:rPr>
          <w:lang w:val="fr-FR"/>
        </w:rPr>
        <w:t>’</w:t>
      </w:r>
      <w:r w:rsidRPr="00B854C8">
        <w:rPr>
          <w:lang w:val="fr-FR"/>
        </w:rPr>
        <w:t xml:space="preserve">expulsion administrative, une aide judiciaire est fournie gratuitement. Les régimes de visite dans les hôpitaux psychiatriques peuvent être soumis à des réglementations </w:t>
      </w:r>
      <w:r>
        <w:rPr>
          <w:lang w:val="fr-FR"/>
        </w:rPr>
        <w:t xml:space="preserve">particulières </w:t>
      </w:r>
      <w:r w:rsidRPr="00B854C8">
        <w:rPr>
          <w:lang w:val="fr-FR"/>
        </w:rPr>
        <w:t>en fonction de l</w:t>
      </w:r>
      <w:r w:rsidR="007E05EC">
        <w:rPr>
          <w:lang w:val="fr-FR"/>
        </w:rPr>
        <w:t>’</w:t>
      </w:r>
      <w:r w:rsidRPr="00B854C8">
        <w:rPr>
          <w:lang w:val="fr-FR"/>
        </w:rPr>
        <w:t>état de santé du patient mais</w:t>
      </w:r>
      <w:r>
        <w:rPr>
          <w:lang w:val="fr-FR"/>
        </w:rPr>
        <w:t>,</w:t>
      </w:r>
      <w:r w:rsidRPr="00B854C8">
        <w:rPr>
          <w:lang w:val="fr-FR"/>
        </w:rPr>
        <w:t xml:space="preserve"> </w:t>
      </w:r>
      <w:r>
        <w:rPr>
          <w:lang w:val="fr-FR"/>
        </w:rPr>
        <w:t>en règle générale</w:t>
      </w:r>
      <w:r w:rsidRPr="00B854C8">
        <w:rPr>
          <w:lang w:val="fr-FR"/>
        </w:rPr>
        <w:t xml:space="preserve">, les patients de ces établissements </w:t>
      </w:r>
      <w:r>
        <w:rPr>
          <w:lang w:val="fr-FR"/>
        </w:rPr>
        <w:t>jouissent</w:t>
      </w:r>
      <w:r w:rsidRPr="00B854C8">
        <w:rPr>
          <w:lang w:val="fr-FR"/>
        </w:rPr>
        <w:t xml:space="preserve"> également de</w:t>
      </w:r>
      <w:r>
        <w:rPr>
          <w:lang w:val="fr-FR"/>
        </w:rPr>
        <w:t>s</w:t>
      </w:r>
      <w:r w:rsidRPr="00B854C8">
        <w:rPr>
          <w:lang w:val="fr-FR"/>
        </w:rPr>
        <w:t xml:space="preserve"> droits de visite et d</w:t>
      </w:r>
      <w:r w:rsidR="007E05EC">
        <w:rPr>
          <w:lang w:val="fr-FR"/>
        </w:rPr>
        <w:t>’</w:t>
      </w:r>
      <w:r w:rsidRPr="00B854C8">
        <w:rPr>
          <w:lang w:val="fr-FR"/>
        </w:rPr>
        <w:t xml:space="preserve">assistance. Il en va de même pour les foyers sociaux. </w:t>
      </w:r>
      <w:r>
        <w:rPr>
          <w:lang w:val="fr-FR"/>
        </w:rPr>
        <w:t>L</w:t>
      </w:r>
      <w:r w:rsidRPr="00B854C8">
        <w:rPr>
          <w:lang w:val="fr-FR"/>
        </w:rPr>
        <w:t xml:space="preserve">es </w:t>
      </w:r>
      <w:r>
        <w:rPr>
          <w:lang w:val="fr-FR"/>
        </w:rPr>
        <w:t>restrictions dont il est fait mention dans le rapport</w:t>
      </w:r>
      <w:r w:rsidRPr="00B854C8">
        <w:rPr>
          <w:lang w:val="fr-FR"/>
        </w:rPr>
        <w:t xml:space="preserve"> </w:t>
      </w:r>
      <w:r>
        <w:rPr>
          <w:lang w:val="fr-FR"/>
        </w:rPr>
        <w:t>s</w:t>
      </w:r>
      <w:r w:rsidRPr="00B854C8">
        <w:rPr>
          <w:lang w:val="fr-FR"/>
        </w:rPr>
        <w:t>ont</w:t>
      </w:r>
      <w:r w:rsidRPr="00B854C8">
        <w:rPr>
          <w:i/>
          <w:iCs/>
          <w:lang w:val="fr-FR"/>
        </w:rPr>
        <w:t xml:space="preserve"> </w:t>
      </w:r>
      <w:r w:rsidRPr="009B2F68">
        <w:rPr>
          <w:lang w:val="fr-FR"/>
        </w:rPr>
        <w:t>d</w:t>
      </w:r>
      <w:r w:rsidR="007E05EC">
        <w:rPr>
          <w:lang w:val="fr-FR"/>
        </w:rPr>
        <w:t>’</w:t>
      </w:r>
      <w:r w:rsidRPr="009B2F68">
        <w:rPr>
          <w:lang w:val="fr-FR"/>
        </w:rPr>
        <w:t>ordre fi</w:t>
      </w:r>
      <w:r>
        <w:rPr>
          <w:lang w:val="fr-FR"/>
        </w:rPr>
        <w:t>nancier</w:t>
      </w:r>
      <w:r w:rsidRPr="00B854C8">
        <w:rPr>
          <w:lang w:val="fr-FR"/>
        </w:rPr>
        <w:t xml:space="preserve"> et</w:t>
      </w:r>
      <w:r>
        <w:rPr>
          <w:lang w:val="fr-FR"/>
        </w:rPr>
        <w:t xml:space="preserve"> </w:t>
      </w:r>
      <w:r w:rsidRPr="00B854C8">
        <w:rPr>
          <w:lang w:val="fr-FR"/>
        </w:rPr>
        <w:t xml:space="preserve">les visites des représentants légaux ne sont limitées </w:t>
      </w:r>
      <w:r>
        <w:rPr>
          <w:lang w:val="fr-FR"/>
        </w:rPr>
        <w:t>ni en durée</w:t>
      </w:r>
      <w:r w:rsidRPr="00B854C8">
        <w:rPr>
          <w:lang w:val="fr-FR"/>
        </w:rPr>
        <w:t xml:space="preserve"> </w:t>
      </w:r>
      <w:r>
        <w:rPr>
          <w:lang w:val="fr-FR"/>
        </w:rPr>
        <w:t>ni en</w:t>
      </w:r>
      <w:r w:rsidRPr="00B854C8">
        <w:rPr>
          <w:lang w:val="fr-FR"/>
        </w:rPr>
        <w:t xml:space="preserve"> fréquence.</w:t>
      </w:r>
    </w:p>
    <w:bookmarkEnd w:id="8"/>
    <w:p w14:paraId="0479A182" w14:textId="76989B76" w:rsidR="005946F1" w:rsidRPr="00B854C8" w:rsidRDefault="005946F1" w:rsidP="005E4BBE">
      <w:pPr>
        <w:pStyle w:val="SingleTxtG"/>
      </w:pPr>
      <w:r w:rsidRPr="00B854C8">
        <w:rPr>
          <w:lang w:val="fr-FR"/>
        </w:rPr>
        <w:t>36.</w:t>
      </w:r>
      <w:r w:rsidRPr="00B854C8">
        <w:rPr>
          <w:lang w:val="fr-FR"/>
        </w:rPr>
        <w:tab/>
      </w:r>
      <w:r>
        <w:rPr>
          <w:lang w:val="fr-FR"/>
        </w:rPr>
        <w:t>P</w:t>
      </w:r>
      <w:r w:rsidRPr="00B854C8">
        <w:rPr>
          <w:lang w:val="fr-FR"/>
        </w:rPr>
        <w:t xml:space="preserve">endant la pandémie de COVID-19, en particulier au début, il a fallu limiter ou suspendre les visites dans les établissements fermés en raison du risque élevé de contagion, notamment parmi </w:t>
      </w:r>
      <w:r>
        <w:rPr>
          <w:lang w:val="fr-FR"/>
        </w:rPr>
        <w:t>les détenus et</w:t>
      </w:r>
      <w:r w:rsidRPr="00B854C8">
        <w:rPr>
          <w:lang w:val="fr-FR"/>
        </w:rPr>
        <w:t xml:space="preserve"> les résidents des foyers pour personnes âgées. À l</w:t>
      </w:r>
      <w:r w:rsidR="007E05EC">
        <w:rPr>
          <w:lang w:val="fr-FR"/>
        </w:rPr>
        <w:t>’</w:t>
      </w:r>
      <w:r w:rsidRPr="00B854C8">
        <w:rPr>
          <w:lang w:val="fr-FR"/>
        </w:rPr>
        <w:t xml:space="preserve">époque, des mesures avaient été prises pour permettre </w:t>
      </w:r>
      <w:r>
        <w:rPr>
          <w:lang w:val="fr-FR"/>
        </w:rPr>
        <w:t>à ces personnes de communiquer</w:t>
      </w:r>
      <w:r w:rsidRPr="00B854C8">
        <w:rPr>
          <w:lang w:val="fr-FR"/>
        </w:rPr>
        <w:t xml:space="preserve"> à distance avec </w:t>
      </w:r>
      <w:r>
        <w:rPr>
          <w:lang w:val="fr-FR"/>
        </w:rPr>
        <w:t>leur conseil</w:t>
      </w:r>
      <w:r w:rsidRPr="00B854C8">
        <w:rPr>
          <w:lang w:val="fr-FR"/>
        </w:rPr>
        <w:t xml:space="preserve"> ou le</w:t>
      </w:r>
      <w:r>
        <w:rPr>
          <w:lang w:val="fr-FR"/>
        </w:rPr>
        <w:t>ur</w:t>
      </w:r>
      <w:r w:rsidRPr="00B854C8">
        <w:rPr>
          <w:lang w:val="fr-FR"/>
        </w:rPr>
        <w:t xml:space="preserve">s proches </w:t>
      </w:r>
      <w:r>
        <w:rPr>
          <w:lang w:val="fr-FR"/>
        </w:rPr>
        <w:t>via</w:t>
      </w:r>
      <w:r w:rsidRPr="00B854C8">
        <w:rPr>
          <w:lang w:val="fr-FR"/>
        </w:rPr>
        <w:t xml:space="preserve"> des outils de téléconférence (par exemple</w:t>
      </w:r>
      <w:r>
        <w:rPr>
          <w:lang w:val="fr-FR"/>
        </w:rPr>
        <w:t>,</w:t>
      </w:r>
      <w:r w:rsidRPr="00B854C8">
        <w:rPr>
          <w:lang w:val="fr-FR"/>
        </w:rPr>
        <w:t xml:space="preserve"> Skype). Ces</w:t>
      </w:r>
      <w:r w:rsidR="003D216F">
        <w:rPr>
          <w:lang w:val="fr-FR"/>
        </w:rPr>
        <w:t> </w:t>
      </w:r>
      <w:r w:rsidRPr="00B854C8">
        <w:rPr>
          <w:lang w:val="fr-FR"/>
        </w:rPr>
        <w:t xml:space="preserve">établissements </w:t>
      </w:r>
      <w:r>
        <w:rPr>
          <w:lang w:val="fr-FR"/>
        </w:rPr>
        <w:t>avaient</w:t>
      </w:r>
      <w:r w:rsidRPr="00B854C8">
        <w:rPr>
          <w:lang w:val="fr-FR"/>
        </w:rPr>
        <w:t xml:space="preserve"> été dotés </w:t>
      </w:r>
      <w:r>
        <w:rPr>
          <w:lang w:val="fr-FR"/>
        </w:rPr>
        <w:t>des</w:t>
      </w:r>
      <w:r w:rsidRPr="00B854C8">
        <w:rPr>
          <w:lang w:val="fr-FR"/>
        </w:rPr>
        <w:t xml:space="preserve"> technologie</w:t>
      </w:r>
      <w:r>
        <w:rPr>
          <w:lang w:val="fr-FR"/>
        </w:rPr>
        <w:t>s</w:t>
      </w:r>
      <w:r w:rsidRPr="00B854C8">
        <w:rPr>
          <w:lang w:val="fr-FR"/>
        </w:rPr>
        <w:t xml:space="preserve"> nécessaire</w:t>
      </w:r>
      <w:r>
        <w:rPr>
          <w:lang w:val="fr-FR"/>
        </w:rPr>
        <w:t>s</w:t>
      </w:r>
      <w:r w:rsidRPr="00B854C8">
        <w:rPr>
          <w:lang w:val="fr-FR"/>
        </w:rPr>
        <w:t xml:space="preserve"> pour ce faire. Plus tard, à</w:t>
      </w:r>
      <w:r w:rsidR="003D216F">
        <w:rPr>
          <w:lang w:val="fr-FR"/>
        </w:rPr>
        <w:t> </w:t>
      </w:r>
      <w:r w:rsidRPr="00B854C8">
        <w:rPr>
          <w:lang w:val="fr-FR"/>
        </w:rPr>
        <w:t>mesure que la</w:t>
      </w:r>
      <w:r>
        <w:rPr>
          <w:lang w:val="fr-FR"/>
        </w:rPr>
        <w:t xml:space="preserve"> campagne de</w:t>
      </w:r>
      <w:r w:rsidRPr="00B854C8">
        <w:rPr>
          <w:lang w:val="fr-FR"/>
        </w:rPr>
        <w:t xml:space="preserve"> vaccination (qui </w:t>
      </w:r>
      <w:r>
        <w:rPr>
          <w:lang w:val="fr-FR"/>
        </w:rPr>
        <w:t>s</w:t>
      </w:r>
      <w:r w:rsidR="007E05EC">
        <w:rPr>
          <w:lang w:val="fr-FR"/>
        </w:rPr>
        <w:t>’</w:t>
      </w:r>
      <w:r>
        <w:rPr>
          <w:lang w:val="fr-FR"/>
        </w:rPr>
        <w:t>adressait au début au</w:t>
      </w:r>
      <w:r w:rsidRPr="00B854C8">
        <w:rPr>
          <w:lang w:val="fr-FR"/>
        </w:rPr>
        <w:t xml:space="preserve"> groupe vulnérable des personnes âgées) progressait, les visites ont été autorisées, </w:t>
      </w:r>
      <w:r>
        <w:rPr>
          <w:lang w:val="fr-FR"/>
        </w:rPr>
        <w:t>sur présentation d</w:t>
      </w:r>
      <w:r w:rsidR="007E05EC">
        <w:rPr>
          <w:lang w:val="fr-FR"/>
        </w:rPr>
        <w:t>’</w:t>
      </w:r>
      <w:r w:rsidRPr="00B854C8">
        <w:rPr>
          <w:lang w:val="fr-FR"/>
        </w:rPr>
        <w:t xml:space="preserve">un certificat COVID ou </w:t>
      </w:r>
      <w:r>
        <w:rPr>
          <w:lang w:val="fr-FR"/>
        </w:rPr>
        <w:t>d</w:t>
      </w:r>
      <w:r w:rsidR="007E05EC">
        <w:rPr>
          <w:lang w:val="fr-FR"/>
        </w:rPr>
        <w:t>’</w:t>
      </w:r>
      <w:r>
        <w:rPr>
          <w:lang w:val="fr-FR"/>
        </w:rPr>
        <w:t>un test négatif</w:t>
      </w:r>
      <w:r w:rsidRPr="00B854C8">
        <w:rPr>
          <w:lang w:val="fr-FR"/>
        </w:rPr>
        <w:t>. Il n</w:t>
      </w:r>
      <w:r w:rsidR="007E05EC">
        <w:rPr>
          <w:lang w:val="fr-FR"/>
        </w:rPr>
        <w:t>’</w:t>
      </w:r>
      <w:r w:rsidRPr="00B854C8">
        <w:rPr>
          <w:lang w:val="fr-FR"/>
        </w:rPr>
        <w:t xml:space="preserve">existe pas de jurisprudence sur ce sujet. </w:t>
      </w:r>
    </w:p>
    <w:p w14:paraId="4935B717" w14:textId="727F0956" w:rsidR="005946F1" w:rsidRPr="00B854C8" w:rsidRDefault="005946F1" w:rsidP="005E4BBE">
      <w:pPr>
        <w:pStyle w:val="H1G"/>
      </w:pPr>
      <w:r w:rsidRPr="00B854C8">
        <w:rPr>
          <w:lang w:val="fr-FR"/>
        </w:rPr>
        <w:tab/>
      </w:r>
      <w:r w:rsidRPr="00B854C8">
        <w:rPr>
          <w:lang w:val="fr-FR"/>
        </w:rPr>
        <w:tab/>
      </w:r>
      <w:r w:rsidRPr="00B854C8">
        <w:rPr>
          <w:bCs/>
          <w:lang w:val="fr-FR"/>
        </w:rPr>
        <w:t>Réponse au paragraphe</w:t>
      </w:r>
      <w:r w:rsidR="003D216F">
        <w:rPr>
          <w:bCs/>
          <w:lang w:val="fr-FR"/>
        </w:rPr>
        <w:t> </w:t>
      </w:r>
      <w:r w:rsidRPr="00B854C8">
        <w:rPr>
          <w:bCs/>
          <w:lang w:val="fr-FR"/>
        </w:rPr>
        <w:t>18</w:t>
      </w:r>
      <w:r w:rsidR="003D216F">
        <w:rPr>
          <w:bCs/>
          <w:lang w:val="fr-FR"/>
        </w:rPr>
        <w:t> </w:t>
      </w:r>
      <w:r w:rsidRPr="00B854C8">
        <w:rPr>
          <w:bCs/>
          <w:lang w:val="fr-FR"/>
        </w:rPr>
        <w:t xml:space="preserve">c) de la liste de </w:t>
      </w:r>
      <w:r w:rsidRPr="005E4BBE">
        <w:rPr>
          <w:lang w:val="fr-FR"/>
        </w:rPr>
        <w:t>points</w:t>
      </w:r>
    </w:p>
    <w:p w14:paraId="2CBDD668" w14:textId="7A5A3736" w:rsidR="005946F1" w:rsidRPr="00B854C8" w:rsidRDefault="005946F1" w:rsidP="005E4BBE">
      <w:pPr>
        <w:pStyle w:val="SingleTxtG"/>
      </w:pPr>
      <w:r w:rsidRPr="00B854C8">
        <w:rPr>
          <w:lang w:val="fr-FR"/>
        </w:rPr>
        <w:t>37.</w:t>
      </w:r>
      <w:r w:rsidRPr="00B854C8">
        <w:rPr>
          <w:lang w:val="fr-FR"/>
        </w:rPr>
        <w:tab/>
        <w:t>Le contrôle judiciaire du placement en détention des étrangers ou des demandeurs d</w:t>
      </w:r>
      <w:r w:rsidR="007E05EC">
        <w:rPr>
          <w:lang w:val="fr-FR"/>
        </w:rPr>
        <w:t>’</w:t>
      </w:r>
      <w:r w:rsidRPr="00B854C8">
        <w:rPr>
          <w:lang w:val="fr-FR"/>
        </w:rPr>
        <w:t>asile ne peut être initié que par les détenus. L</w:t>
      </w:r>
      <w:r>
        <w:rPr>
          <w:lang w:val="fr-FR"/>
        </w:rPr>
        <w:t xml:space="preserve">a surveillance </w:t>
      </w:r>
      <w:r w:rsidRPr="00B854C8">
        <w:rPr>
          <w:lang w:val="fr-FR"/>
        </w:rPr>
        <w:t>des établissements pénitentiaires effectué</w:t>
      </w:r>
      <w:r>
        <w:rPr>
          <w:lang w:val="fr-FR"/>
        </w:rPr>
        <w:t>e</w:t>
      </w:r>
      <w:r w:rsidRPr="00B854C8">
        <w:rPr>
          <w:lang w:val="fr-FR"/>
        </w:rPr>
        <w:t xml:space="preserve"> par le </w:t>
      </w:r>
      <w:r>
        <w:rPr>
          <w:lang w:val="fr-FR"/>
        </w:rPr>
        <w:t>m</w:t>
      </w:r>
      <w:r w:rsidRPr="00B854C8">
        <w:rPr>
          <w:lang w:val="fr-FR"/>
        </w:rPr>
        <w:t xml:space="preserve">inistère public contribue à </w:t>
      </w:r>
      <w:r>
        <w:rPr>
          <w:lang w:val="fr-FR"/>
        </w:rPr>
        <w:t xml:space="preserve">appuyer </w:t>
      </w:r>
      <w:r w:rsidRPr="00B854C8">
        <w:rPr>
          <w:lang w:val="fr-FR"/>
        </w:rPr>
        <w:t xml:space="preserve">cette voie de recours. Toute restriction des droits des détenus constituerait un manquement aux devoirs de fonction, ce qui pourrait </w:t>
      </w:r>
      <w:r>
        <w:rPr>
          <w:lang w:val="fr-FR"/>
        </w:rPr>
        <w:t>constituer u</w:t>
      </w:r>
      <w:r w:rsidRPr="00B854C8">
        <w:rPr>
          <w:lang w:val="fr-FR"/>
        </w:rPr>
        <w:t xml:space="preserve">ne faute disciplinaire, voire </w:t>
      </w:r>
      <w:r>
        <w:rPr>
          <w:lang w:val="fr-FR"/>
        </w:rPr>
        <w:t>u</w:t>
      </w:r>
      <w:r w:rsidRPr="00B854C8">
        <w:rPr>
          <w:lang w:val="fr-FR"/>
        </w:rPr>
        <w:t>ne infraction pénale.</w:t>
      </w:r>
    </w:p>
    <w:p w14:paraId="09D72096" w14:textId="43E075E6" w:rsidR="005946F1" w:rsidRPr="00B854C8" w:rsidRDefault="005946F1" w:rsidP="005E4BBE">
      <w:pPr>
        <w:pStyle w:val="H1G"/>
      </w:pPr>
      <w:r w:rsidRPr="00B854C8">
        <w:rPr>
          <w:lang w:val="fr-FR"/>
        </w:rPr>
        <w:lastRenderedPageBreak/>
        <w:tab/>
      </w:r>
      <w:r w:rsidRPr="00B854C8">
        <w:rPr>
          <w:lang w:val="fr-FR"/>
        </w:rPr>
        <w:tab/>
      </w:r>
      <w:r w:rsidRPr="0046747A">
        <w:rPr>
          <w:bCs/>
          <w:lang w:val="fr-FR"/>
        </w:rPr>
        <w:t>Réponse au paragraphe</w:t>
      </w:r>
      <w:r w:rsidR="0046747A">
        <w:rPr>
          <w:bCs/>
          <w:lang w:val="fr-FR"/>
        </w:rPr>
        <w:t> </w:t>
      </w:r>
      <w:r w:rsidRPr="0046747A">
        <w:rPr>
          <w:bCs/>
          <w:lang w:val="fr-FR"/>
        </w:rPr>
        <w:t>18</w:t>
      </w:r>
      <w:r w:rsidR="0046747A">
        <w:rPr>
          <w:bCs/>
          <w:lang w:val="fr-FR"/>
        </w:rPr>
        <w:t> </w:t>
      </w:r>
      <w:r w:rsidRPr="0046747A">
        <w:rPr>
          <w:bCs/>
          <w:lang w:val="fr-FR"/>
        </w:rPr>
        <w:t>d) de la liste</w:t>
      </w:r>
      <w:r w:rsidRPr="00B854C8">
        <w:rPr>
          <w:bCs/>
          <w:lang w:val="fr-FR"/>
        </w:rPr>
        <w:t xml:space="preserve"> de points</w:t>
      </w:r>
    </w:p>
    <w:p w14:paraId="1D09D4F0" w14:textId="48657B8E" w:rsidR="005946F1" w:rsidRPr="00B854C8" w:rsidRDefault="005946F1" w:rsidP="005E4BBE">
      <w:pPr>
        <w:pStyle w:val="SingleTxtG"/>
      </w:pPr>
      <w:r w:rsidRPr="00B854C8">
        <w:rPr>
          <w:lang w:val="fr-FR"/>
        </w:rPr>
        <w:t>38.</w:t>
      </w:r>
      <w:r w:rsidRPr="00B854C8">
        <w:rPr>
          <w:lang w:val="fr-FR"/>
        </w:rPr>
        <w:tab/>
        <w:t>Les registres mentionnés aux paragraphes</w:t>
      </w:r>
      <w:r w:rsidR="0046747A">
        <w:rPr>
          <w:lang w:val="fr-FR"/>
        </w:rPr>
        <w:t> </w:t>
      </w:r>
      <w:r w:rsidRPr="00B854C8">
        <w:rPr>
          <w:lang w:val="fr-FR"/>
        </w:rPr>
        <w:t>92 et 95 sont les mêmes. Les personnes détenues dans les locaux de la police ou les centres de détention pour étrangers sont</w:t>
      </w:r>
      <w:r>
        <w:rPr>
          <w:lang w:val="fr-FR"/>
        </w:rPr>
        <w:t xml:space="preserve"> aussi</w:t>
      </w:r>
      <w:r w:rsidRPr="00B854C8">
        <w:rPr>
          <w:lang w:val="fr-FR"/>
        </w:rPr>
        <w:t xml:space="preserve"> inscrites dans des registres spéciaux </w:t>
      </w:r>
      <w:r>
        <w:rPr>
          <w:lang w:val="fr-FR"/>
        </w:rPr>
        <w:t>recensant</w:t>
      </w:r>
      <w:r w:rsidRPr="00B854C8">
        <w:rPr>
          <w:lang w:val="fr-FR"/>
        </w:rPr>
        <w:t xml:space="preserve"> les informations énumérées à l</w:t>
      </w:r>
      <w:r w:rsidR="007E05EC">
        <w:rPr>
          <w:lang w:val="fr-FR"/>
        </w:rPr>
        <w:t>’</w:t>
      </w:r>
      <w:r w:rsidRPr="00B854C8">
        <w:rPr>
          <w:lang w:val="fr-FR"/>
        </w:rPr>
        <w:t>article</w:t>
      </w:r>
      <w:r w:rsidR="0046747A">
        <w:rPr>
          <w:lang w:val="fr-FR"/>
        </w:rPr>
        <w:t> </w:t>
      </w:r>
      <w:r w:rsidRPr="00B854C8">
        <w:rPr>
          <w:lang w:val="fr-FR"/>
        </w:rPr>
        <w:t>17 (par.</w:t>
      </w:r>
      <w:r>
        <w:rPr>
          <w:lang w:val="fr-FR"/>
        </w:rPr>
        <w:t> </w:t>
      </w:r>
      <w:r w:rsidRPr="00B854C8">
        <w:rPr>
          <w:lang w:val="fr-FR"/>
        </w:rPr>
        <w:t xml:space="preserve">3) de la Convention. Les autorités compétentes sont tenues de répertorier dans ces registres toutes les informations pertinentes sur chaque détention. Le fait de ne pas renseigner dans les registres les informations sur la détention qui doivent y figurer, de déclarer ou de communiquer de fausses informations ou de dissimuler des informations peut constituer une infraction disciplinaire. </w:t>
      </w:r>
    </w:p>
    <w:p w14:paraId="1D3AC8BE" w14:textId="4DBC2E0B" w:rsidR="005946F1" w:rsidRPr="00B854C8" w:rsidRDefault="005946F1" w:rsidP="005E4BBE">
      <w:pPr>
        <w:pStyle w:val="H1G"/>
      </w:pPr>
      <w:r w:rsidRPr="00B854C8">
        <w:rPr>
          <w:lang w:val="fr-FR"/>
        </w:rPr>
        <w:tab/>
      </w:r>
      <w:r w:rsidRPr="00B854C8">
        <w:rPr>
          <w:lang w:val="fr-FR"/>
        </w:rPr>
        <w:tab/>
      </w:r>
      <w:r w:rsidRPr="00B854C8">
        <w:rPr>
          <w:bCs/>
          <w:lang w:val="fr-FR"/>
        </w:rPr>
        <w:t>Réponse au paragraphe</w:t>
      </w:r>
      <w:r w:rsidR="0046747A">
        <w:rPr>
          <w:bCs/>
          <w:lang w:val="fr-FR"/>
        </w:rPr>
        <w:t> </w:t>
      </w:r>
      <w:r w:rsidRPr="00B854C8">
        <w:rPr>
          <w:bCs/>
          <w:lang w:val="fr-FR"/>
        </w:rPr>
        <w:t>18</w:t>
      </w:r>
      <w:r w:rsidR="0046747A">
        <w:rPr>
          <w:bCs/>
          <w:lang w:val="fr-FR"/>
        </w:rPr>
        <w:t> </w:t>
      </w:r>
      <w:r w:rsidRPr="00B854C8">
        <w:rPr>
          <w:bCs/>
          <w:lang w:val="fr-FR"/>
        </w:rPr>
        <w:t xml:space="preserve">e) de la liste de </w:t>
      </w:r>
      <w:r w:rsidRPr="005E4BBE">
        <w:rPr>
          <w:lang w:val="fr-FR"/>
        </w:rPr>
        <w:t>points</w:t>
      </w:r>
    </w:p>
    <w:p w14:paraId="7333D46C" w14:textId="665AFC33" w:rsidR="005946F1" w:rsidRPr="00B854C8" w:rsidRDefault="005946F1" w:rsidP="005E4BBE">
      <w:pPr>
        <w:pStyle w:val="SingleTxtG"/>
      </w:pPr>
      <w:r w:rsidRPr="00B854C8">
        <w:rPr>
          <w:lang w:val="fr-FR"/>
        </w:rPr>
        <w:t>39.</w:t>
      </w:r>
      <w:r w:rsidRPr="00B854C8">
        <w:rPr>
          <w:lang w:val="fr-FR"/>
        </w:rPr>
        <w:tab/>
        <w:t>Les conditions d</w:t>
      </w:r>
      <w:r w:rsidR="007E05EC">
        <w:rPr>
          <w:lang w:val="fr-FR"/>
        </w:rPr>
        <w:t>’</w:t>
      </w:r>
      <w:r w:rsidRPr="00B854C8">
        <w:rPr>
          <w:lang w:val="fr-FR"/>
        </w:rPr>
        <w:t>accès aux informations sur les personnes détenues dans des établissements pénitentiaires ont été décrites au paragraphe</w:t>
      </w:r>
      <w:r w:rsidR="0046747A">
        <w:rPr>
          <w:lang w:val="fr-FR"/>
        </w:rPr>
        <w:t> </w:t>
      </w:r>
      <w:r w:rsidRPr="00B854C8">
        <w:rPr>
          <w:lang w:val="fr-FR"/>
        </w:rPr>
        <w:t>95 du rapport.</w:t>
      </w:r>
      <w:r>
        <w:rPr>
          <w:lang w:val="fr-FR"/>
        </w:rPr>
        <w:t xml:space="preserve"> Toute</w:t>
      </w:r>
      <w:r w:rsidRPr="00B854C8">
        <w:rPr>
          <w:lang w:val="fr-FR"/>
        </w:rPr>
        <w:t xml:space="preserve"> personne qui </w:t>
      </w:r>
      <w:r>
        <w:rPr>
          <w:lang w:val="fr-FR"/>
        </w:rPr>
        <w:t>se voit</w:t>
      </w:r>
      <w:r w:rsidRPr="00B854C8">
        <w:rPr>
          <w:lang w:val="fr-FR"/>
        </w:rPr>
        <w:t xml:space="preserve"> refuser l</w:t>
      </w:r>
      <w:r w:rsidR="007E05EC">
        <w:rPr>
          <w:lang w:val="fr-FR"/>
        </w:rPr>
        <w:t>’</w:t>
      </w:r>
      <w:r w:rsidRPr="00B854C8">
        <w:rPr>
          <w:lang w:val="fr-FR"/>
        </w:rPr>
        <w:t xml:space="preserve">accès à ces informations peut déposer plainte. Toute restriction illégale </w:t>
      </w:r>
      <w:r>
        <w:rPr>
          <w:lang w:val="fr-FR"/>
        </w:rPr>
        <w:t>de cet accès</w:t>
      </w:r>
      <w:r w:rsidRPr="00B854C8">
        <w:rPr>
          <w:lang w:val="fr-FR"/>
        </w:rPr>
        <w:t xml:space="preserve"> est passible </w:t>
      </w:r>
      <w:r w:rsidRPr="0046747A">
        <w:rPr>
          <w:lang w:val="fr-FR"/>
        </w:rPr>
        <w:t>de sanctions administratives.</w:t>
      </w:r>
      <w:r w:rsidRPr="00B854C8">
        <w:rPr>
          <w:lang w:val="fr-FR"/>
        </w:rPr>
        <w:t xml:space="preserve"> L</w:t>
      </w:r>
      <w:r w:rsidR="007E05EC">
        <w:rPr>
          <w:lang w:val="fr-FR"/>
        </w:rPr>
        <w:t>’</w:t>
      </w:r>
      <w:r w:rsidRPr="00B854C8">
        <w:rPr>
          <w:lang w:val="fr-FR"/>
        </w:rPr>
        <w:t xml:space="preserve">accès </w:t>
      </w:r>
      <w:r>
        <w:rPr>
          <w:lang w:val="fr-FR"/>
        </w:rPr>
        <w:t>aux informations</w:t>
      </w:r>
      <w:r w:rsidRPr="00B854C8">
        <w:rPr>
          <w:lang w:val="fr-FR"/>
        </w:rPr>
        <w:t xml:space="preserve"> sur la détention dans les locaux de la police a été décrit au paragraphe</w:t>
      </w:r>
      <w:r w:rsidR="0046747A">
        <w:rPr>
          <w:lang w:val="fr-FR"/>
        </w:rPr>
        <w:t> </w:t>
      </w:r>
      <w:r w:rsidRPr="00B854C8">
        <w:rPr>
          <w:lang w:val="fr-FR"/>
        </w:rPr>
        <w:t>76 du rapport. Des</w:t>
      </w:r>
      <w:r w:rsidR="0046747A">
        <w:rPr>
          <w:lang w:val="fr-FR"/>
        </w:rPr>
        <w:t> </w:t>
      </w:r>
      <w:r w:rsidRPr="00B854C8">
        <w:rPr>
          <w:lang w:val="fr-FR"/>
        </w:rPr>
        <w:t>dispositions similaires s</w:t>
      </w:r>
      <w:r w:rsidR="007E05EC">
        <w:rPr>
          <w:lang w:val="fr-FR"/>
        </w:rPr>
        <w:t>’</w:t>
      </w:r>
      <w:r w:rsidRPr="00B854C8">
        <w:rPr>
          <w:lang w:val="fr-FR"/>
        </w:rPr>
        <w:t>appliquent à l</w:t>
      </w:r>
      <w:r w:rsidR="007E05EC">
        <w:rPr>
          <w:lang w:val="fr-FR"/>
        </w:rPr>
        <w:t>’</w:t>
      </w:r>
      <w:r w:rsidRPr="00B854C8">
        <w:rPr>
          <w:lang w:val="fr-FR"/>
        </w:rPr>
        <w:t xml:space="preserve">accès aux informations sur la détention dans les centres de détention pour étrangers. Dans tous les établissements, les membres du personnel doivent permettre aux détenus de </w:t>
      </w:r>
      <w:r>
        <w:rPr>
          <w:lang w:val="fr-FR"/>
        </w:rPr>
        <w:t>communiquer</w:t>
      </w:r>
      <w:r w:rsidRPr="00B854C8">
        <w:rPr>
          <w:lang w:val="fr-FR"/>
        </w:rPr>
        <w:t xml:space="preserve"> avec le monde extérieur, par exemple avec des organismes publics, des organisations internationales et </w:t>
      </w:r>
      <w:r>
        <w:rPr>
          <w:lang w:val="fr-FR"/>
        </w:rPr>
        <w:t>d</w:t>
      </w:r>
      <w:r w:rsidRPr="00B854C8">
        <w:rPr>
          <w:lang w:val="fr-FR"/>
        </w:rPr>
        <w:t xml:space="preserve">es proches. Dans les hôpitaux psychiatriques comme dans </w:t>
      </w:r>
      <w:r>
        <w:rPr>
          <w:lang w:val="fr-FR"/>
        </w:rPr>
        <w:t>d</w:t>
      </w:r>
      <w:r w:rsidR="007E05EC">
        <w:rPr>
          <w:lang w:val="fr-FR"/>
        </w:rPr>
        <w:t>’</w:t>
      </w:r>
      <w:r w:rsidRPr="00B854C8">
        <w:rPr>
          <w:lang w:val="fr-FR"/>
        </w:rPr>
        <w:t>autres établissements médicaux, les proches du patient ont le droit d</w:t>
      </w:r>
      <w:r w:rsidR="007E05EC">
        <w:rPr>
          <w:lang w:val="fr-FR"/>
        </w:rPr>
        <w:t>’</w:t>
      </w:r>
      <w:r w:rsidRPr="00B854C8">
        <w:rPr>
          <w:lang w:val="fr-FR"/>
        </w:rPr>
        <w:t>être informés, entre autres, de son hospitalisation, de son état de santé et du traitement qu</w:t>
      </w:r>
      <w:r w:rsidR="007E05EC">
        <w:rPr>
          <w:lang w:val="fr-FR"/>
        </w:rPr>
        <w:t>’</w:t>
      </w:r>
      <w:r w:rsidRPr="00B854C8">
        <w:rPr>
          <w:lang w:val="fr-FR"/>
        </w:rPr>
        <w:t xml:space="preserve">il suit, notamment en </w:t>
      </w:r>
      <w:r w:rsidRPr="00383D88">
        <w:rPr>
          <w:lang w:val="fr-FR"/>
        </w:rPr>
        <w:t>cas d</w:t>
      </w:r>
      <w:r w:rsidR="007E05EC" w:rsidRPr="00383D88">
        <w:rPr>
          <w:lang w:val="fr-FR"/>
        </w:rPr>
        <w:t>’</w:t>
      </w:r>
      <w:r w:rsidRPr="00383D88">
        <w:rPr>
          <w:lang w:val="fr-FR"/>
        </w:rPr>
        <w:t>hospitalisation involontaire. Dans</w:t>
      </w:r>
      <w:r w:rsidRPr="00B854C8">
        <w:rPr>
          <w:lang w:val="fr-FR"/>
        </w:rPr>
        <w:t xml:space="preserve"> ce cas également, </w:t>
      </w:r>
      <w:r>
        <w:rPr>
          <w:lang w:val="fr-FR"/>
        </w:rPr>
        <w:t>toute</w:t>
      </w:r>
      <w:r w:rsidRPr="00B854C8">
        <w:rPr>
          <w:lang w:val="fr-FR"/>
        </w:rPr>
        <w:t xml:space="preserve"> personne qui se voit refuser l</w:t>
      </w:r>
      <w:r w:rsidR="007E05EC">
        <w:rPr>
          <w:lang w:val="fr-FR"/>
        </w:rPr>
        <w:t>’</w:t>
      </w:r>
      <w:r w:rsidRPr="00B854C8">
        <w:rPr>
          <w:lang w:val="fr-FR"/>
        </w:rPr>
        <w:t>accès à ces informations peut déposer</w:t>
      </w:r>
      <w:r>
        <w:rPr>
          <w:lang w:val="fr-FR"/>
        </w:rPr>
        <w:t xml:space="preserve"> </w:t>
      </w:r>
      <w:r w:rsidRPr="00B854C8">
        <w:rPr>
          <w:lang w:val="fr-FR"/>
        </w:rPr>
        <w:t>plainte.</w:t>
      </w:r>
    </w:p>
    <w:p w14:paraId="2669244E" w14:textId="6F87AA3E" w:rsidR="005946F1" w:rsidRPr="00B854C8" w:rsidRDefault="005946F1" w:rsidP="005E4BBE">
      <w:pPr>
        <w:pStyle w:val="H1G"/>
      </w:pPr>
      <w:r w:rsidRPr="00B854C8">
        <w:rPr>
          <w:lang w:val="fr-FR"/>
        </w:rPr>
        <w:tab/>
      </w:r>
      <w:r w:rsidRPr="00B854C8">
        <w:rPr>
          <w:lang w:val="fr-FR"/>
        </w:rPr>
        <w:tab/>
      </w:r>
      <w:r w:rsidRPr="00B854C8">
        <w:rPr>
          <w:bCs/>
          <w:lang w:val="fr-FR"/>
        </w:rPr>
        <w:t>Réponse au paragraphe</w:t>
      </w:r>
      <w:r w:rsidR="0046747A">
        <w:rPr>
          <w:bCs/>
          <w:lang w:val="fr-FR"/>
        </w:rPr>
        <w:t> </w:t>
      </w:r>
      <w:r w:rsidRPr="00B854C8">
        <w:rPr>
          <w:bCs/>
          <w:lang w:val="fr-FR"/>
        </w:rPr>
        <w:t>18</w:t>
      </w:r>
      <w:r w:rsidR="0046747A">
        <w:rPr>
          <w:bCs/>
          <w:lang w:val="fr-FR"/>
        </w:rPr>
        <w:t> </w:t>
      </w:r>
      <w:r w:rsidRPr="00B854C8">
        <w:rPr>
          <w:bCs/>
          <w:lang w:val="fr-FR"/>
        </w:rPr>
        <w:t xml:space="preserve">f) de la liste </w:t>
      </w:r>
      <w:r w:rsidRPr="005E4BBE">
        <w:rPr>
          <w:lang w:val="fr-FR"/>
        </w:rPr>
        <w:t>de</w:t>
      </w:r>
      <w:r w:rsidRPr="00B854C8">
        <w:rPr>
          <w:bCs/>
          <w:lang w:val="fr-FR"/>
        </w:rPr>
        <w:t xml:space="preserve"> points</w:t>
      </w:r>
    </w:p>
    <w:p w14:paraId="2AA27B8F" w14:textId="27BAD426" w:rsidR="005946F1" w:rsidRPr="00B854C8" w:rsidRDefault="005946F1" w:rsidP="005E4BBE">
      <w:pPr>
        <w:pStyle w:val="SingleTxtG"/>
      </w:pPr>
      <w:r w:rsidRPr="00B854C8">
        <w:rPr>
          <w:lang w:val="fr-FR"/>
        </w:rPr>
        <w:t>40.</w:t>
      </w:r>
      <w:r w:rsidRPr="00B854C8">
        <w:rPr>
          <w:lang w:val="fr-FR"/>
        </w:rPr>
        <w:tab/>
      </w:r>
      <w:r>
        <w:rPr>
          <w:lang w:val="fr-FR"/>
        </w:rPr>
        <w:t>I</w:t>
      </w:r>
      <w:r w:rsidRPr="00B854C8">
        <w:rPr>
          <w:lang w:val="fr-FR"/>
        </w:rPr>
        <w:t>l n</w:t>
      </w:r>
      <w:r w:rsidR="007E05EC">
        <w:rPr>
          <w:lang w:val="fr-FR"/>
        </w:rPr>
        <w:t>’</w:t>
      </w:r>
      <w:r w:rsidRPr="00B854C8">
        <w:rPr>
          <w:lang w:val="fr-FR"/>
        </w:rPr>
        <w:t>existe pas de mécanismes de contrôle autres que ceux décrits aux paragraphes</w:t>
      </w:r>
      <w:r w:rsidR="0046747A">
        <w:rPr>
          <w:lang w:val="fr-FR"/>
        </w:rPr>
        <w:t> </w:t>
      </w:r>
      <w:r w:rsidRPr="00B854C8">
        <w:rPr>
          <w:lang w:val="fr-FR"/>
        </w:rPr>
        <w:t>88 à 91.</w:t>
      </w:r>
    </w:p>
    <w:p w14:paraId="366AF1C5" w14:textId="3DA21272" w:rsidR="005946F1" w:rsidRPr="00B854C8" w:rsidRDefault="005946F1" w:rsidP="005E4BBE">
      <w:pPr>
        <w:pStyle w:val="H1G"/>
      </w:pPr>
      <w:r w:rsidRPr="00B854C8">
        <w:rPr>
          <w:lang w:val="fr-FR"/>
        </w:rPr>
        <w:tab/>
      </w:r>
      <w:r w:rsidRPr="00B854C8">
        <w:rPr>
          <w:lang w:val="fr-FR"/>
        </w:rPr>
        <w:tab/>
      </w:r>
      <w:r w:rsidRPr="00B854C8">
        <w:rPr>
          <w:bCs/>
          <w:lang w:val="fr-FR"/>
        </w:rPr>
        <w:t>Réponse au paragraphe</w:t>
      </w:r>
      <w:r w:rsidR="0046747A">
        <w:rPr>
          <w:bCs/>
          <w:lang w:val="fr-FR"/>
        </w:rPr>
        <w:t> </w:t>
      </w:r>
      <w:r w:rsidRPr="00B854C8">
        <w:rPr>
          <w:bCs/>
          <w:lang w:val="fr-FR"/>
        </w:rPr>
        <w:t>18</w:t>
      </w:r>
      <w:r w:rsidR="0046747A">
        <w:rPr>
          <w:bCs/>
          <w:lang w:val="fr-FR"/>
        </w:rPr>
        <w:t> </w:t>
      </w:r>
      <w:r w:rsidRPr="00B854C8">
        <w:rPr>
          <w:bCs/>
          <w:lang w:val="fr-FR"/>
        </w:rPr>
        <w:t>g) de la liste de points</w:t>
      </w:r>
    </w:p>
    <w:p w14:paraId="3FC9DDB8" w14:textId="41FE8331" w:rsidR="005946F1" w:rsidRPr="00B854C8" w:rsidRDefault="005946F1" w:rsidP="005E4BBE">
      <w:pPr>
        <w:pStyle w:val="SingleTxtG"/>
      </w:pPr>
      <w:r w:rsidRPr="00B854C8">
        <w:rPr>
          <w:lang w:val="fr-FR"/>
        </w:rPr>
        <w:t>41.</w:t>
      </w:r>
      <w:r w:rsidRPr="00B854C8">
        <w:rPr>
          <w:lang w:val="fr-FR"/>
        </w:rPr>
        <w:tab/>
        <w:t>Le Registre des procédures pénales contient des informations sur la remise en liberté des personnes détenues dans des établissements pénitentiaires</w:t>
      </w:r>
      <w:bookmarkStart w:id="9" w:name="_Hlk113954414"/>
      <w:r w:rsidRPr="00B854C8">
        <w:rPr>
          <w:lang w:val="fr-FR"/>
        </w:rPr>
        <w:t xml:space="preserve">. Les locaux de police et les centres de détention pour étrangers disposent de registres similaires qui sont régis par les mêmes principes. </w:t>
      </w:r>
      <w:r w:rsidRPr="00A6152D">
        <w:rPr>
          <w:lang w:val="fr-FR"/>
        </w:rPr>
        <w:t xml:space="preserve">Grâce à tous ces registres, </w:t>
      </w:r>
      <w:bookmarkStart w:id="10" w:name="_Hlk113954511"/>
      <w:r w:rsidRPr="00A6152D">
        <w:rPr>
          <w:lang w:val="fr-FR"/>
        </w:rPr>
        <w:t>les enquêtes menées lors des inspections régulières des centres de détention permettent la libération immédiate des personnes dont la détention n</w:t>
      </w:r>
      <w:r w:rsidR="007E05EC">
        <w:rPr>
          <w:lang w:val="fr-FR"/>
        </w:rPr>
        <w:t>’</w:t>
      </w:r>
      <w:r w:rsidRPr="00A6152D">
        <w:rPr>
          <w:lang w:val="fr-FR"/>
        </w:rPr>
        <w:t>est plus requise par la loi.</w:t>
      </w:r>
      <w:r w:rsidRPr="00B854C8">
        <w:rPr>
          <w:lang w:val="fr-FR"/>
        </w:rPr>
        <w:t xml:space="preserve"> </w:t>
      </w:r>
      <w:bookmarkEnd w:id="10"/>
    </w:p>
    <w:bookmarkEnd w:id="9"/>
    <w:p w14:paraId="3E4BBCCD" w14:textId="4299716D" w:rsidR="005946F1" w:rsidRPr="00B854C8" w:rsidRDefault="005946F1" w:rsidP="005E4BBE">
      <w:pPr>
        <w:pStyle w:val="H1G"/>
      </w:pPr>
      <w:r w:rsidRPr="00B854C8">
        <w:rPr>
          <w:lang w:val="fr-FR"/>
        </w:rPr>
        <w:tab/>
      </w:r>
      <w:r w:rsidRPr="00B854C8">
        <w:rPr>
          <w:lang w:val="fr-FR"/>
        </w:rPr>
        <w:tab/>
      </w:r>
      <w:r w:rsidRPr="00B854C8">
        <w:rPr>
          <w:bCs/>
          <w:lang w:val="fr-FR"/>
        </w:rPr>
        <w:t>Réponse au paragraphe 19 de la liste de points</w:t>
      </w:r>
    </w:p>
    <w:p w14:paraId="7A96DFF5" w14:textId="05D6667F" w:rsidR="005946F1" w:rsidRPr="00B854C8" w:rsidRDefault="005946F1" w:rsidP="005E4BBE">
      <w:pPr>
        <w:pStyle w:val="SingleTxtG"/>
      </w:pPr>
      <w:r w:rsidRPr="00B854C8">
        <w:rPr>
          <w:lang w:val="fr-FR"/>
        </w:rPr>
        <w:t>42.</w:t>
      </w:r>
      <w:r w:rsidRPr="00B854C8">
        <w:rPr>
          <w:lang w:val="fr-FR"/>
        </w:rPr>
        <w:tab/>
        <w:t xml:space="preserve">La police de la République tchèque gère la base de données génétiques nationale, qui contient, entre autres, les profils ADN des personnes disparues, de leurs proches ainsi que des cadavres non identifiés. Cette base de données est utilisée pour </w:t>
      </w:r>
      <w:r>
        <w:rPr>
          <w:lang w:val="fr-FR"/>
        </w:rPr>
        <w:t>localiser</w:t>
      </w:r>
      <w:r w:rsidRPr="00B854C8">
        <w:rPr>
          <w:lang w:val="fr-FR"/>
        </w:rPr>
        <w:t xml:space="preserve"> </w:t>
      </w:r>
      <w:r>
        <w:rPr>
          <w:lang w:val="fr-FR"/>
        </w:rPr>
        <w:t xml:space="preserve">et identifier </w:t>
      </w:r>
      <w:r w:rsidRPr="00B854C8">
        <w:rPr>
          <w:lang w:val="fr-FR"/>
        </w:rPr>
        <w:t>des personnes disparues ainsi que pour établir l</w:t>
      </w:r>
      <w:r w:rsidR="007E05EC">
        <w:rPr>
          <w:lang w:val="fr-FR"/>
        </w:rPr>
        <w:t>’</w:t>
      </w:r>
      <w:r w:rsidRPr="00B854C8">
        <w:rPr>
          <w:lang w:val="fr-FR"/>
        </w:rPr>
        <w:t>identité de</w:t>
      </w:r>
      <w:r>
        <w:rPr>
          <w:lang w:val="fr-FR"/>
        </w:rPr>
        <w:t>s</w:t>
      </w:r>
      <w:r w:rsidRPr="00B854C8">
        <w:rPr>
          <w:lang w:val="fr-FR"/>
        </w:rPr>
        <w:t xml:space="preserve"> personnes inconnues ou </w:t>
      </w:r>
      <w:r>
        <w:rPr>
          <w:lang w:val="fr-FR"/>
        </w:rPr>
        <w:t>des dépouilles</w:t>
      </w:r>
      <w:r w:rsidRPr="00B854C8">
        <w:rPr>
          <w:lang w:val="fr-FR"/>
        </w:rPr>
        <w:t xml:space="preserve">. Pendant le processus </w:t>
      </w:r>
      <w:r>
        <w:rPr>
          <w:lang w:val="fr-FR"/>
        </w:rPr>
        <w:t>d</w:t>
      </w:r>
      <w:r w:rsidR="007E05EC">
        <w:rPr>
          <w:lang w:val="fr-FR"/>
        </w:rPr>
        <w:t>’</w:t>
      </w:r>
      <w:r>
        <w:rPr>
          <w:lang w:val="fr-FR"/>
        </w:rPr>
        <w:t>identification</w:t>
      </w:r>
      <w:r w:rsidRPr="00B854C8">
        <w:rPr>
          <w:lang w:val="fr-FR"/>
        </w:rPr>
        <w:t xml:space="preserve">, qui </w:t>
      </w:r>
      <w:r>
        <w:rPr>
          <w:lang w:val="fr-FR"/>
        </w:rPr>
        <w:t>s</w:t>
      </w:r>
      <w:r w:rsidR="007E05EC">
        <w:rPr>
          <w:lang w:val="fr-FR"/>
        </w:rPr>
        <w:t>’</w:t>
      </w:r>
      <w:r>
        <w:rPr>
          <w:lang w:val="fr-FR"/>
        </w:rPr>
        <w:t>inscrit dans le cadr</w:t>
      </w:r>
      <w:r w:rsidRPr="00B854C8">
        <w:rPr>
          <w:lang w:val="fr-FR"/>
        </w:rPr>
        <w:t>e</w:t>
      </w:r>
      <w:r>
        <w:rPr>
          <w:lang w:val="fr-FR"/>
        </w:rPr>
        <w:t xml:space="preserve"> de</w:t>
      </w:r>
      <w:r w:rsidRPr="00B854C8">
        <w:rPr>
          <w:lang w:val="fr-FR"/>
        </w:rPr>
        <w:t xml:space="preserve"> l</w:t>
      </w:r>
      <w:r w:rsidR="007E05EC">
        <w:rPr>
          <w:lang w:val="fr-FR"/>
        </w:rPr>
        <w:t>’</w:t>
      </w:r>
      <w:r w:rsidRPr="00B854C8">
        <w:rPr>
          <w:lang w:val="fr-FR"/>
        </w:rPr>
        <w:t>enquête policière officielle, la police a accès à toutes les informations pertinentes. Une fois l</w:t>
      </w:r>
      <w:r w:rsidR="007E05EC">
        <w:rPr>
          <w:lang w:val="fr-FR"/>
        </w:rPr>
        <w:t>’</w:t>
      </w:r>
      <w:r w:rsidRPr="00B854C8">
        <w:rPr>
          <w:lang w:val="fr-FR"/>
        </w:rPr>
        <w:t>identité de la personne</w:t>
      </w:r>
      <w:r>
        <w:rPr>
          <w:lang w:val="fr-FR"/>
        </w:rPr>
        <w:t xml:space="preserve"> décédée</w:t>
      </w:r>
      <w:r w:rsidRPr="00B854C8">
        <w:rPr>
          <w:lang w:val="fr-FR"/>
        </w:rPr>
        <w:t xml:space="preserve"> établie, les proches sont immédiatement informés et, </w:t>
      </w:r>
      <w:r>
        <w:rPr>
          <w:lang w:val="fr-FR"/>
        </w:rPr>
        <w:t>une fois les</w:t>
      </w:r>
      <w:r w:rsidRPr="00B854C8">
        <w:rPr>
          <w:lang w:val="fr-FR"/>
        </w:rPr>
        <w:t xml:space="preserve"> démarches nécessaires</w:t>
      </w:r>
      <w:r>
        <w:rPr>
          <w:lang w:val="fr-FR"/>
        </w:rPr>
        <w:t xml:space="preserve"> effectuées</w:t>
      </w:r>
      <w:r w:rsidRPr="00B854C8">
        <w:rPr>
          <w:lang w:val="fr-FR"/>
        </w:rPr>
        <w:t xml:space="preserve"> (par exemple, l</w:t>
      </w:r>
      <w:r w:rsidR="007E05EC">
        <w:rPr>
          <w:lang w:val="fr-FR"/>
        </w:rPr>
        <w:t>’</w:t>
      </w:r>
      <w:r w:rsidRPr="00B854C8">
        <w:rPr>
          <w:lang w:val="fr-FR"/>
        </w:rPr>
        <w:t xml:space="preserve">autopsie), le corps </w:t>
      </w:r>
      <w:r>
        <w:rPr>
          <w:lang w:val="fr-FR"/>
        </w:rPr>
        <w:t xml:space="preserve">de la victime </w:t>
      </w:r>
      <w:r w:rsidRPr="00B854C8">
        <w:rPr>
          <w:lang w:val="fr-FR"/>
        </w:rPr>
        <w:t>leur est remis.</w:t>
      </w:r>
    </w:p>
    <w:p w14:paraId="091AB1E5" w14:textId="13A13219" w:rsidR="005946F1" w:rsidRPr="00B854C8" w:rsidRDefault="005946F1" w:rsidP="005E4BBE">
      <w:pPr>
        <w:pStyle w:val="H1G"/>
      </w:pPr>
      <w:r w:rsidRPr="00B854C8">
        <w:rPr>
          <w:lang w:val="fr-FR"/>
        </w:rPr>
        <w:lastRenderedPageBreak/>
        <w:tab/>
      </w:r>
      <w:r w:rsidRPr="00B854C8">
        <w:rPr>
          <w:lang w:val="fr-FR"/>
        </w:rPr>
        <w:tab/>
      </w:r>
      <w:r w:rsidRPr="00B854C8">
        <w:rPr>
          <w:bCs/>
          <w:lang w:val="fr-FR"/>
        </w:rPr>
        <w:t xml:space="preserve">Réponse au paragraphe 20 de la </w:t>
      </w:r>
      <w:r w:rsidRPr="005E4BBE">
        <w:rPr>
          <w:lang w:val="fr-FR"/>
        </w:rPr>
        <w:t>liste</w:t>
      </w:r>
      <w:r w:rsidRPr="00B854C8">
        <w:rPr>
          <w:bCs/>
          <w:lang w:val="fr-FR"/>
        </w:rPr>
        <w:t xml:space="preserve"> de points</w:t>
      </w:r>
    </w:p>
    <w:p w14:paraId="60274347" w14:textId="64B039BD" w:rsidR="005946F1" w:rsidRPr="00B854C8" w:rsidRDefault="005946F1" w:rsidP="005E4BBE">
      <w:pPr>
        <w:pStyle w:val="SingleTxtG"/>
      </w:pPr>
      <w:r w:rsidRPr="00B854C8">
        <w:rPr>
          <w:lang w:val="fr-FR"/>
        </w:rPr>
        <w:t>43.</w:t>
      </w:r>
      <w:r w:rsidRPr="00B854C8">
        <w:rPr>
          <w:lang w:val="fr-FR"/>
        </w:rPr>
        <w:tab/>
        <w:t>Les forces de l</w:t>
      </w:r>
      <w:r w:rsidR="007E05EC">
        <w:rPr>
          <w:lang w:val="fr-FR"/>
        </w:rPr>
        <w:t>’</w:t>
      </w:r>
      <w:r w:rsidRPr="00B854C8">
        <w:rPr>
          <w:lang w:val="fr-FR"/>
        </w:rPr>
        <w:t xml:space="preserve">ordre reçoivent une formation continue sur le traitement </w:t>
      </w:r>
      <w:r>
        <w:rPr>
          <w:lang w:val="fr-FR"/>
        </w:rPr>
        <w:t>des</w:t>
      </w:r>
      <w:r w:rsidRPr="00B854C8">
        <w:rPr>
          <w:lang w:val="fr-FR"/>
        </w:rPr>
        <w:t xml:space="preserve"> détenus, conformément aux normes relatives aux droits de l</w:t>
      </w:r>
      <w:r w:rsidR="007E05EC">
        <w:rPr>
          <w:lang w:val="fr-FR"/>
        </w:rPr>
        <w:t>’</w:t>
      </w:r>
      <w:r w:rsidRPr="00B854C8">
        <w:rPr>
          <w:lang w:val="fr-FR"/>
        </w:rPr>
        <w:t xml:space="preserve">homme. </w:t>
      </w:r>
      <w:r>
        <w:rPr>
          <w:lang w:val="fr-FR"/>
        </w:rPr>
        <w:t>Cette</w:t>
      </w:r>
      <w:r w:rsidRPr="00B854C8">
        <w:rPr>
          <w:lang w:val="fr-FR"/>
        </w:rPr>
        <w:t xml:space="preserve"> formation est axée sur les droits des détenus, la communication avec les détenus et </w:t>
      </w:r>
      <w:r>
        <w:rPr>
          <w:lang w:val="fr-FR"/>
        </w:rPr>
        <w:t>l</w:t>
      </w:r>
      <w:r w:rsidR="007E05EC">
        <w:rPr>
          <w:lang w:val="fr-FR"/>
        </w:rPr>
        <w:t>’</w:t>
      </w:r>
      <w:r>
        <w:rPr>
          <w:lang w:val="fr-FR"/>
        </w:rPr>
        <w:t>obligation</w:t>
      </w:r>
      <w:r w:rsidRPr="00B854C8">
        <w:rPr>
          <w:lang w:val="fr-FR"/>
        </w:rPr>
        <w:t xml:space="preserve"> d</w:t>
      </w:r>
      <w:r w:rsidR="007E05EC">
        <w:rPr>
          <w:lang w:val="fr-FR"/>
        </w:rPr>
        <w:t>’</w:t>
      </w:r>
      <w:r w:rsidRPr="00B854C8">
        <w:rPr>
          <w:lang w:val="fr-FR"/>
        </w:rPr>
        <w:t>informer les détenus de leurs droits et obligations ainsi que sur l</w:t>
      </w:r>
      <w:r w:rsidR="007E05EC">
        <w:rPr>
          <w:lang w:val="fr-FR"/>
        </w:rPr>
        <w:t>’</w:t>
      </w:r>
      <w:r w:rsidRPr="00B854C8">
        <w:rPr>
          <w:lang w:val="fr-FR"/>
        </w:rPr>
        <w:t xml:space="preserve">interdiction des mauvais traitements. </w:t>
      </w:r>
      <w:r>
        <w:rPr>
          <w:lang w:val="fr-FR"/>
        </w:rPr>
        <w:t>Outre les informations indiquées</w:t>
      </w:r>
      <w:r w:rsidRPr="00B854C8">
        <w:rPr>
          <w:lang w:val="fr-FR"/>
        </w:rPr>
        <w:t xml:space="preserve"> au paragraphe</w:t>
      </w:r>
      <w:r w:rsidR="004C7654">
        <w:rPr>
          <w:lang w:val="fr-FR"/>
        </w:rPr>
        <w:t> </w:t>
      </w:r>
      <w:r w:rsidRPr="00B854C8">
        <w:rPr>
          <w:lang w:val="fr-FR"/>
        </w:rPr>
        <w:t xml:space="preserve">100 du rapport, </w:t>
      </w:r>
      <w:r>
        <w:rPr>
          <w:lang w:val="fr-FR"/>
        </w:rPr>
        <w:t xml:space="preserve">la formation de </w:t>
      </w:r>
      <w:r w:rsidRPr="00B854C8">
        <w:rPr>
          <w:lang w:val="fr-FR"/>
        </w:rPr>
        <w:t>base obligatoire dispensée aux agents de police</w:t>
      </w:r>
      <w:r>
        <w:rPr>
          <w:lang w:val="fr-FR"/>
        </w:rPr>
        <w:t xml:space="preserve"> porte sur </w:t>
      </w:r>
      <w:r w:rsidRPr="00B854C8">
        <w:rPr>
          <w:lang w:val="fr-FR"/>
        </w:rPr>
        <w:t xml:space="preserve">le traitement des détenus, </w:t>
      </w:r>
      <w:r>
        <w:rPr>
          <w:lang w:val="fr-FR"/>
        </w:rPr>
        <w:t>notamment sur</w:t>
      </w:r>
      <w:r w:rsidRPr="00B854C8">
        <w:rPr>
          <w:lang w:val="fr-FR"/>
        </w:rPr>
        <w:t xml:space="preserve"> les normes internationales </w:t>
      </w:r>
      <w:r>
        <w:rPr>
          <w:lang w:val="fr-FR"/>
        </w:rPr>
        <w:t>applicables</w:t>
      </w:r>
      <w:r w:rsidRPr="00B854C8">
        <w:rPr>
          <w:lang w:val="fr-FR"/>
        </w:rPr>
        <w:t xml:space="preserve">, telles que celles émanant du Comité européen pour la prévention de la torture, et </w:t>
      </w:r>
      <w:r>
        <w:rPr>
          <w:lang w:val="fr-FR"/>
        </w:rPr>
        <w:t xml:space="preserve">sur </w:t>
      </w:r>
      <w:r w:rsidRPr="00B854C8">
        <w:rPr>
          <w:lang w:val="fr-FR"/>
        </w:rPr>
        <w:t>la jurisprudence pertinente, par exemple celle de la Cour européenne des droits de l</w:t>
      </w:r>
      <w:r w:rsidR="007E05EC">
        <w:rPr>
          <w:lang w:val="fr-FR"/>
        </w:rPr>
        <w:t>’</w:t>
      </w:r>
      <w:r w:rsidRPr="00B854C8">
        <w:rPr>
          <w:lang w:val="fr-FR"/>
        </w:rPr>
        <w:t xml:space="preserve">homme. </w:t>
      </w:r>
      <w:r>
        <w:rPr>
          <w:lang w:val="fr-FR"/>
        </w:rPr>
        <w:t>L</w:t>
      </w:r>
      <w:r w:rsidR="007E05EC">
        <w:rPr>
          <w:lang w:val="fr-FR"/>
        </w:rPr>
        <w:t>’</w:t>
      </w:r>
      <w:r>
        <w:rPr>
          <w:lang w:val="fr-FR"/>
        </w:rPr>
        <w:t xml:space="preserve">École de la magistrature dispense également une formation </w:t>
      </w:r>
      <w:r w:rsidRPr="00B854C8">
        <w:rPr>
          <w:lang w:val="fr-FR"/>
        </w:rPr>
        <w:t>qui s</w:t>
      </w:r>
      <w:r w:rsidR="007E05EC">
        <w:rPr>
          <w:lang w:val="fr-FR"/>
        </w:rPr>
        <w:t>’</w:t>
      </w:r>
      <w:r w:rsidRPr="00B854C8">
        <w:rPr>
          <w:lang w:val="fr-FR"/>
        </w:rPr>
        <w:t xml:space="preserve">adresse aux juges, aux procureurs et aux autres membres du personnel judiciaire. </w:t>
      </w:r>
      <w:r>
        <w:rPr>
          <w:lang w:val="fr-FR"/>
        </w:rPr>
        <w:t>Elle</w:t>
      </w:r>
      <w:r w:rsidR="004C7654">
        <w:rPr>
          <w:lang w:val="fr-FR"/>
        </w:rPr>
        <w:t> </w:t>
      </w:r>
      <w:r w:rsidRPr="00B854C8">
        <w:rPr>
          <w:lang w:val="fr-FR"/>
        </w:rPr>
        <w:t>propose des cours sur les normes d</w:t>
      </w:r>
      <w:r>
        <w:rPr>
          <w:lang w:val="fr-FR"/>
        </w:rPr>
        <w:t>u</w:t>
      </w:r>
      <w:r w:rsidRPr="00B854C8">
        <w:rPr>
          <w:lang w:val="fr-FR"/>
        </w:rPr>
        <w:t xml:space="preserve"> droit pénal</w:t>
      </w:r>
      <w:r>
        <w:rPr>
          <w:lang w:val="fr-FR"/>
        </w:rPr>
        <w:t xml:space="preserve"> ainsi que</w:t>
      </w:r>
      <w:r w:rsidRPr="00B854C8">
        <w:rPr>
          <w:lang w:val="fr-FR"/>
        </w:rPr>
        <w:t xml:space="preserve"> sur les restrictions de la liberté individuelle et </w:t>
      </w:r>
      <w:r>
        <w:rPr>
          <w:lang w:val="fr-FR"/>
        </w:rPr>
        <w:t>le</w:t>
      </w:r>
      <w:r w:rsidRPr="00B854C8">
        <w:rPr>
          <w:lang w:val="fr-FR"/>
        </w:rPr>
        <w:t xml:space="preserve"> contrôle judiciaire</w:t>
      </w:r>
      <w:r>
        <w:rPr>
          <w:lang w:val="fr-FR"/>
        </w:rPr>
        <w:t xml:space="preserve"> de ces restrictions</w:t>
      </w:r>
      <w:r w:rsidRPr="00B854C8">
        <w:rPr>
          <w:lang w:val="fr-FR"/>
        </w:rPr>
        <w:t>. Des cours spéciaux</w:t>
      </w:r>
      <w:r>
        <w:rPr>
          <w:lang w:val="fr-FR"/>
        </w:rPr>
        <w:t xml:space="preserve">, qui </w:t>
      </w:r>
      <w:r w:rsidRPr="00B854C8">
        <w:rPr>
          <w:lang w:val="fr-FR"/>
        </w:rPr>
        <w:t xml:space="preserve">sont consacrés à la traite des êtres humains, aux victimes vulnérables de la criminalité, aux victimes et auteurs </w:t>
      </w:r>
      <w:r>
        <w:rPr>
          <w:lang w:val="fr-FR"/>
        </w:rPr>
        <w:t>d</w:t>
      </w:r>
      <w:r w:rsidR="007E05EC">
        <w:rPr>
          <w:lang w:val="fr-FR"/>
        </w:rPr>
        <w:t>’</w:t>
      </w:r>
      <w:r>
        <w:rPr>
          <w:lang w:val="fr-FR"/>
        </w:rPr>
        <w:t xml:space="preserve">infractions </w:t>
      </w:r>
      <w:r w:rsidRPr="00B854C8">
        <w:rPr>
          <w:lang w:val="fr-FR"/>
        </w:rPr>
        <w:t xml:space="preserve">roms </w:t>
      </w:r>
      <w:r>
        <w:rPr>
          <w:lang w:val="fr-FR"/>
        </w:rPr>
        <w:t>et</w:t>
      </w:r>
      <w:r w:rsidRPr="00B854C8">
        <w:rPr>
          <w:lang w:val="fr-FR"/>
        </w:rPr>
        <w:t xml:space="preserve"> à la migration</w:t>
      </w:r>
      <w:r>
        <w:rPr>
          <w:lang w:val="fr-FR"/>
        </w:rPr>
        <w:t>, sont</w:t>
      </w:r>
      <w:r w:rsidRPr="00B854C8">
        <w:rPr>
          <w:lang w:val="fr-FR"/>
        </w:rPr>
        <w:t xml:space="preserve"> dispensés en coopération avec des experts externes et des organisations internationales comme le Conseil de l</w:t>
      </w:r>
      <w:r w:rsidR="007E05EC">
        <w:rPr>
          <w:lang w:val="fr-FR"/>
        </w:rPr>
        <w:t>’</w:t>
      </w:r>
      <w:r w:rsidRPr="00B854C8">
        <w:rPr>
          <w:lang w:val="fr-FR"/>
        </w:rPr>
        <w:t>Europe. Le</w:t>
      </w:r>
      <w:r w:rsidR="004C7654">
        <w:rPr>
          <w:lang w:val="fr-FR"/>
        </w:rPr>
        <w:t> </w:t>
      </w:r>
      <w:r w:rsidRPr="00B854C8">
        <w:rPr>
          <w:lang w:val="fr-FR"/>
        </w:rPr>
        <w:t>personnel de santé et les travailleurs sociaux reçoivent une formation sur la détection des signes de mauvais traitement, la victimologie, la discrimination, la communication avec les groupes vulnérables, le handicap mental et la violence fondée sur le genre.</w:t>
      </w:r>
    </w:p>
    <w:p w14:paraId="5D4CF79F" w14:textId="1D701529" w:rsidR="005946F1" w:rsidRPr="00B854C8" w:rsidRDefault="005946F1" w:rsidP="005E4BBE">
      <w:pPr>
        <w:pStyle w:val="H1G"/>
      </w:pPr>
      <w:r w:rsidRPr="00B854C8">
        <w:rPr>
          <w:lang w:val="fr-FR"/>
        </w:rPr>
        <w:tab/>
      </w:r>
      <w:r w:rsidRPr="00B854C8">
        <w:rPr>
          <w:lang w:val="fr-FR"/>
        </w:rPr>
        <w:tab/>
      </w:r>
      <w:r w:rsidRPr="00B854C8">
        <w:rPr>
          <w:bCs/>
          <w:lang w:val="fr-FR"/>
        </w:rPr>
        <w:t>Réponse au paragraphe 21 de la liste de points</w:t>
      </w:r>
    </w:p>
    <w:p w14:paraId="6CC48020" w14:textId="73408765" w:rsidR="005946F1" w:rsidRPr="00B854C8" w:rsidRDefault="005946F1" w:rsidP="005E4BBE">
      <w:pPr>
        <w:pStyle w:val="SingleTxtG"/>
      </w:pPr>
      <w:r w:rsidRPr="00B854C8">
        <w:rPr>
          <w:lang w:val="fr-FR"/>
        </w:rPr>
        <w:t>44.</w:t>
      </w:r>
      <w:r w:rsidRPr="00B854C8">
        <w:rPr>
          <w:lang w:val="fr-FR"/>
        </w:rPr>
        <w:tab/>
        <w:t>Comme indiqué au paragraphe</w:t>
      </w:r>
      <w:r w:rsidR="00BD1B8A">
        <w:rPr>
          <w:lang w:val="fr-FR"/>
        </w:rPr>
        <w:t> </w:t>
      </w:r>
      <w:r w:rsidRPr="00B854C8">
        <w:rPr>
          <w:lang w:val="fr-FR"/>
        </w:rPr>
        <w:t xml:space="preserve">104 du rapport, la définition de la victime </w:t>
      </w:r>
      <w:r>
        <w:rPr>
          <w:lang w:val="fr-FR"/>
        </w:rPr>
        <w:t xml:space="preserve">qui figure </w:t>
      </w:r>
      <w:r w:rsidRPr="00B854C8">
        <w:rPr>
          <w:lang w:val="fr-FR"/>
        </w:rPr>
        <w:t>dans la loi sur les victimes d</w:t>
      </w:r>
      <w:r w:rsidR="007E05EC">
        <w:rPr>
          <w:lang w:val="fr-FR"/>
        </w:rPr>
        <w:t>’</w:t>
      </w:r>
      <w:r w:rsidRPr="00B854C8">
        <w:rPr>
          <w:lang w:val="fr-FR"/>
        </w:rPr>
        <w:t>infractions est pleinement conforme à la Convention. L</w:t>
      </w:r>
      <w:r>
        <w:rPr>
          <w:lang w:val="fr-FR"/>
        </w:rPr>
        <w:t>es</w:t>
      </w:r>
      <w:r w:rsidR="00BD1B8A">
        <w:rPr>
          <w:lang w:val="fr-FR"/>
        </w:rPr>
        <w:t> </w:t>
      </w:r>
      <w:r w:rsidRPr="00B854C8">
        <w:rPr>
          <w:lang w:val="fr-FR"/>
        </w:rPr>
        <w:t>personne</w:t>
      </w:r>
      <w:r>
        <w:rPr>
          <w:lang w:val="fr-FR"/>
        </w:rPr>
        <w:t>s</w:t>
      </w:r>
      <w:r w:rsidRPr="00B854C8">
        <w:rPr>
          <w:lang w:val="fr-FR"/>
        </w:rPr>
        <w:t xml:space="preserve"> disparue</w:t>
      </w:r>
      <w:r>
        <w:rPr>
          <w:lang w:val="fr-FR"/>
        </w:rPr>
        <w:t>s</w:t>
      </w:r>
      <w:r w:rsidRPr="00B854C8">
        <w:rPr>
          <w:lang w:val="fr-FR"/>
        </w:rPr>
        <w:t xml:space="preserve"> </w:t>
      </w:r>
      <w:r>
        <w:rPr>
          <w:lang w:val="fr-FR"/>
        </w:rPr>
        <w:t>ont</w:t>
      </w:r>
      <w:r w:rsidRPr="00B854C8">
        <w:rPr>
          <w:lang w:val="fr-FR"/>
        </w:rPr>
        <w:t xml:space="preserve"> manifestement subi un dommage personnel, physique ou moral. Toute autre personne</w:t>
      </w:r>
      <w:r>
        <w:rPr>
          <w:lang w:val="fr-FR"/>
        </w:rPr>
        <w:t xml:space="preserve"> ayant</w:t>
      </w:r>
      <w:r w:rsidRPr="00B854C8">
        <w:rPr>
          <w:lang w:val="fr-FR"/>
        </w:rPr>
        <w:t xml:space="preserve"> subi des séquelles similaires </w:t>
      </w:r>
      <w:r>
        <w:rPr>
          <w:lang w:val="fr-FR"/>
        </w:rPr>
        <w:t>du fait</w:t>
      </w:r>
      <w:r w:rsidRPr="00B854C8">
        <w:rPr>
          <w:lang w:val="fr-FR"/>
        </w:rPr>
        <w:t xml:space="preserve"> de l</w:t>
      </w:r>
      <w:r w:rsidR="007E05EC">
        <w:rPr>
          <w:lang w:val="fr-FR"/>
        </w:rPr>
        <w:t>’</w:t>
      </w:r>
      <w:r w:rsidRPr="00B854C8">
        <w:rPr>
          <w:lang w:val="fr-FR"/>
        </w:rPr>
        <w:t xml:space="preserve">infraction </w:t>
      </w:r>
      <w:r>
        <w:rPr>
          <w:lang w:val="fr-FR"/>
        </w:rPr>
        <w:t xml:space="preserve">commise </w:t>
      </w:r>
      <w:r w:rsidRPr="00B854C8">
        <w:rPr>
          <w:lang w:val="fr-FR"/>
        </w:rPr>
        <w:t xml:space="preserve">est également considérée comme une victime. </w:t>
      </w:r>
      <w:r>
        <w:rPr>
          <w:lang w:val="fr-FR"/>
        </w:rPr>
        <w:t>Conformément à</w:t>
      </w:r>
      <w:r w:rsidRPr="00B854C8">
        <w:rPr>
          <w:lang w:val="fr-FR"/>
        </w:rPr>
        <w:t xml:space="preserve"> l</w:t>
      </w:r>
      <w:r w:rsidR="007E05EC">
        <w:rPr>
          <w:lang w:val="fr-FR"/>
        </w:rPr>
        <w:t>’</w:t>
      </w:r>
      <w:r w:rsidRPr="00B854C8">
        <w:rPr>
          <w:lang w:val="fr-FR"/>
        </w:rPr>
        <w:t>article</w:t>
      </w:r>
      <w:r w:rsidR="00BD1B8A">
        <w:rPr>
          <w:lang w:val="fr-FR"/>
        </w:rPr>
        <w:t> </w:t>
      </w:r>
      <w:r w:rsidRPr="00B854C8">
        <w:rPr>
          <w:lang w:val="fr-FR"/>
        </w:rPr>
        <w:t>2 (par.</w:t>
      </w:r>
      <w:r w:rsidR="00BD1B8A">
        <w:rPr>
          <w:lang w:val="fr-FR"/>
        </w:rPr>
        <w:t> </w:t>
      </w:r>
      <w:r w:rsidRPr="00B854C8">
        <w:rPr>
          <w:lang w:val="fr-FR"/>
        </w:rPr>
        <w:t>3) de la loi sur les victimes d</w:t>
      </w:r>
      <w:r w:rsidR="007E05EC">
        <w:rPr>
          <w:lang w:val="fr-FR"/>
        </w:rPr>
        <w:t>’</w:t>
      </w:r>
      <w:r w:rsidRPr="00B854C8">
        <w:rPr>
          <w:lang w:val="fr-FR"/>
        </w:rPr>
        <w:t xml:space="preserve">infractions, en cas de décès de la victime, le statut de victime est étendu à tout </w:t>
      </w:r>
      <w:r>
        <w:rPr>
          <w:lang w:val="fr-FR"/>
        </w:rPr>
        <w:t>ascendant</w:t>
      </w:r>
      <w:r w:rsidRPr="00B854C8">
        <w:rPr>
          <w:lang w:val="fr-FR"/>
        </w:rPr>
        <w:t xml:space="preserve"> ou descendant, frère ou sœur, conjoint ou partenaire ou personne à charge.</w:t>
      </w:r>
    </w:p>
    <w:p w14:paraId="49744502" w14:textId="343430FA" w:rsidR="005946F1" w:rsidRPr="00B854C8" w:rsidRDefault="005946F1" w:rsidP="005E4BBE">
      <w:pPr>
        <w:pStyle w:val="H1G"/>
      </w:pPr>
      <w:r w:rsidRPr="00B854C8">
        <w:rPr>
          <w:lang w:val="fr-FR"/>
        </w:rPr>
        <w:tab/>
      </w:r>
      <w:r w:rsidRPr="00B854C8">
        <w:rPr>
          <w:lang w:val="fr-FR"/>
        </w:rPr>
        <w:tab/>
      </w:r>
      <w:r w:rsidRPr="00CF0CD3">
        <w:rPr>
          <w:bCs/>
          <w:lang w:val="fr-FR"/>
        </w:rPr>
        <w:t>Réponse au paragraphe 22 de la</w:t>
      </w:r>
      <w:r w:rsidRPr="00B854C8">
        <w:rPr>
          <w:bCs/>
          <w:lang w:val="fr-FR"/>
        </w:rPr>
        <w:t xml:space="preserve"> liste de points</w:t>
      </w:r>
    </w:p>
    <w:p w14:paraId="0C884176" w14:textId="0E391E95" w:rsidR="005946F1" w:rsidRPr="00B854C8" w:rsidRDefault="005946F1" w:rsidP="005E4BBE">
      <w:pPr>
        <w:pStyle w:val="SingleTxtG"/>
      </w:pPr>
      <w:r w:rsidRPr="00B854C8">
        <w:rPr>
          <w:lang w:val="fr-FR"/>
        </w:rPr>
        <w:t>45.</w:t>
      </w:r>
      <w:r w:rsidRPr="00B854C8">
        <w:rPr>
          <w:lang w:val="fr-FR"/>
        </w:rPr>
        <w:tab/>
        <w:t>Tout d</w:t>
      </w:r>
      <w:r w:rsidR="007E05EC">
        <w:rPr>
          <w:lang w:val="fr-FR"/>
        </w:rPr>
        <w:t>’</w:t>
      </w:r>
      <w:r w:rsidRPr="00B854C8">
        <w:rPr>
          <w:lang w:val="fr-FR"/>
        </w:rPr>
        <w:t>abord, il convient de souligner que la victime d</w:t>
      </w:r>
      <w:r w:rsidR="007E05EC">
        <w:rPr>
          <w:lang w:val="fr-FR"/>
        </w:rPr>
        <w:t>’</w:t>
      </w:r>
      <w:r w:rsidRPr="00B854C8">
        <w:rPr>
          <w:lang w:val="fr-FR"/>
        </w:rPr>
        <w:t xml:space="preserve">une infraction ne peut pas engager elle-même une procédure pénale. Seul le </w:t>
      </w:r>
      <w:r>
        <w:rPr>
          <w:lang w:val="fr-FR"/>
        </w:rPr>
        <w:t>m</w:t>
      </w:r>
      <w:r w:rsidRPr="00B854C8">
        <w:rPr>
          <w:lang w:val="fr-FR"/>
        </w:rPr>
        <w:t>inistère public peut le faire. La victime peut déposer une plainte pénale pour demander l</w:t>
      </w:r>
      <w:r w:rsidR="007E05EC">
        <w:rPr>
          <w:lang w:val="fr-FR"/>
        </w:rPr>
        <w:t>’</w:t>
      </w:r>
      <w:r w:rsidRPr="00B854C8">
        <w:rPr>
          <w:lang w:val="fr-FR"/>
        </w:rPr>
        <w:t>ouverture d</w:t>
      </w:r>
      <w:r w:rsidR="007E05EC">
        <w:rPr>
          <w:lang w:val="fr-FR"/>
        </w:rPr>
        <w:t>’</w:t>
      </w:r>
      <w:r w:rsidRPr="00B854C8">
        <w:rPr>
          <w:lang w:val="fr-FR"/>
        </w:rPr>
        <w:t xml:space="preserve">une procédure, mais </w:t>
      </w:r>
      <w:r>
        <w:rPr>
          <w:lang w:val="fr-FR"/>
        </w:rPr>
        <w:t>c</w:t>
      </w:r>
      <w:r w:rsidR="007E05EC">
        <w:rPr>
          <w:lang w:val="fr-FR"/>
        </w:rPr>
        <w:t>’</w:t>
      </w:r>
      <w:r>
        <w:rPr>
          <w:lang w:val="fr-FR"/>
        </w:rPr>
        <w:t>est le procureur qui décidera d</w:t>
      </w:r>
      <w:r w:rsidR="007E05EC">
        <w:rPr>
          <w:lang w:val="fr-FR"/>
        </w:rPr>
        <w:t>’</w:t>
      </w:r>
      <w:r>
        <w:rPr>
          <w:lang w:val="fr-FR"/>
        </w:rPr>
        <w:t>engager ou non des poursuites</w:t>
      </w:r>
      <w:r w:rsidRPr="00B854C8">
        <w:rPr>
          <w:lang w:val="fr-FR"/>
        </w:rPr>
        <w:t xml:space="preserve">, </w:t>
      </w:r>
      <w:r>
        <w:rPr>
          <w:lang w:val="fr-FR"/>
        </w:rPr>
        <w:t>sachant</w:t>
      </w:r>
      <w:r w:rsidRPr="00B854C8">
        <w:rPr>
          <w:lang w:val="fr-FR"/>
        </w:rPr>
        <w:t xml:space="preserve"> qu</w:t>
      </w:r>
      <w:r w:rsidR="007E05EC">
        <w:rPr>
          <w:lang w:val="fr-FR"/>
        </w:rPr>
        <w:t>’</w:t>
      </w:r>
      <w:r w:rsidRPr="00B854C8">
        <w:rPr>
          <w:lang w:val="fr-FR"/>
        </w:rPr>
        <w:t xml:space="preserve">il </w:t>
      </w:r>
      <w:r>
        <w:rPr>
          <w:lang w:val="fr-FR"/>
        </w:rPr>
        <w:t>est</w:t>
      </w:r>
      <w:r w:rsidRPr="00B854C8">
        <w:rPr>
          <w:lang w:val="fr-FR"/>
        </w:rPr>
        <w:t xml:space="preserve"> tenu </w:t>
      </w:r>
      <w:r>
        <w:rPr>
          <w:lang w:val="fr-FR"/>
        </w:rPr>
        <w:t>de le faire pour</w:t>
      </w:r>
      <w:r w:rsidRPr="00B854C8">
        <w:rPr>
          <w:lang w:val="fr-FR"/>
        </w:rPr>
        <w:t xml:space="preserve"> </w:t>
      </w:r>
      <w:r>
        <w:rPr>
          <w:lang w:val="fr-FR"/>
        </w:rPr>
        <w:t xml:space="preserve">toute </w:t>
      </w:r>
      <w:r w:rsidRPr="00B854C8">
        <w:rPr>
          <w:lang w:val="fr-FR"/>
        </w:rPr>
        <w:t xml:space="preserve">infraction </w:t>
      </w:r>
      <w:r>
        <w:rPr>
          <w:lang w:val="fr-FR"/>
        </w:rPr>
        <w:t>portée à sa connaissance</w:t>
      </w:r>
      <w:r w:rsidRPr="00B854C8">
        <w:rPr>
          <w:lang w:val="fr-FR"/>
        </w:rPr>
        <w:t xml:space="preserve">. </w:t>
      </w:r>
      <w:bookmarkStart w:id="11" w:name="_Hlk113954609"/>
      <w:r w:rsidRPr="00CA4513">
        <w:rPr>
          <w:lang w:val="fr-FR"/>
        </w:rPr>
        <w:t>Une fois la procédure pénale engagée, la victime peut se constituer partie civile et faire valoir ses droits</w:t>
      </w:r>
      <w:bookmarkEnd w:id="11"/>
      <w:r w:rsidRPr="00B854C8">
        <w:rPr>
          <w:i/>
          <w:iCs/>
          <w:lang w:val="fr-FR"/>
        </w:rPr>
        <w:t>.</w:t>
      </w:r>
      <w:r w:rsidRPr="00B854C8">
        <w:rPr>
          <w:lang w:val="fr-FR"/>
        </w:rPr>
        <w:t xml:space="preserve"> Si aucune procédure pénale n</w:t>
      </w:r>
      <w:r w:rsidR="007E05EC">
        <w:rPr>
          <w:lang w:val="fr-FR"/>
        </w:rPr>
        <w:t>’</w:t>
      </w:r>
      <w:r w:rsidRPr="00B854C8">
        <w:rPr>
          <w:lang w:val="fr-FR"/>
        </w:rPr>
        <w:t xml:space="preserve">est </w:t>
      </w:r>
      <w:r>
        <w:rPr>
          <w:lang w:val="fr-FR"/>
        </w:rPr>
        <w:t>ouverte</w:t>
      </w:r>
      <w:r w:rsidRPr="00B854C8">
        <w:rPr>
          <w:lang w:val="fr-FR"/>
        </w:rPr>
        <w:t xml:space="preserve">, la victime peut demander </w:t>
      </w:r>
      <w:r>
        <w:rPr>
          <w:lang w:val="fr-FR"/>
        </w:rPr>
        <w:t>une indemnisation</w:t>
      </w:r>
      <w:r w:rsidRPr="00B854C8">
        <w:rPr>
          <w:lang w:val="fr-FR"/>
        </w:rPr>
        <w:t xml:space="preserve"> </w:t>
      </w:r>
      <w:r>
        <w:rPr>
          <w:lang w:val="fr-FR"/>
        </w:rPr>
        <w:t>au civil</w:t>
      </w:r>
      <w:r w:rsidRPr="00B854C8">
        <w:rPr>
          <w:lang w:val="fr-FR"/>
        </w:rPr>
        <w:t xml:space="preserve">. </w:t>
      </w:r>
    </w:p>
    <w:p w14:paraId="6243F646" w14:textId="605D9656" w:rsidR="005946F1" w:rsidRPr="00B854C8" w:rsidRDefault="005946F1" w:rsidP="005E4BBE">
      <w:pPr>
        <w:pStyle w:val="SingleTxtG"/>
      </w:pPr>
      <w:r w:rsidRPr="00B854C8">
        <w:rPr>
          <w:lang w:val="fr-FR"/>
        </w:rPr>
        <w:t>46.</w:t>
      </w:r>
      <w:r w:rsidRPr="00B854C8">
        <w:rPr>
          <w:lang w:val="fr-FR"/>
        </w:rPr>
        <w:tab/>
        <w:t>La plupart des demandes d</w:t>
      </w:r>
      <w:r w:rsidR="007E05EC">
        <w:rPr>
          <w:lang w:val="fr-FR"/>
        </w:rPr>
        <w:t>’</w:t>
      </w:r>
      <w:r w:rsidRPr="00B854C8">
        <w:rPr>
          <w:lang w:val="fr-FR"/>
        </w:rPr>
        <w:t xml:space="preserve">indemnisation sont </w:t>
      </w:r>
      <w:r>
        <w:rPr>
          <w:lang w:val="fr-FR"/>
        </w:rPr>
        <w:t xml:space="preserve">soumises à un délai de prescription de </w:t>
      </w:r>
      <w:r w:rsidR="002841C7">
        <w:rPr>
          <w:lang w:val="fr-FR"/>
        </w:rPr>
        <w:t>dix</w:t>
      </w:r>
      <w:r>
        <w:rPr>
          <w:lang w:val="fr-FR"/>
        </w:rPr>
        <w:t xml:space="preserve"> ans au maximum</w:t>
      </w:r>
      <w:r w:rsidRPr="00B854C8">
        <w:rPr>
          <w:lang w:val="fr-FR"/>
        </w:rPr>
        <w:t xml:space="preserve"> à compter de la date </w:t>
      </w:r>
      <w:r>
        <w:rPr>
          <w:lang w:val="fr-FR"/>
        </w:rPr>
        <w:t>à laquelle l</w:t>
      </w:r>
      <w:r w:rsidR="007E05EC">
        <w:rPr>
          <w:lang w:val="fr-FR"/>
        </w:rPr>
        <w:t>’</w:t>
      </w:r>
      <w:r>
        <w:rPr>
          <w:lang w:val="fr-FR"/>
        </w:rPr>
        <w:t>infraction a été commise</w:t>
      </w:r>
      <w:r w:rsidRPr="00B854C8">
        <w:rPr>
          <w:lang w:val="fr-FR"/>
        </w:rPr>
        <w:t>, et ce tant au pénal qu</w:t>
      </w:r>
      <w:r w:rsidR="007E05EC">
        <w:rPr>
          <w:lang w:val="fr-FR"/>
        </w:rPr>
        <w:t>’</w:t>
      </w:r>
      <w:r w:rsidRPr="00B854C8">
        <w:rPr>
          <w:lang w:val="fr-FR"/>
        </w:rPr>
        <w:t xml:space="preserve">au civil. </w:t>
      </w:r>
      <w:bookmarkStart w:id="12" w:name="_Hlk113954802"/>
      <w:r>
        <w:rPr>
          <w:lang w:val="fr-FR"/>
        </w:rPr>
        <w:t>Toutefois, les</w:t>
      </w:r>
      <w:r w:rsidRPr="00B854C8">
        <w:rPr>
          <w:lang w:val="fr-FR"/>
        </w:rPr>
        <w:t xml:space="preserve"> demandes relatives à des actes portant atteinte à la vie, à la liberté et à la santé sont soumises à un délai de prescription de </w:t>
      </w:r>
      <w:r w:rsidR="002841C7">
        <w:rPr>
          <w:lang w:val="fr-FR"/>
        </w:rPr>
        <w:t>trois</w:t>
      </w:r>
      <w:r w:rsidRPr="00B854C8">
        <w:rPr>
          <w:lang w:val="fr-FR"/>
        </w:rPr>
        <w:t xml:space="preserve"> ans à compter de la date </w:t>
      </w:r>
      <w:r>
        <w:rPr>
          <w:lang w:val="fr-FR"/>
        </w:rPr>
        <w:t>à laquelle l</w:t>
      </w:r>
      <w:r w:rsidR="007E05EC">
        <w:rPr>
          <w:lang w:val="fr-FR"/>
        </w:rPr>
        <w:t>’</w:t>
      </w:r>
      <w:r>
        <w:rPr>
          <w:lang w:val="fr-FR"/>
        </w:rPr>
        <w:t>infraction a été constatée.</w:t>
      </w:r>
      <w:r w:rsidRPr="00B854C8">
        <w:rPr>
          <w:lang w:val="fr-FR"/>
        </w:rPr>
        <w:t xml:space="preserve"> </w:t>
      </w:r>
      <w:bookmarkEnd w:id="12"/>
      <w:r w:rsidRPr="00B854C8">
        <w:rPr>
          <w:lang w:val="fr-FR"/>
        </w:rPr>
        <w:t xml:space="preserve">Les demandes de </w:t>
      </w:r>
      <w:r>
        <w:rPr>
          <w:lang w:val="fr-FR"/>
        </w:rPr>
        <w:t>cessation</w:t>
      </w:r>
      <w:r w:rsidRPr="00B854C8">
        <w:rPr>
          <w:lang w:val="fr-FR"/>
        </w:rPr>
        <w:t>, de non-répétition et de restitution sont imprescriptibles.</w:t>
      </w:r>
    </w:p>
    <w:p w14:paraId="644BD44A" w14:textId="780AB365" w:rsidR="005946F1" w:rsidRPr="00B854C8" w:rsidRDefault="005946F1" w:rsidP="005E4BBE">
      <w:pPr>
        <w:pStyle w:val="SingleTxtG"/>
      </w:pPr>
      <w:r w:rsidRPr="00B854C8">
        <w:rPr>
          <w:lang w:val="fr-FR"/>
        </w:rPr>
        <w:t>47.</w:t>
      </w:r>
      <w:r w:rsidRPr="00B854C8">
        <w:rPr>
          <w:lang w:val="fr-FR"/>
        </w:rPr>
        <w:tab/>
        <w:t>L</w:t>
      </w:r>
      <w:r w:rsidR="007E05EC">
        <w:rPr>
          <w:lang w:val="fr-FR"/>
        </w:rPr>
        <w:t>’</w:t>
      </w:r>
      <w:r w:rsidRPr="00B854C8">
        <w:rPr>
          <w:lang w:val="fr-FR"/>
        </w:rPr>
        <w:t xml:space="preserve">aide </w:t>
      </w:r>
      <w:r>
        <w:rPr>
          <w:lang w:val="fr-FR"/>
        </w:rPr>
        <w:t>que</w:t>
      </w:r>
      <w:r w:rsidRPr="00B854C8">
        <w:rPr>
          <w:lang w:val="fr-FR"/>
        </w:rPr>
        <w:t xml:space="preserve"> l</w:t>
      </w:r>
      <w:r w:rsidR="007E05EC">
        <w:rPr>
          <w:lang w:val="fr-FR"/>
        </w:rPr>
        <w:t>’</w:t>
      </w:r>
      <w:r w:rsidRPr="00B854C8">
        <w:rPr>
          <w:lang w:val="fr-FR"/>
        </w:rPr>
        <w:t xml:space="preserve">État </w:t>
      </w:r>
      <w:r>
        <w:rPr>
          <w:lang w:val="fr-FR"/>
        </w:rPr>
        <w:t xml:space="preserve">apporte </w:t>
      </w:r>
      <w:r w:rsidRPr="00B854C8">
        <w:rPr>
          <w:lang w:val="fr-FR"/>
        </w:rPr>
        <w:t>aux victimes d</w:t>
      </w:r>
      <w:r w:rsidR="007E05EC">
        <w:rPr>
          <w:lang w:val="fr-FR"/>
        </w:rPr>
        <w:t>’</w:t>
      </w:r>
      <w:r w:rsidRPr="00B854C8">
        <w:rPr>
          <w:lang w:val="fr-FR"/>
        </w:rPr>
        <w:t xml:space="preserve">infractions </w:t>
      </w:r>
      <w:r>
        <w:rPr>
          <w:lang w:val="fr-FR"/>
        </w:rPr>
        <w:t>a été</w:t>
      </w:r>
      <w:r w:rsidRPr="00B854C8">
        <w:rPr>
          <w:lang w:val="fr-FR"/>
        </w:rPr>
        <w:t xml:space="preserve"> décrite aux paragraphes</w:t>
      </w:r>
      <w:r w:rsidR="002841C7">
        <w:rPr>
          <w:lang w:val="fr-FR"/>
        </w:rPr>
        <w:t> </w:t>
      </w:r>
      <w:r w:rsidRPr="00B854C8">
        <w:rPr>
          <w:lang w:val="fr-FR"/>
        </w:rPr>
        <w:t xml:space="preserve">112 et 113 du rapport. Cette aide, qui vise à dédommager la victime des conséquences sociales et des difficultés économiques </w:t>
      </w:r>
      <w:r>
        <w:rPr>
          <w:lang w:val="fr-FR"/>
        </w:rPr>
        <w:t>résultant de</w:t>
      </w:r>
      <w:r w:rsidRPr="00B854C8">
        <w:rPr>
          <w:lang w:val="fr-FR"/>
        </w:rPr>
        <w:t xml:space="preserve"> l</w:t>
      </w:r>
      <w:r w:rsidR="007E05EC">
        <w:rPr>
          <w:lang w:val="fr-FR"/>
        </w:rPr>
        <w:t>’</w:t>
      </w:r>
      <w:r w:rsidRPr="00B854C8">
        <w:rPr>
          <w:lang w:val="fr-FR"/>
        </w:rPr>
        <w:t>infraction, couvre la perte de revenus, les frais médicaux</w:t>
      </w:r>
      <w:r>
        <w:rPr>
          <w:lang w:val="fr-FR"/>
        </w:rPr>
        <w:t>,</w:t>
      </w:r>
      <w:r w:rsidRPr="00B854C8">
        <w:rPr>
          <w:lang w:val="fr-FR"/>
        </w:rPr>
        <w:t xml:space="preserve"> les thérapies et toute autre </w:t>
      </w:r>
      <w:r>
        <w:rPr>
          <w:lang w:val="fr-FR"/>
        </w:rPr>
        <w:t>prestation fournie pour aider la victime à</w:t>
      </w:r>
      <w:r w:rsidRPr="00B854C8">
        <w:rPr>
          <w:lang w:val="fr-FR"/>
        </w:rPr>
        <w:t xml:space="preserve"> surmonter ces conséquences ou la perte de l</w:t>
      </w:r>
      <w:r w:rsidR="007E05EC">
        <w:rPr>
          <w:lang w:val="fr-FR"/>
        </w:rPr>
        <w:t>’</w:t>
      </w:r>
      <w:r w:rsidRPr="00B854C8">
        <w:rPr>
          <w:lang w:val="fr-FR"/>
        </w:rPr>
        <w:t xml:space="preserve">aidant et du soutien de famille. </w:t>
      </w:r>
      <w:r>
        <w:rPr>
          <w:lang w:val="fr-FR"/>
        </w:rPr>
        <w:t>En plus d</w:t>
      </w:r>
      <w:r w:rsidR="007E05EC">
        <w:rPr>
          <w:lang w:val="fr-FR"/>
        </w:rPr>
        <w:t>’</w:t>
      </w:r>
      <w:r>
        <w:rPr>
          <w:lang w:val="fr-FR"/>
        </w:rPr>
        <w:t xml:space="preserve">une </w:t>
      </w:r>
      <w:r w:rsidRPr="00B854C8">
        <w:rPr>
          <w:lang w:val="fr-FR"/>
        </w:rPr>
        <w:t>a</w:t>
      </w:r>
      <w:r>
        <w:rPr>
          <w:lang w:val="fr-FR"/>
        </w:rPr>
        <w:t xml:space="preserve">ide </w:t>
      </w:r>
      <w:r w:rsidRPr="00B854C8">
        <w:rPr>
          <w:lang w:val="fr-FR"/>
        </w:rPr>
        <w:t xml:space="preserve">financière, les victimes </w:t>
      </w:r>
      <w:r>
        <w:rPr>
          <w:lang w:val="fr-FR"/>
        </w:rPr>
        <w:t>peuvent</w:t>
      </w:r>
      <w:r w:rsidRPr="00B854C8">
        <w:rPr>
          <w:lang w:val="fr-FR"/>
        </w:rPr>
        <w:t xml:space="preserve"> </w:t>
      </w:r>
      <w:r>
        <w:rPr>
          <w:lang w:val="fr-FR"/>
        </w:rPr>
        <w:t xml:space="preserve">solliciter </w:t>
      </w:r>
      <w:r w:rsidRPr="00B854C8">
        <w:rPr>
          <w:lang w:val="fr-FR"/>
        </w:rPr>
        <w:t xml:space="preserve">une aide </w:t>
      </w:r>
      <w:r>
        <w:rPr>
          <w:lang w:val="fr-FR"/>
        </w:rPr>
        <w:t>sur le plan professionnel</w:t>
      </w:r>
      <w:r w:rsidRPr="00B854C8">
        <w:rPr>
          <w:lang w:val="fr-FR"/>
        </w:rPr>
        <w:t>, notamment de</w:t>
      </w:r>
      <w:r>
        <w:rPr>
          <w:lang w:val="fr-FR"/>
        </w:rPr>
        <w:t>s</w:t>
      </w:r>
      <w:r w:rsidRPr="00B854C8">
        <w:rPr>
          <w:lang w:val="fr-FR"/>
        </w:rPr>
        <w:t xml:space="preserve"> conseils juridiques et un soutien psychologique, et </w:t>
      </w:r>
      <w:r>
        <w:rPr>
          <w:lang w:val="fr-FR"/>
        </w:rPr>
        <w:t>les plus vulnérables d</w:t>
      </w:r>
      <w:r w:rsidR="007E05EC">
        <w:rPr>
          <w:lang w:val="fr-FR"/>
        </w:rPr>
        <w:t>’</w:t>
      </w:r>
      <w:r>
        <w:rPr>
          <w:lang w:val="fr-FR"/>
        </w:rPr>
        <w:t xml:space="preserve">entre elles peuvent </w:t>
      </w:r>
      <w:r w:rsidRPr="00B854C8">
        <w:rPr>
          <w:lang w:val="fr-FR"/>
        </w:rPr>
        <w:t xml:space="preserve">bénéficier de programmes </w:t>
      </w:r>
      <w:r>
        <w:rPr>
          <w:lang w:val="fr-FR"/>
        </w:rPr>
        <w:t xml:space="preserve">de soutien et </w:t>
      </w:r>
      <w:r w:rsidRPr="00B854C8">
        <w:rPr>
          <w:lang w:val="fr-FR"/>
        </w:rPr>
        <w:t xml:space="preserve">de réhabilitation, </w:t>
      </w:r>
      <w:r>
        <w:rPr>
          <w:lang w:val="fr-FR"/>
        </w:rPr>
        <w:t>comme indiqué</w:t>
      </w:r>
      <w:r w:rsidRPr="00B854C8">
        <w:rPr>
          <w:lang w:val="fr-FR"/>
        </w:rPr>
        <w:t xml:space="preserve"> au paragraphe</w:t>
      </w:r>
      <w:r w:rsidR="00F20D1A">
        <w:rPr>
          <w:lang w:val="fr-FR"/>
        </w:rPr>
        <w:t> </w:t>
      </w:r>
      <w:r w:rsidRPr="00B854C8">
        <w:rPr>
          <w:lang w:val="fr-FR"/>
        </w:rPr>
        <w:t>104 du rapport.</w:t>
      </w:r>
    </w:p>
    <w:p w14:paraId="4C1BF432" w14:textId="553842E2" w:rsidR="005946F1" w:rsidRPr="00B854C8" w:rsidRDefault="005946F1" w:rsidP="005E4BBE">
      <w:pPr>
        <w:pStyle w:val="SingleTxtG"/>
      </w:pPr>
      <w:r w:rsidRPr="001B532B">
        <w:lastRenderedPageBreak/>
        <w:t>48.</w:t>
      </w:r>
      <w:r w:rsidRPr="001B532B">
        <w:tab/>
      </w:r>
      <w:r w:rsidRPr="00B854C8">
        <w:t>L</w:t>
      </w:r>
      <w:r>
        <w:t>es</w:t>
      </w:r>
      <w:r w:rsidRPr="00B854C8">
        <w:t xml:space="preserve"> victime</w:t>
      </w:r>
      <w:r>
        <w:t>s</w:t>
      </w:r>
      <w:r w:rsidRPr="00B854C8">
        <w:t xml:space="preserve"> peu</w:t>
      </w:r>
      <w:r>
        <w:t>vent notamment</w:t>
      </w:r>
      <w:r w:rsidRPr="00B854C8">
        <w:t xml:space="preserve"> participer à la procédure pénale</w:t>
      </w:r>
      <w:r>
        <w:t>,</w:t>
      </w:r>
      <w:r w:rsidRPr="00B854C8">
        <w:t xml:space="preserve"> obtenir toutes les informations pertinentes, consulter le dossier et être entendue</w:t>
      </w:r>
      <w:r>
        <w:t>s</w:t>
      </w:r>
      <w:r w:rsidRPr="00B854C8">
        <w:t xml:space="preserve"> par un </w:t>
      </w:r>
      <w:r w:rsidRPr="005E4BBE">
        <w:rPr>
          <w:lang w:val="fr-FR"/>
        </w:rPr>
        <w:t>tribunal</w:t>
      </w:r>
      <w:r w:rsidRPr="00B854C8">
        <w:t>. Même si elle</w:t>
      </w:r>
      <w:r>
        <w:t>s</w:t>
      </w:r>
      <w:r w:rsidRPr="00B854C8">
        <w:t xml:space="preserve"> n</w:t>
      </w:r>
      <w:r w:rsidR="007E05EC">
        <w:t>’</w:t>
      </w:r>
      <w:r w:rsidRPr="00B854C8">
        <w:t>engage</w:t>
      </w:r>
      <w:r>
        <w:t>nt</w:t>
      </w:r>
      <w:r w:rsidRPr="00B854C8">
        <w:t xml:space="preserve"> pas </w:t>
      </w:r>
      <w:r>
        <w:t>de</w:t>
      </w:r>
      <w:r w:rsidRPr="00B854C8">
        <w:t xml:space="preserve"> procédure d</w:t>
      </w:r>
      <w:r w:rsidR="007E05EC">
        <w:t>’</w:t>
      </w:r>
      <w:r w:rsidRPr="00B854C8">
        <w:t>adhésion, elle</w:t>
      </w:r>
      <w:r>
        <w:t>s</w:t>
      </w:r>
      <w:r w:rsidRPr="00B854C8">
        <w:t xml:space="preserve"> </w:t>
      </w:r>
      <w:r>
        <w:t>peuvent</w:t>
      </w:r>
      <w:r w:rsidRPr="00B854C8">
        <w:t xml:space="preserve"> demander des informations sur le </w:t>
      </w:r>
      <w:r w:rsidRPr="00CD4D2F">
        <w:t>crime, la progression de l</w:t>
      </w:r>
      <w:r w:rsidR="007E05EC">
        <w:t>’</w:t>
      </w:r>
      <w:r w:rsidRPr="00CD4D2F">
        <w:t>enquête, l</w:t>
      </w:r>
      <w:r w:rsidR="007E05EC">
        <w:t>’</w:t>
      </w:r>
      <w:r w:rsidRPr="00CD4D2F">
        <w:t>accusé, la victime et l</w:t>
      </w:r>
      <w:r w:rsidR="007E05EC">
        <w:t>’</w:t>
      </w:r>
      <w:r w:rsidRPr="00CD4D2F">
        <w:t>état d</w:t>
      </w:r>
      <w:r w:rsidR="007E05EC">
        <w:t>’</w:t>
      </w:r>
      <w:r w:rsidRPr="00CD4D2F">
        <w:t xml:space="preserve">avancement de la procédure. </w:t>
      </w:r>
      <w:r>
        <w:t>Les</w:t>
      </w:r>
      <w:r w:rsidRPr="00CD4D2F">
        <w:t xml:space="preserve"> victimes peuvent </w:t>
      </w:r>
      <w:r>
        <w:t xml:space="preserve">ainsi </w:t>
      </w:r>
      <w:r w:rsidRPr="00CD4D2F">
        <w:t>obtenir toutes les informations nécessaires pour connaître la vérité sur le crime et le sort réservé à la victime.</w:t>
      </w:r>
    </w:p>
    <w:p w14:paraId="67740FC8" w14:textId="6A6ABBAE" w:rsidR="005946F1" w:rsidRPr="00B854C8" w:rsidRDefault="005946F1" w:rsidP="005E4BBE">
      <w:pPr>
        <w:pStyle w:val="H1G"/>
      </w:pPr>
      <w:r w:rsidRPr="00B854C8">
        <w:tab/>
      </w:r>
      <w:r w:rsidRPr="00B854C8">
        <w:tab/>
      </w:r>
      <w:r w:rsidRPr="00B854C8">
        <w:rPr>
          <w:bCs/>
          <w:lang w:val="fr-FR"/>
        </w:rPr>
        <w:t>Réponse au paragraphe 23 de la liste de points</w:t>
      </w:r>
    </w:p>
    <w:p w14:paraId="6A8E61E4" w14:textId="179B9E48" w:rsidR="005946F1" w:rsidRPr="00F25D0C" w:rsidRDefault="005946F1" w:rsidP="005E4BBE">
      <w:pPr>
        <w:pStyle w:val="SingleTxtG"/>
      </w:pPr>
      <w:r w:rsidRPr="00F25D0C">
        <w:t>49.</w:t>
      </w:r>
      <w:r w:rsidRPr="00F25D0C">
        <w:tab/>
      </w:r>
      <w:r w:rsidRPr="00F25D0C">
        <w:rPr>
          <w:shd w:val="clear" w:color="auto" w:fill="FFFFFF"/>
        </w:rPr>
        <w:t>La recherche de personnes disparues est l</w:t>
      </w:r>
      <w:r w:rsidR="007E05EC" w:rsidRPr="00F25D0C">
        <w:rPr>
          <w:shd w:val="clear" w:color="auto" w:fill="FFFFFF"/>
        </w:rPr>
        <w:t>’</w:t>
      </w:r>
      <w:r w:rsidRPr="00F25D0C">
        <w:rPr>
          <w:shd w:val="clear" w:color="auto" w:fill="FFFFFF"/>
        </w:rPr>
        <w:t>une des principales tâches qui incombent à la police tchèque.</w:t>
      </w:r>
      <w:r w:rsidRPr="00F25D0C">
        <w:t xml:space="preserve"> Le rôle de la police est de retrouver la personne portée disparue, d</w:t>
      </w:r>
      <w:r w:rsidR="007E05EC" w:rsidRPr="00F25D0C">
        <w:t>’</w:t>
      </w:r>
      <w:r w:rsidRPr="00F25D0C">
        <w:t>établir le lieu où elle se trouve et le sort qui lui est réservé, ainsi que d</w:t>
      </w:r>
      <w:r w:rsidR="007E05EC" w:rsidRPr="00F25D0C">
        <w:t>’</w:t>
      </w:r>
      <w:r w:rsidRPr="00F25D0C">
        <w:t xml:space="preserve">identifier les cadavres, parties de corps ou restes humains retrouvés et de déterminer la cause et les circonstances du décès. </w:t>
      </w:r>
      <w:r w:rsidRPr="00F25D0C">
        <w:rPr>
          <w:shd w:val="clear" w:color="auto" w:fill="FFFFFF"/>
        </w:rPr>
        <w:t>Toute personne peut signaler une disparition à la police, qui ouvrira immédiatement une enquête, dont la durée</w:t>
      </w:r>
      <w:r w:rsidRPr="00F25D0C">
        <w:t xml:space="preserve"> n</w:t>
      </w:r>
      <w:r w:rsidR="007E05EC" w:rsidRPr="00F25D0C">
        <w:t>’</w:t>
      </w:r>
      <w:r w:rsidRPr="00F25D0C">
        <w:t xml:space="preserve">est pas limitée dans le temps. </w:t>
      </w:r>
      <w:r w:rsidRPr="00F25D0C">
        <w:rPr>
          <w:shd w:val="clear" w:color="auto" w:fill="FFFFFF"/>
        </w:rPr>
        <w:t>Au cours de l</w:t>
      </w:r>
      <w:r w:rsidR="007E05EC" w:rsidRPr="00F25D0C">
        <w:rPr>
          <w:shd w:val="clear" w:color="auto" w:fill="FFFFFF"/>
        </w:rPr>
        <w:t>’</w:t>
      </w:r>
      <w:r w:rsidRPr="00F25D0C">
        <w:rPr>
          <w:shd w:val="clear" w:color="auto" w:fill="FFFFFF"/>
        </w:rPr>
        <w:t>enquête, la police a accès à toutes les informations dont elle a besoin, comme le détail des communications téléphoniques et de l</w:t>
      </w:r>
      <w:r w:rsidR="007E05EC" w:rsidRPr="00F25D0C">
        <w:rPr>
          <w:shd w:val="clear" w:color="auto" w:fill="FFFFFF"/>
        </w:rPr>
        <w:t>’</w:t>
      </w:r>
      <w:r w:rsidRPr="00F25D0C">
        <w:rPr>
          <w:shd w:val="clear" w:color="auto" w:fill="FFFFFF"/>
        </w:rPr>
        <w:t xml:space="preserve">utilisation des données Internet, les données bancaires ou les données relatives à la </w:t>
      </w:r>
      <w:r w:rsidRPr="00F25D0C">
        <w:rPr>
          <w:lang w:val="fr-FR"/>
        </w:rPr>
        <w:t>fourniture</w:t>
      </w:r>
      <w:r w:rsidRPr="00F25D0C">
        <w:rPr>
          <w:shd w:val="clear" w:color="auto" w:fill="FFFFFF"/>
        </w:rPr>
        <w:t xml:space="preserve"> de services de santé et de services sociaux.</w:t>
      </w:r>
      <w:r w:rsidRPr="00F25D0C">
        <w:t xml:space="preserve"> Comme indiqué au paragraphe 124 du rapport, les agents de police sont habilités à fouiller les véhicules, à interroger des personnes et à contrôler leur identité. Les autres organismes publics et privés ont le devoir de coopérer avec la police. </w:t>
      </w:r>
      <w:r w:rsidRPr="00F25D0C">
        <w:rPr>
          <w:shd w:val="clear" w:color="auto" w:fill="FFFFFF"/>
        </w:rPr>
        <w:t>Toutes les informations recueillies sont confidentielles et ne peuvent être utilisées qu</w:t>
      </w:r>
      <w:r w:rsidR="007E05EC" w:rsidRPr="00F25D0C">
        <w:rPr>
          <w:shd w:val="clear" w:color="auto" w:fill="FFFFFF"/>
        </w:rPr>
        <w:t>’</w:t>
      </w:r>
      <w:r w:rsidRPr="00F25D0C">
        <w:rPr>
          <w:shd w:val="clear" w:color="auto" w:fill="FFFFFF"/>
        </w:rPr>
        <w:t>à des fins d</w:t>
      </w:r>
      <w:r w:rsidR="007E05EC" w:rsidRPr="00F25D0C">
        <w:rPr>
          <w:shd w:val="clear" w:color="auto" w:fill="FFFFFF"/>
        </w:rPr>
        <w:t>’</w:t>
      </w:r>
      <w:r w:rsidRPr="00F25D0C">
        <w:rPr>
          <w:shd w:val="clear" w:color="auto" w:fill="FFFFFF"/>
        </w:rPr>
        <w:t>enquête.</w:t>
      </w:r>
    </w:p>
    <w:p w14:paraId="734E59CB" w14:textId="3AE3FD4B" w:rsidR="005946F1" w:rsidRPr="00B345A9" w:rsidRDefault="005946F1" w:rsidP="005E4BBE">
      <w:pPr>
        <w:pStyle w:val="H1G"/>
      </w:pPr>
      <w:r w:rsidRPr="00B345A9">
        <w:tab/>
      </w:r>
      <w:r w:rsidRPr="00B345A9">
        <w:tab/>
      </w:r>
      <w:r w:rsidRPr="00B345A9">
        <w:rPr>
          <w:bCs/>
          <w:lang w:val="fr-FR"/>
        </w:rPr>
        <w:t xml:space="preserve">Réponse au paragraphe 24 de la liste de </w:t>
      </w:r>
      <w:r w:rsidRPr="005E4BBE">
        <w:rPr>
          <w:lang w:val="fr-FR"/>
        </w:rPr>
        <w:t>points</w:t>
      </w:r>
    </w:p>
    <w:p w14:paraId="1FD7A527" w14:textId="47128190" w:rsidR="005946F1" w:rsidRPr="00B345A9" w:rsidRDefault="005946F1" w:rsidP="005E4BBE">
      <w:pPr>
        <w:pStyle w:val="SingleTxtG"/>
      </w:pPr>
      <w:r w:rsidRPr="00B345A9">
        <w:t>50.</w:t>
      </w:r>
      <w:r w:rsidRPr="00B345A9">
        <w:tab/>
        <w:t xml:space="preserve">La déclaration de disparition est destinée à faciliter la gestion des affaires courantes </w:t>
      </w:r>
      <w:r>
        <w:t>des</w:t>
      </w:r>
      <w:r w:rsidRPr="00B345A9">
        <w:t xml:space="preserve"> personne</w:t>
      </w:r>
      <w:r>
        <w:t>s</w:t>
      </w:r>
      <w:r w:rsidRPr="00B345A9">
        <w:t xml:space="preserve"> disparue</w:t>
      </w:r>
      <w:r>
        <w:t>s</w:t>
      </w:r>
      <w:r w:rsidRPr="00B345A9">
        <w:t xml:space="preserve">, principalement </w:t>
      </w:r>
      <w:r>
        <w:t xml:space="preserve">en ce qui concerne leurs biens ; </w:t>
      </w:r>
      <w:r w:rsidRPr="00B345A9">
        <w:t>un curateur est désigné par un tribunal pour gérer ces affaires en l</w:t>
      </w:r>
      <w:r w:rsidR="007E05EC">
        <w:t>’</w:t>
      </w:r>
      <w:r w:rsidRPr="00B345A9">
        <w:t>absence de la personne disparue et dans son intérêt. D</w:t>
      </w:r>
      <w:r w:rsidR="007E05EC">
        <w:t>’</w:t>
      </w:r>
      <w:r w:rsidRPr="00B345A9">
        <w:t xml:space="preserve">autres questions telles que </w:t>
      </w:r>
      <w:r>
        <w:t xml:space="preserve">celles relatives à </w:t>
      </w:r>
      <w:r w:rsidRPr="00B345A9">
        <w:t>l</w:t>
      </w:r>
      <w:r w:rsidR="007E05EC">
        <w:t>’</w:t>
      </w:r>
      <w:r w:rsidRPr="00B345A9">
        <w:t>état civil et</w:t>
      </w:r>
      <w:r>
        <w:t xml:space="preserve"> aux</w:t>
      </w:r>
      <w:r w:rsidRPr="00B345A9">
        <w:t xml:space="preserve"> prestations publiques (par exemple, le mariage, les relations familiales et les </w:t>
      </w:r>
      <w:r>
        <w:t>prestations de retraite</w:t>
      </w:r>
      <w:r w:rsidRPr="00B345A9">
        <w:t xml:space="preserve">) restent inchangées. En effet, le curateur remplace </w:t>
      </w:r>
      <w:r w:rsidRPr="005E4BBE">
        <w:rPr>
          <w:lang w:val="fr-FR"/>
        </w:rPr>
        <w:t>temporairement</w:t>
      </w:r>
      <w:r w:rsidRPr="00B345A9">
        <w:t xml:space="preserve"> la personne disparue pendant son absence, mais </w:t>
      </w:r>
      <w:r>
        <w:t>l</w:t>
      </w:r>
      <w:r w:rsidR="007E05EC">
        <w:t>’</w:t>
      </w:r>
      <w:r>
        <w:t>objectif est de toucher le moins possible à l</w:t>
      </w:r>
      <w:r w:rsidRPr="00B345A9">
        <w:t xml:space="preserve">a situation et </w:t>
      </w:r>
      <w:r>
        <w:t>aux</w:t>
      </w:r>
      <w:r w:rsidRPr="00B345A9">
        <w:t xml:space="preserve"> droits </w:t>
      </w:r>
      <w:r>
        <w:t>de la personne disparue</w:t>
      </w:r>
      <w:r w:rsidRPr="00B345A9">
        <w:t xml:space="preserve"> pour </w:t>
      </w:r>
      <w:r>
        <w:t>faciliter</w:t>
      </w:r>
      <w:r w:rsidRPr="00B345A9">
        <w:t xml:space="preserve"> son retour et sa réintégration</w:t>
      </w:r>
      <w:r>
        <w:t>. La durée d</w:t>
      </w:r>
      <w:r w:rsidR="007E05EC">
        <w:t>’</w:t>
      </w:r>
      <w:r>
        <w:t>une disparition n</w:t>
      </w:r>
      <w:r w:rsidR="007E05EC">
        <w:t>’</w:t>
      </w:r>
      <w:r>
        <w:t>est pas limitée en droit</w:t>
      </w:r>
      <w:r w:rsidRPr="00B345A9">
        <w:t xml:space="preserve">, même si, dans la pratique, la </w:t>
      </w:r>
      <w:r>
        <w:t>situation</w:t>
      </w:r>
      <w:r w:rsidRPr="00B345A9">
        <w:t xml:space="preserve"> peut se compliquer au fil du temps.</w:t>
      </w:r>
    </w:p>
    <w:p w14:paraId="2EE78BEE" w14:textId="017CC760" w:rsidR="005946F1" w:rsidRPr="00F1217F" w:rsidRDefault="005946F1" w:rsidP="005E4BBE">
      <w:pPr>
        <w:pStyle w:val="SingleTxtG"/>
      </w:pPr>
      <w:r w:rsidRPr="00B345A9">
        <w:t>51.</w:t>
      </w:r>
      <w:r w:rsidRPr="00B345A9">
        <w:tab/>
        <w:t xml:space="preserve">Si la </w:t>
      </w:r>
      <w:r w:rsidRPr="00F1217F">
        <w:t>personne disparue n</w:t>
      </w:r>
      <w:r w:rsidR="007E05EC">
        <w:t>’</w:t>
      </w:r>
      <w:r w:rsidRPr="00F1217F">
        <w:t>est pas retrouvée vivante dans un délai raisonnable, l</w:t>
      </w:r>
      <w:r w:rsidR="007E05EC">
        <w:t>’</w:t>
      </w:r>
      <w:r w:rsidRPr="00F1217F">
        <w:t xml:space="preserve">étape suivante peut être la déclaration de décès. </w:t>
      </w:r>
      <w:r w:rsidRPr="00F1217F">
        <w:rPr>
          <w:shd w:val="clear" w:color="auto" w:fill="FFFFFF"/>
        </w:rPr>
        <w:t>Cette déclaration peut être prononcée par un tribunal s</w:t>
      </w:r>
      <w:r w:rsidR="007E05EC">
        <w:rPr>
          <w:shd w:val="clear" w:color="auto" w:fill="FFFFFF"/>
        </w:rPr>
        <w:t>’</w:t>
      </w:r>
      <w:r w:rsidRPr="00F1217F">
        <w:rPr>
          <w:shd w:val="clear" w:color="auto" w:fill="FFFFFF"/>
        </w:rPr>
        <w:t xml:space="preserve">il existe de sérieux doutes quant au fait que la personne disparue </w:t>
      </w:r>
      <w:r>
        <w:rPr>
          <w:shd w:val="clear" w:color="auto" w:fill="FFFFFF"/>
        </w:rPr>
        <w:t>soit</w:t>
      </w:r>
      <w:r w:rsidRPr="00F1217F">
        <w:rPr>
          <w:shd w:val="clear" w:color="auto" w:fill="FFFFFF"/>
        </w:rPr>
        <w:t xml:space="preserve"> toujours en vie.</w:t>
      </w:r>
      <w:r w:rsidRPr="00F1217F">
        <w:t xml:space="preserve"> Pour déclarer le décès d</w:t>
      </w:r>
      <w:r w:rsidR="007E05EC">
        <w:t>’</w:t>
      </w:r>
      <w:r w:rsidRPr="00F1217F">
        <w:t>une personne disparue, il doit s</w:t>
      </w:r>
      <w:r w:rsidR="007E05EC">
        <w:t>’</w:t>
      </w:r>
      <w:r w:rsidRPr="00F1217F">
        <w:t xml:space="preserve">être écoulé au moins cinq ans depuis la disparition, </w:t>
      </w:r>
      <w:r>
        <w:t>délai pendant lequel tous les moyens disponibles auront été</w:t>
      </w:r>
      <w:r w:rsidRPr="00F1217F">
        <w:t xml:space="preserve"> mis en œuvre pour </w:t>
      </w:r>
      <w:r>
        <w:t>retrouver la personne</w:t>
      </w:r>
      <w:r w:rsidRPr="00F1217F">
        <w:t xml:space="preserve">. </w:t>
      </w:r>
      <w:r w:rsidRPr="00F1217F">
        <w:rPr>
          <w:shd w:val="clear" w:color="auto" w:fill="FFFFFF"/>
        </w:rPr>
        <w:t xml:space="preserve">Si </w:t>
      </w:r>
      <w:r>
        <w:rPr>
          <w:shd w:val="clear" w:color="auto" w:fill="FFFFFF"/>
        </w:rPr>
        <w:t>de nouvelles informations au sujet</w:t>
      </w:r>
      <w:r w:rsidRPr="00F1217F">
        <w:rPr>
          <w:shd w:val="clear" w:color="auto" w:fill="FFFFFF"/>
        </w:rPr>
        <w:t xml:space="preserve"> de la personne disparue</w:t>
      </w:r>
      <w:r>
        <w:rPr>
          <w:shd w:val="clear" w:color="auto" w:fill="FFFFFF"/>
        </w:rPr>
        <w:t xml:space="preserve"> apparaissent</w:t>
      </w:r>
      <w:r w:rsidRPr="00F1217F">
        <w:rPr>
          <w:shd w:val="clear" w:color="auto" w:fill="FFFFFF"/>
        </w:rPr>
        <w:t xml:space="preserve">, cette période </w:t>
      </w:r>
      <w:r>
        <w:rPr>
          <w:shd w:val="clear" w:color="auto" w:fill="FFFFFF"/>
        </w:rPr>
        <w:t>est</w:t>
      </w:r>
      <w:r w:rsidRPr="00F1217F">
        <w:rPr>
          <w:shd w:val="clear" w:color="auto" w:fill="FFFFFF"/>
        </w:rPr>
        <w:t xml:space="preserve"> </w:t>
      </w:r>
      <w:r>
        <w:rPr>
          <w:shd w:val="clear" w:color="auto" w:fill="FFFFFF"/>
        </w:rPr>
        <w:t>prolongée de sept</w:t>
      </w:r>
      <w:r w:rsidRPr="00F1217F">
        <w:rPr>
          <w:shd w:val="clear" w:color="auto" w:fill="FFFFFF"/>
        </w:rPr>
        <w:t xml:space="preserve"> ans</w:t>
      </w:r>
      <w:r>
        <w:rPr>
          <w:shd w:val="clear" w:color="auto" w:fill="FFFFFF"/>
        </w:rPr>
        <w:t xml:space="preserve"> au minimum</w:t>
      </w:r>
      <w:r w:rsidRPr="00F1217F">
        <w:t xml:space="preserve">. </w:t>
      </w:r>
      <w:r>
        <w:rPr>
          <w:shd w:val="clear" w:color="auto" w:fill="FFFFFF"/>
        </w:rPr>
        <w:t>T</w:t>
      </w:r>
      <w:r w:rsidRPr="00F1217F">
        <w:rPr>
          <w:shd w:val="clear" w:color="auto" w:fill="FFFFFF"/>
        </w:rPr>
        <w:t xml:space="preserve">oute personne ayant un intérêt juridique </w:t>
      </w:r>
      <w:r>
        <w:rPr>
          <w:shd w:val="clear" w:color="auto" w:fill="FFFFFF"/>
        </w:rPr>
        <w:t>à ce que la situation se résolve</w:t>
      </w:r>
      <w:r w:rsidRPr="00F1217F">
        <w:rPr>
          <w:shd w:val="clear" w:color="auto" w:fill="FFFFFF"/>
        </w:rPr>
        <w:t xml:space="preserve"> (par exemple un parent)</w:t>
      </w:r>
      <w:r>
        <w:rPr>
          <w:shd w:val="clear" w:color="auto" w:fill="FFFFFF"/>
        </w:rPr>
        <w:t xml:space="preserve"> peut redemander une déclaration de décès</w:t>
      </w:r>
      <w:r w:rsidRPr="00F1217F">
        <w:rPr>
          <w:shd w:val="clear" w:color="auto" w:fill="FFFFFF"/>
        </w:rPr>
        <w:t>. Le tribunal détermine la date à partir de laquelle la personne disparue n</w:t>
      </w:r>
      <w:r w:rsidR="007E05EC">
        <w:rPr>
          <w:shd w:val="clear" w:color="auto" w:fill="FFFFFF"/>
        </w:rPr>
        <w:t>’</w:t>
      </w:r>
      <w:r w:rsidRPr="00F1217F">
        <w:rPr>
          <w:shd w:val="clear" w:color="auto" w:fill="FFFFFF"/>
        </w:rPr>
        <w:t xml:space="preserve">aurait pas </w:t>
      </w:r>
      <w:r>
        <w:rPr>
          <w:shd w:val="clear" w:color="auto" w:fill="FFFFFF"/>
        </w:rPr>
        <w:t>pu survivre</w:t>
      </w:r>
      <w:r w:rsidRPr="00F1217F">
        <w:rPr>
          <w:shd w:val="clear" w:color="auto" w:fill="FFFFFF"/>
        </w:rPr>
        <w:t xml:space="preserve">, </w:t>
      </w:r>
      <w:r>
        <w:rPr>
          <w:shd w:val="clear" w:color="auto" w:fill="FFFFFF"/>
        </w:rPr>
        <w:t>et cette</w:t>
      </w:r>
      <w:r w:rsidRPr="00F1217F">
        <w:rPr>
          <w:shd w:val="clear" w:color="auto" w:fill="FFFFFF"/>
        </w:rPr>
        <w:t xml:space="preserve"> date </w:t>
      </w:r>
      <w:r>
        <w:rPr>
          <w:shd w:val="clear" w:color="auto" w:fill="FFFFFF"/>
        </w:rPr>
        <w:t>est considérée comme celle du</w:t>
      </w:r>
      <w:r w:rsidRPr="00F1217F">
        <w:rPr>
          <w:shd w:val="clear" w:color="auto" w:fill="FFFFFF"/>
        </w:rPr>
        <w:t xml:space="preserve"> décès.</w:t>
      </w:r>
      <w:r w:rsidRPr="00F1217F">
        <w:t xml:space="preserve"> </w:t>
      </w:r>
      <w:r w:rsidRPr="00F1217F">
        <w:rPr>
          <w:shd w:val="clear" w:color="auto" w:fill="FFFFFF"/>
        </w:rPr>
        <w:t xml:space="preserve">À partir de cette date, toutes les </w:t>
      </w:r>
      <w:r>
        <w:rPr>
          <w:shd w:val="clear" w:color="auto" w:fill="FFFFFF"/>
        </w:rPr>
        <w:t xml:space="preserve">démarches </w:t>
      </w:r>
      <w:r w:rsidRPr="00F1217F">
        <w:rPr>
          <w:shd w:val="clear" w:color="auto" w:fill="FFFFFF"/>
        </w:rPr>
        <w:t>habituelles</w:t>
      </w:r>
      <w:r>
        <w:rPr>
          <w:shd w:val="clear" w:color="auto" w:fill="FFFFFF"/>
        </w:rPr>
        <w:t xml:space="preserve"> à accomplir après un décès</w:t>
      </w:r>
      <w:r w:rsidRPr="00F1217F">
        <w:rPr>
          <w:shd w:val="clear" w:color="auto" w:fill="FFFFFF"/>
        </w:rPr>
        <w:t>, notamment celles relatives à la succession, sont engagées</w:t>
      </w:r>
      <w:r>
        <w:rPr>
          <w:shd w:val="clear" w:color="auto" w:fill="FFFFFF"/>
        </w:rPr>
        <w:t xml:space="preserve"> et l</w:t>
      </w:r>
      <w:r w:rsidRPr="00F1217F">
        <w:t xml:space="preserve">e mariage de la personne décédée </w:t>
      </w:r>
      <w:r>
        <w:t>est dissous</w:t>
      </w:r>
      <w:r w:rsidRPr="00F1217F">
        <w:t xml:space="preserve">. </w:t>
      </w:r>
      <w:r>
        <w:rPr>
          <w:shd w:val="clear" w:color="auto" w:fill="FFFFFF"/>
        </w:rPr>
        <w:t>S</w:t>
      </w:r>
      <w:r w:rsidR="007E05EC">
        <w:rPr>
          <w:shd w:val="clear" w:color="auto" w:fill="FFFFFF"/>
        </w:rPr>
        <w:t>’</w:t>
      </w:r>
      <w:r>
        <w:rPr>
          <w:shd w:val="clear" w:color="auto" w:fill="FFFFFF"/>
        </w:rPr>
        <w:t>il s</w:t>
      </w:r>
      <w:r w:rsidR="007E05EC">
        <w:rPr>
          <w:shd w:val="clear" w:color="auto" w:fill="FFFFFF"/>
        </w:rPr>
        <w:t>’</w:t>
      </w:r>
      <w:r>
        <w:rPr>
          <w:shd w:val="clear" w:color="auto" w:fill="FFFFFF"/>
        </w:rPr>
        <w:t>avère par la suite que la personne est vivante</w:t>
      </w:r>
      <w:r w:rsidRPr="00F1217F">
        <w:rPr>
          <w:shd w:val="clear" w:color="auto" w:fill="FFFFFF"/>
        </w:rPr>
        <w:t xml:space="preserve">, la déclaration de décès </w:t>
      </w:r>
      <w:r>
        <w:rPr>
          <w:shd w:val="clear" w:color="auto" w:fill="FFFFFF"/>
        </w:rPr>
        <w:t>est réputée</w:t>
      </w:r>
      <w:r w:rsidRPr="00F1217F">
        <w:rPr>
          <w:shd w:val="clear" w:color="auto" w:fill="FFFFFF"/>
        </w:rPr>
        <w:t xml:space="preserve"> nulle et non avenue et tous ses effets sont suspendus, c</w:t>
      </w:r>
      <w:r w:rsidR="007E05EC">
        <w:rPr>
          <w:shd w:val="clear" w:color="auto" w:fill="FFFFFF"/>
        </w:rPr>
        <w:t>’</w:t>
      </w:r>
      <w:r w:rsidRPr="00F1217F">
        <w:rPr>
          <w:shd w:val="clear" w:color="auto" w:fill="FFFFFF"/>
        </w:rPr>
        <w:t xml:space="preserve">est-à-dire que la personne </w:t>
      </w:r>
      <w:r>
        <w:rPr>
          <w:shd w:val="clear" w:color="auto" w:fill="FFFFFF"/>
        </w:rPr>
        <w:t xml:space="preserve">retrouve son statut et sa situation juridiques </w:t>
      </w:r>
      <w:r w:rsidRPr="00F1217F">
        <w:rPr>
          <w:shd w:val="clear" w:color="auto" w:fill="FFFFFF"/>
        </w:rPr>
        <w:t>(principalement les statuts patrimoniaux).</w:t>
      </w:r>
      <w:r w:rsidRPr="00F1217F">
        <w:t xml:space="preserve"> </w:t>
      </w:r>
      <w:r w:rsidRPr="00F1217F">
        <w:rPr>
          <w:shd w:val="clear" w:color="auto" w:fill="FFFFFF"/>
        </w:rPr>
        <w:t>Le mariage n</w:t>
      </w:r>
      <w:r w:rsidR="007E05EC">
        <w:rPr>
          <w:shd w:val="clear" w:color="auto" w:fill="FFFFFF"/>
        </w:rPr>
        <w:t>’</w:t>
      </w:r>
      <w:r w:rsidRPr="00F1217F">
        <w:rPr>
          <w:shd w:val="clear" w:color="auto" w:fill="FFFFFF"/>
        </w:rPr>
        <w:t>est toutefois pas rétabli par la loi.</w:t>
      </w:r>
      <w:r w:rsidRPr="00F1217F">
        <w:t xml:space="preserve"> </w:t>
      </w:r>
    </w:p>
    <w:p w14:paraId="03EFFD3C" w14:textId="052CBAD3" w:rsidR="005946F1" w:rsidRPr="00B345A9" w:rsidRDefault="005946F1" w:rsidP="00623E5C">
      <w:pPr>
        <w:pStyle w:val="H1G"/>
      </w:pPr>
      <w:r w:rsidRPr="00B345A9">
        <w:lastRenderedPageBreak/>
        <w:tab/>
      </w:r>
      <w:r w:rsidRPr="00B345A9">
        <w:tab/>
      </w:r>
      <w:r w:rsidRPr="00B345A9">
        <w:rPr>
          <w:bCs/>
        </w:rPr>
        <w:t xml:space="preserve">Réponse au paragraphe 25 de la liste de </w:t>
      </w:r>
      <w:r w:rsidRPr="005E4BBE">
        <w:rPr>
          <w:lang w:val="fr-FR"/>
        </w:rPr>
        <w:t>points</w:t>
      </w:r>
    </w:p>
    <w:p w14:paraId="28D29D1F" w14:textId="776C5735" w:rsidR="005946F1" w:rsidRPr="00F1217F" w:rsidRDefault="005946F1" w:rsidP="00623E5C">
      <w:pPr>
        <w:pStyle w:val="SingleTxtG"/>
        <w:keepNext/>
        <w:keepLines/>
      </w:pPr>
      <w:r w:rsidRPr="00F1217F">
        <w:t>52.</w:t>
      </w:r>
      <w:r w:rsidRPr="00F1217F">
        <w:tab/>
      </w:r>
      <w:r w:rsidRPr="00F1217F">
        <w:rPr>
          <w:shd w:val="clear" w:color="auto" w:fill="FFFFFF"/>
        </w:rPr>
        <w:t xml:space="preserve">Le droit tchèque réprime </w:t>
      </w:r>
      <w:r>
        <w:rPr>
          <w:shd w:val="clear" w:color="auto" w:fill="FFFFFF"/>
        </w:rPr>
        <w:t>l</w:t>
      </w:r>
      <w:r w:rsidR="007E05EC">
        <w:rPr>
          <w:shd w:val="clear" w:color="auto" w:fill="FFFFFF"/>
        </w:rPr>
        <w:t>’</w:t>
      </w:r>
      <w:r w:rsidRPr="00F1217F">
        <w:rPr>
          <w:shd w:val="clear" w:color="auto" w:fill="FFFFFF"/>
        </w:rPr>
        <w:t>enlèvement d</w:t>
      </w:r>
      <w:r w:rsidR="007E05EC">
        <w:rPr>
          <w:shd w:val="clear" w:color="auto" w:fill="FFFFFF"/>
        </w:rPr>
        <w:t>’</w:t>
      </w:r>
      <w:r w:rsidRPr="00F1217F">
        <w:rPr>
          <w:shd w:val="clear" w:color="auto" w:fill="FFFFFF"/>
        </w:rPr>
        <w:t xml:space="preserve">un mineur dans le but de le soustraire à la garde de la personne </w:t>
      </w:r>
      <w:r>
        <w:rPr>
          <w:shd w:val="clear" w:color="auto" w:fill="FFFFFF"/>
        </w:rPr>
        <w:t>qui en est responsable</w:t>
      </w:r>
      <w:r w:rsidRPr="00F1217F">
        <w:rPr>
          <w:shd w:val="clear" w:color="auto" w:fill="FFFFFF"/>
        </w:rPr>
        <w:t xml:space="preserve"> et </w:t>
      </w:r>
      <w:r>
        <w:rPr>
          <w:shd w:val="clear" w:color="auto" w:fill="FFFFFF"/>
        </w:rPr>
        <w:t xml:space="preserve">le fait </w:t>
      </w:r>
      <w:r w:rsidRPr="00F1217F">
        <w:rPr>
          <w:shd w:val="clear" w:color="auto" w:fill="FFFFFF"/>
        </w:rPr>
        <w:t>de le confier à un étranger en vue de son adoption ou pour toute autre raison similaire.</w:t>
      </w:r>
      <w:r w:rsidRPr="00F1217F">
        <w:t xml:space="preserve"> </w:t>
      </w:r>
      <w:r w:rsidRPr="00F1217F">
        <w:rPr>
          <w:shd w:val="clear" w:color="auto" w:fill="FFFFFF"/>
        </w:rPr>
        <w:t xml:space="preserve">Ces infractions </w:t>
      </w:r>
      <w:r>
        <w:rPr>
          <w:shd w:val="clear" w:color="auto" w:fill="FFFFFF"/>
        </w:rPr>
        <w:t>sont passibles</w:t>
      </w:r>
      <w:r w:rsidRPr="00F1217F">
        <w:rPr>
          <w:shd w:val="clear" w:color="auto" w:fill="FFFFFF"/>
        </w:rPr>
        <w:t xml:space="preserve"> </w:t>
      </w:r>
      <w:r w:rsidRPr="005E4BBE">
        <w:rPr>
          <w:lang w:val="fr-FR"/>
        </w:rPr>
        <w:t>d</w:t>
      </w:r>
      <w:r w:rsidR="007E05EC">
        <w:rPr>
          <w:lang w:val="fr-FR"/>
        </w:rPr>
        <w:t>’</w:t>
      </w:r>
      <w:r w:rsidRPr="005E4BBE">
        <w:rPr>
          <w:lang w:val="fr-FR"/>
        </w:rPr>
        <w:t>une</w:t>
      </w:r>
      <w:r w:rsidRPr="00F1217F">
        <w:rPr>
          <w:shd w:val="clear" w:color="auto" w:fill="FFFFFF"/>
        </w:rPr>
        <w:t xml:space="preserve"> peine d</w:t>
      </w:r>
      <w:r w:rsidR="007E05EC">
        <w:rPr>
          <w:shd w:val="clear" w:color="auto" w:fill="FFFFFF"/>
        </w:rPr>
        <w:t>’</w:t>
      </w:r>
      <w:r w:rsidRPr="00F1217F">
        <w:rPr>
          <w:shd w:val="clear" w:color="auto" w:fill="FFFFFF"/>
        </w:rPr>
        <w:t>emprisonnement allant jusqu</w:t>
      </w:r>
      <w:r w:rsidR="007E05EC">
        <w:rPr>
          <w:shd w:val="clear" w:color="auto" w:fill="FFFFFF"/>
        </w:rPr>
        <w:t>’</w:t>
      </w:r>
      <w:r w:rsidRPr="00F1217F">
        <w:rPr>
          <w:shd w:val="clear" w:color="auto" w:fill="FFFFFF"/>
        </w:rPr>
        <w:t xml:space="preserve">à </w:t>
      </w:r>
      <w:r w:rsidR="00623E5C">
        <w:rPr>
          <w:shd w:val="clear" w:color="auto" w:fill="FFFFFF"/>
        </w:rPr>
        <w:t>trois</w:t>
      </w:r>
      <w:r w:rsidRPr="00F1217F">
        <w:rPr>
          <w:shd w:val="clear" w:color="auto" w:fill="FFFFFF"/>
        </w:rPr>
        <w:t xml:space="preserve"> ans, voire </w:t>
      </w:r>
      <w:r w:rsidR="00623E5C">
        <w:rPr>
          <w:shd w:val="clear" w:color="auto" w:fill="FFFFFF"/>
        </w:rPr>
        <w:t>dix</w:t>
      </w:r>
      <w:r w:rsidRPr="00F1217F">
        <w:rPr>
          <w:shd w:val="clear" w:color="auto" w:fill="FFFFFF"/>
        </w:rPr>
        <w:t xml:space="preserve"> ans dans les cas graves.</w:t>
      </w:r>
      <w:r w:rsidRPr="00F1217F">
        <w:t xml:space="preserve"> </w:t>
      </w:r>
      <w:r w:rsidRPr="00F1217F">
        <w:rPr>
          <w:shd w:val="clear" w:color="auto" w:fill="FFFFFF"/>
        </w:rPr>
        <w:t xml:space="preserve">Si </w:t>
      </w:r>
      <w:r>
        <w:rPr>
          <w:shd w:val="clear" w:color="auto" w:fill="FFFFFF"/>
        </w:rPr>
        <w:t>elles s</w:t>
      </w:r>
      <w:r w:rsidR="007E05EC">
        <w:rPr>
          <w:shd w:val="clear" w:color="auto" w:fill="FFFFFF"/>
        </w:rPr>
        <w:t>’</w:t>
      </w:r>
      <w:r>
        <w:rPr>
          <w:shd w:val="clear" w:color="auto" w:fill="FFFFFF"/>
        </w:rPr>
        <w:t>accompagnent de</w:t>
      </w:r>
      <w:r w:rsidRPr="00F1217F">
        <w:rPr>
          <w:shd w:val="clear" w:color="auto" w:fill="FFFFFF"/>
        </w:rPr>
        <w:t xml:space="preserve"> travail forcé, </w:t>
      </w:r>
      <w:r>
        <w:rPr>
          <w:shd w:val="clear" w:color="auto" w:fill="FFFFFF"/>
        </w:rPr>
        <w:t>de</w:t>
      </w:r>
      <w:r w:rsidRPr="00F1217F">
        <w:rPr>
          <w:shd w:val="clear" w:color="auto" w:fill="FFFFFF"/>
        </w:rPr>
        <w:t xml:space="preserve"> violences sexuelles ou d</w:t>
      </w:r>
      <w:r w:rsidR="007E05EC">
        <w:rPr>
          <w:shd w:val="clear" w:color="auto" w:fill="FFFFFF"/>
        </w:rPr>
        <w:t>’</w:t>
      </w:r>
      <w:r w:rsidRPr="00F1217F">
        <w:rPr>
          <w:shd w:val="clear" w:color="auto" w:fill="FFFFFF"/>
        </w:rPr>
        <w:t>autres formes d</w:t>
      </w:r>
      <w:r w:rsidR="007E05EC">
        <w:rPr>
          <w:shd w:val="clear" w:color="auto" w:fill="FFFFFF"/>
        </w:rPr>
        <w:t>’</w:t>
      </w:r>
      <w:r w:rsidRPr="00F1217F">
        <w:rPr>
          <w:shd w:val="clear" w:color="auto" w:fill="FFFFFF"/>
        </w:rPr>
        <w:t xml:space="preserve">exploitation, </w:t>
      </w:r>
      <w:r>
        <w:rPr>
          <w:shd w:val="clear" w:color="auto" w:fill="FFFFFF"/>
        </w:rPr>
        <w:t xml:space="preserve">elles peuvent </w:t>
      </w:r>
      <w:r w:rsidRPr="00F1217F">
        <w:rPr>
          <w:shd w:val="clear" w:color="auto" w:fill="FFFFFF"/>
        </w:rPr>
        <w:t>être qualifié</w:t>
      </w:r>
      <w:r>
        <w:rPr>
          <w:shd w:val="clear" w:color="auto" w:fill="FFFFFF"/>
        </w:rPr>
        <w:t>es</w:t>
      </w:r>
      <w:r w:rsidRPr="00F1217F">
        <w:rPr>
          <w:shd w:val="clear" w:color="auto" w:fill="FFFFFF"/>
        </w:rPr>
        <w:t xml:space="preserve"> de traite d</w:t>
      </w:r>
      <w:r w:rsidR="007E05EC">
        <w:rPr>
          <w:shd w:val="clear" w:color="auto" w:fill="FFFFFF"/>
        </w:rPr>
        <w:t>’</w:t>
      </w:r>
      <w:r w:rsidRPr="00F1217F">
        <w:rPr>
          <w:shd w:val="clear" w:color="auto" w:fill="FFFFFF"/>
        </w:rPr>
        <w:t>êtres humains</w:t>
      </w:r>
      <w:r>
        <w:rPr>
          <w:shd w:val="clear" w:color="auto" w:fill="FFFFFF"/>
        </w:rPr>
        <w:t xml:space="preserve">, crime </w:t>
      </w:r>
      <w:r w:rsidRPr="00F1217F">
        <w:rPr>
          <w:shd w:val="clear" w:color="auto" w:fill="FFFFFF"/>
        </w:rPr>
        <w:t>passible d</w:t>
      </w:r>
      <w:r w:rsidR="007E05EC">
        <w:rPr>
          <w:shd w:val="clear" w:color="auto" w:fill="FFFFFF"/>
        </w:rPr>
        <w:t>’</w:t>
      </w:r>
      <w:r w:rsidRPr="00F1217F">
        <w:rPr>
          <w:shd w:val="clear" w:color="auto" w:fill="FFFFFF"/>
        </w:rPr>
        <w:t>une peine pouvant aller jusqu</w:t>
      </w:r>
      <w:r w:rsidR="007E05EC">
        <w:rPr>
          <w:shd w:val="clear" w:color="auto" w:fill="FFFFFF"/>
        </w:rPr>
        <w:t>’</w:t>
      </w:r>
      <w:r w:rsidRPr="00F1217F">
        <w:rPr>
          <w:shd w:val="clear" w:color="auto" w:fill="FFFFFF"/>
        </w:rPr>
        <w:t xml:space="preserve">à </w:t>
      </w:r>
      <w:r w:rsidR="00623E5C">
        <w:rPr>
          <w:shd w:val="clear" w:color="auto" w:fill="FFFFFF"/>
        </w:rPr>
        <w:t>quinze</w:t>
      </w:r>
      <w:r w:rsidRPr="00F1217F">
        <w:rPr>
          <w:shd w:val="clear" w:color="auto" w:fill="FFFFFF"/>
        </w:rPr>
        <w:t xml:space="preserve"> ans d</w:t>
      </w:r>
      <w:r w:rsidR="007E05EC">
        <w:rPr>
          <w:shd w:val="clear" w:color="auto" w:fill="FFFFFF"/>
        </w:rPr>
        <w:t>’</w:t>
      </w:r>
      <w:r w:rsidRPr="00F1217F">
        <w:rPr>
          <w:shd w:val="clear" w:color="auto" w:fill="FFFFFF"/>
        </w:rPr>
        <w:t>emprisonnement.</w:t>
      </w:r>
      <w:r w:rsidRPr="00F1217F">
        <w:t xml:space="preserve"> </w:t>
      </w:r>
      <w:r w:rsidRPr="00F1217F">
        <w:rPr>
          <w:shd w:val="clear" w:color="auto" w:fill="FFFFFF"/>
        </w:rPr>
        <w:t>Les infractions de moindre gravité telles que la tentative d</w:t>
      </w:r>
      <w:r w:rsidR="007E05EC">
        <w:rPr>
          <w:shd w:val="clear" w:color="auto" w:fill="FFFFFF"/>
        </w:rPr>
        <w:t>’</w:t>
      </w:r>
      <w:r w:rsidRPr="00F1217F">
        <w:rPr>
          <w:shd w:val="clear" w:color="auto" w:fill="FFFFFF"/>
        </w:rPr>
        <w:t>adoption illégale sont passibles d</w:t>
      </w:r>
      <w:r w:rsidR="007E05EC">
        <w:rPr>
          <w:shd w:val="clear" w:color="auto" w:fill="FFFFFF"/>
        </w:rPr>
        <w:t>’</w:t>
      </w:r>
      <w:r w:rsidRPr="00F1217F">
        <w:rPr>
          <w:shd w:val="clear" w:color="auto" w:fill="FFFFFF"/>
        </w:rPr>
        <w:t>amendes.</w:t>
      </w:r>
    </w:p>
    <w:p w14:paraId="32E27C30" w14:textId="37CD246C" w:rsidR="005946F1" w:rsidRPr="00F1217F" w:rsidRDefault="005946F1" w:rsidP="005E4BBE">
      <w:pPr>
        <w:pStyle w:val="SingleTxtG"/>
      </w:pPr>
      <w:r w:rsidRPr="00F1217F">
        <w:t>53.</w:t>
      </w:r>
      <w:r w:rsidRPr="00F1217F">
        <w:tab/>
      </w:r>
      <w:r>
        <w:rPr>
          <w:shd w:val="clear" w:color="auto" w:fill="FFFFFF"/>
        </w:rPr>
        <w:t xml:space="preserve">Une adoption peut être </w:t>
      </w:r>
      <w:r w:rsidRPr="005E4BBE">
        <w:rPr>
          <w:lang w:val="fr-FR"/>
        </w:rPr>
        <w:t>annulée</w:t>
      </w:r>
      <w:r w:rsidRPr="00F1217F">
        <w:rPr>
          <w:shd w:val="clear" w:color="auto" w:fill="FFFFFF"/>
        </w:rPr>
        <w:t xml:space="preserve"> </w:t>
      </w:r>
      <w:r>
        <w:rPr>
          <w:shd w:val="clear" w:color="auto" w:fill="FFFFFF"/>
        </w:rPr>
        <w:t>pour tout motif grave, comme la commission d</w:t>
      </w:r>
      <w:r w:rsidR="007E05EC">
        <w:rPr>
          <w:shd w:val="clear" w:color="auto" w:fill="FFFFFF"/>
        </w:rPr>
        <w:t>’</w:t>
      </w:r>
      <w:r>
        <w:rPr>
          <w:shd w:val="clear" w:color="auto" w:fill="FFFFFF"/>
        </w:rPr>
        <w:t>un acte illégal pendant la procédure d</w:t>
      </w:r>
      <w:r w:rsidR="007E05EC">
        <w:rPr>
          <w:shd w:val="clear" w:color="auto" w:fill="FFFFFF"/>
        </w:rPr>
        <w:t>’</w:t>
      </w:r>
      <w:r>
        <w:rPr>
          <w:shd w:val="clear" w:color="auto" w:fill="FFFFFF"/>
        </w:rPr>
        <w:t>adoption,</w:t>
      </w:r>
      <w:r w:rsidRPr="00F1217F">
        <w:rPr>
          <w:shd w:val="clear" w:color="auto" w:fill="FFFFFF"/>
        </w:rPr>
        <w:t xml:space="preserve"> </w:t>
      </w:r>
      <w:r>
        <w:rPr>
          <w:shd w:val="clear" w:color="auto" w:fill="FFFFFF"/>
        </w:rPr>
        <w:t xml:space="preserve">que ce soit </w:t>
      </w:r>
      <w:r w:rsidRPr="00F1217F">
        <w:rPr>
          <w:shd w:val="clear" w:color="auto" w:fill="FFFFFF"/>
        </w:rPr>
        <w:t xml:space="preserve">du côté du parent adoptif ou </w:t>
      </w:r>
      <w:r>
        <w:rPr>
          <w:shd w:val="clear" w:color="auto" w:fill="FFFFFF"/>
        </w:rPr>
        <w:t xml:space="preserve">du côté </w:t>
      </w:r>
      <w:r w:rsidRPr="00F1217F">
        <w:rPr>
          <w:shd w:val="clear" w:color="auto" w:fill="FFFFFF"/>
        </w:rPr>
        <w:t>de l</w:t>
      </w:r>
      <w:r w:rsidR="007E05EC">
        <w:rPr>
          <w:shd w:val="clear" w:color="auto" w:fill="FFFFFF"/>
        </w:rPr>
        <w:t>’</w:t>
      </w:r>
      <w:r w:rsidRPr="00F1217F">
        <w:rPr>
          <w:shd w:val="clear" w:color="auto" w:fill="FFFFFF"/>
        </w:rPr>
        <w:t>adopté.</w:t>
      </w:r>
      <w:r w:rsidRPr="00F1217F">
        <w:t xml:space="preserve"> Un tel motif peut être invoqué à tout moment. </w:t>
      </w:r>
      <w:r>
        <w:t>L</w:t>
      </w:r>
      <w:r w:rsidR="007E05EC">
        <w:rPr>
          <w:shd w:val="clear" w:color="auto" w:fill="FFFFFF"/>
        </w:rPr>
        <w:t>’</w:t>
      </w:r>
      <w:r w:rsidRPr="00F1217F">
        <w:rPr>
          <w:shd w:val="clear" w:color="auto" w:fill="FFFFFF"/>
        </w:rPr>
        <w:t>annulation de l</w:t>
      </w:r>
      <w:r w:rsidR="007E05EC">
        <w:rPr>
          <w:shd w:val="clear" w:color="auto" w:fill="FFFFFF"/>
        </w:rPr>
        <w:t>’</w:t>
      </w:r>
      <w:r w:rsidRPr="00F1217F">
        <w:rPr>
          <w:shd w:val="clear" w:color="auto" w:fill="FFFFFF"/>
        </w:rPr>
        <w:t>adoption</w:t>
      </w:r>
      <w:r>
        <w:rPr>
          <w:shd w:val="clear" w:color="auto" w:fill="FFFFFF"/>
        </w:rPr>
        <w:t xml:space="preserve"> met fin à tous les</w:t>
      </w:r>
      <w:r w:rsidRPr="00F1217F">
        <w:rPr>
          <w:shd w:val="clear" w:color="auto" w:fill="FFFFFF"/>
        </w:rPr>
        <w:t xml:space="preserve"> liens juridiques entre l</w:t>
      </w:r>
      <w:r w:rsidR="007E05EC">
        <w:rPr>
          <w:shd w:val="clear" w:color="auto" w:fill="FFFFFF"/>
        </w:rPr>
        <w:t>’</w:t>
      </w:r>
      <w:r w:rsidRPr="00F1217F">
        <w:rPr>
          <w:shd w:val="clear" w:color="auto" w:fill="FFFFFF"/>
        </w:rPr>
        <w:t>adoptant et l</w:t>
      </w:r>
      <w:r w:rsidR="007E05EC">
        <w:rPr>
          <w:shd w:val="clear" w:color="auto" w:fill="FFFFFF"/>
        </w:rPr>
        <w:t>’</w:t>
      </w:r>
      <w:r w:rsidRPr="00F1217F">
        <w:rPr>
          <w:shd w:val="clear" w:color="auto" w:fill="FFFFFF"/>
        </w:rPr>
        <w:t>adopté</w:t>
      </w:r>
      <w:r>
        <w:rPr>
          <w:shd w:val="clear" w:color="auto" w:fill="FFFFFF"/>
        </w:rPr>
        <w:t xml:space="preserve"> et rétablit</w:t>
      </w:r>
      <w:r w:rsidRPr="00F1217F">
        <w:rPr>
          <w:shd w:val="clear" w:color="auto" w:fill="FFFFFF"/>
        </w:rPr>
        <w:t xml:space="preserve"> tous les liens avec la famille d</w:t>
      </w:r>
      <w:r w:rsidR="007E05EC">
        <w:rPr>
          <w:shd w:val="clear" w:color="auto" w:fill="FFFFFF"/>
        </w:rPr>
        <w:t>’</w:t>
      </w:r>
      <w:r w:rsidRPr="00F1217F">
        <w:rPr>
          <w:shd w:val="clear" w:color="auto" w:fill="FFFFFF"/>
        </w:rPr>
        <w:t>origine.</w:t>
      </w:r>
      <w:r w:rsidRPr="00F1217F">
        <w:t xml:space="preserve"> </w:t>
      </w:r>
      <w:r w:rsidRPr="00F1217F">
        <w:rPr>
          <w:shd w:val="clear" w:color="auto" w:fill="FFFFFF"/>
        </w:rPr>
        <w:t xml:space="preserve">Cependant, les régimes et les </w:t>
      </w:r>
      <w:r>
        <w:rPr>
          <w:shd w:val="clear" w:color="auto" w:fill="FFFFFF"/>
        </w:rPr>
        <w:t>rapports</w:t>
      </w:r>
      <w:r w:rsidRPr="00F1217F">
        <w:rPr>
          <w:shd w:val="clear" w:color="auto" w:fill="FFFFFF"/>
        </w:rPr>
        <w:t xml:space="preserve"> de propriété restent inchangés.</w:t>
      </w:r>
    </w:p>
    <w:p w14:paraId="057F083B" w14:textId="60904B31" w:rsidR="005946F1" w:rsidRDefault="005946F1" w:rsidP="005E4BBE">
      <w:pPr>
        <w:pStyle w:val="SingleTxtG"/>
        <w:rPr>
          <w:shd w:val="clear" w:color="auto" w:fill="FFFFFF"/>
        </w:rPr>
      </w:pPr>
      <w:r w:rsidRPr="00F1217F">
        <w:t>54.</w:t>
      </w:r>
      <w:r w:rsidRPr="00F1217F">
        <w:tab/>
      </w:r>
      <w:r w:rsidRPr="00F1217F">
        <w:rPr>
          <w:shd w:val="clear" w:color="auto" w:fill="FFFFFF"/>
        </w:rPr>
        <w:t xml:space="preserve">Les mesures </w:t>
      </w:r>
      <w:r>
        <w:rPr>
          <w:shd w:val="clear" w:color="auto" w:fill="FFFFFF"/>
        </w:rPr>
        <w:t>visant à protéger l</w:t>
      </w:r>
      <w:r w:rsidRPr="00F1217F">
        <w:rPr>
          <w:shd w:val="clear" w:color="auto" w:fill="FFFFFF"/>
        </w:rPr>
        <w:t>es enfants contre l</w:t>
      </w:r>
      <w:r w:rsidR="007E05EC">
        <w:rPr>
          <w:shd w:val="clear" w:color="auto" w:fill="FFFFFF"/>
        </w:rPr>
        <w:t>’</w:t>
      </w:r>
      <w:r w:rsidRPr="00F1217F">
        <w:rPr>
          <w:shd w:val="clear" w:color="auto" w:fill="FFFFFF"/>
        </w:rPr>
        <w:t>adoption illégale ont été décrites aux paragraphes</w:t>
      </w:r>
      <w:r w:rsidR="00623E5C">
        <w:rPr>
          <w:shd w:val="clear" w:color="auto" w:fill="FFFFFF"/>
        </w:rPr>
        <w:t> </w:t>
      </w:r>
      <w:r w:rsidRPr="00F1217F">
        <w:rPr>
          <w:shd w:val="clear" w:color="auto" w:fill="FFFFFF"/>
        </w:rPr>
        <w:t>117 à 122 du rapport.</w:t>
      </w:r>
    </w:p>
    <w:p w14:paraId="7A65A2CB" w14:textId="28234B7F" w:rsidR="009407CE" w:rsidRPr="009407CE" w:rsidRDefault="009407CE" w:rsidP="009407CE">
      <w:pPr>
        <w:pStyle w:val="SingleTxtG"/>
        <w:spacing w:before="240" w:after="0"/>
        <w:jc w:val="center"/>
        <w:rPr>
          <w:u w:val="single"/>
        </w:rPr>
      </w:pPr>
      <w:r>
        <w:rPr>
          <w:u w:val="single"/>
        </w:rPr>
        <w:tab/>
      </w:r>
      <w:r>
        <w:rPr>
          <w:u w:val="single"/>
        </w:rPr>
        <w:tab/>
      </w:r>
      <w:r>
        <w:rPr>
          <w:u w:val="single"/>
        </w:rPr>
        <w:tab/>
      </w:r>
    </w:p>
    <w:sectPr w:rsidR="009407CE" w:rsidRPr="009407CE" w:rsidSect="005946F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41B16" w14:textId="77777777" w:rsidR="003F4216" w:rsidRDefault="003F4216" w:rsidP="00F95C08">
      <w:pPr>
        <w:spacing w:line="240" w:lineRule="auto"/>
      </w:pPr>
    </w:p>
  </w:endnote>
  <w:endnote w:type="continuationSeparator" w:id="0">
    <w:p w14:paraId="15610F18" w14:textId="77777777" w:rsidR="003F4216" w:rsidRPr="00AC3823" w:rsidRDefault="003F4216" w:rsidP="00AC3823">
      <w:pPr>
        <w:pStyle w:val="Pieddepage"/>
      </w:pPr>
    </w:p>
  </w:endnote>
  <w:endnote w:type="continuationNotice" w:id="1">
    <w:p w14:paraId="7EE8A350" w14:textId="77777777" w:rsidR="003F4216" w:rsidRDefault="003F42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81201" w14:textId="42986A08" w:rsidR="005946F1" w:rsidRPr="005946F1" w:rsidRDefault="005946F1" w:rsidP="005946F1">
    <w:pPr>
      <w:pStyle w:val="Pieddepage"/>
      <w:tabs>
        <w:tab w:val="right" w:pos="9638"/>
      </w:tabs>
    </w:pPr>
    <w:r w:rsidRPr="005946F1">
      <w:rPr>
        <w:b/>
        <w:sz w:val="18"/>
      </w:rPr>
      <w:fldChar w:fldCharType="begin"/>
    </w:r>
    <w:r w:rsidRPr="005946F1">
      <w:rPr>
        <w:b/>
        <w:sz w:val="18"/>
      </w:rPr>
      <w:instrText xml:space="preserve"> PAGE  \* MERGEFORMAT </w:instrText>
    </w:r>
    <w:r w:rsidRPr="005946F1">
      <w:rPr>
        <w:b/>
        <w:sz w:val="18"/>
      </w:rPr>
      <w:fldChar w:fldCharType="separate"/>
    </w:r>
    <w:r w:rsidRPr="005946F1">
      <w:rPr>
        <w:b/>
        <w:noProof/>
        <w:sz w:val="18"/>
      </w:rPr>
      <w:t>2</w:t>
    </w:r>
    <w:r w:rsidRPr="005946F1">
      <w:rPr>
        <w:b/>
        <w:sz w:val="18"/>
      </w:rPr>
      <w:fldChar w:fldCharType="end"/>
    </w:r>
    <w:r>
      <w:rPr>
        <w:b/>
        <w:sz w:val="18"/>
      </w:rPr>
      <w:tab/>
    </w:r>
    <w:r>
      <w:t>GE.22-12848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29E79" w14:textId="1903CC99" w:rsidR="005946F1" w:rsidRPr="005946F1" w:rsidRDefault="005946F1" w:rsidP="005946F1">
    <w:pPr>
      <w:pStyle w:val="Pieddepage"/>
      <w:tabs>
        <w:tab w:val="right" w:pos="9638"/>
      </w:tabs>
      <w:rPr>
        <w:b/>
        <w:sz w:val="18"/>
      </w:rPr>
    </w:pPr>
    <w:r>
      <w:t>GE.22-12848</w:t>
    </w:r>
    <w:r>
      <w:tab/>
    </w:r>
    <w:r w:rsidRPr="005946F1">
      <w:rPr>
        <w:b/>
        <w:sz w:val="18"/>
      </w:rPr>
      <w:fldChar w:fldCharType="begin"/>
    </w:r>
    <w:r w:rsidRPr="005946F1">
      <w:rPr>
        <w:b/>
        <w:sz w:val="18"/>
      </w:rPr>
      <w:instrText xml:space="preserve"> PAGE  \* MERGEFORMAT </w:instrText>
    </w:r>
    <w:r w:rsidRPr="005946F1">
      <w:rPr>
        <w:b/>
        <w:sz w:val="18"/>
      </w:rPr>
      <w:fldChar w:fldCharType="separate"/>
    </w:r>
    <w:r w:rsidRPr="005946F1">
      <w:rPr>
        <w:b/>
        <w:noProof/>
        <w:sz w:val="18"/>
      </w:rPr>
      <w:t>3</w:t>
    </w:r>
    <w:r w:rsidRPr="005946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79FFC" w14:textId="1750DEE7" w:rsidR="00133EDE" w:rsidRPr="005946F1" w:rsidRDefault="005946F1" w:rsidP="005946F1">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5EAB6F0" wp14:editId="1414653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22-12848  (F)</w:t>
    </w:r>
    <w:r>
      <w:rPr>
        <w:noProof/>
        <w:sz w:val="20"/>
      </w:rPr>
      <w:drawing>
        <wp:anchor distT="0" distB="0" distL="114300" distR="114300" simplePos="0" relativeHeight="251660288" behindDoc="0" locked="0" layoutInCell="1" allowOverlap="1" wp14:anchorId="5CBFC5F3" wp14:editId="7B2376F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190922    2</w:t>
    </w:r>
    <w:r w:rsidR="001065CA">
      <w:rPr>
        <w:sz w:val="20"/>
      </w:rPr>
      <w:t>2</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C4015" w14:textId="77777777" w:rsidR="003F4216" w:rsidRPr="00AC3823" w:rsidRDefault="003F4216" w:rsidP="00AC3823">
      <w:pPr>
        <w:pStyle w:val="Pieddepage"/>
        <w:tabs>
          <w:tab w:val="right" w:pos="2155"/>
        </w:tabs>
        <w:spacing w:after="80" w:line="240" w:lineRule="atLeast"/>
        <w:ind w:left="680"/>
        <w:rPr>
          <w:u w:val="single"/>
        </w:rPr>
      </w:pPr>
      <w:r>
        <w:rPr>
          <w:u w:val="single"/>
        </w:rPr>
        <w:tab/>
      </w:r>
    </w:p>
  </w:footnote>
  <w:footnote w:type="continuationSeparator" w:id="0">
    <w:p w14:paraId="333B2C88" w14:textId="77777777" w:rsidR="003F4216" w:rsidRPr="00AC3823" w:rsidRDefault="003F4216" w:rsidP="00AC3823">
      <w:pPr>
        <w:pStyle w:val="Pieddepage"/>
        <w:tabs>
          <w:tab w:val="right" w:pos="2155"/>
        </w:tabs>
        <w:spacing w:after="80" w:line="240" w:lineRule="atLeast"/>
        <w:ind w:left="680"/>
        <w:rPr>
          <w:u w:val="single"/>
        </w:rPr>
      </w:pPr>
      <w:r>
        <w:rPr>
          <w:u w:val="single"/>
        </w:rPr>
        <w:tab/>
      </w:r>
    </w:p>
  </w:footnote>
  <w:footnote w:type="continuationNotice" w:id="1">
    <w:p w14:paraId="22213A75" w14:textId="77777777" w:rsidR="003F4216" w:rsidRPr="00AC3823" w:rsidRDefault="003F4216">
      <w:pPr>
        <w:spacing w:line="240" w:lineRule="auto"/>
        <w:rPr>
          <w:sz w:val="2"/>
          <w:szCs w:val="2"/>
        </w:rPr>
      </w:pPr>
    </w:p>
  </w:footnote>
  <w:footnote w:id="2">
    <w:p w14:paraId="63CCCFA9" w14:textId="3EC4BE11" w:rsidR="005946F1" w:rsidRPr="006374B7" w:rsidRDefault="005946F1" w:rsidP="005946F1">
      <w:pPr>
        <w:pStyle w:val="Notedebasdepage"/>
      </w:pPr>
      <w:r>
        <w:rPr>
          <w:lang w:val="fr-FR"/>
        </w:rPr>
        <w:tab/>
        <w:t>*</w:t>
      </w:r>
      <w:r>
        <w:rPr>
          <w:lang w:val="fr-FR"/>
        </w:rPr>
        <w:tab/>
        <w:t>La version originale du présent document n</w:t>
      </w:r>
      <w:r w:rsidR="007E05EC">
        <w:rPr>
          <w:lang w:val="fr-FR"/>
        </w:rPr>
        <w:t>’</w:t>
      </w:r>
      <w:r>
        <w:rPr>
          <w:lang w:val="fr-FR"/>
        </w:rPr>
        <w:t>a pas été revue par les services d</w:t>
      </w:r>
      <w:r w:rsidR="007E05EC">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81F88" w14:textId="4E1E3285" w:rsidR="005946F1" w:rsidRPr="005946F1" w:rsidRDefault="009B5A9C">
    <w:pPr>
      <w:pStyle w:val="En-tte"/>
    </w:pPr>
    <w:fldSimple w:instr=" TITLE  \* MERGEFORMAT ">
      <w:r w:rsidR="00031961">
        <w:t>CED/C/CZE/RQ/1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38B9A" w14:textId="420E5CEB" w:rsidR="005946F1" w:rsidRPr="005946F1" w:rsidRDefault="009B5A9C" w:rsidP="005946F1">
    <w:pPr>
      <w:pStyle w:val="En-tte"/>
      <w:jc w:val="right"/>
    </w:pPr>
    <w:fldSimple w:instr=" TITLE  \* MERGEFORMAT ">
      <w:r w:rsidR="00031961">
        <w:t>CED/C/CZE/RQ/1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79442181">
    <w:abstractNumId w:val="15"/>
  </w:num>
  <w:num w:numId="2" w16cid:durableId="1535342113">
    <w:abstractNumId w:val="11"/>
  </w:num>
  <w:num w:numId="3" w16cid:durableId="370958843">
    <w:abstractNumId w:val="10"/>
  </w:num>
  <w:num w:numId="4" w16cid:durableId="1156726695">
    <w:abstractNumId w:val="8"/>
  </w:num>
  <w:num w:numId="5" w16cid:durableId="873931209">
    <w:abstractNumId w:val="3"/>
  </w:num>
  <w:num w:numId="6" w16cid:durableId="956567701">
    <w:abstractNumId w:val="2"/>
  </w:num>
  <w:num w:numId="7" w16cid:durableId="1777561664">
    <w:abstractNumId w:val="1"/>
  </w:num>
  <w:num w:numId="8" w16cid:durableId="770705442">
    <w:abstractNumId w:val="0"/>
  </w:num>
  <w:num w:numId="9" w16cid:durableId="384640948">
    <w:abstractNumId w:val="9"/>
  </w:num>
  <w:num w:numId="10" w16cid:durableId="429471675">
    <w:abstractNumId w:val="7"/>
  </w:num>
  <w:num w:numId="11" w16cid:durableId="227500957">
    <w:abstractNumId w:val="6"/>
  </w:num>
  <w:num w:numId="12" w16cid:durableId="1159616716">
    <w:abstractNumId w:val="5"/>
  </w:num>
  <w:num w:numId="13" w16cid:durableId="2104645253">
    <w:abstractNumId w:val="4"/>
  </w:num>
  <w:num w:numId="14" w16cid:durableId="1529945610">
    <w:abstractNumId w:val="15"/>
  </w:num>
  <w:num w:numId="15" w16cid:durableId="1851213366">
    <w:abstractNumId w:val="11"/>
  </w:num>
  <w:num w:numId="16" w16cid:durableId="2031485296">
    <w:abstractNumId w:val="10"/>
  </w:num>
  <w:num w:numId="17" w16cid:durableId="1785612015">
    <w:abstractNumId w:val="12"/>
  </w:num>
  <w:num w:numId="18" w16cid:durableId="86578518">
    <w:abstractNumId w:val="14"/>
  </w:num>
  <w:num w:numId="19" w16cid:durableId="870069152">
    <w:abstractNumId w:val="13"/>
  </w:num>
  <w:num w:numId="20" w16cid:durableId="9350143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216"/>
    <w:rsid w:val="000131D9"/>
    <w:rsid w:val="00017F94"/>
    <w:rsid w:val="00022D2E"/>
    <w:rsid w:val="00023842"/>
    <w:rsid w:val="00031961"/>
    <w:rsid w:val="000334F9"/>
    <w:rsid w:val="000620F8"/>
    <w:rsid w:val="0007796D"/>
    <w:rsid w:val="000B7790"/>
    <w:rsid w:val="000C72C5"/>
    <w:rsid w:val="001065CA"/>
    <w:rsid w:val="00111880"/>
    <w:rsid w:val="00111F2F"/>
    <w:rsid w:val="00133EDE"/>
    <w:rsid w:val="0014365E"/>
    <w:rsid w:val="00176178"/>
    <w:rsid w:val="001F525A"/>
    <w:rsid w:val="00202AC8"/>
    <w:rsid w:val="00223272"/>
    <w:rsid w:val="0024779E"/>
    <w:rsid w:val="002841C7"/>
    <w:rsid w:val="00383D88"/>
    <w:rsid w:val="00392B1D"/>
    <w:rsid w:val="003D216F"/>
    <w:rsid w:val="003F4216"/>
    <w:rsid w:val="00446FE5"/>
    <w:rsid w:val="00452396"/>
    <w:rsid w:val="0046747A"/>
    <w:rsid w:val="004C4D99"/>
    <w:rsid w:val="004C7654"/>
    <w:rsid w:val="005505B7"/>
    <w:rsid w:val="0056796B"/>
    <w:rsid w:val="00573BE5"/>
    <w:rsid w:val="00586ED3"/>
    <w:rsid w:val="005946F1"/>
    <w:rsid w:val="00596AA9"/>
    <w:rsid w:val="005E2A4D"/>
    <w:rsid w:val="005E4BBE"/>
    <w:rsid w:val="00623E5C"/>
    <w:rsid w:val="0064099C"/>
    <w:rsid w:val="00674E82"/>
    <w:rsid w:val="006F2C0C"/>
    <w:rsid w:val="0071601D"/>
    <w:rsid w:val="0075543A"/>
    <w:rsid w:val="0077586E"/>
    <w:rsid w:val="007A62E6"/>
    <w:rsid w:val="007E042C"/>
    <w:rsid w:val="007E05EC"/>
    <w:rsid w:val="0080684C"/>
    <w:rsid w:val="00871C75"/>
    <w:rsid w:val="008776DC"/>
    <w:rsid w:val="009407CE"/>
    <w:rsid w:val="009507F3"/>
    <w:rsid w:val="009705C8"/>
    <w:rsid w:val="009B5A9C"/>
    <w:rsid w:val="009F2766"/>
    <w:rsid w:val="00A30353"/>
    <w:rsid w:val="00AC3823"/>
    <w:rsid w:val="00AC40D2"/>
    <w:rsid w:val="00AE323C"/>
    <w:rsid w:val="00B00181"/>
    <w:rsid w:val="00B765F7"/>
    <w:rsid w:val="00B9212A"/>
    <w:rsid w:val="00BA0CA9"/>
    <w:rsid w:val="00BD1B8A"/>
    <w:rsid w:val="00C02897"/>
    <w:rsid w:val="00C55E53"/>
    <w:rsid w:val="00CE2527"/>
    <w:rsid w:val="00CF0CD3"/>
    <w:rsid w:val="00CF2BDE"/>
    <w:rsid w:val="00D3439C"/>
    <w:rsid w:val="00D54C71"/>
    <w:rsid w:val="00DB1831"/>
    <w:rsid w:val="00DD3BFD"/>
    <w:rsid w:val="00DF6678"/>
    <w:rsid w:val="00DF7C84"/>
    <w:rsid w:val="00E22877"/>
    <w:rsid w:val="00E5028B"/>
    <w:rsid w:val="00E63C28"/>
    <w:rsid w:val="00E87EAE"/>
    <w:rsid w:val="00F20D1A"/>
    <w:rsid w:val="00F25D0C"/>
    <w:rsid w:val="00F53E6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B2B38A"/>
  <w15:docId w15:val="{8DEF66C1-FA77-4AAA-B569-1674B4FF7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numbering" w:styleId="111111">
    <w:name w:val="Outline List 2"/>
    <w:basedOn w:val="Aucuneliste"/>
    <w:semiHidden/>
    <w:rsid w:val="005946F1"/>
    <w:pPr>
      <w:numPr>
        <w:numId w:val="18"/>
      </w:numPr>
    </w:pPr>
  </w:style>
  <w:style w:type="numbering" w:styleId="1ai">
    <w:name w:val="Outline List 1"/>
    <w:basedOn w:val="Aucuneliste"/>
    <w:semiHidden/>
    <w:rsid w:val="005946F1"/>
    <w:pPr>
      <w:numPr>
        <w:numId w:val="20"/>
      </w:numPr>
    </w:pPr>
  </w:style>
  <w:style w:type="table" w:customStyle="1" w:styleId="TableGrid1">
    <w:name w:val="Table Grid1"/>
    <w:basedOn w:val="TableauNormal"/>
    <w:rsid w:val="005946F1"/>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5946F1"/>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semiHidden/>
    <w:unhideWhenUsed/>
    <w:rsid w:val="005946F1"/>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5946F1"/>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5946F1"/>
    <w:rPr>
      <w:sz w:val="16"/>
      <w:szCs w:val="16"/>
    </w:rPr>
  </w:style>
  <w:style w:type="paragraph" w:styleId="Objetducommentaire">
    <w:name w:val="annotation subject"/>
    <w:basedOn w:val="Commentaire"/>
    <w:next w:val="Commentaire"/>
    <w:link w:val="ObjetducommentaireCar"/>
    <w:uiPriority w:val="99"/>
    <w:semiHidden/>
    <w:unhideWhenUsed/>
    <w:rsid w:val="005946F1"/>
    <w:rPr>
      <w:b/>
      <w:bCs/>
    </w:rPr>
  </w:style>
  <w:style w:type="character" w:customStyle="1" w:styleId="ObjetducommentaireCar">
    <w:name w:val="Objet du commentaire Car"/>
    <w:basedOn w:val="CommentaireCar"/>
    <w:link w:val="Objetducommentaire"/>
    <w:uiPriority w:val="99"/>
    <w:semiHidden/>
    <w:rsid w:val="005946F1"/>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11</Pages>
  <Words>4494</Words>
  <Characters>31013</Characters>
  <Application>Microsoft Office Word</Application>
  <DocSecurity>0</DocSecurity>
  <Lines>3445</Lines>
  <Paragraphs>1479</Paragraphs>
  <ScaleCrop>false</ScaleCrop>
  <HeadingPairs>
    <vt:vector size="2" baseType="variant">
      <vt:variant>
        <vt:lpstr>Titre</vt:lpstr>
      </vt:variant>
      <vt:variant>
        <vt:i4>1</vt:i4>
      </vt:variant>
    </vt:vector>
  </HeadingPairs>
  <TitlesOfParts>
    <vt:vector size="1" baseType="lpstr">
      <vt:lpstr>CED/C/CZE/RQ/1</vt:lpstr>
    </vt:vector>
  </TitlesOfParts>
  <Company>DCM</Company>
  <LinksUpToDate>false</LinksUpToDate>
  <CharactersWithSpaces>34028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CED/C/CZE/RQ/1</dc:title>
  <dc:subject/>
  <dc:creator>Julien OKRZESIK</dc:creator>
  <cp:keywords/>
  <cp:lastModifiedBy>Julien Okrzesik</cp:lastModifiedBy>
  <cp:revision>3</cp:revision>
  <cp:lastPrinted>2022-09-22T09:18:00Z</cp:lastPrinted>
  <dcterms:created xsi:type="dcterms:W3CDTF">2022-09-22T09:18:00Z</dcterms:created>
  <dcterms:modified xsi:type="dcterms:W3CDTF">2022-09-22T09:22:00Z</dcterms:modified>
</cp:coreProperties>
</file>