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538F7A68" w14:textId="77777777" w:rsidTr="00702DC1">
        <w:trPr>
          <w:trHeight w:hRule="exact" w:val="851"/>
        </w:trPr>
        <w:tc>
          <w:tcPr>
            <w:tcW w:w="1276" w:type="dxa"/>
            <w:tcBorders>
              <w:bottom w:val="single" w:sz="4" w:space="0" w:color="auto"/>
            </w:tcBorders>
          </w:tcPr>
          <w:p w14:paraId="6DF68339" w14:textId="77777777" w:rsidR="009C3792" w:rsidRPr="00DB58B5" w:rsidRDefault="009C3792" w:rsidP="00702DC1"/>
        </w:tc>
        <w:tc>
          <w:tcPr>
            <w:tcW w:w="2268" w:type="dxa"/>
            <w:tcBorders>
              <w:bottom w:val="single" w:sz="4" w:space="0" w:color="auto"/>
            </w:tcBorders>
            <w:vAlign w:val="bottom"/>
          </w:tcPr>
          <w:p w14:paraId="25152429"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18F583" w14:textId="681DF961" w:rsidR="009C3792" w:rsidRPr="00DB58B5" w:rsidRDefault="00E014DC" w:rsidP="00E014DC">
            <w:pPr>
              <w:jc w:val="right"/>
            </w:pPr>
            <w:r w:rsidRPr="00E014DC">
              <w:rPr>
                <w:sz w:val="40"/>
              </w:rPr>
              <w:t>HRI</w:t>
            </w:r>
            <w:r>
              <w:t>/CORE/ISL/2021</w:t>
            </w:r>
          </w:p>
        </w:tc>
      </w:tr>
      <w:tr w:rsidR="009C3792" w:rsidRPr="00DB58B5" w14:paraId="75526F89" w14:textId="77777777" w:rsidTr="00702DC1">
        <w:trPr>
          <w:trHeight w:hRule="exact" w:val="2835"/>
        </w:trPr>
        <w:tc>
          <w:tcPr>
            <w:tcW w:w="1276" w:type="dxa"/>
            <w:tcBorders>
              <w:top w:val="single" w:sz="4" w:space="0" w:color="auto"/>
              <w:bottom w:val="single" w:sz="12" w:space="0" w:color="auto"/>
            </w:tcBorders>
          </w:tcPr>
          <w:p w14:paraId="4257BD20" w14:textId="77777777" w:rsidR="009C3792" w:rsidRPr="00DB58B5" w:rsidRDefault="009C3792" w:rsidP="00702DC1">
            <w:pPr>
              <w:spacing w:before="120"/>
              <w:jc w:val="center"/>
            </w:pPr>
            <w:r>
              <w:rPr>
                <w:noProof/>
                <w:lang w:eastAsia="fr-CH"/>
              </w:rPr>
              <w:drawing>
                <wp:inline distT="0" distB="0" distL="0" distR="0" wp14:anchorId="3BE54AE5" wp14:editId="6676F7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FF4A32" w14:textId="6DA3334E" w:rsidR="009C3792" w:rsidRPr="00740562" w:rsidRDefault="009C3792" w:rsidP="00702DC1">
            <w:pPr>
              <w:spacing w:before="120" w:line="380" w:lineRule="exact"/>
              <w:rPr>
                <w:b/>
                <w:sz w:val="40"/>
                <w:szCs w:val="40"/>
              </w:rPr>
            </w:pPr>
            <w:r>
              <w:rPr>
                <w:b/>
                <w:sz w:val="34"/>
                <w:szCs w:val="34"/>
              </w:rPr>
              <w:t>Instruments internationaux</w:t>
            </w:r>
            <w:r w:rsidR="00E014DC">
              <w:rPr>
                <w:b/>
                <w:sz w:val="34"/>
                <w:szCs w:val="34"/>
              </w:rPr>
              <w:t xml:space="preserve"> </w:t>
            </w:r>
            <w:r>
              <w:rPr>
                <w:b/>
                <w:sz w:val="34"/>
                <w:szCs w:val="34"/>
              </w:rPr>
              <w:br/>
              <w:t>relatifs aux droits de l’homme</w:t>
            </w:r>
          </w:p>
        </w:tc>
        <w:tc>
          <w:tcPr>
            <w:tcW w:w="2835" w:type="dxa"/>
            <w:tcBorders>
              <w:top w:val="single" w:sz="4" w:space="0" w:color="auto"/>
              <w:bottom w:val="single" w:sz="12" w:space="0" w:color="auto"/>
            </w:tcBorders>
          </w:tcPr>
          <w:p w14:paraId="28843D57" w14:textId="77777777" w:rsidR="009C3792" w:rsidRDefault="00E014DC" w:rsidP="00702DC1">
            <w:pPr>
              <w:spacing w:before="240"/>
            </w:pPr>
            <w:r>
              <w:t>Distr. générale</w:t>
            </w:r>
          </w:p>
          <w:p w14:paraId="5ED23594" w14:textId="3868C478" w:rsidR="00E014DC" w:rsidRDefault="00E014DC" w:rsidP="00E014DC">
            <w:pPr>
              <w:spacing w:line="240" w:lineRule="exact"/>
            </w:pPr>
            <w:r>
              <w:t>29 juillet 2021</w:t>
            </w:r>
          </w:p>
          <w:p w14:paraId="3772DE12" w14:textId="77777777" w:rsidR="00E014DC" w:rsidRDefault="00E014DC" w:rsidP="00E014DC">
            <w:pPr>
              <w:spacing w:line="240" w:lineRule="exact"/>
            </w:pPr>
            <w:r>
              <w:t>Français</w:t>
            </w:r>
          </w:p>
          <w:p w14:paraId="6ECE2445" w14:textId="66F063FD" w:rsidR="00E014DC" w:rsidRPr="00DB58B5" w:rsidRDefault="00E014DC" w:rsidP="00E014DC">
            <w:pPr>
              <w:spacing w:line="240" w:lineRule="exact"/>
            </w:pPr>
            <w:r>
              <w:t>Original : anglais</w:t>
            </w:r>
          </w:p>
        </w:tc>
      </w:tr>
    </w:tbl>
    <w:p w14:paraId="021295E0" w14:textId="14C0A229" w:rsidR="00E014DC" w:rsidRPr="00387050" w:rsidRDefault="00E014DC" w:rsidP="00E014DC">
      <w:pPr>
        <w:pStyle w:val="HMG"/>
        <w:rPr>
          <w:rFonts w:asciiTheme="majorBidi" w:hAnsiTheme="majorBidi" w:cstheme="majorBidi"/>
          <w:lang w:val="fr-FR"/>
        </w:rPr>
      </w:pPr>
      <w:r w:rsidRPr="00387050">
        <w:rPr>
          <w:lang w:val="fr-FR"/>
        </w:rPr>
        <w:tab/>
      </w:r>
      <w:r w:rsidRPr="00387050">
        <w:rPr>
          <w:lang w:val="fr-FR"/>
        </w:rPr>
        <w:tab/>
      </w:r>
      <w:r w:rsidRPr="007D370C">
        <w:rPr>
          <w:lang w:val="fr-FR"/>
        </w:rPr>
        <w:t xml:space="preserve">Document de base </w:t>
      </w:r>
      <w:r>
        <w:rPr>
          <w:lang w:val="fr-FR"/>
        </w:rPr>
        <w:t xml:space="preserve">commun </w:t>
      </w:r>
      <w:r w:rsidRPr="007D370C">
        <w:rPr>
          <w:lang w:val="fr-FR"/>
        </w:rPr>
        <w:t xml:space="preserve">faisant partie intégrante des rapports présentés par </w:t>
      </w:r>
      <w:r>
        <w:rPr>
          <w:lang w:val="fr-FR"/>
        </w:rPr>
        <w:br/>
      </w:r>
      <w:r w:rsidRPr="007D370C">
        <w:rPr>
          <w:lang w:val="fr-FR"/>
        </w:rPr>
        <w:t>les États parties</w:t>
      </w:r>
    </w:p>
    <w:p w14:paraId="1E0C766A" w14:textId="7E4EB7C0" w:rsidR="00E014DC" w:rsidRPr="00387050" w:rsidRDefault="00E014DC" w:rsidP="00E014DC">
      <w:pPr>
        <w:pStyle w:val="HMG"/>
        <w:rPr>
          <w:rFonts w:asciiTheme="majorBidi" w:hAnsiTheme="majorBidi" w:cstheme="majorBidi"/>
          <w:sz w:val="24"/>
          <w:lang w:val="fr-FR"/>
        </w:rPr>
      </w:pPr>
      <w:r w:rsidRPr="00387050">
        <w:rPr>
          <w:lang w:val="fr-FR"/>
        </w:rPr>
        <w:tab/>
      </w:r>
      <w:r w:rsidRPr="00387050">
        <w:rPr>
          <w:lang w:val="fr-FR"/>
        </w:rPr>
        <w:tab/>
        <w:t>I</w:t>
      </w:r>
      <w:r>
        <w:rPr>
          <w:lang w:val="fr-FR"/>
        </w:rPr>
        <w:t>slande</w:t>
      </w:r>
      <w:r w:rsidRPr="00E014DC">
        <w:rPr>
          <w:rStyle w:val="Appelnotedebasdep"/>
          <w:b w:val="0"/>
          <w:bCs/>
          <w:sz w:val="20"/>
          <w:vertAlign w:val="baseline"/>
        </w:rPr>
        <w:footnoteReference w:customMarkFollows="1" w:id="2"/>
        <w:t>*</w:t>
      </w:r>
    </w:p>
    <w:p w14:paraId="768DE05D" w14:textId="5A7BEC7B" w:rsidR="00E014DC" w:rsidRDefault="00E014DC" w:rsidP="00E014DC">
      <w:pPr>
        <w:pStyle w:val="SingleTxtG"/>
        <w:jc w:val="right"/>
      </w:pPr>
      <w:r w:rsidRPr="00387050">
        <w:rPr>
          <w:lang w:val="fr-FR"/>
        </w:rPr>
        <w:t>[</w:t>
      </w:r>
      <w:r w:rsidRPr="0055672E">
        <w:rPr>
          <w:lang w:val="fr-FR"/>
        </w:rPr>
        <w:t>Date de réception</w:t>
      </w:r>
      <w:r>
        <w:rPr>
          <w:lang w:val="fr-FR"/>
        </w:rPr>
        <w:t> </w:t>
      </w:r>
      <w:r w:rsidRPr="00387050">
        <w:rPr>
          <w:lang w:val="fr-FR"/>
        </w:rPr>
        <w:t>: 20</w:t>
      </w:r>
      <w:r>
        <w:rPr>
          <w:lang w:val="fr-FR"/>
        </w:rPr>
        <w:t> av</w:t>
      </w:r>
      <w:r w:rsidRPr="00387050">
        <w:rPr>
          <w:lang w:val="fr-FR"/>
        </w:rPr>
        <w:t>ril 2021]</w:t>
      </w:r>
    </w:p>
    <w:p w14:paraId="00B707F9" w14:textId="455933AB" w:rsidR="00E014DC" w:rsidRDefault="00E014DC" w:rsidP="00AC3823">
      <w:r>
        <w:br w:type="page"/>
      </w:r>
    </w:p>
    <w:p w14:paraId="08D13A11" w14:textId="77777777" w:rsidR="00E014DC" w:rsidRPr="00387050" w:rsidRDefault="00E014DC" w:rsidP="00E014DC">
      <w:pPr>
        <w:pStyle w:val="HChG"/>
        <w:rPr>
          <w:lang w:val="fr-FR"/>
        </w:rPr>
      </w:pPr>
      <w:r w:rsidRPr="00387050">
        <w:rPr>
          <w:lang w:val="fr-FR"/>
        </w:rPr>
        <w:lastRenderedPageBreak/>
        <w:tab/>
        <w:t>I.</w:t>
      </w:r>
      <w:r w:rsidRPr="00387050">
        <w:rPr>
          <w:lang w:val="fr-FR"/>
        </w:rPr>
        <w:tab/>
      </w:r>
      <w:r w:rsidRPr="001F160B">
        <w:rPr>
          <w:lang w:val="fr-FR"/>
        </w:rPr>
        <w:t>Renseignements d</w:t>
      </w:r>
      <w:r>
        <w:rPr>
          <w:lang w:val="fr-FR"/>
        </w:rPr>
        <w:t>’</w:t>
      </w:r>
      <w:r w:rsidRPr="001F160B">
        <w:rPr>
          <w:lang w:val="fr-FR"/>
        </w:rPr>
        <w:t>ordre général</w:t>
      </w:r>
    </w:p>
    <w:p w14:paraId="5DAD430A" w14:textId="150FE80E" w:rsidR="00E014DC" w:rsidRPr="00387050" w:rsidRDefault="00E014DC" w:rsidP="00E014DC">
      <w:pPr>
        <w:pStyle w:val="H1G"/>
        <w:rPr>
          <w:lang w:val="fr-FR"/>
        </w:rPr>
      </w:pPr>
      <w:r w:rsidRPr="00387050">
        <w:rPr>
          <w:lang w:val="fr-FR"/>
        </w:rPr>
        <w:tab/>
        <w:t>A.</w:t>
      </w:r>
      <w:r w:rsidRPr="00387050">
        <w:rPr>
          <w:lang w:val="fr-FR"/>
        </w:rPr>
        <w:tab/>
      </w:r>
      <w:r w:rsidRPr="00A94870">
        <w:rPr>
          <w:lang w:val="fr-FR"/>
        </w:rPr>
        <w:t>Caractéristiques démographiques, économiques, sociales et culturelles</w:t>
      </w:r>
    </w:p>
    <w:p w14:paraId="5AF1BE8F" w14:textId="77777777" w:rsidR="00E014DC" w:rsidRPr="00387050" w:rsidRDefault="00E014DC" w:rsidP="00E014DC">
      <w:pPr>
        <w:pStyle w:val="H23G"/>
        <w:rPr>
          <w:lang w:val="fr-FR"/>
        </w:rPr>
      </w:pPr>
      <w:r w:rsidRPr="00387050">
        <w:rPr>
          <w:lang w:val="fr-FR"/>
        </w:rPr>
        <w:tab/>
        <w:t>1.</w:t>
      </w:r>
      <w:r w:rsidRPr="00387050">
        <w:rPr>
          <w:lang w:val="fr-FR"/>
        </w:rPr>
        <w:tab/>
      </w:r>
      <w:r w:rsidRPr="005C1793">
        <w:rPr>
          <w:lang w:val="fr-FR"/>
        </w:rPr>
        <w:t>Caractéristiques démographiques</w:t>
      </w:r>
    </w:p>
    <w:p w14:paraId="0A1FFD24" w14:textId="1B306237" w:rsidR="00446FE5" w:rsidRDefault="00E014DC" w:rsidP="00E014DC">
      <w:pPr>
        <w:pStyle w:val="SingleTxtG"/>
        <w:rPr>
          <w:lang w:val="fr-FR"/>
        </w:rPr>
      </w:pPr>
      <w:r w:rsidRPr="00387050">
        <w:rPr>
          <w:lang w:val="fr-FR"/>
        </w:rPr>
        <w:t>1.</w:t>
      </w:r>
      <w:r w:rsidRPr="00387050">
        <w:rPr>
          <w:lang w:val="fr-FR"/>
        </w:rPr>
        <w:tab/>
      </w:r>
      <w:r>
        <w:rPr>
          <w:lang w:val="fr-FR"/>
        </w:rPr>
        <w:t>Au 1</w:t>
      </w:r>
      <w:r w:rsidRPr="0007238F">
        <w:rPr>
          <w:vertAlign w:val="superscript"/>
          <w:lang w:val="fr-FR"/>
        </w:rPr>
        <w:t>er</w:t>
      </w:r>
      <w:r>
        <w:rPr>
          <w:lang w:val="fr-FR"/>
        </w:rPr>
        <w:t> janvier</w:t>
      </w:r>
      <w:r w:rsidRPr="00387050">
        <w:rPr>
          <w:lang w:val="fr-FR"/>
        </w:rPr>
        <w:t xml:space="preserve"> 2020</w:t>
      </w:r>
      <w:r>
        <w:rPr>
          <w:lang w:val="fr-FR"/>
        </w:rPr>
        <w:t xml:space="preserve">, l’Islande comptait </w:t>
      </w:r>
      <w:r w:rsidRPr="00387050">
        <w:rPr>
          <w:lang w:val="fr-FR"/>
        </w:rPr>
        <w:t>364</w:t>
      </w:r>
      <w:r>
        <w:rPr>
          <w:lang w:val="fr-FR"/>
        </w:rPr>
        <w:t> </w:t>
      </w:r>
      <w:r w:rsidRPr="00387050">
        <w:rPr>
          <w:lang w:val="fr-FR"/>
        </w:rPr>
        <w:t>134</w:t>
      </w:r>
      <w:r>
        <w:rPr>
          <w:lang w:val="fr-FR"/>
        </w:rPr>
        <w:t> habitants</w:t>
      </w:r>
      <w:r w:rsidRPr="00387050">
        <w:rPr>
          <w:lang w:val="fr-FR"/>
        </w:rPr>
        <w:t xml:space="preserve">. Reykjavík, </w:t>
      </w:r>
      <w:r w:rsidRPr="0007238F">
        <w:rPr>
          <w:lang w:val="fr-FR"/>
        </w:rPr>
        <w:t>qui est à la fois la capitale et la plus grande ville du pays, avait une population de</w:t>
      </w:r>
      <w:r w:rsidRPr="00387050">
        <w:rPr>
          <w:lang w:val="fr-FR"/>
        </w:rPr>
        <w:t xml:space="preserve"> 129</w:t>
      </w:r>
      <w:r>
        <w:rPr>
          <w:lang w:val="fr-FR"/>
        </w:rPr>
        <w:t> </w:t>
      </w:r>
      <w:r w:rsidRPr="00387050">
        <w:rPr>
          <w:lang w:val="fr-FR"/>
        </w:rPr>
        <w:t>770</w:t>
      </w:r>
      <w:r>
        <w:rPr>
          <w:lang w:val="fr-FR"/>
        </w:rPr>
        <w:t> habitants et la</w:t>
      </w:r>
      <w:r w:rsidRPr="00387050">
        <w:rPr>
          <w:lang w:val="fr-FR"/>
        </w:rPr>
        <w:t xml:space="preserve"> </w:t>
      </w:r>
      <w:r>
        <w:rPr>
          <w:lang w:val="fr-FR"/>
        </w:rPr>
        <w:t xml:space="preserve">région métropolitaine </w:t>
      </w:r>
      <w:r w:rsidRPr="00E51EFD">
        <w:rPr>
          <w:lang w:val="fr-FR"/>
        </w:rPr>
        <w:t>de Reykjavik</w:t>
      </w:r>
      <w:r>
        <w:rPr>
          <w:lang w:val="fr-FR"/>
        </w:rPr>
        <w:t xml:space="preserve">, une population de </w:t>
      </w:r>
      <w:r w:rsidRPr="00387050">
        <w:rPr>
          <w:lang w:val="fr-FR"/>
        </w:rPr>
        <w:t>231</w:t>
      </w:r>
      <w:r>
        <w:rPr>
          <w:lang w:val="fr-FR"/>
        </w:rPr>
        <w:t> </w:t>
      </w:r>
      <w:r w:rsidRPr="00387050">
        <w:rPr>
          <w:lang w:val="fr-FR"/>
        </w:rPr>
        <w:t>716</w:t>
      </w:r>
      <w:r>
        <w:rPr>
          <w:lang w:val="fr-FR"/>
        </w:rPr>
        <w:t> habitants</w:t>
      </w:r>
      <w:r w:rsidRPr="00387050">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208"/>
        <w:gridCol w:w="1861"/>
        <w:gridCol w:w="2289"/>
        <w:gridCol w:w="2012"/>
      </w:tblGrid>
      <w:tr w:rsidR="00E014DC" w:rsidRPr="00E014DC" w14:paraId="6407B9C0" w14:textId="77777777" w:rsidTr="00E014DC">
        <w:trPr>
          <w:tblHeader/>
        </w:trPr>
        <w:tc>
          <w:tcPr>
            <w:tcW w:w="1208" w:type="dxa"/>
            <w:tcBorders>
              <w:top w:val="single" w:sz="4" w:space="0" w:color="auto"/>
              <w:bottom w:val="single" w:sz="12" w:space="0" w:color="auto"/>
            </w:tcBorders>
            <w:shd w:val="clear" w:color="auto" w:fill="auto"/>
            <w:noWrap/>
            <w:vAlign w:val="bottom"/>
            <w:hideMark/>
          </w:tcPr>
          <w:p w14:paraId="025D3777" w14:textId="77777777" w:rsidR="00E014DC" w:rsidRPr="00E014DC" w:rsidRDefault="00E014DC" w:rsidP="00E014DC">
            <w:pPr>
              <w:suppressAutoHyphens w:val="0"/>
              <w:spacing w:before="80" w:after="80" w:line="200" w:lineRule="exact"/>
              <w:rPr>
                <w:i/>
                <w:sz w:val="16"/>
                <w:lang w:val="fr-FR" w:eastAsia="en-GB"/>
              </w:rPr>
            </w:pPr>
            <w:r w:rsidRPr="00E014DC">
              <w:rPr>
                <w:i/>
                <w:sz w:val="16"/>
                <w:lang w:val="fr-FR" w:eastAsia="en-GB"/>
              </w:rPr>
              <w:t>Année</w:t>
            </w:r>
          </w:p>
        </w:tc>
        <w:tc>
          <w:tcPr>
            <w:tcW w:w="1861" w:type="dxa"/>
            <w:tcBorders>
              <w:top w:val="single" w:sz="4" w:space="0" w:color="auto"/>
              <w:bottom w:val="single" w:sz="12" w:space="0" w:color="auto"/>
            </w:tcBorders>
            <w:shd w:val="clear" w:color="auto" w:fill="auto"/>
            <w:noWrap/>
            <w:vAlign w:val="bottom"/>
            <w:hideMark/>
          </w:tcPr>
          <w:p w14:paraId="4D257C10" w14:textId="77777777" w:rsidR="00E014DC" w:rsidRPr="00E014DC" w:rsidRDefault="00E014DC" w:rsidP="00E014DC">
            <w:pPr>
              <w:suppressAutoHyphens w:val="0"/>
              <w:spacing w:before="80" w:after="80" w:line="200" w:lineRule="exact"/>
              <w:jc w:val="right"/>
              <w:rPr>
                <w:i/>
                <w:sz w:val="16"/>
                <w:lang w:val="fr-FR" w:eastAsia="en-GB"/>
              </w:rPr>
            </w:pPr>
            <w:r w:rsidRPr="00E014DC">
              <w:rPr>
                <w:i/>
                <w:sz w:val="16"/>
                <w:lang w:val="fr-FR" w:eastAsia="en-GB"/>
              </w:rPr>
              <w:t>Population</w:t>
            </w:r>
          </w:p>
        </w:tc>
        <w:tc>
          <w:tcPr>
            <w:tcW w:w="2289" w:type="dxa"/>
            <w:tcBorders>
              <w:top w:val="single" w:sz="4" w:space="0" w:color="auto"/>
              <w:bottom w:val="single" w:sz="12" w:space="0" w:color="auto"/>
            </w:tcBorders>
            <w:shd w:val="clear" w:color="auto" w:fill="auto"/>
            <w:noWrap/>
            <w:vAlign w:val="bottom"/>
            <w:hideMark/>
          </w:tcPr>
          <w:p w14:paraId="3215559F" w14:textId="6C798F88" w:rsidR="00E014DC" w:rsidRPr="00E014DC" w:rsidRDefault="00E014DC" w:rsidP="00E014DC">
            <w:pPr>
              <w:suppressAutoHyphens w:val="0"/>
              <w:spacing w:before="80" w:after="80" w:line="200" w:lineRule="exact"/>
              <w:jc w:val="right"/>
              <w:rPr>
                <w:i/>
                <w:sz w:val="16"/>
                <w:lang w:val="fr-FR" w:eastAsia="en-GB"/>
              </w:rPr>
            </w:pPr>
            <w:r w:rsidRPr="00E014DC">
              <w:rPr>
                <w:i/>
                <w:sz w:val="16"/>
                <w:lang w:val="fr-FR" w:eastAsia="en-GB"/>
              </w:rPr>
              <w:t>Taux de croissance de la</w:t>
            </w:r>
            <w:r w:rsidR="00566C2B">
              <w:rPr>
                <w:i/>
                <w:sz w:val="16"/>
                <w:lang w:val="fr-FR" w:eastAsia="en-GB"/>
              </w:rPr>
              <w:t> </w:t>
            </w:r>
            <w:r w:rsidRPr="00E014DC">
              <w:rPr>
                <w:i/>
                <w:sz w:val="16"/>
                <w:lang w:val="fr-FR" w:eastAsia="en-GB"/>
              </w:rPr>
              <w:t>population (En %)</w:t>
            </w:r>
          </w:p>
        </w:tc>
        <w:tc>
          <w:tcPr>
            <w:tcW w:w="2012" w:type="dxa"/>
            <w:tcBorders>
              <w:top w:val="single" w:sz="4" w:space="0" w:color="auto"/>
              <w:bottom w:val="single" w:sz="12" w:space="0" w:color="auto"/>
            </w:tcBorders>
            <w:shd w:val="clear" w:color="auto" w:fill="auto"/>
            <w:noWrap/>
            <w:vAlign w:val="bottom"/>
            <w:hideMark/>
          </w:tcPr>
          <w:p w14:paraId="77827D24" w14:textId="77777777" w:rsidR="00E014DC" w:rsidRPr="00E014DC" w:rsidRDefault="00E014DC" w:rsidP="00E014DC">
            <w:pPr>
              <w:suppressAutoHyphens w:val="0"/>
              <w:spacing w:before="80" w:after="80" w:line="200" w:lineRule="exact"/>
              <w:jc w:val="right"/>
              <w:rPr>
                <w:i/>
                <w:sz w:val="16"/>
                <w:lang w:val="fr-FR" w:eastAsia="en-GB"/>
              </w:rPr>
            </w:pPr>
            <w:r w:rsidRPr="00E014DC">
              <w:rPr>
                <w:i/>
                <w:sz w:val="16"/>
                <w:lang w:val="fr-FR" w:eastAsia="en-GB"/>
              </w:rPr>
              <w:t>Habitants au km</w:t>
            </w:r>
            <w:r w:rsidRPr="00E014DC">
              <w:rPr>
                <w:i/>
                <w:sz w:val="16"/>
                <w:vertAlign w:val="superscript"/>
                <w:lang w:val="fr-FR" w:eastAsia="en-GB"/>
              </w:rPr>
              <w:t>2</w:t>
            </w:r>
          </w:p>
        </w:tc>
      </w:tr>
      <w:tr w:rsidR="00E014DC" w:rsidRPr="00E014DC" w14:paraId="3A32E889" w14:textId="77777777" w:rsidTr="00E014DC">
        <w:tc>
          <w:tcPr>
            <w:tcW w:w="1208" w:type="dxa"/>
            <w:tcBorders>
              <w:top w:val="single" w:sz="12" w:space="0" w:color="auto"/>
            </w:tcBorders>
            <w:shd w:val="clear" w:color="auto" w:fill="auto"/>
            <w:noWrap/>
            <w:hideMark/>
          </w:tcPr>
          <w:p w14:paraId="176DD557" w14:textId="77777777" w:rsidR="00E014DC" w:rsidRPr="00E014DC" w:rsidRDefault="00E014DC" w:rsidP="00E014DC">
            <w:pPr>
              <w:suppressAutoHyphens w:val="0"/>
              <w:spacing w:before="40" w:after="40" w:line="220" w:lineRule="exact"/>
              <w:rPr>
                <w:sz w:val="18"/>
                <w:szCs w:val="22"/>
                <w:lang w:val="fr-FR" w:eastAsia="en-GB"/>
              </w:rPr>
            </w:pPr>
            <w:r w:rsidRPr="00E014DC">
              <w:rPr>
                <w:sz w:val="18"/>
                <w:szCs w:val="22"/>
                <w:lang w:val="fr-FR" w:eastAsia="en-GB"/>
              </w:rPr>
              <w:t>2014</w:t>
            </w:r>
          </w:p>
        </w:tc>
        <w:tc>
          <w:tcPr>
            <w:tcW w:w="1861" w:type="dxa"/>
            <w:tcBorders>
              <w:top w:val="single" w:sz="12" w:space="0" w:color="auto"/>
            </w:tcBorders>
            <w:shd w:val="clear" w:color="auto" w:fill="auto"/>
            <w:noWrap/>
            <w:vAlign w:val="bottom"/>
            <w:hideMark/>
          </w:tcPr>
          <w:p w14:paraId="6B9E353B" w14:textId="272C73AC"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326</w:t>
            </w:r>
            <w:r>
              <w:rPr>
                <w:sz w:val="18"/>
                <w:szCs w:val="22"/>
                <w:lang w:val="fr-FR" w:eastAsia="en-GB"/>
              </w:rPr>
              <w:t> </w:t>
            </w:r>
            <w:r w:rsidRPr="00E014DC">
              <w:rPr>
                <w:sz w:val="18"/>
                <w:szCs w:val="22"/>
                <w:lang w:val="fr-FR" w:eastAsia="en-GB"/>
              </w:rPr>
              <w:t>340</w:t>
            </w:r>
          </w:p>
        </w:tc>
        <w:tc>
          <w:tcPr>
            <w:tcW w:w="2289" w:type="dxa"/>
            <w:tcBorders>
              <w:top w:val="single" w:sz="12" w:space="0" w:color="auto"/>
            </w:tcBorders>
            <w:shd w:val="clear" w:color="auto" w:fill="auto"/>
            <w:noWrap/>
            <w:vAlign w:val="bottom"/>
            <w:hideMark/>
          </w:tcPr>
          <w:p w14:paraId="2F6D1557"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1,0</w:t>
            </w:r>
          </w:p>
        </w:tc>
        <w:tc>
          <w:tcPr>
            <w:tcW w:w="2012" w:type="dxa"/>
            <w:tcBorders>
              <w:top w:val="single" w:sz="12" w:space="0" w:color="auto"/>
            </w:tcBorders>
            <w:shd w:val="clear" w:color="auto" w:fill="auto"/>
            <w:noWrap/>
            <w:vAlign w:val="bottom"/>
            <w:hideMark/>
          </w:tcPr>
          <w:p w14:paraId="06D87CA8"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w:t>
            </w:r>
          </w:p>
        </w:tc>
      </w:tr>
      <w:tr w:rsidR="00E014DC" w:rsidRPr="00E014DC" w14:paraId="69608750" w14:textId="77777777" w:rsidTr="00E014DC">
        <w:tc>
          <w:tcPr>
            <w:tcW w:w="1208" w:type="dxa"/>
            <w:shd w:val="clear" w:color="auto" w:fill="auto"/>
            <w:noWrap/>
            <w:hideMark/>
          </w:tcPr>
          <w:p w14:paraId="4E0FAFC1" w14:textId="77777777" w:rsidR="00E014DC" w:rsidRPr="00E014DC" w:rsidRDefault="00E014DC" w:rsidP="00E014DC">
            <w:pPr>
              <w:suppressAutoHyphens w:val="0"/>
              <w:spacing w:before="40" w:after="40" w:line="220" w:lineRule="exact"/>
              <w:rPr>
                <w:sz w:val="18"/>
                <w:szCs w:val="22"/>
                <w:lang w:val="fr-FR" w:eastAsia="en-GB"/>
              </w:rPr>
            </w:pPr>
            <w:r w:rsidRPr="00E014DC">
              <w:rPr>
                <w:sz w:val="18"/>
                <w:szCs w:val="22"/>
                <w:lang w:val="fr-FR" w:eastAsia="en-GB"/>
              </w:rPr>
              <w:t>2015</w:t>
            </w:r>
          </w:p>
        </w:tc>
        <w:tc>
          <w:tcPr>
            <w:tcW w:w="1861" w:type="dxa"/>
            <w:shd w:val="clear" w:color="auto" w:fill="auto"/>
            <w:noWrap/>
            <w:vAlign w:val="bottom"/>
            <w:hideMark/>
          </w:tcPr>
          <w:p w14:paraId="4AD64CBD" w14:textId="0FE8D848"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329</w:t>
            </w:r>
            <w:r>
              <w:rPr>
                <w:sz w:val="18"/>
                <w:szCs w:val="22"/>
                <w:lang w:val="fr-FR" w:eastAsia="en-GB"/>
              </w:rPr>
              <w:t> </w:t>
            </w:r>
            <w:r w:rsidRPr="00E014DC">
              <w:rPr>
                <w:sz w:val="18"/>
                <w:szCs w:val="22"/>
                <w:lang w:val="fr-FR" w:eastAsia="en-GB"/>
              </w:rPr>
              <w:t>740</w:t>
            </w:r>
          </w:p>
        </w:tc>
        <w:tc>
          <w:tcPr>
            <w:tcW w:w="2289" w:type="dxa"/>
            <w:shd w:val="clear" w:color="auto" w:fill="auto"/>
            <w:noWrap/>
            <w:vAlign w:val="bottom"/>
            <w:hideMark/>
          </w:tcPr>
          <w:p w14:paraId="1A4ACF65"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1,0</w:t>
            </w:r>
          </w:p>
        </w:tc>
        <w:tc>
          <w:tcPr>
            <w:tcW w:w="2012" w:type="dxa"/>
            <w:shd w:val="clear" w:color="auto" w:fill="auto"/>
            <w:noWrap/>
            <w:vAlign w:val="bottom"/>
            <w:hideMark/>
          </w:tcPr>
          <w:p w14:paraId="43031C46"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w:t>
            </w:r>
          </w:p>
        </w:tc>
      </w:tr>
      <w:tr w:rsidR="00E014DC" w:rsidRPr="00E014DC" w14:paraId="4F9444E8" w14:textId="77777777" w:rsidTr="00E014DC">
        <w:tc>
          <w:tcPr>
            <w:tcW w:w="1208" w:type="dxa"/>
            <w:shd w:val="clear" w:color="auto" w:fill="auto"/>
            <w:noWrap/>
            <w:hideMark/>
          </w:tcPr>
          <w:p w14:paraId="3733F8C1" w14:textId="77777777" w:rsidR="00E014DC" w:rsidRPr="00E014DC" w:rsidRDefault="00E014DC" w:rsidP="00E014DC">
            <w:pPr>
              <w:suppressAutoHyphens w:val="0"/>
              <w:spacing w:before="40" w:after="40" w:line="220" w:lineRule="exact"/>
              <w:rPr>
                <w:sz w:val="18"/>
                <w:szCs w:val="22"/>
                <w:lang w:val="fr-FR" w:eastAsia="en-GB"/>
              </w:rPr>
            </w:pPr>
            <w:r w:rsidRPr="00E014DC">
              <w:rPr>
                <w:sz w:val="18"/>
                <w:szCs w:val="22"/>
                <w:lang w:val="fr-FR" w:eastAsia="en-GB"/>
              </w:rPr>
              <w:t>2016</w:t>
            </w:r>
          </w:p>
        </w:tc>
        <w:tc>
          <w:tcPr>
            <w:tcW w:w="1861" w:type="dxa"/>
            <w:shd w:val="clear" w:color="auto" w:fill="auto"/>
            <w:noWrap/>
            <w:vAlign w:val="bottom"/>
            <w:hideMark/>
          </w:tcPr>
          <w:p w14:paraId="5FDAE525" w14:textId="7D0393D4"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334</w:t>
            </w:r>
            <w:r>
              <w:rPr>
                <w:sz w:val="18"/>
                <w:szCs w:val="22"/>
                <w:lang w:val="fr-FR" w:eastAsia="en-GB"/>
              </w:rPr>
              <w:t> </w:t>
            </w:r>
            <w:r w:rsidRPr="00E014DC">
              <w:rPr>
                <w:sz w:val="18"/>
                <w:szCs w:val="22"/>
                <w:lang w:val="fr-FR" w:eastAsia="en-GB"/>
              </w:rPr>
              <w:t>30</w:t>
            </w:r>
          </w:p>
        </w:tc>
        <w:tc>
          <w:tcPr>
            <w:tcW w:w="2289" w:type="dxa"/>
            <w:shd w:val="clear" w:color="auto" w:fill="auto"/>
            <w:noWrap/>
            <w:vAlign w:val="bottom"/>
            <w:hideMark/>
          </w:tcPr>
          <w:p w14:paraId="6B959EE5"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1,8</w:t>
            </w:r>
          </w:p>
        </w:tc>
        <w:tc>
          <w:tcPr>
            <w:tcW w:w="2012" w:type="dxa"/>
            <w:shd w:val="clear" w:color="auto" w:fill="auto"/>
            <w:noWrap/>
            <w:vAlign w:val="bottom"/>
            <w:hideMark/>
          </w:tcPr>
          <w:p w14:paraId="65FDAAF4"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w:t>
            </w:r>
          </w:p>
        </w:tc>
      </w:tr>
      <w:tr w:rsidR="00E014DC" w:rsidRPr="00E014DC" w14:paraId="0306AA61" w14:textId="77777777" w:rsidTr="00E014DC">
        <w:tc>
          <w:tcPr>
            <w:tcW w:w="1208" w:type="dxa"/>
            <w:shd w:val="clear" w:color="auto" w:fill="auto"/>
            <w:noWrap/>
            <w:hideMark/>
          </w:tcPr>
          <w:p w14:paraId="06245233" w14:textId="77777777" w:rsidR="00E014DC" w:rsidRPr="00E014DC" w:rsidRDefault="00E014DC" w:rsidP="00E014DC">
            <w:pPr>
              <w:suppressAutoHyphens w:val="0"/>
              <w:spacing w:before="40" w:after="40" w:line="220" w:lineRule="exact"/>
              <w:rPr>
                <w:sz w:val="18"/>
                <w:szCs w:val="22"/>
                <w:lang w:val="fr-FR" w:eastAsia="en-GB"/>
              </w:rPr>
            </w:pPr>
            <w:r w:rsidRPr="00E014DC">
              <w:rPr>
                <w:sz w:val="18"/>
                <w:szCs w:val="22"/>
                <w:lang w:val="fr-FR" w:eastAsia="en-GB"/>
              </w:rPr>
              <w:t>2017</w:t>
            </w:r>
          </w:p>
        </w:tc>
        <w:tc>
          <w:tcPr>
            <w:tcW w:w="1861" w:type="dxa"/>
            <w:shd w:val="clear" w:color="auto" w:fill="auto"/>
            <w:noWrap/>
            <w:vAlign w:val="bottom"/>
            <w:hideMark/>
          </w:tcPr>
          <w:p w14:paraId="3A7220CE" w14:textId="19732081"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340</w:t>
            </w:r>
            <w:r>
              <w:rPr>
                <w:sz w:val="18"/>
                <w:szCs w:val="22"/>
                <w:lang w:val="fr-FR" w:eastAsia="en-GB"/>
              </w:rPr>
              <w:t> </w:t>
            </w:r>
            <w:r w:rsidRPr="00E014DC">
              <w:rPr>
                <w:sz w:val="18"/>
                <w:szCs w:val="22"/>
                <w:lang w:val="fr-FR" w:eastAsia="en-GB"/>
              </w:rPr>
              <w:t>110</w:t>
            </w:r>
          </w:p>
        </w:tc>
        <w:tc>
          <w:tcPr>
            <w:tcW w:w="2289" w:type="dxa"/>
            <w:shd w:val="clear" w:color="auto" w:fill="auto"/>
            <w:noWrap/>
            <w:vAlign w:val="bottom"/>
            <w:hideMark/>
          </w:tcPr>
          <w:p w14:paraId="4761541B"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3,0</w:t>
            </w:r>
          </w:p>
        </w:tc>
        <w:tc>
          <w:tcPr>
            <w:tcW w:w="2012" w:type="dxa"/>
            <w:shd w:val="clear" w:color="auto" w:fill="auto"/>
            <w:noWrap/>
            <w:vAlign w:val="bottom"/>
            <w:hideMark/>
          </w:tcPr>
          <w:p w14:paraId="7BE45E68"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w:t>
            </w:r>
          </w:p>
        </w:tc>
      </w:tr>
      <w:tr w:rsidR="00E014DC" w:rsidRPr="00E014DC" w14:paraId="267E9EB9" w14:textId="77777777" w:rsidTr="00E014DC">
        <w:tc>
          <w:tcPr>
            <w:tcW w:w="1208" w:type="dxa"/>
            <w:tcBorders>
              <w:bottom w:val="single" w:sz="12" w:space="0" w:color="auto"/>
            </w:tcBorders>
            <w:shd w:val="clear" w:color="auto" w:fill="auto"/>
            <w:noWrap/>
            <w:hideMark/>
          </w:tcPr>
          <w:p w14:paraId="31C3029D" w14:textId="77777777" w:rsidR="00E014DC" w:rsidRPr="00E014DC" w:rsidRDefault="00E014DC" w:rsidP="00E014DC">
            <w:pPr>
              <w:suppressAutoHyphens w:val="0"/>
              <w:spacing w:before="40" w:after="40" w:line="220" w:lineRule="exact"/>
              <w:rPr>
                <w:sz w:val="18"/>
                <w:szCs w:val="22"/>
                <w:lang w:val="fr-FR" w:eastAsia="en-GB"/>
              </w:rPr>
            </w:pPr>
            <w:r w:rsidRPr="00E014DC">
              <w:rPr>
                <w:sz w:val="18"/>
                <w:szCs w:val="22"/>
                <w:lang w:val="fr-FR" w:eastAsia="en-GB"/>
              </w:rPr>
              <w:t>2018</w:t>
            </w:r>
          </w:p>
        </w:tc>
        <w:tc>
          <w:tcPr>
            <w:tcW w:w="1861" w:type="dxa"/>
            <w:tcBorders>
              <w:bottom w:val="single" w:sz="12" w:space="0" w:color="auto"/>
            </w:tcBorders>
            <w:shd w:val="clear" w:color="auto" w:fill="auto"/>
            <w:noWrap/>
            <w:vAlign w:val="bottom"/>
            <w:hideMark/>
          </w:tcPr>
          <w:p w14:paraId="2147FD6F" w14:textId="1429DE2A"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350</w:t>
            </w:r>
            <w:r>
              <w:rPr>
                <w:sz w:val="18"/>
                <w:szCs w:val="22"/>
                <w:lang w:val="fr-FR" w:eastAsia="en-GB"/>
              </w:rPr>
              <w:t> </w:t>
            </w:r>
            <w:r w:rsidRPr="00E014DC">
              <w:rPr>
                <w:sz w:val="18"/>
                <w:szCs w:val="22"/>
                <w:lang w:val="fr-FR" w:eastAsia="en-GB"/>
              </w:rPr>
              <w:t>710</w:t>
            </w:r>
          </w:p>
        </w:tc>
        <w:tc>
          <w:tcPr>
            <w:tcW w:w="2289" w:type="dxa"/>
            <w:tcBorders>
              <w:bottom w:val="single" w:sz="12" w:space="0" w:color="auto"/>
            </w:tcBorders>
            <w:shd w:val="clear" w:color="auto" w:fill="auto"/>
            <w:noWrap/>
            <w:vAlign w:val="bottom"/>
            <w:hideMark/>
          </w:tcPr>
          <w:p w14:paraId="61D23EE0"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2,4</w:t>
            </w:r>
          </w:p>
        </w:tc>
        <w:tc>
          <w:tcPr>
            <w:tcW w:w="2012" w:type="dxa"/>
            <w:tcBorders>
              <w:bottom w:val="single" w:sz="12" w:space="0" w:color="auto"/>
            </w:tcBorders>
            <w:shd w:val="clear" w:color="auto" w:fill="auto"/>
            <w:noWrap/>
            <w:vAlign w:val="bottom"/>
            <w:hideMark/>
          </w:tcPr>
          <w:p w14:paraId="59C2F004"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w:t>
            </w:r>
          </w:p>
        </w:tc>
      </w:tr>
    </w:tbl>
    <w:p w14:paraId="4F243D88" w14:textId="3C595D94" w:rsidR="00E014DC" w:rsidRDefault="00E014DC" w:rsidP="00E014DC">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E014DC" w:rsidRPr="00E014DC" w14:paraId="5800C4A8" w14:textId="77777777" w:rsidTr="00E014DC">
        <w:trPr>
          <w:tblHeader/>
        </w:trPr>
        <w:tc>
          <w:tcPr>
            <w:tcW w:w="2456" w:type="dxa"/>
            <w:tcBorders>
              <w:top w:val="single" w:sz="4" w:space="0" w:color="auto"/>
              <w:bottom w:val="single" w:sz="12" w:space="0" w:color="auto"/>
            </w:tcBorders>
            <w:shd w:val="clear" w:color="auto" w:fill="auto"/>
            <w:noWrap/>
            <w:vAlign w:val="bottom"/>
            <w:hideMark/>
          </w:tcPr>
          <w:p w14:paraId="668CF511" w14:textId="77777777" w:rsidR="00E014DC" w:rsidRPr="00E014DC" w:rsidRDefault="00E014DC" w:rsidP="00E014DC">
            <w:pPr>
              <w:suppressAutoHyphens w:val="0"/>
              <w:spacing w:before="80" w:after="80" w:line="200" w:lineRule="exact"/>
              <w:rPr>
                <w:i/>
                <w:sz w:val="16"/>
                <w:lang w:val="fr-FR" w:eastAsia="en-GB"/>
              </w:rPr>
            </w:pPr>
            <w:r w:rsidRPr="00E014DC">
              <w:rPr>
                <w:i/>
                <w:sz w:val="16"/>
                <w:lang w:val="fr-FR" w:eastAsia="en-GB"/>
              </w:rPr>
              <w:t>Année</w:t>
            </w:r>
          </w:p>
        </w:tc>
        <w:tc>
          <w:tcPr>
            <w:tcW w:w="2457" w:type="dxa"/>
            <w:tcBorders>
              <w:top w:val="single" w:sz="4" w:space="0" w:color="auto"/>
              <w:bottom w:val="single" w:sz="12" w:space="0" w:color="auto"/>
            </w:tcBorders>
            <w:shd w:val="clear" w:color="auto" w:fill="auto"/>
            <w:noWrap/>
            <w:vAlign w:val="bottom"/>
            <w:hideMark/>
          </w:tcPr>
          <w:p w14:paraId="48A286C9" w14:textId="77777777" w:rsidR="00E014DC" w:rsidRPr="00E014DC" w:rsidRDefault="00E014DC" w:rsidP="00E014DC">
            <w:pPr>
              <w:suppressAutoHyphens w:val="0"/>
              <w:spacing w:before="80" w:after="80" w:line="200" w:lineRule="exact"/>
              <w:jc w:val="right"/>
              <w:rPr>
                <w:i/>
                <w:sz w:val="16"/>
                <w:szCs w:val="18"/>
                <w:lang w:val="fr-FR" w:eastAsia="en-GB"/>
              </w:rPr>
            </w:pPr>
            <w:r w:rsidRPr="00E014DC">
              <w:rPr>
                <w:i/>
                <w:sz w:val="16"/>
                <w:szCs w:val="18"/>
                <w:lang w:val="fr-FR" w:eastAsia="en-GB"/>
              </w:rPr>
              <w:t xml:space="preserve">Population des </w:t>
            </w:r>
            <w:bookmarkStart w:id="0" w:name="_Hlk80116427"/>
            <w:r w:rsidRPr="00E014DC">
              <w:rPr>
                <w:i/>
                <w:sz w:val="16"/>
                <w:szCs w:val="18"/>
                <w:lang w:val="fr-FR" w:eastAsia="en-GB"/>
              </w:rPr>
              <w:t>zones rurales</w:t>
            </w:r>
            <w:bookmarkEnd w:id="0"/>
          </w:p>
        </w:tc>
        <w:tc>
          <w:tcPr>
            <w:tcW w:w="2457" w:type="dxa"/>
            <w:tcBorders>
              <w:top w:val="single" w:sz="4" w:space="0" w:color="auto"/>
              <w:bottom w:val="single" w:sz="12" w:space="0" w:color="auto"/>
            </w:tcBorders>
            <w:shd w:val="clear" w:color="auto" w:fill="auto"/>
            <w:noWrap/>
            <w:vAlign w:val="bottom"/>
            <w:hideMark/>
          </w:tcPr>
          <w:p w14:paraId="1E199F4B" w14:textId="77777777" w:rsidR="00E014DC" w:rsidRPr="00E014DC" w:rsidRDefault="00E014DC" w:rsidP="00E014DC">
            <w:pPr>
              <w:suppressAutoHyphens w:val="0"/>
              <w:spacing w:before="80" w:after="80" w:line="200" w:lineRule="exact"/>
              <w:jc w:val="right"/>
              <w:rPr>
                <w:i/>
                <w:sz w:val="16"/>
                <w:szCs w:val="18"/>
                <w:lang w:val="fr-FR" w:eastAsia="en-GB"/>
              </w:rPr>
            </w:pPr>
            <w:r w:rsidRPr="00E014DC">
              <w:rPr>
                <w:i/>
                <w:sz w:val="16"/>
                <w:szCs w:val="18"/>
                <w:lang w:val="fr-FR" w:eastAsia="en-GB"/>
              </w:rPr>
              <w:t>Population des zones urbaines</w:t>
            </w:r>
          </w:p>
        </w:tc>
      </w:tr>
      <w:tr w:rsidR="00E014DC" w:rsidRPr="00E014DC" w14:paraId="46D49921" w14:textId="77777777" w:rsidTr="00E014DC">
        <w:tc>
          <w:tcPr>
            <w:tcW w:w="2456" w:type="dxa"/>
            <w:tcBorders>
              <w:top w:val="single" w:sz="12" w:space="0" w:color="auto"/>
            </w:tcBorders>
            <w:shd w:val="clear" w:color="auto" w:fill="auto"/>
            <w:noWrap/>
            <w:hideMark/>
          </w:tcPr>
          <w:p w14:paraId="308534A7" w14:textId="77777777" w:rsidR="00E014DC" w:rsidRPr="00E014DC" w:rsidRDefault="00E014DC" w:rsidP="00E014DC">
            <w:pPr>
              <w:suppressAutoHyphens w:val="0"/>
              <w:spacing w:before="40" w:after="40" w:line="220" w:lineRule="exact"/>
              <w:rPr>
                <w:sz w:val="18"/>
                <w:szCs w:val="22"/>
                <w:lang w:val="fr-FR" w:eastAsia="en-GB"/>
              </w:rPr>
            </w:pPr>
            <w:r w:rsidRPr="00E014DC">
              <w:rPr>
                <w:sz w:val="18"/>
                <w:szCs w:val="22"/>
                <w:lang w:val="fr-FR" w:eastAsia="en-GB"/>
              </w:rPr>
              <w:t>2014</w:t>
            </w:r>
          </w:p>
        </w:tc>
        <w:tc>
          <w:tcPr>
            <w:tcW w:w="2457" w:type="dxa"/>
            <w:tcBorders>
              <w:top w:val="single" w:sz="12" w:space="0" w:color="auto"/>
            </w:tcBorders>
            <w:shd w:val="clear" w:color="auto" w:fill="auto"/>
            <w:noWrap/>
            <w:vAlign w:val="bottom"/>
            <w:hideMark/>
          </w:tcPr>
          <w:p w14:paraId="0141B96C" w14:textId="167503E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20</w:t>
            </w:r>
            <w:r>
              <w:rPr>
                <w:sz w:val="18"/>
                <w:szCs w:val="22"/>
                <w:lang w:val="fr-FR" w:eastAsia="en-GB"/>
              </w:rPr>
              <w:t> </w:t>
            </w:r>
            <w:r w:rsidRPr="00E014DC">
              <w:rPr>
                <w:sz w:val="18"/>
                <w:szCs w:val="22"/>
                <w:lang w:val="fr-FR" w:eastAsia="en-GB"/>
              </w:rPr>
              <w:t>029</w:t>
            </w:r>
          </w:p>
        </w:tc>
        <w:tc>
          <w:tcPr>
            <w:tcW w:w="2457" w:type="dxa"/>
            <w:tcBorders>
              <w:top w:val="single" w:sz="12" w:space="0" w:color="auto"/>
            </w:tcBorders>
            <w:shd w:val="clear" w:color="auto" w:fill="auto"/>
            <w:noWrap/>
            <w:vAlign w:val="bottom"/>
            <w:hideMark/>
          </w:tcPr>
          <w:p w14:paraId="5173140A" w14:textId="34DE2768"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305</w:t>
            </w:r>
            <w:r>
              <w:rPr>
                <w:sz w:val="18"/>
                <w:szCs w:val="22"/>
                <w:lang w:val="fr-FR" w:eastAsia="en-GB"/>
              </w:rPr>
              <w:t> </w:t>
            </w:r>
            <w:r w:rsidRPr="00E014DC">
              <w:rPr>
                <w:sz w:val="18"/>
                <w:szCs w:val="22"/>
                <w:lang w:val="fr-FR" w:eastAsia="en-GB"/>
              </w:rPr>
              <w:t>642</w:t>
            </w:r>
          </w:p>
        </w:tc>
      </w:tr>
      <w:tr w:rsidR="00E014DC" w:rsidRPr="00E014DC" w14:paraId="3B0FB11B" w14:textId="77777777" w:rsidTr="00E014DC">
        <w:tc>
          <w:tcPr>
            <w:tcW w:w="2456" w:type="dxa"/>
            <w:shd w:val="clear" w:color="auto" w:fill="auto"/>
            <w:noWrap/>
            <w:hideMark/>
          </w:tcPr>
          <w:p w14:paraId="65034F98" w14:textId="77777777" w:rsidR="00E014DC" w:rsidRPr="00E014DC" w:rsidRDefault="00E014DC" w:rsidP="00E014DC">
            <w:pPr>
              <w:suppressAutoHyphens w:val="0"/>
              <w:spacing w:before="40" w:after="40" w:line="220" w:lineRule="exact"/>
              <w:rPr>
                <w:sz w:val="18"/>
                <w:szCs w:val="22"/>
                <w:lang w:val="fr-FR" w:eastAsia="en-GB"/>
              </w:rPr>
            </w:pPr>
            <w:r w:rsidRPr="00E014DC">
              <w:rPr>
                <w:sz w:val="18"/>
                <w:szCs w:val="22"/>
                <w:lang w:val="fr-FR" w:eastAsia="en-GB"/>
              </w:rPr>
              <w:t>2015</w:t>
            </w:r>
          </w:p>
        </w:tc>
        <w:tc>
          <w:tcPr>
            <w:tcW w:w="2457" w:type="dxa"/>
            <w:shd w:val="clear" w:color="auto" w:fill="auto"/>
            <w:noWrap/>
            <w:vAlign w:val="bottom"/>
            <w:hideMark/>
          </w:tcPr>
          <w:p w14:paraId="4B11546F" w14:textId="4403F561"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20</w:t>
            </w:r>
            <w:r>
              <w:rPr>
                <w:sz w:val="18"/>
                <w:szCs w:val="22"/>
                <w:lang w:val="fr-FR" w:eastAsia="en-GB"/>
              </w:rPr>
              <w:t> </w:t>
            </w:r>
            <w:r w:rsidRPr="00E014DC">
              <w:rPr>
                <w:sz w:val="18"/>
                <w:szCs w:val="22"/>
                <w:lang w:val="fr-FR" w:eastAsia="en-GB"/>
              </w:rPr>
              <w:t>585</w:t>
            </w:r>
          </w:p>
        </w:tc>
        <w:tc>
          <w:tcPr>
            <w:tcW w:w="2457" w:type="dxa"/>
            <w:shd w:val="clear" w:color="auto" w:fill="auto"/>
            <w:noWrap/>
            <w:vAlign w:val="bottom"/>
            <w:hideMark/>
          </w:tcPr>
          <w:p w14:paraId="72E0F479" w14:textId="4A67203A"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308</w:t>
            </w:r>
            <w:r>
              <w:rPr>
                <w:sz w:val="18"/>
                <w:szCs w:val="22"/>
                <w:lang w:val="fr-FR" w:eastAsia="en-GB"/>
              </w:rPr>
              <w:t> </w:t>
            </w:r>
            <w:r w:rsidRPr="00E014DC">
              <w:rPr>
                <w:sz w:val="18"/>
                <w:szCs w:val="22"/>
                <w:lang w:val="fr-FR" w:eastAsia="en-GB"/>
              </w:rPr>
              <w:t>515</w:t>
            </w:r>
          </w:p>
        </w:tc>
      </w:tr>
      <w:tr w:rsidR="00E014DC" w:rsidRPr="00E014DC" w14:paraId="229BCEF7" w14:textId="77777777" w:rsidTr="00E014DC">
        <w:tc>
          <w:tcPr>
            <w:tcW w:w="2456" w:type="dxa"/>
            <w:shd w:val="clear" w:color="auto" w:fill="auto"/>
            <w:noWrap/>
            <w:hideMark/>
          </w:tcPr>
          <w:p w14:paraId="640A290E" w14:textId="77777777" w:rsidR="00E014DC" w:rsidRPr="00E014DC" w:rsidRDefault="00E014DC" w:rsidP="00E014DC">
            <w:pPr>
              <w:suppressAutoHyphens w:val="0"/>
              <w:spacing w:before="40" w:after="40" w:line="220" w:lineRule="exact"/>
              <w:rPr>
                <w:sz w:val="18"/>
                <w:szCs w:val="22"/>
                <w:lang w:val="fr-FR" w:eastAsia="en-GB"/>
              </w:rPr>
            </w:pPr>
            <w:r w:rsidRPr="00E014DC">
              <w:rPr>
                <w:sz w:val="18"/>
                <w:szCs w:val="22"/>
                <w:lang w:val="fr-FR" w:eastAsia="en-GB"/>
              </w:rPr>
              <w:t>2016</w:t>
            </w:r>
          </w:p>
        </w:tc>
        <w:tc>
          <w:tcPr>
            <w:tcW w:w="2457" w:type="dxa"/>
            <w:shd w:val="clear" w:color="auto" w:fill="auto"/>
            <w:noWrap/>
            <w:vAlign w:val="bottom"/>
            <w:hideMark/>
          </w:tcPr>
          <w:p w14:paraId="74D5EC87" w14:textId="23C51886"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20</w:t>
            </w:r>
            <w:r>
              <w:rPr>
                <w:sz w:val="18"/>
                <w:szCs w:val="22"/>
                <w:lang w:val="fr-FR" w:eastAsia="en-GB"/>
              </w:rPr>
              <w:t> </w:t>
            </w:r>
            <w:r w:rsidRPr="00E014DC">
              <w:rPr>
                <w:sz w:val="18"/>
                <w:szCs w:val="22"/>
                <w:lang w:val="fr-FR" w:eastAsia="en-GB"/>
              </w:rPr>
              <w:t>679</w:t>
            </w:r>
          </w:p>
        </w:tc>
        <w:tc>
          <w:tcPr>
            <w:tcW w:w="2457" w:type="dxa"/>
            <w:shd w:val="clear" w:color="auto" w:fill="auto"/>
            <w:noWrap/>
            <w:vAlign w:val="bottom"/>
            <w:hideMark/>
          </w:tcPr>
          <w:p w14:paraId="4DDFED34" w14:textId="6FABFEAD"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311</w:t>
            </w:r>
            <w:r>
              <w:rPr>
                <w:sz w:val="18"/>
                <w:szCs w:val="22"/>
                <w:lang w:val="fr-FR" w:eastAsia="en-GB"/>
              </w:rPr>
              <w:t> </w:t>
            </w:r>
            <w:r w:rsidRPr="00E014DC">
              <w:rPr>
                <w:sz w:val="18"/>
                <w:szCs w:val="22"/>
                <w:lang w:val="fr-FR" w:eastAsia="en-GB"/>
              </w:rPr>
              <w:t>85</w:t>
            </w:r>
          </w:p>
        </w:tc>
      </w:tr>
      <w:tr w:rsidR="00E014DC" w:rsidRPr="00E014DC" w14:paraId="1C31F03D" w14:textId="77777777" w:rsidTr="00E014DC">
        <w:tc>
          <w:tcPr>
            <w:tcW w:w="2456" w:type="dxa"/>
            <w:shd w:val="clear" w:color="auto" w:fill="auto"/>
            <w:noWrap/>
            <w:hideMark/>
          </w:tcPr>
          <w:p w14:paraId="4E5FA2DC" w14:textId="77777777" w:rsidR="00E014DC" w:rsidRPr="00E014DC" w:rsidRDefault="00E014DC" w:rsidP="00E014DC">
            <w:pPr>
              <w:suppressAutoHyphens w:val="0"/>
              <w:spacing w:before="40" w:after="40" w:line="220" w:lineRule="exact"/>
              <w:rPr>
                <w:sz w:val="18"/>
                <w:szCs w:val="22"/>
                <w:lang w:val="fr-FR" w:eastAsia="en-GB"/>
              </w:rPr>
            </w:pPr>
            <w:r w:rsidRPr="00E014DC">
              <w:rPr>
                <w:sz w:val="18"/>
                <w:szCs w:val="22"/>
                <w:lang w:val="fr-FR" w:eastAsia="en-GB"/>
              </w:rPr>
              <w:t>2017</w:t>
            </w:r>
          </w:p>
        </w:tc>
        <w:tc>
          <w:tcPr>
            <w:tcW w:w="2457" w:type="dxa"/>
            <w:shd w:val="clear" w:color="auto" w:fill="auto"/>
            <w:noWrap/>
            <w:vAlign w:val="bottom"/>
            <w:hideMark/>
          </w:tcPr>
          <w:p w14:paraId="45F7B68D" w14:textId="5805E375"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21</w:t>
            </w:r>
            <w:r>
              <w:rPr>
                <w:sz w:val="18"/>
                <w:szCs w:val="22"/>
                <w:lang w:val="fr-FR" w:eastAsia="en-GB"/>
              </w:rPr>
              <w:t> </w:t>
            </w:r>
            <w:r w:rsidRPr="00E014DC">
              <w:rPr>
                <w:sz w:val="18"/>
                <w:szCs w:val="22"/>
                <w:lang w:val="fr-FR" w:eastAsia="en-GB"/>
              </w:rPr>
              <w:t>455</w:t>
            </w:r>
          </w:p>
        </w:tc>
        <w:tc>
          <w:tcPr>
            <w:tcW w:w="2457" w:type="dxa"/>
            <w:shd w:val="clear" w:color="auto" w:fill="auto"/>
            <w:noWrap/>
            <w:vAlign w:val="bottom"/>
            <w:hideMark/>
          </w:tcPr>
          <w:p w14:paraId="4B2316E3" w14:textId="671CEC0F"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316</w:t>
            </w:r>
            <w:r>
              <w:rPr>
                <w:sz w:val="18"/>
                <w:szCs w:val="22"/>
                <w:lang w:val="fr-FR" w:eastAsia="en-GB"/>
              </w:rPr>
              <w:t> </w:t>
            </w:r>
            <w:r w:rsidRPr="00E014DC">
              <w:rPr>
                <w:sz w:val="18"/>
                <w:szCs w:val="22"/>
                <w:lang w:val="fr-FR" w:eastAsia="en-GB"/>
              </w:rPr>
              <w:t>904</w:t>
            </w:r>
          </w:p>
        </w:tc>
      </w:tr>
      <w:tr w:rsidR="00E014DC" w:rsidRPr="00E014DC" w14:paraId="188C5488" w14:textId="77777777" w:rsidTr="00E014DC">
        <w:tc>
          <w:tcPr>
            <w:tcW w:w="2456" w:type="dxa"/>
            <w:tcBorders>
              <w:bottom w:val="single" w:sz="12" w:space="0" w:color="auto"/>
            </w:tcBorders>
            <w:shd w:val="clear" w:color="auto" w:fill="auto"/>
            <w:noWrap/>
            <w:hideMark/>
          </w:tcPr>
          <w:p w14:paraId="42DA0B9B" w14:textId="77777777" w:rsidR="00E014DC" w:rsidRPr="00E014DC" w:rsidRDefault="00E014DC" w:rsidP="00E014DC">
            <w:pPr>
              <w:suppressAutoHyphens w:val="0"/>
              <w:spacing w:before="40" w:after="40" w:line="220" w:lineRule="exact"/>
              <w:rPr>
                <w:sz w:val="18"/>
                <w:szCs w:val="22"/>
                <w:lang w:val="fr-FR" w:eastAsia="en-GB"/>
              </w:rPr>
            </w:pPr>
            <w:r w:rsidRPr="00E014DC">
              <w:rPr>
                <w:sz w:val="18"/>
                <w:szCs w:val="22"/>
                <w:lang w:val="fr-FR" w:eastAsia="en-GB"/>
              </w:rPr>
              <w:t>2018</w:t>
            </w:r>
          </w:p>
        </w:tc>
        <w:tc>
          <w:tcPr>
            <w:tcW w:w="2457" w:type="dxa"/>
            <w:tcBorders>
              <w:bottom w:val="single" w:sz="12" w:space="0" w:color="auto"/>
            </w:tcBorders>
            <w:shd w:val="clear" w:color="auto" w:fill="auto"/>
            <w:noWrap/>
            <w:vAlign w:val="bottom"/>
            <w:hideMark/>
          </w:tcPr>
          <w:p w14:paraId="41FC2308" w14:textId="48DD628A"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22</w:t>
            </w:r>
            <w:r>
              <w:rPr>
                <w:sz w:val="18"/>
                <w:szCs w:val="22"/>
                <w:lang w:val="fr-FR" w:eastAsia="en-GB"/>
              </w:rPr>
              <w:t> </w:t>
            </w:r>
            <w:r w:rsidRPr="00E014DC">
              <w:rPr>
                <w:sz w:val="18"/>
                <w:szCs w:val="22"/>
                <w:lang w:val="fr-FR" w:eastAsia="en-GB"/>
              </w:rPr>
              <w:t>048</w:t>
            </w:r>
          </w:p>
        </w:tc>
        <w:tc>
          <w:tcPr>
            <w:tcW w:w="2457" w:type="dxa"/>
            <w:tcBorders>
              <w:bottom w:val="single" w:sz="12" w:space="0" w:color="auto"/>
            </w:tcBorders>
            <w:shd w:val="clear" w:color="auto" w:fill="auto"/>
            <w:noWrap/>
            <w:vAlign w:val="bottom"/>
            <w:hideMark/>
          </w:tcPr>
          <w:p w14:paraId="00D8CF10" w14:textId="129CD9A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330</w:t>
            </w:r>
            <w:r>
              <w:rPr>
                <w:sz w:val="18"/>
                <w:szCs w:val="22"/>
                <w:lang w:val="fr-FR" w:eastAsia="en-GB"/>
              </w:rPr>
              <w:t> </w:t>
            </w:r>
            <w:r w:rsidRPr="00E014DC">
              <w:rPr>
                <w:sz w:val="18"/>
                <w:szCs w:val="22"/>
                <w:lang w:val="fr-FR" w:eastAsia="en-GB"/>
              </w:rPr>
              <w:t>559</w:t>
            </w:r>
          </w:p>
        </w:tc>
      </w:tr>
    </w:tbl>
    <w:p w14:paraId="5BF3BD3F" w14:textId="71E9E800" w:rsidR="00E014DC" w:rsidRPr="00E014DC" w:rsidRDefault="00E014DC" w:rsidP="00E014DC">
      <w:pPr>
        <w:pStyle w:val="SingleTxtG"/>
        <w:spacing w:before="120" w:after="0"/>
        <w:ind w:firstLine="170"/>
        <w:rPr>
          <w:i/>
          <w:iCs/>
          <w:sz w:val="18"/>
          <w:szCs w:val="18"/>
          <w:lang w:val="fr-FR"/>
        </w:rPr>
      </w:pPr>
      <w:r w:rsidRPr="00E014DC">
        <w:rPr>
          <w:i/>
          <w:iCs/>
          <w:sz w:val="18"/>
          <w:szCs w:val="18"/>
          <w:lang w:val="fr-FR"/>
        </w:rPr>
        <w:t>Zones urbaines : plus de 200 habitants.</w:t>
      </w:r>
    </w:p>
    <w:p w14:paraId="24834B7D" w14:textId="4E7BC119" w:rsidR="00E014DC" w:rsidRPr="00E014DC" w:rsidRDefault="00E014DC" w:rsidP="00E014DC">
      <w:pPr>
        <w:pStyle w:val="SingleTxtG"/>
        <w:spacing w:after="240"/>
        <w:ind w:firstLine="170"/>
        <w:rPr>
          <w:i/>
          <w:iCs/>
          <w:sz w:val="18"/>
          <w:szCs w:val="18"/>
          <w:lang w:val="fr-FR"/>
        </w:rPr>
      </w:pPr>
      <w:r w:rsidRPr="00E014DC">
        <w:rPr>
          <w:i/>
          <w:iCs/>
          <w:sz w:val="18"/>
          <w:szCs w:val="18"/>
          <w:lang w:val="fr-FR"/>
        </w:rPr>
        <w:t>Zones rurales : moins de 200 habitants.</w:t>
      </w:r>
    </w:p>
    <w:p w14:paraId="7E3DE61F" w14:textId="4F887942" w:rsidR="00E014DC" w:rsidRPr="00387050" w:rsidRDefault="00E014DC" w:rsidP="00825802">
      <w:pPr>
        <w:pStyle w:val="H4G"/>
        <w:rPr>
          <w:lang w:val="fr-FR"/>
        </w:rPr>
      </w:pPr>
      <w:r w:rsidRPr="00387050">
        <w:rPr>
          <w:lang w:val="fr-FR"/>
        </w:rPr>
        <w:tab/>
      </w:r>
      <w:r w:rsidRPr="00387050">
        <w:rPr>
          <w:lang w:val="fr-FR"/>
        </w:rPr>
        <w:tab/>
      </w:r>
      <w:r>
        <w:rPr>
          <w:lang w:val="fr-FR"/>
        </w:rPr>
        <w:t>S</w:t>
      </w:r>
      <w:r w:rsidRPr="00371C07">
        <w:rPr>
          <w:lang w:val="fr-FR"/>
        </w:rPr>
        <w:t xml:space="preserve">tructure par âge de la population </w:t>
      </w:r>
      <w:r>
        <w:rPr>
          <w:lang w:val="fr-FR"/>
        </w:rPr>
        <w:t>islandaise pendant le période</w:t>
      </w:r>
      <w:r w:rsidRPr="00387050">
        <w:rPr>
          <w:lang w:val="fr-FR"/>
        </w:rPr>
        <w:t xml:space="preserve"> 2015</w:t>
      </w:r>
      <w:r>
        <w:rPr>
          <w:lang w:val="fr-FR"/>
        </w:rPr>
        <w:t>-</w:t>
      </w:r>
      <w:r w:rsidRPr="00387050">
        <w:rPr>
          <w:lang w:val="fr-FR"/>
        </w:rPr>
        <w:t>2019</w:t>
      </w:r>
    </w:p>
    <w:tbl>
      <w:tblPr>
        <w:tblW w:w="7370" w:type="dxa"/>
        <w:tblInd w:w="1134" w:type="dxa"/>
        <w:tblLayout w:type="fixed"/>
        <w:tblCellMar>
          <w:left w:w="0" w:type="dxa"/>
          <w:right w:w="0" w:type="dxa"/>
        </w:tblCellMar>
        <w:tblLook w:val="04A0" w:firstRow="1" w:lastRow="0" w:firstColumn="1" w:lastColumn="0" w:noHBand="0" w:noVBand="1"/>
      </w:tblPr>
      <w:tblGrid>
        <w:gridCol w:w="1464"/>
        <w:gridCol w:w="1182"/>
        <w:gridCol w:w="1181"/>
        <w:gridCol w:w="1181"/>
        <w:gridCol w:w="1181"/>
        <w:gridCol w:w="1181"/>
      </w:tblGrid>
      <w:tr w:rsidR="00E014DC" w:rsidRPr="00E014DC" w14:paraId="489536D9" w14:textId="77777777" w:rsidTr="00E014DC">
        <w:trPr>
          <w:tblHeader/>
        </w:trPr>
        <w:tc>
          <w:tcPr>
            <w:tcW w:w="1860" w:type="dxa"/>
            <w:tcBorders>
              <w:top w:val="single" w:sz="4" w:space="0" w:color="auto"/>
              <w:bottom w:val="single" w:sz="12" w:space="0" w:color="auto"/>
            </w:tcBorders>
            <w:shd w:val="clear" w:color="auto" w:fill="auto"/>
            <w:noWrap/>
            <w:vAlign w:val="bottom"/>
            <w:hideMark/>
          </w:tcPr>
          <w:p w14:paraId="27B23C15" w14:textId="77777777" w:rsidR="00E014DC" w:rsidRPr="00E014DC" w:rsidRDefault="00E014DC" w:rsidP="00E014DC">
            <w:pPr>
              <w:suppressAutoHyphens w:val="0"/>
              <w:spacing w:before="80" w:after="80" w:line="200" w:lineRule="exact"/>
              <w:rPr>
                <w:i/>
                <w:sz w:val="16"/>
                <w:lang w:val="fr-FR" w:eastAsia="en-GB"/>
              </w:rPr>
            </w:pPr>
            <w:r w:rsidRPr="00E014DC">
              <w:rPr>
                <w:i/>
                <w:sz w:val="16"/>
                <w:lang w:val="fr-FR" w:eastAsia="en-GB"/>
              </w:rPr>
              <w:t>Total</w:t>
            </w:r>
          </w:p>
        </w:tc>
        <w:tc>
          <w:tcPr>
            <w:tcW w:w="1500" w:type="dxa"/>
            <w:tcBorders>
              <w:top w:val="single" w:sz="4" w:space="0" w:color="auto"/>
              <w:bottom w:val="single" w:sz="12" w:space="0" w:color="auto"/>
            </w:tcBorders>
            <w:shd w:val="clear" w:color="auto" w:fill="auto"/>
            <w:noWrap/>
            <w:vAlign w:val="bottom"/>
            <w:hideMark/>
          </w:tcPr>
          <w:p w14:paraId="7BB7BF2D" w14:textId="77777777" w:rsidR="00E014DC" w:rsidRPr="00E014DC" w:rsidRDefault="00E014DC" w:rsidP="00E014DC">
            <w:pPr>
              <w:suppressAutoHyphens w:val="0"/>
              <w:spacing w:before="80" w:after="80" w:line="200" w:lineRule="exact"/>
              <w:jc w:val="right"/>
              <w:rPr>
                <w:i/>
                <w:sz w:val="16"/>
                <w:lang w:val="fr-FR" w:eastAsia="en-GB"/>
              </w:rPr>
            </w:pPr>
            <w:r w:rsidRPr="00E014DC">
              <w:rPr>
                <w:i/>
                <w:sz w:val="16"/>
                <w:lang w:val="fr-FR" w:eastAsia="en-GB"/>
              </w:rPr>
              <w:t>2015</w:t>
            </w:r>
          </w:p>
        </w:tc>
        <w:tc>
          <w:tcPr>
            <w:tcW w:w="1499" w:type="dxa"/>
            <w:tcBorders>
              <w:top w:val="single" w:sz="4" w:space="0" w:color="auto"/>
              <w:bottom w:val="single" w:sz="12" w:space="0" w:color="auto"/>
            </w:tcBorders>
            <w:shd w:val="clear" w:color="auto" w:fill="auto"/>
            <w:noWrap/>
            <w:vAlign w:val="bottom"/>
            <w:hideMark/>
          </w:tcPr>
          <w:p w14:paraId="532E2179" w14:textId="77777777" w:rsidR="00E014DC" w:rsidRPr="00E014DC" w:rsidRDefault="00E014DC" w:rsidP="00E014DC">
            <w:pPr>
              <w:suppressAutoHyphens w:val="0"/>
              <w:spacing w:before="80" w:after="80" w:line="200" w:lineRule="exact"/>
              <w:jc w:val="right"/>
              <w:rPr>
                <w:i/>
                <w:sz w:val="16"/>
                <w:lang w:val="fr-FR" w:eastAsia="en-GB"/>
              </w:rPr>
            </w:pPr>
            <w:r w:rsidRPr="00E014DC">
              <w:rPr>
                <w:i/>
                <w:sz w:val="16"/>
                <w:lang w:val="fr-FR" w:eastAsia="en-GB"/>
              </w:rPr>
              <w:t>2016</w:t>
            </w:r>
          </w:p>
        </w:tc>
        <w:tc>
          <w:tcPr>
            <w:tcW w:w="1499" w:type="dxa"/>
            <w:tcBorders>
              <w:top w:val="single" w:sz="4" w:space="0" w:color="auto"/>
              <w:bottom w:val="single" w:sz="12" w:space="0" w:color="auto"/>
            </w:tcBorders>
            <w:shd w:val="clear" w:color="auto" w:fill="auto"/>
            <w:noWrap/>
            <w:vAlign w:val="bottom"/>
            <w:hideMark/>
          </w:tcPr>
          <w:p w14:paraId="2BC7102D" w14:textId="77777777" w:rsidR="00E014DC" w:rsidRPr="00E014DC" w:rsidRDefault="00E014DC" w:rsidP="00E014DC">
            <w:pPr>
              <w:suppressAutoHyphens w:val="0"/>
              <w:spacing w:before="80" w:after="80" w:line="200" w:lineRule="exact"/>
              <w:jc w:val="right"/>
              <w:rPr>
                <w:i/>
                <w:sz w:val="16"/>
                <w:lang w:val="fr-FR" w:eastAsia="en-GB"/>
              </w:rPr>
            </w:pPr>
            <w:r w:rsidRPr="00E014DC">
              <w:rPr>
                <w:i/>
                <w:sz w:val="16"/>
                <w:lang w:val="fr-FR" w:eastAsia="en-GB"/>
              </w:rPr>
              <w:t>2017</w:t>
            </w:r>
          </w:p>
        </w:tc>
        <w:tc>
          <w:tcPr>
            <w:tcW w:w="1499" w:type="dxa"/>
            <w:tcBorders>
              <w:top w:val="single" w:sz="4" w:space="0" w:color="auto"/>
              <w:bottom w:val="single" w:sz="12" w:space="0" w:color="auto"/>
            </w:tcBorders>
            <w:shd w:val="clear" w:color="auto" w:fill="auto"/>
            <w:noWrap/>
            <w:vAlign w:val="bottom"/>
            <w:hideMark/>
          </w:tcPr>
          <w:p w14:paraId="0EC4536F" w14:textId="77777777" w:rsidR="00E014DC" w:rsidRPr="00E014DC" w:rsidRDefault="00E014DC" w:rsidP="00E014DC">
            <w:pPr>
              <w:suppressAutoHyphens w:val="0"/>
              <w:spacing w:before="80" w:after="80" w:line="200" w:lineRule="exact"/>
              <w:jc w:val="right"/>
              <w:rPr>
                <w:i/>
                <w:sz w:val="16"/>
                <w:lang w:val="fr-FR" w:eastAsia="en-GB"/>
              </w:rPr>
            </w:pPr>
            <w:r w:rsidRPr="00E014DC">
              <w:rPr>
                <w:i/>
                <w:sz w:val="16"/>
                <w:lang w:val="fr-FR" w:eastAsia="en-GB"/>
              </w:rPr>
              <w:t>2018</w:t>
            </w:r>
          </w:p>
        </w:tc>
        <w:tc>
          <w:tcPr>
            <w:tcW w:w="1499" w:type="dxa"/>
            <w:tcBorders>
              <w:top w:val="single" w:sz="4" w:space="0" w:color="auto"/>
              <w:bottom w:val="single" w:sz="12" w:space="0" w:color="auto"/>
            </w:tcBorders>
            <w:shd w:val="clear" w:color="auto" w:fill="auto"/>
            <w:noWrap/>
            <w:vAlign w:val="bottom"/>
            <w:hideMark/>
          </w:tcPr>
          <w:p w14:paraId="1CC18EEF" w14:textId="77777777" w:rsidR="00E014DC" w:rsidRPr="00E014DC" w:rsidRDefault="00E014DC" w:rsidP="00E014DC">
            <w:pPr>
              <w:suppressAutoHyphens w:val="0"/>
              <w:spacing w:before="80" w:after="80" w:line="200" w:lineRule="exact"/>
              <w:jc w:val="right"/>
              <w:rPr>
                <w:i/>
                <w:sz w:val="16"/>
                <w:lang w:val="fr-FR" w:eastAsia="en-GB"/>
              </w:rPr>
            </w:pPr>
            <w:r w:rsidRPr="00E014DC">
              <w:rPr>
                <w:i/>
                <w:sz w:val="16"/>
                <w:lang w:val="fr-FR" w:eastAsia="en-GB"/>
              </w:rPr>
              <w:t>2019</w:t>
            </w:r>
          </w:p>
        </w:tc>
      </w:tr>
      <w:tr w:rsidR="00E014DC" w:rsidRPr="00E014DC" w14:paraId="031D746E" w14:textId="77777777" w:rsidTr="00E014DC">
        <w:tc>
          <w:tcPr>
            <w:tcW w:w="1860" w:type="dxa"/>
            <w:tcBorders>
              <w:top w:val="single" w:sz="12" w:space="0" w:color="auto"/>
            </w:tcBorders>
            <w:shd w:val="clear" w:color="auto" w:fill="auto"/>
            <w:noWrap/>
            <w:hideMark/>
          </w:tcPr>
          <w:p w14:paraId="1F65FC60" w14:textId="65A0F1C1"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0</w:t>
            </w:r>
            <w:r w:rsidR="00B02CF5">
              <w:rPr>
                <w:sz w:val="18"/>
                <w:lang w:val="fr-FR" w:eastAsia="en-GB"/>
              </w:rPr>
              <w:t>-</w:t>
            </w:r>
            <w:r w:rsidRPr="00E014DC">
              <w:rPr>
                <w:sz w:val="18"/>
                <w:lang w:val="fr-FR" w:eastAsia="en-GB"/>
              </w:rPr>
              <w:t>9</w:t>
            </w:r>
            <w:r w:rsidR="00825802">
              <w:rPr>
                <w:sz w:val="18"/>
                <w:lang w:val="fr-FR" w:eastAsia="en-GB"/>
              </w:rPr>
              <w:t> </w:t>
            </w:r>
            <w:r w:rsidRPr="00E014DC">
              <w:rPr>
                <w:sz w:val="18"/>
                <w:lang w:val="fr-FR" w:eastAsia="en-GB"/>
              </w:rPr>
              <w:t>ans</w:t>
            </w:r>
          </w:p>
        </w:tc>
        <w:tc>
          <w:tcPr>
            <w:tcW w:w="1500" w:type="dxa"/>
            <w:tcBorders>
              <w:top w:val="single" w:sz="12" w:space="0" w:color="auto"/>
            </w:tcBorders>
            <w:shd w:val="clear" w:color="auto" w:fill="auto"/>
            <w:noWrap/>
            <w:vAlign w:val="bottom"/>
            <w:hideMark/>
          </w:tcPr>
          <w:p w14:paraId="268FA4AD" w14:textId="2AF5E3AB"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45</w:t>
            </w:r>
            <w:r w:rsidR="00B02CF5">
              <w:rPr>
                <w:sz w:val="18"/>
                <w:lang w:val="fr-FR" w:eastAsia="en-GB"/>
              </w:rPr>
              <w:t> </w:t>
            </w:r>
            <w:r w:rsidRPr="00E014DC">
              <w:rPr>
                <w:sz w:val="18"/>
                <w:lang w:val="fr-FR" w:eastAsia="en-GB"/>
              </w:rPr>
              <w:t>677</w:t>
            </w:r>
          </w:p>
        </w:tc>
        <w:tc>
          <w:tcPr>
            <w:tcW w:w="1499" w:type="dxa"/>
            <w:tcBorders>
              <w:top w:val="single" w:sz="12" w:space="0" w:color="auto"/>
            </w:tcBorders>
            <w:shd w:val="clear" w:color="auto" w:fill="auto"/>
            <w:noWrap/>
            <w:vAlign w:val="bottom"/>
            <w:hideMark/>
          </w:tcPr>
          <w:p w14:paraId="6FAD445B" w14:textId="49B2C404"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45</w:t>
            </w:r>
            <w:r w:rsidR="00B02CF5">
              <w:rPr>
                <w:sz w:val="18"/>
                <w:lang w:val="fr-FR" w:eastAsia="en-GB"/>
              </w:rPr>
              <w:t> </w:t>
            </w:r>
            <w:r w:rsidRPr="00E014DC">
              <w:rPr>
                <w:sz w:val="18"/>
                <w:lang w:val="fr-FR" w:eastAsia="en-GB"/>
              </w:rPr>
              <w:t>253</w:t>
            </w:r>
          </w:p>
        </w:tc>
        <w:tc>
          <w:tcPr>
            <w:tcW w:w="1499" w:type="dxa"/>
            <w:tcBorders>
              <w:top w:val="single" w:sz="12" w:space="0" w:color="auto"/>
            </w:tcBorders>
            <w:shd w:val="clear" w:color="auto" w:fill="auto"/>
            <w:noWrap/>
            <w:vAlign w:val="bottom"/>
            <w:hideMark/>
          </w:tcPr>
          <w:p w14:paraId="65244A26" w14:textId="27B55C48"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45</w:t>
            </w:r>
            <w:r w:rsidR="00B02CF5">
              <w:rPr>
                <w:sz w:val="18"/>
                <w:lang w:val="fr-FR" w:eastAsia="en-GB"/>
              </w:rPr>
              <w:t> </w:t>
            </w:r>
            <w:r w:rsidRPr="00E014DC">
              <w:rPr>
                <w:sz w:val="18"/>
                <w:lang w:val="fr-FR" w:eastAsia="en-GB"/>
              </w:rPr>
              <w:t>103</w:t>
            </w:r>
          </w:p>
        </w:tc>
        <w:tc>
          <w:tcPr>
            <w:tcW w:w="1499" w:type="dxa"/>
            <w:tcBorders>
              <w:top w:val="single" w:sz="12" w:space="0" w:color="auto"/>
            </w:tcBorders>
            <w:shd w:val="clear" w:color="auto" w:fill="auto"/>
            <w:noWrap/>
            <w:vAlign w:val="bottom"/>
            <w:hideMark/>
          </w:tcPr>
          <w:p w14:paraId="3C3D6DA5" w14:textId="0B33D200"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45</w:t>
            </w:r>
            <w:r w:rsidR="00B02CF5">
              <w:rPr>
                <w:sz w:val="18"/>
                <w:lang w:val="fr-FR" w:eastAsia="en-GB"/>
              </w:rPr>
              <w:t> </w:t>
            </w:r>
            <w:r w:rsidRPr="00E014DC">
              <w:rPr>
                <w:sz w:val="18"/>
                <w:lang w:val="fr-FR" w:eastAsia="en-GB"/>
              </w:rPr>
              <w:t>107</w:t>
            </w:r>
          </w:p>
        </w:tc>
        <w:tc>
          <w:tcPr>
            <w:tcW w:w="1499" w:type="dxa"/>
            <w:tcBorders>
              <w:top w:val="single" w:sz="12" w:space="0" w:color="auto"/>
            </w:tcBorders>
            <w:shd w:val="clear" w:color="auto" w:fill="auto"/>
            <w:noWrap/>
            <w:vAlign w:val="bottom"/>
            <w:hideMark/>
          </w:tcPr>
          <w:p w14:paraId="1BA4249E" w14:textId="6674A0C0"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44</w:t>
            </w:r>
            <w:r w:rsidR="00B02CF5">
              <w:rPr>
                <w:sz w:val="18"/>
                <w:lang w:val="fr-FR" w:eastAsia="en-GB"/>
              </w:rPr>
              <w:t> </w:t>
            </w:r>
            <w:r w:rsidRPr="00E014DC">
              <w:rPr>
                <w:sz w:val="18"/>
                <w:lang w:val="fr-FR" w:eastAsia="en-GB"/>
              </w:rPr>
              <w:t>848</w:t>
            </w:r>
          </w:p>
        </w:tc>
      </w:tr>
      <w:tr w:rsidR="00E014DC" w:rsidRPr="00E014DC" w14:paraId="32F2FC65" w14:textId="77777777" w:rsidTr="00E014DC">
        <w:tc>
          <w:tcPr>
            <w:tcW w:w="1860" w:type="dxa"/>
            <w:shd w:val="clear" w:color="auto" w:fill="auto"/>
            <w:noWrap/>
            <w:hideMark/>
          </w:tcPr>
          <w:p w14:paraId="1C0847D3" w14:textId="1C3EDCC7"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10</w:t>
            </w:r>
            <w:r w:rsidR="00B02CF5">
              <w:rPr>
                <w:sz w:val="18"/>
                <w:lang w:val="fr-FR" w:eastAsia="en-GB"/>
              </w:rPr>
              <w:t>-</w:t>
            </w:r>
            <w:r w:rsidRPr="00E014DC">
              <w:rPr>
                <w:sz w:val="18"/>
                <w:lang w:val="fr-FR" w:eastAsia="en-GB"/>
              </w:rPr>
              <w:t>19</w:t>
            </w:r>
            <w:r w:rsidR="00825802">
              <w:rPr>
                <w:sz w:val="18"/>
                <w:lang w:val="fr-FR" w:eastAsia="en-GB"/>
              </w:rPr>
              <w:t> </w:t>
            </w:r>
            <w:r w:rsidRPr="00E014DC">
              <w:rPr>
                <w:sz w:val="18"/>
                <w:lang w:val="fr-FR" w:eastAsia="en-GB"/>
              </w:rPr>
              <w:t>ans</w:t>
            </w:r>
          </w:p>
        </w:tc>
        <w:tc>
          <w:tcPr>
            <w:tcW w:w="1500" w:type="dxa"/>
            <w:shd w:val="clear" w:color="auto" w:fill="auto"/>
            <w:noWrap/>
            <w:vAlign w:val="bottom"/>
            <w:hideMark/>
          </w:tcPr>
          <w:p w14:paraId="04B83569" w14:textId="4BA02361"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43</w:t>
            </w:r>
            <w:r w:rsidR="00B02CF5">
              <w:rPr>
                <w:sz w:val="18"/>
                <w:lang w:val="fr-FR" w:eastAsia="en-GB"/>
              </w:rPr>
              <w:t> </w:t>
            </w:r>
            <w:r w:rsidRPr="00E014DC">
              <w:rPr>
                <w:sz w:val="18"/>
                <w:lang w:val="fr-FR" w:eastAsia="en-GB"/>
              </w:rPr>
              <w:t>435</w:t>
            </w:r>
          </w:p>
        </w:tc>
        <w:tc>
          <w:tcPr>
            <w:tcW w:w="1499" w:type="dxa"/>
            <w:shd w:val="clear" w:color="auto" w:fill="auto"/>
            <w:noWrap/>
            <w:vAlign w:val="bottom"/>
            <w:hideMark/>
          </w:tcPr>
          <w:p w14:paraId="29E5B9C3" w14:textId="04AC1C70"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43</w:t>
            </w:r>
            <w:r w:rsidR="00B02CF5">
              <w:rPr>
                <w:sz w:val="18"/>
                <w:lang w:val="fr-FR" w:eastAsia="en-GB"/>
              </w:rPr>
              <w:t> </w:t>
            </w:r>
            <w:r w:rsidRPr="00E014DC">
              <w:rPr>
                <w:sz w:val="18"/>
                <w:lang w:val="fr-FR" w:eastAsia="en-GB"/>
              </w:rPr>
              <w:t>408</w:t>
            </w:r>
          </w:p>
        </w:tc>
        <w:tc>
          <w:tcPr>
            <w:tcW w:w="1499" w:type="dxa"/>
            <w:shd w:val="clear" w:color="auto" w:fill="auto"/>
            <w:noWrap/>
            <w:vAlign w:val="bottom"/>
            <w:hideMark/>
          </w:tcPr>
          <w:p w14:paraId="6D1445A7" w14:textId="27306AA5"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43</w:t>
            </w:r>
            <w:r w:rsidR="00B02CF5">
              <w:rPr>
                <w:sz w:val="18"/>
                <w:lang w:val="fr-FR" w:eastAsia="en-GB"/>
              </w:rPr>
              <w:t> </w:t>
            </w:r>
            <w:r w:rsidRPr="00E014DC">
              <w:rPr>
                <w:sz w:val="18"/>
                <w:lang w:val="fr-FR" w:eastAsia="en-GB"/>
              </w:rPr>
              <w:t>656</w:t>
            </w:r>
          </w:p>
        </w:tc>
        <w:tc>
          <w:tcPr>
            <w:tcW w:w="1499" w:type="dxa"/>
            <w:shd w:val="clear" w:color="auto" w:fill="auto"/>
            <w:noWrap/>
            <w:vAlign w:val="bottom"/>
            <w:hideMark/>
          </w:tcPr>
          <w:p w14:paraId="3DC11360" w14:textId="0DEB18C7"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44</w:t>
            </w:r>
            <w:r w:rsidR="00B02CF5">
              <w:rPr>
                <w:sz w:val="18"/>
                <w:lang w:val="fr-FR" w:eastAsia="en-GB"/>
              </w:rPr>
              <w:t> </w:t>
            </w:r>
            <w:r w:rsidRPr="00E014DC">
              <w:rPr>
                <w:sz w:val="18"/>
                <w:lang w:val="fr-FR" w:eastAsia="en-GB"/>
              </w:rPr>
              <w:t>225</w:t>
            </w:r>
          </w:p>
        </w:tc>
        <w:tc>
          <w:tcPr>
            <w:tcW w:w="1499" w:type="dxa"/>
            <w:shd w:val="clear" w:color="auto" w:fill="auto"/>
            <w:noWrap/>
            <w:vAlign w:val="bottom"/>
            <w:hideMark/>
          </w:tcPr>
          <w:p w14:paraId="33111F85" w14:textId="1581D384"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44</w:t>
            </w:r>
            <w:r w:rsidR="00B02CF5">
              <w:rPr>
                <w:sz w:val="18"/>
                <w:lang w:val="fr-FR" w:eastAsia="en-GB"/>
              </w:rPr>
              <w:t> </w:t>
            </w:r>
            <w:r w:rsidRPr="00E014DC">
              <w:rPr>
                <w:sz w:val="18"/>
                <w:lang w:val="fr-FR" w:eastAsia="en-GB"/>
              </w:rPr>
              <w:t>914</w:t>
            </w:r>
          </w:p>
        </w:tc>
      </w:tr>
      <w:tr w:rsidR="00E014DC" w:rsidRPr="00E014DC" w14:paraId="41415DD6" w14:textId="77777777" w:rsidTr="00E014DC">
        <w:tc>
          <w:tcPr>
            <w:tcW w:w="1860" w:type="dxa"/>
            <w:shd w:val="clear" w:color="auto" w:fill="auto"/>
            <w:noWrap/>
            <w:hideMark/>
          </w:tcPr>
          <w:p w14:paraId="2EC988AF" w14:textId="0762D33A"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20</w:t>
            </w:r>
            <w:r w:rsidR="00B02CF5">
              <w:rPr>
                <w:sz w:val="18"/>
                <w:lang w:val="fr-FR" w:eastAsia="en-GB"/>
              </w:rPr>
              <w:t>-</w:t>
            </w:r>
            <w:r w:rsidRPr="00E014DC">
              <w:rPr>
                <w:sz w:val="18"/>
                <w:lang w:val="fr-FR" w:eastAsia="en-GB"/>
              </w:rPr>
              <w:t>29</w:t>
            </w:r>
            <w:r w:rsidR="00825802">
              <w:rPr>
                <w:sz w:val="18"/>
                <w:lang w:val="fr-FR" w:eastAsia="en-GB"/>
              </w:rPr>
              <w:t> </w:t>
            </w:r>
            <w:r w:rsidRPr="00E014DC">
              <w:rPr>
                <w:sz w:val="18"/>
                <w:lang w:val="fr-FR" w:eastAsia="en-GB"/>
              </w:rPr>
              <w:t>ans</w:t>
            </w:r>
          </w:p>
        </w:tc>
        <w:tc>
          <w:tcPr>
            <w:tcW w:w="1500" w:type="dxa"/>
            <w:shd w:val="clear" w:color="auto" w:fill="auto"/>
            <w:noWrap/>
            <w:vAlign w:val="bottom"/>
            <w:hideMark/>
          </w:tcPr>
          <w:p w14:paraId="048D5AD3" w14:textId="3D47176E"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48</w:t>
            </w:r>
            <w:r w:rsidR="00B02CF5">
              <w:rPr>
                <w:sz w:val="18"/>
                <w:lang w:val="fr-FR" w:eastAsia="en-GB"/>
              </w:rPr>
              <w:t> </w:t>
            </w:r>
            <w:r w:rsidRPr="00E014DC">
              <w:rPr>
                <w:sz w:val="18"/>
                <w:lang w:val="fr-FR" w:eastAsia="en-GB"/>
              </w:rPr>
              <w:t>273</w:t>
            </w:r>
          </w:p>
        </w:tc>
        <w:tc>
          <w:tcPr>
            <w:tcW w:w="1499" w:type="dxa"/>
            <w:shd w:val="clear" w:color="auto" w:fill="auto"/>
            <w:noWrap/>
            <w:vAlign w:val="bottom"/>
            <w:hideMark/>
          </w:tcPr>
          <w:p w14:paraId="3DE1FB70" w14:textId="7219864B"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49</w:t>
            </w:r>
            <w:r w:rsidR="00B02CF5">
              <w:rPr>
                <w:sz w:val="18"/>
                <w:lang w:val="fr-FR" w:eastAsia="en-GB"/>
              </w:rPr>
              <w:t> </w:t>
            </w:r>
            <w:r w:rsidRPr="00E014DC">
              <w:rPr>
                <w:sz w:val="18"/>
                <w:lang w:val="fr-FR" w:eastAsia="en-GB"/>
              </w:rPr>
              <w:t>256</w:t>
            </w:r>
          </w:p>
        </w:tc>
        <w:tc>
          <w:tcPr>
            <w:tcW w:w="1499" w:type="dxa"/>
            <w:shd w:val="clear" w:color="auto" w:fill="auto"/>
            <w:noWrap/>
            <w:vAlign w:val="bottom"/>
            <w:hideMark/>
          </w:tcPr>
          <w:p w14:paraId="2177C6AA" w14:textId="20E9195F"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50</w:t>
            </w:r>
            <w:r w:rsidR="00B02CF5">
              <w:rPr>
                <w:sz w:val="18"/>
                <w:lang w:val="fr-FR" w:eastAsia="en-GB"/>
              </w:rPr>
              <w:t> </w:t>
            </w:r>
            <w:r w:rsidRPr="00E014DC">
              <w:rPr>
                <w:sz w:val="18"/>
                <w:lang w:val="fr-FR" w:eastAsia="en-GB"/>
              </w:rPr>
              <w:t>887</w:t>
            </w:r>
          </w:p>
        </w:tc>
        <w:tc>
          <w:tcPr>
            <w:tcW w:w="1499" w:type="dxa"/>
            <w:shd w:val="clear" w:color="auto" w:fill="auto"/>
            <w:noWrap/>
            <w:vAlign w:val="bottom"/>
            <w:hideMark/>
          </w:tcPr>
          <w:p w14:paraId="0B0D2C78" w14:textId="328B3F01"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53</w:t>
            </w:r>
            <w:r w:rsidR="00B02CF5">
              <w:rPr>
                <w:sz w:val="18"/>
                <w:lang w:val="fr-FR" w:eastAsia="en-GB"/>
              </w:rPr>
              <w:t> </w:t>
            </w:r>
            <w:r w:rsidRPr="00E014DC">
              <w:rPr>
                <w:sz w:val="18"/>
                <w:lang w:val="fr-FR" w:eastAsia="en-GB"/>
              </w:rPr>
              <w:t>652</w:t>
            </w:r>
          </w:p>
        </w:tc>
        <w:tc>
          <w:tcPr>
            <w:tcW w:w="1499" w:type="dxa"/>
            <w:shd w:val="clear" w:color="auto" w:fill="auto"/>
            <w:noWrap/>
            <w:vAlign w:val="bottom"/>
            <w:hideMark/>
          </w:tcPr>
          <w:p w14:paraId="136FC0BA" w14:textId="751D56E0"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55</w:t>
            </w:r>
            <w:r w:rsidR="00B02CF5">
              <w:rPr>
                <w:sz w:val="18"/>
                <w:lang w:val="fr-FR" w:eastAsia="en-GB"/>
              </w:rPr>
              <w:t> </w:t>
            </w:r>
            <w:r w:rsidRPr="00E014DC">
              <w:rPr>
                <w:sz w:val="18"/>
                <w:lang w:val="fr-FR" w:eastAsia="en-GB"/>
              </w:rPr>
              <w:t>484</w:t>
            </w:r>
          </w:p>
        </w:tc>
      </w:tr>
      <w:tr w:rsidR="00E014DC" w:rsidRPr="00E014DC" w14:paraId="0B334E90" w14:textId="77777777" w:rsidTr="00E014DC">
        <w:tc>
          <w:tcPr>
            <w:tcW w:w="1860" w:type="dxa"/>
            <w:shd w:val="clear" w:color="auto" w:fill="auto"/>
            <w:noWrap/>
            <w:hideMark/>
          </w:tcPr>
          <w:p w14:paraId="03B9B26A" w14:textId="4FB3194C"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30</w:t>
            </w:r>
            <w:r w:rsidR="00B02CF5">
              <w:rPr>
                <w:sz w:val="18"/>
                <w:lang w:val="fr-FR" w:eastAsia="en-GB"/>
              </w:rPr>
              <w:t>-</w:t>
            </w:r>
            <w:r w:rsidRPr="00E014DC">
              <w:rPr>
                <w:sz w:val="18"/>
                <w:lang w:val="fr-FR" w:eastAsia="en-GB"/>
              </w:rPr>
              <w:t>39</w:t>
            </w:r>
            <w:r w:rsidR="00825802">
              <w:rPr>
                <w:sz w:val="18"/>
                <w:lang w:val="fr-FR" w:eastAsia="en-GB"/>
              </w:rPr>
              <w:t> </w:t>
            </w:r>
            <w:r w:rsidRPr="00E014DC">
              <w:rPr>
                <w:sz w:val="18"/>
                <w:lang w:val="fr-FR" w:eastAsia="en-GB"/>
              </w:rPr>
              <w:t>ans</w:t>
            </w:r>
          </w:p>
        </w:tc>
        <w:tc>
          <w:tcPr>
            <w:tcW w:w="1500" w:type="dxa"/>
            <w:shd w:val="clear" w:color="auto" w:fill="auto"/>
            <w:noWrap/>
            <w:vAlign w:val="bottom"/>
            <w:hideMark/>
          </w:tcPr>
          <w:p w14:paraId="05FE2D8E" w14:textId="0DF3400A"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45</w:t>
            </w:r>
            <w:r w:rsidR="00B02CF5">
              <w:rPr>
                <w:sz w:val="18"/>
                <w:lang w:val="fr-FR" w:eastAsia="en-GB"/>
              </w:rPr>
              <w:t> </w:t>
            </w:r>
            <w:r w:rsidRPr="00E014DC">
              <w:rPr>
                <w:sz w:val="18"/>
                <w:lang w:val="fr-FR" w:eastAsia="en-GB"/>
              </w:rPr>
              <w:t>150</w:t>
            </w:r>
          </w:p>
        </w:tc>
        <w:tc>
          <w:tcPr>
            <w:tcW w:w="1499" w:type="dxa"/>
            <w:shd w:val="clear" w:color="auto" w:fill="auto"/>
            <w:noWrap/>
            <w:vAlign w:val="bottom"/>
            <w:hideMark/>
          </w:tcPr>
          <w:p w14:paraId="03265809" w14:textId="723D802E"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45</w:t>
            </w:r>
            <w:r w:rsidR="00B02CF5">
              <w:rPr>
                <w:sz w:val="18"/>
                <w:lang w:val="fr-FR" w:eastAsia="en-GB"/>
              </w:rPr>
              <w:t> </w:t>
            </w:r>
            <w:r w:rsidRPr="00E014DC">
              <w:rPr>
                <w:sz w:val="18"/>
                <w:lang w:val="fr-FR" w:eastAsia="en-GB"/>
              </w:rPr>
              <w:t>540</w:t>
            </w:r>
          </w:p>
        </w:tc>
        <w:tc>
          <w:tcPr>
            <w:tcW w:w="1499" w:type="dxa"/>
            <w:shd w:val="clear" w:color="auto" w:fill="auto"/>
            <w:noWrap/>
            <w:vAlign w:val="bottom"/>
            <w:hideMark/>
          </w:tcPr>
          <w:p w14:paraId="710C14A1" w14:textId="0A426053"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46</w:t>
            </w:r>
            <w:r w:rsidR="00B02CF5">
              <w:rPr>
                <w:sz w:val="18"/>
                <w:lang w:val="fr-FR" w:eastAsia="en-GB"/>
              </w:rPr>
              <w:t> </w:t>
            </w:r>
            <w:r w:rsidRPr="00E014DC">
              <w:rPr>
                <w:sz w:val="18"/>
                <w:lang w:val="fr-FR" w:eastAsia="en-GB"/>
              </w:rPr>
              <w:t>519</w:t>
            </w:r>
          </w:p>
        </w:tc>
        <w:tc>
          <w:tcPr>
            <w:tcW w:w="1499" w:type="dxa"/>
            <w:shd w:val="clear" w:color="auto" w:fill="auto"/>
            <w:noWrap/>
            <w:vAlign w:val="bottom"/>
            <w:hideMark/>
          </w:tcPr>
          <w:p w14:paraId="778049A4" w14:textId="5715DC8F"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49</w:t>
            </w:r>
            <w:r w:rsidR="00B02CF5">
              <w:rPr>
                <w:sz w:val="18"/>
                <w:lang w:val="fr-FR" w:eastAsia="en-GB"/>
              </w:rPr>
              <w:t> </w:t>
            </w:r>
            <w:r w:rsidRPr="00E014DC">
              <w:rPr>
                <w:sz w:val="18"/>
                <w:lang w:val="fr-FR" w:eastAsia="en-GB"/>
              </w:rPr>
              <w:t>155</w:t>
            </w:r>
          </w:p>
        </w:tc>
        <w:tc>
          <w:tcPr>
            <w:tcW w:w="1499" w:type="dxa"/>
            <w:shd w:val="clear" w:color="auto" w:fill="auto"/>
            <w:noWrap/>
            <w:vAlign w:val="bottom"/>
            <w:hideMark/>
          </w:tcPr>
          <w:p w14:paraId="0F9611BE" w14:textId="282BF458"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51</w:t>
            </w:r>
            <w:r w:rsidR="00B02CF5">
              <w:rPr>
                <w:sz w:val="18"/>
                <w:lang w:val="fr-FR" w:eastAsia="en-GB"/>
              </w:rPr>
              <w:t> </w:t>
            </w:r>
            <w:r w:rsidRPr="00E014DC">
              <w:rPr>
                <w:sz w:val="18"/>
                <w:lang w:val="fr-FR" w:eastAsia="en-GB"/>
              </w:rPr>
              <w:t>650</w:t>
            </w:r>
          </w:p>
        </w:tc>
      </w:tr>
      <w:tr w:rsidR="00E014DC" w:rsidRPr="00E014DC" w14:paraId="156D069E" w14:textId="77777777" w:rsidTr="00E014DC">
        <w:tc>
          <w:tcPr>
            <w:tcW w:w="1860" w:type="dxa"/>
            <w:shd w:val="clear" w:color="auto" w:fill="auto"/>
            <w:noWrap/>
            <w:hideMark/>
          </w:tcPr>
          <w:p w14:paraId="4A59A80E" w14:textId="7F27E1CB"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40</w:t>
            </w:r>
            <w:r w:rsidR="00B02CF5">
              <w:rPr>
                <w:sz w:val="18"/>
                <w:lang w:val="fr-FR" w:eastAsia="en-GB"/>
              </w:rPr>
              <w:t>-</w:t>
            </w:r>
            <w:r w:rsidRPr="00E014DC">
              <w:rPr>
                <w:sz w:val="18"/>
                <w:lang w:val="fr-FR" w:eastAsia="en-GB"/>
              </w:rPr>
              <w:t>49</w:t>
            </w:r>
            <w:r w:rsidR="00825802">
              <w:rPr>
                <w:sz w:val="18"/>
                <w:lang w:val="fr-FR" w:eastAsia="en-GB"/>
              </w:rPr>
              <w:t> </w:t>
            </w:r>
            <w:r w:rsidRPr="00E014DC">
              <w:rPr>
                <w:sz w:val="18"/>
                <w:lang w:val="fr-FR" w:eastAsia="en-GB"/>
              </w:rPr>
              <w:t>ans</w:t>
            </w:r>
          </w:p>
        </w:tc>
        <w:tc>
          <w:tcPr>
            <w:tcW w:w="1500" w:type="dxa"/>
            <w:shd w:val="clear" w:color="auto" w:fill="auto"/>
            <w:noWrap/>
            <w:vAlign w:val="bottom"/>
            <w:hideMark/>
          </w:tcPr>
          <w:p w14:paraId="6C90EE56" w14:textId="57B4EC10"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42</w:t>
            </w:r>
            <w:r w:rsidR="00B02CF5">
              <w:rPr>
                <w:sz w:val="18"/>
                <w:lang w:val="fr-FR" w:eastAsia="en-GB"/>
              </w:rPr>
              <w:t> </w:t>
            </w:r>
            <w:r w:rsidRPr="00E014DC">
              <w:rPr>
                <w:sz w:val="18"/>
                <w:lang w:val="fr-FR" w:eastAsia="en-GB"/>
              </w:rPr>
              <w:t>200</w:t>
            </w:r>
          </w:p>
        </w:tc>
        <w:tc>
          <w:tcPr>
            <w:tcW w:w="1499" w:type="dxa"/>
            <w:shd w:val="clear" w:color="auto" w:fill="auto"/>
            <w:noWrap/>
            <w:vAlign w:val="bottom"/>
            <w:hideMark/>
          </w:tcPr>
          <w:p w14:paraId="0F143D80" w14:textId="7C287810"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42</w:t>
            </w:r>
            <w:r w:rsidR="00B02CF5">
              <w:rPr>
                <w:sz w:val="18"/>
                <w:lang w:val="fr-FR" w:eastAsia="en-GB"/>
              </w:rPr>
              <w:t> </w:t>
            </w:r>
            <w:r w:rsidRPr="00E014DC">
              <w:rPr>
                <w:sz w:val="18"/>
                <w:lang w:val="fr-FR" w:eastAsia="en-GB"/>
              </w:rPr>
              <w:t>288</w:t>
            </w:r>
          </w:p>
        </w:tc>
        <w:tc>
          <w:tcPr>
            <w:tcW w:w="1499" w:type="dxa"/>
            <w:shd w:val="clear" w:color="auto" w:fill="auto"/>
            <w:noWrap/>
            <w:vAlign w:val="bottom"/>
            <w:hideMark/>
          </w:tcPr>
          <w:p w14:paraId="16880C7A" w14:textId="5F41F477"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42</w:t>
            </w:r>
            <w:r w:rsidR="00B02CF5">
              <w:rPr>
                <w:sz w:val="18"/>
                <w:lang w:val="fr-FR" w:eastAsia="en-GB"/>
              </w:rPr>
              <w:t> </w:t>
            </w:r>
            <w:r w:rsidRPr="00E014DC">
              <w:rPr>
                <w:sz w:val="18"/>
                <w:lang w:val="fr-FR" w:eastAsia="en-GB"/>
              </w:rPr>
              <w:t>844</w:t>
            </w:r>
          </w:p>
        </w:tc>
        <w:tc>
          <w:tcPr>
            <w:tcW w:w="1499" w:type="dxa"/>
            <w:shd w:val="clear" w:color="auto" w:fill="auto"/>
            <w:noWrap/>
            <w:vAlign w:val="bottom"/>
            <w:hideMark/>
          </w:tcPr>
          <w:p w14:paraId="7C5367E7" w14:textId="34FAFB57"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44</w:t>
            </w:r>
            <w:r w:rsidR="00B02CF5">
              <w:rPr>
                <w:sz w:val="18"/>
                <w:lang w:val="fr-FR" w:eastAsia="en-GB"/>
              </w:rPr>
              <w:t> </w:t>
            </w:r>
            <w:r w:rsidRPr="00E014DC">
              <w:rPr>
                <w:sz w:val="18"/>
                <w:lang w:val="fr-FR" w:eastAsia="en-GB"/>
              </w:rPr>
              <w:t>224</w:t>
            </w:r>
          </w:p>
        </w:tc>
        <w:tc>
          <w:tcPr>
            <w:tcW w:w="1499" w:type="dxa"/>
            <w:shd w:val="clear" w:color="auto" w:fill="auto"/>
            <w:noWrap/>
            <w:vAlign w:val="bottom"/>
            <w:hideMark/>
          </w:tcPr>
          <w:p w14:paraId="26C602FA" w14:textId="571A03DA"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45</w:t>
            </w:r>
            <w:r w:rsidR="00B02CF5">
              <w:rPr>
                <w:sz w:val="18"/>
                <w:lang w:val="fr-FR" w:eastAsia="en-GB"/>
              </w:rPr>
              <w:t> </w:t>
            </w:r>
            <w:r w:rsidRPr="00E014DC">
              <w:rPr>
                <w:sz w:val="18"/>
                <w:lang w:val="fr-FR" w:eastAsia="en-GB"/>
              </w:rPr>
              <w:t>597</w:t>
            </w:r>
          </w:p>
        </w:tc>
      </w:tr>
      <w:tr w:rsidR="00E014DC" w:rsidRPr="00E014DC" w14:paraId="40A42450" w14:textId="77777777" w:rsidTr="00E014DC">
        <w:tc>
          <w:tcPr>
            <w:tcW w:w="1860" w:type="dxa"/>
            <w:shd w:val="clear" w:color="auto" w:fill="auto"/>
            <w:noWrap/>
            <w:hideMark/>
          </w:tcPr>
          <w:p w14:paraId="12A38E0E" w14:textId="0FDE9FB4"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50</w:t>
            </w:r>
            <w:r w:rsidR="00B02CF5">
              <w:rPr>
                <w:sz w:val="18"/>
                <w:lang w:val="fr-FR" w:eastAsia="en-GB"/>
              </w:rPr>
              <w:t>-</w:t>
            </w:r>
            <w:r w:rsidRPr="00E014DC">
              <w:rPr>
                <w:sz w:val="18"/>
                <w:lang w:val="fr-FR" w:eastAsia="en-GB"/>
              </w:rPr>
              <w:t>59</w:t>
            </w:r>
            <w:r w:rsidR="00825802">
              <w:rPr>
                <w:sz w:val="18"/>
                <w:lang w:val="fr-FR" w:eastAsia="en-GB"/>
              </w:rPr>
              <w:t> </w:t>
            </w:r>
            <w:r w:rsidRPr="00E014DC">
              <w:rPr>
                <w:sz w:val="18"/>
                <w:lang w:val="fr-FR" w:eastAsia="en-GB"/>
              </w:rPr>
              <w:t>ans</w:t>
            </w:r>
          </w:p>
        </w:tc>
        <w:tc>
          <w:tcPr>
            <w:tcW w:w="1500" w:type="dxa"/>
            <w:shd w:val="clear" w:color="auto" w:fill="auto"/>
            <w:noWrap/>
            <w:vAlign w:val="bottom"/>
            <w:hideMark/>
          </w:tcPr>
          <w:p w14:paraId="278D5A79" w14:textId="38BFEB68"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42</w:t>
            </w:r>
            <w:r w:rsidR="00B02CF5">
              <w:rPr>
                <w:sz w:val="18"/>
                <w:lang w:val="fr-FR" w:eastAsia="en-GB"/>
              </w:rPr>
              <w:t> </w:t>
            </w:r>
            <w:r w:rsidRPr="00E014DC">
              <w:rPr>
                <w:sz w:val="18"/>
                <w:lang w:val="fr-FR" w:eastAsia="en-GB"/>
              </w:rPr>
              <w:t>231</w:t>
            </w:r>
          </w:p>
        </w:tc>
        <w:tc>
          <w:tcPr>
            <w:tcW w:w="1499" w:type="dxa"/>
            <w:shd w:val="clear" w:color="auto" w:fill="auto"/>
            <w:noWrap/>
            <w:vAlign w:val="bottom"/>
            <w:hideMark/>
          </w:tcPr>
          <w:p w14:paraId="74D48DF3" w14:textId="1CEB53FE"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42</w:t>
            </w:r>
            <w:r w:rsidR="00B02CF5">
              <w:rPr>
                <w:sz w:val="18"/>
                <w:lang w:val="fr-FR" w:eastAsia="en-GB"/>
              </w:rPr>
              <w:t> </w:t>
            </w:r>
            <w:r w:rsidRPr="00E014DC">
              <w:rPr>
                <w:sz w:val="18"/>
                <w:lang w:val="fr-FR" w:eastAsia="en-GB"/>
              </w:rPr>
              <w:t>679</w:t>
            </w:r>
          </w:p>
        </w:tc>
        <w:tc>
          <w:tcPr>
            <w:tcW w:w="1499" w:type="dxa"/>
            <w:shd w:val="clear" w:color="auto" w:fill="auto"/>
            <w:noWrap/>
            <w:vAlign w:val="bottom"/>
            <w:hideMark/>
          </w:tcPr>
          <w:p w14:paraId="195693BF" w14:textId="0FB63631"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43</w:t>
            </w:r>
            <w:r w:rsidR="00B02CF5">
              <w:rPr>
                <w:sz w:val="18"/>
                <w:lang w:val="fr-FR" w:eastAsia="en-GB"/>
              </w:rPr>
              <w:t> </w:t>
            </w:r>
            <w:r w:rsidRPr="00E014DC">
              <w:rPr>
                <w:sz w:val="18"/>
                <w:lang w:val="fr-FR" w:eastAsia="en-GB"/>
              </w:rPr>
              <w:t>242</w:t>
            </w:r>
          </w:p>
        </w:tc>
        <w:tc>
          <w:tcPr>
            <w:tcW w:w="1499" w:type="dxa"/>
            <w:shd w:val="clear" w:color="auto" w:fill="auto"/>
            <w:noWrap/>
            <w:vAlign w:val="bottom"/>
            <w:hideMark/>
          </w:tcPr>
          <w:p w14:paraId="296ED297" w14:textId="730E82AC"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43</w:t>
            </w:r>
            <w:r w:rsidR="00B02CF5">
              <w:rPr>
                <w:sz w:val="18"/>
                <w:lang w:val="fr-FR" w:eastAsia="en-GB"/>
              </w:rPr>
              <w:t> </w:t>
            </w:r>
            <w:r w:rsidRPr="00E014DC">
              <w:rPr>
                <w:sz w:val="18"/>
                <w:lang w:val="fr-FR" w:eastAsia="en-GB"/>
              </w:rPr>
              <w:t>753</w:t>
            </w:r>
          </w:p>
        </w:tc>
        <w:tc>
          <w:tcPr>
            <w:tcW w:w="1499" w:type="dxa"/>
            <w:shd w:val="clear" w:color="auto" w:fill="auto"/>
            <w:noWrap/>
            <w:vAlign w:val="bottom"/>
            <w:hideMark/>
          </w:tcPr>
          <w:p w14:paraId="1B91BA48" w14:textId="10F03755"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43</w:t>
            </w:r>
            <w:r w:rsidR="00B02CF5">
              <w:rPr>
                <w:sz w:val="18"/>
                <w:lang w:val="fr-FR" w:eastAsia="en-GB"/>
              </w:rPr>
              <w:t> </w:t>
            </w:r>
            <w:r w:rsidRPr="00E014DC">
              <w:rPr>
                <w:sz w:val="18"/>
                <w:lang w:val="fr-FR" w:eastAsia="en-GB"/>
              </w:rPr>
              <w:t>927</w:t>
            </w:r>
          </w:p>
        </w:tc>
      </w:tr>
      <w:tr w:rsidR="00E014DC" w:rsidRPr="00E014DC" w14:paraId="020C210D" w14:textId="77777777" w:rsidTr="00E014DC">
        <w:tc>
          <w:tcPr>
            <w:tcW w:w="1860" w:type="dxa"/>
            <w:shd w:val="clear" w:color="auto" w:fill="auto"/>
            <w:noWrap/>
            <w:hideMark/>
          </w:tcPr>
          <w:p w14:paraId="7411E7D4" w14:textId="4F363ED8"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60</w:t>
            </w:r>
            <w:r w:rsidR="00B02CF5">
              <w:rPr>
                <w:sz w:val="18"/>
                <w:lang w:val="fr-FR" w:eastAsia="en-GB"/>
              </w:rPr>
              <w:t>-</w:t>
            </w:r>
            <w:r w:rsidRPr="00E014DC">
              <w:rPr>
                <w:sz w:val="18"/>
                <w:lang w:val="fr-FR" w:eastAsia="en-GB"/>
              </w:rPr>
              <w:t>69</w:t>
            </w:r>
            <w:r w:rsidR="00825802">
              <w:rPr>
                <w:sz w:val="18"/>
                <w:lang w:val="fr-FR" w:eastAsia="en-GB"/>
              </w:rPr>
              <w:t> </w:t>
            </w:r>
            <w:r w:rsidRPr="00E014DC">
              <w:rPr>
                <w:sz w:val="18"/>
                <w:lang w:val="fr-FR" w:eastAsia="en-GB"/>
              </w:rPr>
              <w:t>ans</w:t>
            </w:r>
          </w:p>
        </w:tc>
        <w:tc>
          <w:tcPr>
            <w:tcW w:w="1500" w:type="dxa"/>
            <w:shd w:val="clear" w:color="auto" w:fill="auto"/>
            <w:noWrap/>
            <w:vAlign w:val="bottom"/>
            <w:hideMark/>
          </w:tcPr>
          <w:p w14:paraId="6DF796E4" w14:textId="3FE549A9"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32</w:t>
            </w:r>
            <w:r w:rsidR="00B02CF5">
              <w:rPr>
                <w:sz w:val="18"/>
                <w:lang w:val="fr-FR" w:eastAsia="en-GB"/>
              </w:rPr>
              <w:t> </w:t>
            </w:r>
            <w:r w:rsidRPr="00E014DC">
              <w:rPr>
                <w:sz w:val="18"/>
                <w:lang w:val="fr-FR" w:eastAsia="en-GB"/>
              </w:rPr>
              <w:t>080</w:t>
            </w:r>
          </w:p>
        </w:tc>
        <w:tc>
          <w:tcPr>
            <w:tcW w:w="1499" w:type="dxa"/>
            <w:shd w:val="clear" w:color="auto" w:fill="auto"/>
            <w:noWrap/>
            <w:vAlign w:val="bottom"/>
            <w:hideMark/>
          </w:tcPr>
          <w:p w14:paraId="4E6491CD" w14:textId="67159133"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33</w:t>
            </w:r>
            <w:r w:rsidR="00B02CF5">
              <w:rPr>
                <w:sz w:val="18"/>
                <w:lang w:val="fr-FR" w:eastAsia="en-GB"/>
              </w:rPr>
              <w:t> </w:t>
            </w:r>
            <w:r w:rsidRPr="00E014DC">
              <w:rPr>
                <w:sz w:val="18"/>
                <w:lang w:val="fr-FR" w:eastAsia="en-GB"/>
              </w:rPr>
              <w:t>077</w:t>
            </w:r>
          </w:p>
        </w:tc>
        <w:tc>
          <w:tcPr>
            <w:tcW w:w="1499" w:type="dxa"/>
            <w:shd w:val="clear" w:color="auto" w:fill="auto"/>
            <w:noWrap/>
            <w:vAlign w:val="bottom"/>
            <w:hideMark/>
          </w:tcPr>
          <w:p w14:paraId="033A51C0" w14:textId="109F6C75"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34</w:t>
            </w:r>
            <w:r w:rsidR="00B02CF5">
              <w:rPr>
                <w:sz w:val="18"/>
                <w:lang w:val="fr-FR" w:eastAsia="en-GB"/>
              </w:rPr>
              <w:t> </w:t>
            </w:r>
            <w:r w:rsidRPr="00E014DC">
              <w:rPr>
                <w:sz w:val="18"/>
                <w:lang w:val="fr-FR" w:eastAsia="en-GB"/>
              </w:rPr>
              <w:t>224</w:t>
            </w:r>
          </w:p>
        </w:tc>
        <w:tc>
          <w:tcPr>
            <w:tcW w:w="1499" w:type="dxa"/>
            <w:shd w:val="clear" w:color="auto" w:fill="auto"/>
            <w:noWrap/>
            <w:vAlign w:val="bottom"/>
            <w:hideMark/>
          </w:tcPr>
          <w:p w14:paraId="6F5ED1EB" w14:textId="41AF0C53"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35</w:t>
            </w:r>
            <w:r w:rsidR="00B02CF5">
              <w:rPr>
                <w:sz w:val="18"/>
                <w:lang w:val="fr-FR" w:eastAsia="en-GB"/>
              </w:rPr>
              <w:t> </w:t>
            </w:r>
            <w:r w:rsidRPr="00E014DC">
              <w:rPr>
                <w:sz w:val="18"/>
                <w:lang w:val="fr-FR" w:eastAsia="en-GB"/>
              </w:rPr>
              <w:t>378</w:t>
            </w:r>
          </w:p>
        </w:tc>
        <w:tc>
          <w:tcPr>
            <w:tcW w:w="1499" w:type="dxa"/>
            <w:shd w:val="clear" w:color="auto" w:fill="auto"/>
            <w:noWrap/>
            <w:vAlign w:val="bottom"/>
            <w:hideMark/>
          </w:tcPr>
          <w:p w14:paraId="23A813CB" w14:textId="69F75F2A"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36</w:t>
            </w:r>
            <w:r w:rsidR="00B02CF5">
              <w:rPr>
                <w:sz w:val="18"/>
                <w:lang w:val="fr-FR" w:eastAsia="en-GB"/>
              </w:rPr>
              <w:t> </w:t>
            </w:r>
            <w:r w:rsidRPr="00E014DC">
              <w:rPr>
                <w:sz w:val="18"/>
                <w:lang w:val="fr-FR" w:eastAsia="en-GB"/>
              </w:rPr>
              <w:t>377</w:t>
            </w:r>
          </w:p>
        </w:tc>
      </w:tr>
      <w:tr w:rsidR="00E014DC" w:rsidRPr="00E014DC" w14:paraId="63265FD5" w14:textId="77777777" w:rsidTr="00E014DC">
        <w:tc>
          <w:tcPr>
            <w:tcW w:w="1860" w:type="dxa"/>
            <w:shd w:val="clear" w:color="auto" w:fill="auto"/>
            <w:noWrap/>
            <w:hideMark/>
          </w:tcPr>
          <w:p w14:paraId="265C9C15" w14:textId="31D93B5D"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70</w:t>
            </w:r>
            <w:r w:rsidR="00B02CF5">
              <w:rPr>
                <w:sz w:val="18"/>
                <w:lang w:val="fr-FR" w:eastAsia="en-GB"/>
              </w:rPr>
              <w:t>-</w:t>
            </w:r>
            <w:r w:rsidRPr="00E014DC">
              <w:rPr>
                <w:sz w:val="18"/>
                <w:lang w:val="fr-FR" w:eastAsia="en-GB"/>
              </w:rPr>
              <w:t>79</w:t>
            </w:r>
            <w:r w:rsidR="00825802">
              <w:rPr>
                <w:sz w:val="18"/>
                <w:lang w:val="fr-FR" w:eastAsia="en-GB"/>
              </w:rPr>
              <w:t> </w:t>
            </w:r>
            <w:r w:rsidRPr="00E014DC">
              <w:rPr>
                <w:sz w:val="18"/>
                <w:lang w:val="fr-FR" w:eastAsia="en-GB"/>
              </w:rPr>
              <w:t>ans</w:t>
            </w:r>
          </w:p>
        </w:tc>
        <w:tc>
          <w:tcPr>
            <w:tcW w:w="1500" w:type="dxa"/>
            <w:shd w:val="clear" w:color="auto" w:fill="auto"/>
            <w:noWrap/>
            <w:vAlign w:val="bottom"/>
            <w:hideMark/>
          </w:tcPr>
          <w:p w14:paraId="49DC997D" w14:textId="0A6E0668"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18</w:t>
            </w:r>
            <w:r w:rsidR="00B02CF5">
              <w:rPr>
                <w:sz w:val="18"/>
                <w:lang w:val="fr-FR" w:eastAsia="en-GB"/>
              </w:rPr>
              <w:t> </w:t>
            </w:r>
            <w:r w:rsidRPr="00E014DC">
              <w:rPr>
                <w:sz w:val="18"/>
                <w:lang w:val="fr-FR" w:eastAsia="en-GB"/>
              </w:rPr>
              <w:t>002</w:t>
            </w:r>
          </w:p>
        </w:tc>
        <w:tc>
          <w:tcPr>
            <w:tcW w:w="1499" w:type="dxa"/>
            <w:shd w:val="clear" w:color="auto" w:fill="auto"/>
            <w:noWrap/>
            <w:vAlign w:val="bottom"/>
            <w:hideMark/>
          </w:tcPr>
          <w:p w14:paraId="2EF9224F" w14:textId="0A92406A"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18</w:t>
            </w:r>
            <w:r w:rsidR="00B02CF5">
              <w:rPr>
                <w:sz w:val="18"/>
                <w:lang w:val="fr-FR" w:eastAsia="en-GB"/>
              </w:rPr>
              <w:t> </w:t>
            </w:r>
            <w:r w:rsidRPr="00E014DC">
              <w:rPr>
                <w:sz w:val="18"/>
                <w:lang w:val="fr-FR" w:eastAsia="en-GB"/>
              </w:rPr>
              <w:t>869</w:t>
            </w:r>
          </w:p>
        </w:tc>
        <w:tc>
          <w:tcPr>
            <w:tcW w:w="1499" w:type="dxa"/>
            <w:shd w:val="clear" w:color="auto" w:fill="auto"/>
            <w:noWrap/>
            <w:vAlign w:val="bottom"/>
            <w:hideMark/>
          </w:tcPr>
          <w:p w14:paraId="26A5F8A2" w14:textId="4647C4D0"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19</w:t>
            </w:r>
            <w:r w:rsidR="00B02CF5">
              <w:rPr>
                <w:sz w:val="18"/>
                <w:lang w:val="fr-FR" w:eastAsia="en-GB"/>
              </w:rPr>
              <w:t> </w:t>
            </w:r>
            <w:r w:rsidRPr="00E014DC">
              <w:rPr>
                <w:sz w:val="18"/>
                <w:lang w:val="fr-FR" w:eastAsia="en-GB"/>
              </w:rPr>
              <w:t>603</w:t>
            </w:r>
          </w:p>
        </w:tc>
        <w:tc>
          <w:tcPr>
            <w:tcW w:w="1499" w:type="dxa"/>
            <w:shd w:val="clear" w:color="auto" w:fill="auto"/>
            <w:noWrap/>
            <w:vAlign w:val="bottom"/>
            <w:hideMark/>
          </w:tcPr>
          <w:p w14:paraId="484020B7" w14:textId="783C9F28"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20</w:t>
            </w:r>
            <w:r w:rsidR="00B02CF5">
              <w:rPr>
                <w:sz w:val="18"/>
                <w:lang w:val="fr-FR" w:eastAsia="en-GB"/>
              </w:rPr>
              <w:t> </w:t>
            </w:r>
            <w:r w:rsidRPr="00E014DC">
              <w:rPr>
                <w:sz w:val="18"/>
                <w:lang w:val="fr-FR" w:eastAsia="en-GB"/>
              </w:rPr>
              <w:t>575</w:t>
            </w:r>
          </w:p>
        </w:tc>
        <w:tc>
          <w:tcPr>
            <w:tcW w:w="1499" w:type="dxa"/>
            <w:shd w:val="clear" w:color="auto" w:fill="auto"/>
            <w:noWrap/>
            <w:vAlign w:val="bottom"/>
            <w:hideMark/>
          </w:tcPr>
          <w:p w14:paraId="5F33D95B" w14:textId="03183C9F"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21</w:t>
            </w:r>
            <w:r w:rsidR="00B02CF5">
              <w:rPr>
                <w:sz w:val="18"/>
                <w:lang w:val="fr-FR" w:eastAsia="en-GB"/>
              </w:rPr>
              <w:t> </w:t>
            </w:r>
            <w:r w:rsidRPr="00E014DC">
              <w:rPr>
                <w:sz w:val="18"/>
                <w:lang w:val="fr-FR" w:eastAsia="en-GB"/>
              </w:rPr>
              <w:t>716</w:t>
            </w:r>
          </w:p>
        </w:tc>
      </w:tr>
      <w:tr w:rsidR="00E014DC" w:rsidRPr="00E014DC" w14:paraId="21BE830C" w14:textId="77777777" w:rsidTr="00E014DC">
        <w:tc>
          <w:tcPr>
            <w:tcW w:w="1860" w:type="dxa"/>
            <w:shd w:val="clear" w:color="auto" w:fill="auto"/>
            <w:noWrap/>
            <w:hideMark/>
          </w:tcPr>
          <w:p w14:paraId="52375E2C" w14:textId="723998D1"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80</w:t>
            </w:r>
            <w:r w:rsidR="00B02CF5">
              <w:rPr>
                <w:sz w:val="18"/>
                <w:lang w:val="fr-FR" w:eastAsia="en-GB"/>
              </w:rPr>
              <w:t>-</w:t>
            </w:r>
            <w:r w:rsidRPr="00E014DC">
              <w:rPr>
                <w:sz w:val="18"/>
                <w:lang w:val="fr-FR" w:eastAsia="en-GB"/>
              </w:rPr>
              <w:t>89</w:t>
            </w:r>
            <w:r w:rsidR="00825802">
              <w:rPr>
                <w:sz w:val="18"/>
                <w:lang w:val="fr-FR" w:eastAsia="en-GB"/>
              </w:rPr>
              <w:t> </w:t>
            </w:r>
            <w:r w:rsidRPr="00E014DC">
              <w:rPr>
                <w:sz w:val="18"/>
                <w:lang w:val="fr-FR" w:eastAsia="en-GB"/>
              </w:rPr>
              <w:t>ans</w:t>
            </w:r>
          </w:p>
        </w:tc>
        <w:tc>
          <w:tcPr>
            <w:tcW w:w="1500" w:type="dxa"/>
            <w:shd w:val="clear" w:color="auto" w:fill="auto"/>
            <w:noWrap/>
            <w:vAlign w:val="bottom"/>
            <w:hideMark/>
          </w:tcPr>
          <w:p w14:paraId="31249820" w14:textId="0A774280"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10</w:t>
            </w:r>
            <w:r w:rsidR="00B02CF5">
              <w:rPr>
                <w:sz w:val="18"/>
                <w:lang w:val="fr-FR" w:eastAsia="en-GB"/>
              </w:rPr>
              <w:t> </w:t>
            </w:r>
            <w:r w:rsidRPr="00E014DC">
              <w:rPr>
                <w:sz w:val="18"/>
                <w:lang w:val="fr-FR" w:eastAsia="en-GB"/>
              </w:rPr>
              <w:t>164</w:t>
            </w:r>
          </w:p>
        </w:tc>
        <w:tc>
          <w:tcPr>
            <w:tcW w:w="1499" w:type="dxa"/>
            <w:shd w:val="clear" w:color="auto" w:fill="auto"/>
            <w:noWrap/>
            <w:vAlign w:val="bottom"/>
            <w:hideMark/>
          </w:tcPr>
          <w:p w14:paraId="63ECCACE" w14:textId="394290A9"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10</w:t>
            </w:r>
            <w:r w:rsidR="00B02CF5">
              <w:rPr>
                <w:sz w:val="18"/>
                <w:lang w:val="fr-FR" w:eastAsia="en-GB"/>
              </w:rPr>
              <w:t> </w:t>
            </w:r>
            <w:r w:rsidRPr="00E014DC">
              <w:rPr>
                <w:sz w:val="18"/>
                <w:lang w:val="fr-FR" w:eastAsia="en-GB"/>
              </w:rPr>
              <w:t>208</w:t>
            </w:r>
          </w:p>
        </w:tc>
        <w:tc>
          <w:tcPr>
            <w:tcW w:w="1499" w:type="dxa"/>
            <w:shd w:val="clear" w:color="auto" w:fill="auto"/>
            <w:noWrap/>
            <w:vAlign w:val="bottom"/>
            <w:hideMark/>
          </w:tcPr>
          <w:p w14:paraId="0E2D301C" w14:textId="67BCE369"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10</w:t>
            </w:r>
            <w:r w:rsidR="00B02CF5">
              <w:rPr>
                <w:sz w:val="18"/>
                <w:lang w:val="fr-FR" w:eastAsia="en-GB"/>
              </w:rPr>
              <w:t> </w:t>
            </w:r>
            <w:r w:rsidRPr="00E014DC">
              <w:rPr>
                <w:sz w:val="18"/>
                <w:lang w:val="fr-FR" w:eastAsia="en-GB"/>
              </w:rPr>
              <w:t>240</w:t>
            </w:r>
          </w:p>
        </w:tc>
        <w:tc>
          <w:tcPr>
            <w:tcW w:w="1499" w:type="dxa"/>
            <w:shd w:val="clear" w:color="auto" w:fill="auto"/>
            <w:noWrap/>
            <w:vAlign w:val="bottom"/>
            <w:hideMark/>
          </w:tcPr>
          <w:p w14:paraId="769B4B87" w14:textId="0A2FB889"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10</w:t>
            </w:r>
            <w:r w:rsidR="00B02CF5">
              <w:rPr>
                <w:sz w:val="18"/>
                <w:lang w:val="fr-FR" w:eastAsia="en-GB"/>
              </w:rPr>
              <w:t> </w:t>
            </w:r>
            <w:r w:rsidRPr="00E014DC">
              <w:rPr>
                <w:sz w:val="18"/>
                <w:lang w:val="fr-FR" w:eastAsia="en-GB"/>
              </w:rPr>
              <w:t>274</w:t>
            </w:r>
          </w:p>
        </w:tc>
        <w:tc>
          <w:tcPr>
            <w:tcW w:w="1499" w:type="dxa"/>
            <w:shd w:val="clear" w:color="auto" w:fill="auto"/>
            <w:noWrap/>
            <w:vAlign w:val="bottom"/>
            <w:hideMark/>
          </w:tcPr>
          <w:p w14:paraId="3EAD8470" w14:textId="79EEBA60"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10</w:t>
            </w:r>
            <w:r w:rsidR="00B02CF5">
              <w:rPr>
                <w:sz w:val="18"/>
                <w:lang w:val="fr-FR" w:eastAsia="en-GB"/>
              </w:rPr>
              <w:t> </w:t>
            </w:r>
            <w:r w:rsidRPr="00E014DC">
              <w:rPr>
                <w:sz w:val="18"/>
                <w:lang w:val="fr-FR" w:eastAsia="en-GB"/>
              </w:rPr>
              <w:t>250</w:t>
            </w:r>
          </w:p>
        </w:tc>
      </w:tr>
      <w:tr w:rsidR="00E014DC" w:rsidRPr="00E014DC" w14:paraId="03E0F95E" w14:textId="77777777" w:rsidTr="00E014DC">
        <w:tc>
          <w:tcPr>
            <w:tcW w:w="1860" w:type="dxa"/>
            <w:tcBorders>
              <w:bottom w:val="single" w:sz="12" w:space="0" w:color="auto"/>
            </w:tcBorders>
            <w:shd w:val="clear" w:color="auto" w:fill="auto"/>
            <w:noWrap/>
            <w:hideMark/>
          </w:tcPr>
          <w:p w14:paraId="24B62C57" w14:textId="6504C329"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90</w:t>
            </w:r>
            <w:r w:rsidR="00825802">
              <w:rPr>
                <w:sz w:val="18"/>
                <w:lang w:val="fr-FR" w:eastAsia="en-GB"/>
              </w:rPr>
              <w:t> </w:t>
            </w:r>
            <w:r w:rsidRPr="00E014DC">
              <w:rPr>
                <w:sz w:val="18"/>
                <w:lang w:val="fr-FR" w:eastAsia="en-GB"/>
              </w:rPr>
              <w:t>ans et plus</w:t>
            </w:r>
          </w:p>
        </w:tc>
        <w:tc>
          <w:tcPr>
            <w:tcW w:w="1500" w:type="dxa"/>
            <w:tcBorders>
              <w:bottom w:val="single" w:sz="12" w:space="0" w:color="auto"/>
            </w:tcBorders>
            <w:shd w:val="clear" w:color="auto" w:fill="auto"/>
            <w:noWrap/>
            <w:vAlign w:val="bottom"/>
            <w:hideMark/>
          </w:tcPr>
          <w:p w14:paraId="7BCFDC4B" w14:textId="3175E3E9"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w:t>
            </w:r>
            <w:r w:rsidR="00B02CF5">
              <w:rPr>
                <w:sz w:val="18"/>
                <w:lang w:val="fr-FR" w:eastAsia="en-GB"/>
              </w:rPr>
              <w:t> </w:t>
            </w:r>
            <w:r w:rsidRPr="00E014DC">
              <w:rPr>
                <w:sz w:val="18"/>
                <w:lang w:val="fr-FR" w:eastAsia="en-GB"/>
              </w:rPr>
              <w:t>888</w:t>
            </w:r>
          </w:p>
        </w:tc>
        <w:tc>
          <w:tcPr>
            <w:tcW w:w="1499" w:type="dxa"/>
            <w:tcBorders>
              <w:bottom w:val="single" w:sz="12" w:space="0" w:color="auto"/>
            </w:tcBorders>
            <w:shd w:val="clear" w:color="auto" w:fill="auto"/>
            <w:noWrap/>
            <w:vAlign w:val="bottom"/>
            <w:hideMark/>
          </w:tcPr>
          <w:p w14:paraId="70432F84" w14:textId="2894C23E"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w:t>
            </w:r>
            <w:r w:rsidR="00B02CF5">
              <w:rPr>
                <w:sz w:val="18"/>
                <w:lang w:val="fr-FR" w:eastAsia="en-GB"/>
              </w:rPr>
              <w:t> </w:t>
            </w:r>
            <w:r w:rsidRPr="00E014DC">
              <w:rPr>
                <w:sz w:val="18"/>
                <w:lang w:val="fr-FR" w:eastAsia="en-GB"/>
              </w:rPr>
              <w:t>951</w:t>
            </w:r>
          </w:p>
        </w:tc>
        <w:tc>
          <w:tcPr>
            <w:tcW w:w="1499" w:type="dxa"/>
            <w:tcBorders>
              <w:bottom w:val="single" w:sz="12" w:space="0" w:color="auto"/>
            </w:tcBorders>
            <w:shd w:val="clear" w:color="auto" w:fill="auto"/>
            <w:noWrap/>
            <w:vAlign w:val="bottom"/>
            <w:hideMark/>
          </w:tcPr>
          <w:p w14:paraId="5C82C7F9" w14:textId="76E58DB9"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2</w:t>
            </w:r>
            <w:r w:rsidR="00B02CF5">
              <w:rPr>
                <w:sz w:val="18"/>
                <w:lang w:val="fr-FR" w:eastAsia="en-GB"/>
              </w:rPr>
              <w:t> </w:t>
            </w:r>
            <w:r w:rsidRPr="00E014DC">
              <w:rPr>
                <w:sz w:val="18"/>
                <w:lang w:val="fr-FR" w:eastAsia="en-GB"/>
              </w:rPr>
              <w:t>031</w:t>
            </w:r>
          </w:p>
        </w:tc>
        <w:tc>
          <w:tcPr>
            <w:tcW w:w="1499" w:type="dxa"/>
            <w:tcBorders>
              <w:bottom w:val="single" w:sz="12" w:space="0" w:color="auto"/>
            </w:tcBorders>
            <w:shd w:val="clear" w:color="auto" w:fill="auto"/>
            <w:noWrap/>
            <w:vAlign w:val="bottom"/>
            <w:hideMark/>
          </w:tcPr>
          <w:p w14:paraId="203E8063" w14:textId="6548DFEE"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2</w:t>
            </w:r>
            <w:r w:rsidR="00B02CF5">
              <w:rPr>
                <w:sz w:val="18"/>
                <w:lang w:val="fr-FR" w:eastAsia="en-GB"/>
              </w:rPr>
              <w:t> </w:t>
            </w:r>
            <w:r w:rsidRPr="00E014DC">
              <w:rPr>
                <w:sz w:val="18"/>
                <w:lang w:val="fr-FR" w:eastAsia="en-GB"/>
              </w:rPr>
              <w:t>107</w:t>
            </w:r>
          </w:p>
        </w:tc>
        <w:tc>
          <w:tcPr>
            <w:tcW w:w="1499" w:type="dxa"/>
            <w:tcBorders>
              <w:bottom w:val="single" w:sz="12" w:space="0" w:color="auto"/>
            </w:tcBorders>
            <w:shd w:val="clear" w:color="auto" w:fill="auto"/>
            <w:noWrap/>
            <w:vAlign w:val="bottom"/>
            <w:hideMark/>
          </w:tcPr>
          <w:p w14:paraId="18D02325" w14:textId="43DBF004"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2</w:t>
            </w:r>
            <w:r w:rsidR="00B02CF5">
              <w:rPr>
                <w:sz w:val="18"/>
                <w:lang w:val="fr-FR" w:eastAsia="en-GB"/>
              </w:rPr>
              <w:t> </w:t>
            </w:r>
            <w:r w:rsidRPr="00E014DC">
              <w:rPr>
                <w:sz w:val="18"/>
                <w:lang w:val="fr-FR" w:eastAsia="en-GB"/>
              </w:rPr>
              <w:t>228</w:t>
            </w:r>
          </w:p>
        </w:tc>
      </w:tr>
    </w:tbl>
    <w:p w14:paraId="68CB4417" w14:textId="64F75645" w:rsidR="00E014DC" w:rsidRPr="00387050" w:rsidRDefault="00E014DC" w:rsidP="00B02CF5">
      <w:pPr>
        <w:pStyle w:val="H4G"/>
        <w:rPr>
          <w:lang w:val="fr-FR"/>
        </w:rPr>
      </w:pPr>
      <w:r w:rsidRPr="00B02CF5">
        <w:rPr>
          <w:spacing w:val="-2"/>
          <w:lang w:val="fr-FR"/>
        </w:rPr>
        <w:tab/>
      </w:r>
      <w:r w:rsidRPr="00B02CF5">
        <w:rPr>
          <w:spacing w:val="-2"/>
          <w:lang w:val="fr-FR"/>
        </w:rPr>
        <w:tab/>
        <w:t>Taux de dépendance (pourcentage de la population de moins de 15 ans et de plus de 65 ans),</w:t>
      </w:r>
      <w:r w:rsidRPr="00387050">
        <w:rPr>
          <w:lang w:val="fr-FR"/>
        </w:rPr>
        <w:t xml:space="preserve"> </w:t>
      </w:r>
      <w:r>
        <w:rPr>
          <w:lang w:val="fr-FR"/>
        </w:rPr>
        <w:t>par sexe</w:t>
      </w:r>
    </w:p>
    <w:tbl>
      <w:tblPr>
        <w:tblW w:w="7370" w:type="dxa"/>
        <w:tblInd w:w="1134" w:type="dxa"/>
        <w:tblLayout w:type="fixed"/>
        <w:tblCellMar>
          <w:left w:w="0" w:type="dxa"/>
          <w:right w:w="0" w:type="dxa"/>
        </w:tblCellMar>
        <w:tblLook w:val="04A0" w:firstRow="1" w:lastRow="0" w:firstColumn="1" w:lastColumn="0" w:noHBand="0" w:noVBand="1"/>
      </w:tblPr>
      <w:tblGrid>
        <w:gridCol w:w="1648"/>
        <w:gridCol w:w="953"/>
        <w:gridCol w:w="953"/>
        <w:gridCol w:w="954"/>
        <w:gridCol w:w="954"/>
        <w:gridCol w:w="954"/>
        <w:gridCol w:w="954"/>
      </w:tblGrid>
      <w:tr w:rsidR="00E014DC" w:rsidRPr="00E014DC" w14:paraId="71756587" w14:textId="77777777" w:rsidTr="00E014DC">
        <w:trPr>
          <w:tblHeader/>
        </w:trPr>
        <w:tc>
          <w:tcPr>
            <w:tcW w:w="1660" w:type="dxa"/>
            <w:tcBorders>
              <w:top w:val="single" w:sz="4" w:space="0" w:color="auto"/>
              <w:bottom w:val="single" w:sz="12" w:space="0" w:color="auto"/>
            </w:tcBorders>
            <w:shd w:val="clear" w:color="auto" w:fill="auto"/>
            <w:noWrap/>
            <w:vAlign w:val="bottom"/>
            <w:hideMark/>
          </w:tcPr>
          <w:p w14:paraId="5900285B" w14:textId="77777777" w:rsidR="00E014DC" w:rsidRPr="00E014DC" w:rsidRDefault="00E014DC" w:rsidP="00E014DC">
            <w:pPr>
              <w:suppressAutoHyphens w:val="0"/>
              <w:spacing w:before="80" w:after="80" w:line="200" w:lineRule="exact"/>
              <w:rPr>
                <w:i/>
                <w:sz w:val="16"/>
                <w:lang w:val="fr-FR" w:eastAsia="en-GB"/>
              </w:rPr>
            </w:pPr>
          </w:p>
        </w:tc>
        <w:tc>
          <w:tcPr>
            <w:tcW w:w="960" w:type="dxa"/>
            <w:tcBorders>
              <w:top w:val="single" w:sz="4" w:space="0" w:color="auto"/>
              <w:bottom w:val="single" w:sz="12" w:space="0" w:color="auto"/>
            </w:tcBorders>
            <w:shd w:val="clear" w:color="auto" w:fill="auto"/>
            <w:noWrap/>
            <w:vAlign w:val="bottom"/>
            <w:hideMark/>
          </w:tcPr>
          <w:p w14:paraId="76190A84" w14:textId="77777777" w:rsidR="00E014DC" w:rsidRPr="00E014DC" w:rsidRDefault="00E014DC" w:rsidP="00E014DC">
            <w:pPr>
              <w:suppressAutoHyphens w:val="0"/>
              <w:spacing w:before="80" w:after="80" w:line="200" w:lineRule="exact"/>
              <w:jc w:val="right"/>
              <w:rPr>
                <w:i/>
                <w:sz w:val="16"/>
                <w:lang w:val="fr-FR" w:eastAsia="en-GB"/>
              </w:rPr>
            </w:pPr>
          </w:p>
        </w:tc>
        <w:tc>
          <w:tcPr>
            <w:tcW w:w="960" w:type="dxa"/>
            <w:tcBorders>
              <w:top w:val="single" w:sz="4" w:space="0" w:color="auto"/>
              <w:bottom w:val="single" w:sz="12" w:space="0" w:color="auto"/>
            </w:tcBorders>
            <w:shd w:val="clear" w:color="auto" w:fill="auto"/>
            <w:noWrap/>
            <w:vAlign w:val="bottom"/>
            <w:hideMark/>
          </w:tcPr>
          <w:p w14:paraId="39B55387" w14:textId="77777777" w:rsidR="00E014DC" w:rsidRPr="00E014DC" w:rsidRDefault="00E014DC" w:rsidP="00E014DC">
            <w:pPr>
              <w:suppressAutoHyphens w:val="0"/>
              <w:spacing w:before="80" w:after="80" w:line="200" w:lineRule="exact"/>
              <w:jc w:val="right"/>
              <w:rPr>
                <w:i/>
                <w:sz w:val="16"/>
                <w:szCs w:val="22"/>
                <w:lang w:val="fr-FR" w:eastAsia="en-GB"/>
              </w:rPr>
            </w:pPr>
            <w:r w:rsidRPr="00E014DC">
              <w:rPr>
                <w:i/>
                <w:sz w:val="16"/>
                <w:szCs w:val="22"/>
                <w:lang w:val="fr-FR" w:eastAsia="en-GB"/>
              </w:rPr>
              <w:t>2014</w:t>
            </w:r>
          </w:p>
        </w:tc>
        <w:tc>
          <w:tcPr>
            <w:tcW w:w="960" w:type="dxa"/>
            <w:tcBorders>
              <w:top w:val="single" w:sz="4" w:space="0" w:color="auto"/>
              <w:bottom w:val="single" w:sz="12" w:space="0" w:color="auto"/>
            </w:tcBorders>
            <w:shd w:val="clear" w:color="auto" w:fill="auto"/>
            <w:noWrap/>
            <w:vAlign w:val="bottom"/>
            <w:hideMark/>
          </w:tcPr>
          <w:p w14:paraId="7C523955" w14:textId="77777777" w:rsidR="00E014DC" w:rsidRPr="00E014DC" w:rsidRDefault="00E014DC" w:rsidP="00E014DC">
            <w:pPr>
              <w:suppressAutoHyphens w:val="0"/>
              <w:spacing w:before="80" w:after="80" w:line="200" w:lineRule="exact"/>
              <w:jc w:val="right"/>
              <w:rPr>
                <w:i/>
                <w:sz w:val="16"/>
                <w:szCs w:val="22"/>
                <w:lang w:val="fr-FR" w:eastAsia="en-GB"/>
              </w:rPr>
            </w:pPr>
            <w:r w:rsidRPr="00E014DC">
              <w:rPr>
                <w:i/>
                <w:sz w:val="16"/>
                <w:szCs w:val="22"/>
                <w:lang w:val="fr-FR" w:eastAsia="en-GB"/>
              </w:rPr>
              <w:t>2015</w:t>
            </w:r>
          </w:p>
        </w:tc>
        <w:tc>
          <w:tcPr>
            <w:tcW w:w="960" w:type="dxa"/>
            <w:tcBorders>
              <w:top w:val="single" w:sz="4" w:space="0" w:color="auto"/>
              <w:bottom w:val="single" w:sz="12" w:space="0" w:color="auto"/>
            </w:tcBorders>
            <w:shd w:val="clear" w:color="auto" w:fill="auto"/>
            <w:noWrap/>
            <w:vAlign w:val="bottom"/>
            <w:hideMark/>
          </w:tcPr>
          <w:p w14:paraId="796E632B" w14:textId="77777777" w:rsidR="00E014DC" w:rsidRPr="00E014DC" w:rsidRDefault="00E014DC" w:rsidP="00E014DC">
            <w:pPr>
              <w:suppressAutoHyphens w:val="0"/>
              <w:spacing w:before="80" w:after="80" w:line="200" w:lineRule="exact"/>
              <w:jc w:val="right"/>
              <w:rPr>
                <w:i/>
                <w:sz w:val="16"/>
                <w:szCs w:val="22"/>
                <w:lang w:val="fr-FR" w:eastAsia="en-GB"/>
              </w:rPr>
            </w:pPr>
            <w:r w:rsidRPr="00E014DC">
              <w:rPr>
                <w:i/>
                <w:sz w:val="16"/>
                <w:szCs w:val="22"/>
                <w:lang w:val="fr-FR" w:eastAsia="en-GB"/>
              </w:rPr>
              <w:t>2016</w:t>
            </w:r>
          </w:p>
        </w:tc>
        <w:tc>
          <w:tcPr>
            <w:tcW w:w="960" w:type="dxa"/>
            <w:tcBorders>
              <w:top w:val="single" w:sz="4" w:space="0" w:color="auto"/>
              <w:bottom w:val="single" w:sz="12" w:space="0" w:color="auto"/>
            </w:tcBorders>
            <w:shd w:val="clear" w:color="auto" w:fill="auto"/>
            <w:noWrap/>
            <w:vAlign w:val="bottom"/>
            <w:hideMark/>
          </w:tcPr>
          <w:p w14:paraId="1ADF5B0A" w14:textId="77777777" w:rsidR="00E014DC" w:rsidRPr="00E014DC" w:rsidRDefault="00E014DC" w:rsidP="00E014DC">
            <w:pPr>
              <w:suppressAutoHyphens w:val="0"/>
              <w:spacing w:before="80" w:after="80" w:line="200" w:lineRule="exact"/>
              <w:jc w:val="right"/>
              <w:rPr>
                <w:i/>
                <w:sz w:val="16"/>
                <w:szCs w:val="22"/>
                <w:lang w:val="fr-FR" w:eastAsia="en-GB"/>
              </w:rPr>
            </w:pPr>
            <w:r w:rsidRPr="00E014DC">
              <w:rPr>
                <w:i/>
                <w:sz w:val="16"/>
                <w:szCs w:val="22"/>
                <w:lang w:val="fr-FR" w:eastAsia="en-GB"/>
              </w:rPr>
              <w:t>2017</w:t>
            </w:r>
          </w:p>
        </w:tc>
        <w:tc>
          <w:tcPr>
            <w:tcW w:w="960" w:type="dxa"/>
            <w:tcBorders>
              <w:top w:val="single" w:sz="4" w:space="0" w:color="auto"/>
              <w:bottom w:val="single" w:sz="12" w:space="0" w:color="auto"/>
            </w:tcBorders>
            <w:shd w:val="clear" w:color="auto" w:fill="auto"/>
            <w:noWrap/>
            <w:vAlign w:val="bottom"/>
            <w:hideMark/>
          </w:tcPr>
          <w:p w14:paraId="05B45033" w14:textId="77777777" w:rsidR="00E014DC" w:rsidRPr="00E014DC" w:rsidRDefault="00E014DC" w:rsidP="00E014DC">
            <w:pPr>
              <w:suppressAutoHyphens w:val="0"/>
              <w:spacing w:before="80" w:after="80" w:line="200" w:lineRule="exact"/>
              <w:jc w:val="right"/>
              <w:rPr>
                <w:i/>
                <w:sz w:val="16"/>
                <w:szCs w:val="22"/>
                <w:lang w:val="fr-FR" w:eastAsia="en-GB"/>
              </w:rPr>
            </w:pPr>
            <w:r w:rsidRPr="00E014DC">
              <w:rPr>
                <w:i/>
                <w:sz w:val="16"/>
                <w:szCs w:val="22"/>
                <w:lang w:val="fr-FR" w:eastAsia="en-GB"/>
              </w:rPr>
              <w:t>2018</w:t>
            </w:r>
          </w:p>
        </w:tc>
      </w:tr>
      <w:tr w:rsidR="00E014DC" w:rsidRPr="00E014DC" w14:paraId="771625E0" w14:textId="77777777" w:rsidTr="00E014DC">
        <w:tc>
          <w:tcPr>
            <w:tcW w:w="1660" w:type="dxa"/>
            <w:tcBorders>
              <w:top w:val="single" w:sz="12" w:space="0" w:color="auto"/>
            </w:tcBorders>
            <w:shd w:val="clear" w:color="auto" w:fill="auto"/>
            <w:noWrap/>
            <w:hideMark/>
          </w:tcPr>
          <w:p w14:paraId="3FC4E44E" w14:textId="77777777" w:rsidR="00E014DC" w:rsidRPr="00E014DC" w:rsidRDefault="00E014DC" w:rsidP="00E014DC">
            <w:pPr>
              <w:suppressAutoHyphens w:val="0"/>
              <w:spacing w:before="40" w:after="40" w:line="220" w:lineRule="exact"/>
              <w:rPr>
                <w:sz w:val="18"/>
                <w:szCs w:val="22"/>
                <w:lang w:val="fr-FR" w:eastAsia="en-GB"/>
              </w:rPr>
            </w:pPr>
          </w:p>
        </w:tc>
        <w:tc>
          <w:tcPr>
            <w:tcW w:w="960" w:type="dxa"/>
            <w:tcBorders>
              <w:top w:val="single" w:sz="12" w:space="0" w:color="auto"/>
            </w:tcBorders>
            <w:shd w:val="clear" w:color="auto" w:fill="auto"/>
            <w:noWrap/>
            <w:vAlign w:val="bottom"/>
            <w:hideMark/>
          </w:tcPr>
          <w:p w14:paraId="7F774C57"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Hommes</w:t>
            </w:r>
          </w:p>
        </w:tc>
        <w:tc>
          <w:tcPr>
            <w:tcW w:w="960" w:type="dxa"/>
            <w:tcBorders>
              <w:top w:val="single" w:sz="12" w:space="0" w:color="auto"/>
            </w:tcBorders>
            <w:shd w:val="clear" w:color="auto" w:fill="auto"/>
            <w:noWrap/>
            <w:vAlign w:val="bottom"/>
            <w:hideMark/>
          </w:tcPr>
          <w:p w14:paraId="1EB894CD" w14:textId="70B131D4"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163</w:t>
            </w:r>
            <w:r w:rsidR="00B02CF5">
              <w:rPr>
                <w:sz w:val="18"/>
                <w:szCs w:val="22"/>
                <w:lang w:val="fr-FR" w:eastAsia="en-GB"/>
              </w:rPr>
              <w:t> </w:t>
            </w:r>
            <w:r w:rsidRPr="00E014DC">
              <w:rPr>
                <w:sz w:val="18"/>
                <w:szCs w:val="22"/>
                <w:lang w:val="fr-FR" w:eastAsia="en-GB"/>
              </w:rPr>
              <w:t>318</w:t>
            </w:r>
          </w:p>
        </w:tc>
        <w:tc>
          <w:tcPr>
            <w:tcW w:w="960" w:type="dxa"/>
            <w:tcBorders>
              <w:top w:val="single" w:sz="12" w:space="0" w:color="auto"/>
            </w:tcBorders>
            <w:shd w:val="clear" w:color="auto" w:fill="auto"/>
            <w:noWrap/>
            <w:vAlign w:val="bottom"/>
            <w:hideMark/>
          </w:tcPr>
          <w:p w14:paraId="2A31453B" w14:textId="2E6D36EE"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165</w:t>
            </w:r>
            <w:r w:rsidR="00B02CF5">
              <w:rPr>
                <w:sz w:val="18"/>
                <w:szCs w:val="22"/>
                <w:lang w:val="fr-FR" w:eastAsia="en-GB"/>
              </w:rPr>
              <w:t> </w:t>
            </w:r>
            <w:r w:rsidRPr="00E014DC">
              <w:rPr>
                <w:sz w:val="18"/>
                <w:szCs w:val="22"/>
                <w:lang w:val="fr-FR" w:eastAsia="en-GB"/>
              </w:rPr>
              <w:t>186</w:t>
            </w:r>
          </w:p>
        </w:tc>
        <w:tc>
          <w:tcPr>
            <w:tcW w:w="960" w:type="dxa"/>
            <w:tcBorders>
              <w:top w:val="single" w:sz="12" w:space="0" w:color="auto"/>
            </w:tcBorders>
            <w:shd w:val="clear" w:color="auto" w:fill="auto"/>
            <w:noWrap/>
            <w:vAlign w:val="bottom"/>
            <w:hideMark/>
          </w:tcPr>
          <w:p w14:paraId="3F39AA39" w14:textId="314D02E2"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167</w:t>
            </w:r>
            <w:r w:rsidR="00B02CF5">
              <w:rPr>
                <w:sz w:val="18"/>
                <w:szCs w:val="22"/>
                <w:lang w:val="fr-FR" w:eastAsia="en-GB"/>
              </w:rPr>
              <w:t> </w:t>
            </w:r>
            <w:r w:rsidRPr="00E014DC">
              <w:rPr>
                <w:sz w:val="18"/>
                <w:szCs w:val="22"/>
                <w:lang w:val="fr-FR" w:eastAsia="en-GB"/>
              </w:rPr>
              <w:t>27</w:t>
            </w:r>
          </w:p>
        </w:tc>
        <w:tc>
          <w:tcPr>
            <w:tcW w:w="960" w:type="dxa"/>
            <w:tcBorders>
              <w:top w:val="single" w:sz="12" w:space="0" w:color="auto"/>
            </w:tcBorders>
            <w:shd w:val="clear" w:color="auto" w:fill="auto"/>
            <w:noWrap/>
            <w:vAlign w:val="bottom"/>
            <w:hideMark/>
          </w:tcPr>
          <w:p w14:paraId="2244129E" w14:textId="12510282"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171</w:t>
            </w:r>
            <w:r w:rsidR="00B02CF5">
              <w:rPr>
                <w:sz w:val="18"/>
                <w:szCs w:val="22"/>
                <w:lang w:val="fr-FR" w:eastAsia="en-GB"/>
              </w:rPr>
              <w:t> </w:t>
            </w:r>
            <w:r w:rsidRPr="00E014DC">
              <w:rPr>
                <w:sz w:val="18"/>
                <w:szCs w:val="22"/>
                <w:lang w:val="fr-FR" w:eastAsia="en-GB"/>
              </w:rPr>
              <w:t>033</w:t>
            </w:r>
          </w:p>
        </w:tc>
        <w:tc>
          <w:tcPr>
            <w:tcW w:w="960" w:type="dxa"/>
            <w:tcBorders>
              <w:top w:val="single" w:sz="12" w:space="0" w:color="auto"/>
            </w:tcBorders>
            <w:shd w:val="clear" w:color="auto" w:fill="auto"/>
            <w:noWrap/>
            <w:vAlign w:val="bottom"/>
            <w:hideMark/>
          </w:tcPr>
          <w:p w14:paraId="288AFCEF" w14:textId="6DEBFB03"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w:t>
            </w:r>
            <w:r w:rsidR="00B02CF5">
              <w:rPr>
                <w:sz w:val="18"/>
                <w:szCs w:val="22"/>
                <w:lang w:val="fr-FR" w:eastAsia="en-GB"/>
              </w:rPr>
              <w:t> </w:t>
            </w:r>
            <w:r w:rsidRPr="00E014DC">
              <w:rPr>
                <w:sz w:val="18"/>
                <w:szCs w:val="22"/>
                <w:lang w:val="fr-FR" w:eastAsia="en-GB"/>
              </w:rPr>
              <w:t>776</w:t>
            </w:r>
          </w:p>
        </w:tc>
      </w:tr>
      <w:tr w:rsidR="00E014DC" w:rsidRPr="00E014DC" w14:paraId="4D1FE2CE" w14:textId="77777777" w:rsidTr="00E014DC">
        <w:tc>
          <w:tcPr>
            <w:tcW w:w="1660" w:type="dxa"/>
            <w:shd w:val="clear" w:color="auto" w:fill="auto"/>
            <w:noWrap/>
            <w:hideMark/>
          </w:tcPr>
          <w:p w14:paraId="27B80667" w14:textId="77777777"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&lt;15 (en %)</w:t>
            </w:r>
          </w:p>
        </w:tc>
        <w:tc>
          <w:tcPr>
            <w:tcW w:w="960" w:type="dxa"/>
            <w:shd w:val="clear" w:color="auto" w:fill="auto"/>
            <w:noWrap/>
            <w:vAlign w:val="bottom"/>
            <w:hideMark/>
          </w:tcPr>
          <w:p w14:paraId="59DA52FE"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Hommes</w:t>
            </w:r>
          </w:p>
        </w:tc>
        <w:tc>
          <w:tcPr>
            <w:tcW w:w="960" w:type="dxa"/>
            <w:shd w:val="clear" w:color="auto" w:fill="auto"/>
            <w:noWrap/>
            <w:vAlign w:val="bottom"/>
            <w:hideMark/>
          </w:tcPr>
          <w:p w14:paraId="27AEAF3E"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20,8</w:t>
            </w:r>
          </w:p>
        </w:tc>
        <w:tc>
          <w:tcPr>
            <w:tcW w:w="960" w:type="dxa"/>
            <w:shd w:val="clear" w:color="auto" w:fill="auto"/>
            <w:noWrap/>
            <w:vAlign w:val="bottom"/>
            <w:hideMark/>
          </w:tcPr>
          <w:p w14:paraId="7385B69C"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20,7</w:t>
            </w:r>
          </w:p>
        </w:tc>
        <w:tc>
          <w:tcPr>
            <w:tcW w:w="960" w:type="dxa"/>
            <w:shd w:val="clear" w:color="auto" w:fill="auto"/>
            <w:noWrap/>
            <w:vAlign w:val="bottom"/>
            <w:hideMark/>
          </w:tcPr>
          <w:p w14:paraId="6BBB7DBF"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20,3</w:t>
            </w:r>
          </w:p>
        </w:tc>
        <w:tc>
          <w:tcPr>
            <w:tcW w:w="960" w:type="dxa"/>
            <w:shd w:val="clear" w:color="auto" w:fill="auto"/>
            <w:noWrap/>
            <w:vAlign w:val="bottom"/>
            <w:hideMark/>
          </w:tcPr>
          <w:p w14:paraId="12D40AFD"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19,9</w:t>
            </w:r>
          </w:p>
        </w:tc>
        <w:tc>
          <w:tcPr>
            <w:tcW w:w="960" w:type="dxa"/>
            <w:shd w:val="clear" w:color="auto" w:fill="auto"/>
            <w:noWrap/>
            <w:vAlign w:val="bottom"/>
            <w:hideMark/>
          </w:tcPr>
          <w:p w14:paraId="6BB65676"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19,4</w:t>
            </w:r>
          </w:p>
        </w:tc>
      </w:tr>
      <w:tr w:rsidR="00E014DC" w:rsidRPr="00E014DC" w14:paraId="04D06C4B" w14:textId="77777777" w:rsidTr="00E014DC">
        <w:tc>
          <w:tcPr>
            <w:tcW w:w="1660" w:type="dxa"/>
            <w:shd w:val="clear" w:color="auto" w:fill="auto"/>
            <w:noWrap/>
            <w:hideMark/>
          </w:tcPr>
          <w:p w14:paraId="5B4CCF14" w14:textId="77777777"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65&lt; (en %)</w:t>
            </w:r>
          </w:p>
        </w:tc>
        <w:tc>
          <w:tcPr>
            <w:tcW w:w="960" w:type="dxa"/>
            <w:shd w:val="clear" w:color="auto" w:fill="auto"/>
            <w:noWrap/>
            <w:vAlign w:val="bottom"/>
            <w:hideMark/>
          </w:tcPr>
          <w:p w14:paraId="2CB10EBB"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Hommes</w:t>
            </w:r>
          </w:p>
        </w:tc>
        <w:tc>
          <w:tcPr>
            <w:tcW w:w="960" w:type="dxa"/>
            <w:shd w:val="clear" w:color="auto" w:fill="auto"/>
            <w:noWrap/>
            <w:vAlign w:val="bottom"/>
            <w:hideMark/>
          </w:tcPr>
          <w:p w14:paraId="1F8ED4F5"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11,3</w:t>
            </w:r>
          </w:p>
        </w:tc>
        <w:tc>
          <w:tcPr>
            <w:tcW w:w="960" w:type="dxa"/>
            <w:shd w:val="clear" w:color="auto" w:fill="auto"/>
            <w:noWrap/>
            <w:vAlign w:val="bottom"/>
            <w:hideMark/>
          </w:tcPr>
          <w:p w14:paraId="458C773F"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11,6</w:t>
            </w:r>
          </w:p>
        </w:tc>
        <w:tc>
          <w:tcPr>
            <w:tcW w:w="960" w:type="dxa"/>
            <w:shd w:val="clear" w:color="auto" w:fill="auto"/>
            <w:noWrap/>
            <w:vAlign w:val="bottom"/>
            <w:hideMark/>
          </w:tcPr>
          <w:p w14:paraId="38C7873A"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11,9</w:t>
            </w:r>
          </w:p>
        </w:tc>
        <w:tc>
          <w:tcPr>
            <w:tcW w:w="960" w:type="dxa"/>
            <w:shd w:val="clear" w:color="auto" w:fill="auto"/>
            <w:noWrap/>
            <w:vAlign w:val="bottom"/>
            <w:hideMark/>
          </w:tcPr>
          <w:p w14:paraId="599B7FA8"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12,1</w:t>
            </w:r>
          </w:p>
        </w:tc>
        <w:tc>
          <w:tcPr>
            <w:tcW w:w="960" w:type="dxa"/>
            <w:shd w:val="clear" w:color="auto" w:fill="auto"/>
            <w:noWrap/>
            <w:vAlign w:val="bottom"/>
            <w:hideMark/>
          </w:tcPr>
          <w:p w14:paraId="3D7D23BA"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12,1</w:t>
            </w:r>
          </w:p>
        </w:tc>
      </w:tr>
      <w:tr w:rsidR="00E014DC" w:rsidRPr="00E014DC" w14:paraId="6385AF94" w14:textId="77777777" w:rsidTr="00E014DC">
        <w:tc>
          <w:tcPr>
            <w:tcW w:w="1660" w:type="dxa"/>
            <w:shd w:val="clear" w:color="auto" w:fill="auto"/>
            <w:noWrap/>
            <w:hideMark/>
          </w:tcPr>
          <w:p w14:paraId="4AD724EE" w14:textId="77777777" w:rsidR="00E014DC" w:rsidRPr="00E014DC" w:rsidRDefault="00E014DC" w:rsidP="00E014DC">
            <w:pPr>
              <w:suppressAutoHyphens w:val="0"/>
              <w:spacing w:before="40" w:after="40" w:line="220" w:lineRule="exact"/>
              <w:rPr>
                <w:sz w:val="18"/>
                <w:szCs w:val="22"/>
                <w:lang w:val="fr-FR" w:eastAsia="en-GB"/>
              </w:rPr>
            </w:pPr>
          </w:p>
        </w:tc>
        <w:tc>
          <w:tcPr>
            <w:tcW w:w="960" w:type="dxa"/>
            <w:shd w:val="clear" w:color="auto" w:fill="auto"/>
            <w:noWrap/>
            <w:vAlign w:val="bottom"/>
            <w:hideMark/>
          </w:tcPr>
          <w:p w14:paraId="3AB09454"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Femmes</w:t>
            </w:r>
          </w:p>
        </w:tc>
        <w:tc>
          <w:tcPr>
            <w:tcW w:w="960" w:type="dxa"/>
            <w:shd w:val="clear" w:color="auto" w:fill="auto"/>
            <w:noWrap/>
            <w:vAlign w:val="bottom"/>
            <w:hideMark/>
          </w:tcPr>
          <w:p w14:paraId="23373A80" w14:textId="76CCEF2A"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162</w:t>
            </w:r>
            <w:r w:rsidR="00B02CF5">
              <w:rPr>
                <w:sz w:val="18"/>
                <w:szCs w:val="22"/>
                <w:lang w:val="fr-FR" w:eastAsia="en-GB"/>
              </w:rPr>
              <w:t> </w:t>
            </w:r>
            <w:r w:rsidRPr="00E014DC">
              <w:rPr>
                <w:sz w:val="18"/>
                <w:szCs w:val="22"/>
                <w:lang w:val="fr-FR" w:eastAsia="en-GB"/>
              </w:rPr>
              <w:t>353</w:t>
            </w:r>
          </w:p>
        </w:tc>
        <w:tc>
          <w:tcPr>
            <w:tcW w:w="960" w:type="dxa"/>
            <w:shd w:val="clear" w:color="auto" w:fill="auto"/>
            <w:noWrap/>
            <w:vAlign w:val="bottom"/>
            <w:hideMark/>
          </w:tcPr>
          <w:p w14:paraId="18CC0E21" w14:textId="0A97FC0F"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163</w:t>
            </w:r>
            <w:r w:rsidR="00B02CF5">
              <w:rPr>
                <w:sz w:val="18"/>
                <w:szCs w:val="22"/>
                <w:lang w:val="fr-FR" w:eastAsia="en-GB"/>
              </w:rPr>
              <w:t> </w:t>
            </w:r>
            <w:r w:rsidRPr="00E014DC">
              <w:rPr>
                <w:sz w:val="18"/>
                <w:szCs w:val="22"/>
                <w:lang w:val="fr-FR" w:eastAsia="en-GB"/>
              </w:rPr>
              <w:t>914</w:t>
            </w:r>
          </w:p>
        </w:tc>
        <w:tc>
          <w:tcPr>
            <w:tcW w:w="960" w:type="dxa"/>
            <w:shd w:val="clear" w:color="auto" w:fill="auto"/>
            <w:noWrap/>
            <w:vAlign w:val="bottom"/>
            <w:hideMark/>
          </w:tcPr>
          <w:p w14:paraId="6746C25B" w14:textId="77ABA313"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165</w:t>
            </w:r>
            <w:r w:rsidR="00B02CF5">
              <w:rPr>
                <w:sz w:val="18"/>
                <w:szCs w:val="22"/>
                <w:lang w:val="fr-FR" w:eastAsia="en-GB"/>
              </w:rPr>
              <w:t> </w:t>
            </w:r>
            <w:r w:rsidRPr="00E014DC">
              <w:rPr>
                <w:sz w:val="18"/>
                <w:szCs w:val="22"/>
                <w:lang w:val="fr-FR" w:eastAsia="en-GB"/>
              </w:rPr>
              <w:t>259</w:t>
            </w:r>
          </w:p>
        </w:tc>
        <w:tc>
          <w:tcPr>
            <w:tcW w:w="960" w:type="dxa"/>
            <w:shd w:val="clear" w:color="auto" w:fill="auto"/>
            <w:noWrap/>
            <w:vAlign w:val="bottom"/>
            <w:hideMark/>
          </w:tcPr>
          <w:p w14:paraId="209B0A02" w14:textId="6E0B4D2B"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167</w:t>
            </w:r>
            <w:r w:rsidR="00B02CF5">
              <w:rPr>
                <w:sz w:val="18"/>
                <w:szCs w:val="22"/>
                <w:lang w:val="fr-FR" w:eastAsia="en-GB"/>
              </w:rPr>
              <w:t> </w:t>
            </w:r>
            <w:r w:rsidRPr="00E014DC">
              <w:rPr>
                <w:sz w:val="18"/>
                <w:szCs w:val="22"/>
                <w:lang w:val="fr-FR" w:eastAsia="en-GB"/>
              </w:rPr>
              <w:t>316</w:t>
            </w:r>
          </w:p>
        </w:tc>
        <w:tc>
          <w:tcPr>
            <w:tcW w:w="960" w:type="dxa"/>
            <w:shd w:val="clear" w:color="auto" w:fill="auto"/>
            <w:noWrap/>
            <w:vAlign w:val="bottom"/>
            <w:hideMark/>
          </w:tcPr>
          <w:p w14:paraId="76DBA63F" w14:textId="3A44E1C0"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17</w:t>
            </w:r>
            <w:r w:rsidR="00B02CF5">
              <w:rPr>
                <w:sz w:val="18"/>
                <w:szCs w:val="22"/>
                <w:lang w:val="fr-FR" w:eastAsia="en-GB"/>
              </w:rPr>
              <w:t> </w:t>
            </w:r>
            <w:r w:rsidRPr="00E014DC">
              <w:rPr>
                <w:sz w:val="18"/>
                <w:szCs w:val="22"/>
                <w:lang w:val="fr-FR" w:eastAsia="en-GB"/>
              </w:rPr>
              <w:t>085</w:t>
            </w:r>
          </w:p>
        </w:tc>
      </w:tr>
      <w:tr w:rsidR="00E014DC" w:rsidRPr="00E014DC" w14:paraId="634489BD" w14:textId="77777777" w:rsidTr="00E014DC">
        <w:tc>
          <w:tcPr>
            <w:tcW w:w="1660" w:type="dxa"/>
            <w:shd w:val="clear" w:color="auto" w:fill="auto"/>
            <w:noWrap/>
            <w:hideMark/>
          </w:tcPr>
          <w:p w14:paraId="1AADA1CD" w14:textId="77777777" w:rsidR="00E014DC" w:rsidRPr="00E014DC" w:rsidRDefault="00E014DC" w:rsidP="0057263A">
            <w:pPr>
              <w:keepNext/>
              <w:keepLines/>
              <w:suppressAutoHyphens w:val="0"/>
              <w:spacing w:before="40" w:after="40" w:line="220" w:lineRule="exact"/>
              <w:rPr>
                <w:sz w:val="18"/>
                <w:lang w:val="fr-FR" w:eastAsia="en-GB"/>
              </w:rPr>
            </w:pPr>
            <w:r w:rsidRPr="00E014DC">
              <w:rPr>
                <w:sz w:val="18"/>
                <w:lang w:val="fr-FR" w:eastAsia="en-GB"/>
              </w:rPr>
              <w:t>&lt;15 (en %)</w:t>
            </w:r>
          </w:p>
        </w:tc>
        <w:tc>
          <w:tcPr>
            <w:tcW w:w="960" w:type="dxa"/>
            <w:shd w:val="clear" w:color="auto" w:fill="auto"/>
            <w:noWrap/>
            <w:vAlign w:val="bottom"/>
            <w:hideMark/>
          </w:tcPr>
          <w:p w14:paraId="1224F191" w14:textId="77777777" w:rsidR="00E014DC" w:rsidRPr="00E014DC" w:rsidRDefault="00E014DC" w:rsidP="0057263A">
            <w:pPr>
              <w:keepNext/>
              <w:keepLines/>
              <w:suppressAutoHyphens w:val="0"/>
              <w:spacing w:before="40" w:after="40" w:line="220" w:lineRule="exact"/>
              <w:jc w:val="right"/>
              <w:rPr>
                <w:sz w:val="18"/>
                <w:szCs w:val="22"/>
                <w:lang w:val="fr-FR" w:eastAsia="en-GB"/>
              </w:rPr>
            </w:pPr>
            <w:r w:rsidRPr="00E014DC">
              <w:rPr>
                <w:sz w:val="18"/>
                <w:szCs w:val="22"/>
                <w:lang w:val="fr-FR" w:eastAsia="en-GB"/>
              </w:rPr>
              <w:t>Femmes</w:t>
            </w:r>
          </w:p>
        </w:tc>
        <w:tc>
          <w:tcPr>
            <w:tcW w:w="960" w:type="dxa"/>
            <w:shd w:val="clear" w:color="auto" w:fill="auto"/>
            <w:noWrap/>
            <w:vAlign w:val="bottom"/>
            <w:hideMark/>
          </w:tcPr>
          <w:p w14:paraId="2E541514" w14:textId="77777777" w:rsidR="00E014DC" w:rsidRPr="00E014DC" w:rsidRDefault="00E014DC" w:rsidP="0057263A">
            <w:pPr>
              <w:keepNext/>
              <w:keepLines/>
              <w:suppressAutoHyphens w:val="0"/>
              <w:spacing w:before="40" w:after="40" w:line="220" w:lineRule="exact"/>
              <w:jc w:val="right"/>
              <w:rPr>
                <w:sz w:val="18"/>
                <w:szCs w:val="22"/>
                <w:lang w:val="fr-FR" w:eastAsia="en-GB"/>
              </w:rPr>
            </w:pPr>
            <w:r w:rsidRPr="00E014DC">
              <w:rPr>
                <w:sz w:val="18"/>
                <w:szCs w:val="22"/>
                <w:lang w:val="fr-FR" w:eastAsia="en-GB"/>
              </w:rPr>
              <w:t>20,1</w:t>
            </w:r>
          </w:p>
        </w:tc>
        <w:tc>
          <w:tcPr>
            <w:tcW w:w="960" w:type="dxa"/>
            <w:shd w:val="clear" w:color="auto" w:fill="auto"/>
            <w:noWrap/>
            <w:vAlign w:val="bottom"/>
            <w:hideMark/>
          </w:tcPr>
          <w:p w14:paraId="6AB96C17" w14:textId="77777777" w:rsidR="00E014DC" w:rsidRPr="00E014DC" w:rsidRDefault="00E014DC" w:rsidP="0057263A">
            <w:pPr>
              <w:keepNext/>
              <w:keepLines/>
              <w:suppressAutoHyphens w:val="0"/>
              <w:spacing w:before="40" w:after="40" w:line="220" w:lineRule="exact"/>
              <w:jc w:val="right"/>
              <w:rPr>
                <w:sz w:val="18"/>
                <w:szCs w:val="22"/>
                <w:lang w:val="fr-FR" w:eastAsia="en-GB"/>
              </w:rPr>
            </w:pPr>
            <w:r w:rsidRPr="00E014DC">
              <w:rPr>
                <w:sz w:val="18"/>
                <w:szCs w:val="22"/>
                <w:lang w:val="fr-FR" w:eastAsia="en-GB"/>
              </w:rPr>
              <w:t>20</w:t>
            </w:r>
          </w:p>
        </w:tc>
        <w:tc>
          <w:tcPr>
            <w:tcW w:w="960" w:type="dxa"/>
            <w:shd w:val="clear" w:color="auto" w:fill="auto"/>
            <w:noWrap/>
            <w:vAlign w:val="bottom"/>
            <w:hideMark/>
          </w:tcPr>
          <w:p w14:paraId="6674A7AA" w14:textId="77777777" w:rsidR="00E014DC" w:rsidRPr="00E014DC" w:rsidRDefault="00E014DC" w:rsidP="0057263A">
            <w:pPr>
              <w:keepNext/>
              <w:keepLines/>
              <w:suppressAutoHyphens w:val="0"/>
              <w:spacing w:before="40" w:after="40" w:line="220" w:lineRule="exact"/>
              <w:jc w:val="right"/>
              <w:rPr>
                <w:sz w:val="18"/>
                <w:szCs w:val="22"/>
                <w:lang w:val="fr-FR" w:eastAsia="en-GB"/>
              </w:rPr>
            </w:pPr>
            <w:r w:rsidRPr="00E014DC">
              <w:rPr>
                <w:sz w:val="18"/>
                <w:szCs w:val="22"/>
                <w:lang w:val="fr-FR" w:eastAsia="en-GB"/>
              </w:rPr>
              <w:t>19,7</w:t>
            </w:r>
          </w:p>
        </w:tc>
        <w:tc>
          <w:tcPr>
            <w:tcW w:w="960" w:type="dxa"/>
            <w:shd w:val="clear" w:color="auto" w:fill="auto"/>
            <w:noWrap/>
            <w:vAlign w:val="bottom"/>
            <w:hideMark/>
          </w:tcPr>
          <w:p w14:paraId="24510185" w14:textId="77777777" w:rsidR="00E014DC" w:rsidRPr="00E014DC" w:rsidRDefault="00E014DC" w:rsidP="0057263A">
            <w:pPr>
              <w:keepNext/>
              <w:keepLines/>
              <w:suppressAutoHyphens w:val="0"/>
              <w:spacing w:before="40" w:after="40" w:line="220" w:lineRule="exact"/>
              <w:jc w:val="right"/>
              <w:rPr>
                <w:sz w:val="18"/>
                <w:szCs w:val="22"/>
                <w:lang w:val="fr-FR" w:eastAsia="en-GB"/>
              </w:rPr>
            </w:pPr>
            <w:r w:rsidRPr="00E014DC">
              <w:rPr>
                <w:sz w:val="18"/>
                <w:szCs w:val="22"/>
                <w:lang w:val="fr-FR" w:eastAsia="en-GB"/>
              </w:rPr>
              <w:t>19,5</w:t>
            </w:r>
          </w:p>
        </w:tc>
        <w:tc>
          <w:tcPr>
            <w:tcW w:w="960" w:type="dxa"/>
            <w:shd w:val="clear" w:color="auto" w:fill="auto"/>
            <w:noWrap/>
            <w:vAlign w:val="bottom"/>
            <w:hideMark/>
          </w:tcPr>
          <w:p w14:paraId="52B42036" w14:textId="77777777" w:rsidR="00E014DC" w:rsidRPr="00E014DC" w:rsidRDefault="00E014DC" w:rsidP="0057263A">
            <w:pPr>
              <w:keepNext/>
              <w:keepLines/>
              <w:suppressAutoHyphens w:val="0"/>
              <w:spacing w:before="40" w:after="40" w:line="220" w:lineRule="exact"/>
              <w:jc w:val="right"/>
              <w:rPr>
                <w:sz w:val="18"/>
                <w:szCs w:val="22"/>
                <w:lang w:val="fr-FR" w:eastAsia="en-GB"/>
              </w:rPr>
            </w:pPr>
            <w:r w:rsidRPr="00E014DC">
              <w:rPr>
                <w:sz w:val="18"/>
                <w:szCs w:val="22"/>
                <w:lang w:val="fr-FR" w:eastAsia="en-GB"/>
              </w:rPr>
              <w:t>19,2</w:t>
            </w:r>
          </w:p>
        </w:tc>
      </w:tr>
      <w:tr w:rsidR="00E014DC" w:rsidRPr="00E014DC" w14:paraId="1477EBB9" w14:textId="77777777" w:rsidTr="00E014DC">
        <w:tc>
          <w:tcPr>
            <w:tcW w:w="1660" w:type="dxa"/>
            <w:tcBorders>
              <w:bottom w:val="single" w:sz="12" w:space="0" w:color="auto"/>
            </w:tcBorders>
            <w:shd w:val="clear" w:color="auto" w:fill="auto"/>
            <w:noWrap/>
            <w:hideMark/>
          </w:tcPr>
          <w:p w14:paraId="5764F47F" w14:textId="77777777"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65&lt; (en %)</w:t>
            </w:r>
          </w:p>
        </w:tc>
        <w:tc>
          <w:tcPr>
            <w:tcW w:w="960" w:type="dxa"/>
            <w:tcBorders>
              <w:bottom w:val="single" w:sz="12" w:space="0" w:color="auto"/>
            </w:tcBorders>
            <w:shd w:val="clear" w:color="auto" w:fill="auto"/>
            <w:noWrap/>
            <w:vAlign w:val="bottom"/>
            <w:hideMark/>
          </w:tcPr>
          <w:p w14:paraId="570487FF"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Femmes</w:t>
            </w:r>
          </w:p>
        </w:tc>
        <w:tc>
          <w:tcPr>
            <w:tcW w:w="960" w:type="dxa"/>
            <w:tcBorders>
              <w:bottom w:val="single" w:sz="12" w:space="0" w:color="auto"/>
            </w:tcBorders>
            <w:shd w:val="clear" w:color="auto" w:fill="auto"/>
            <w:noWrap/>
            <w:vAlign w:val="bottom"/>
            <w:hideMark/>
          </w:tcPr>
          <w:p w14:paraId="63E23600"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13,1</w:t>
            </w:r>
          </w:p>
        </w:tc>
        <w:tc>
          <w:tcPr>
            <w:tcW w:w="960" w:type="dxa"/>
            <w:tcBorders>
              <w:bottom w:val="single" w:sz="12" w:space="0" w:color="auto"/>
            </w:tcBorders>
            <w:shd w:val="clear" w:color="auto" w:fill="auto"/>
            <w:noWrap/>
            <w:vAlign w:val="bottom"/>
            <w:hideMark/>
          </w:tcPr>
          <w:p w14:paraId="783E7B35"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13,4</w:t>
            </w:r>
          </w:p>
        </w:tc>
        <w:tc>
          <w:tcPr>
            <w:tcW w:w="960" w:type="dxa"/>
            <w:tcBorders>
              <w:bottom w:val="single" w:sz="12" w:space="0" w:color="auto"/>
            </w:tcBorders>
            <w:shd w:val="clear" w:color="auto" w:fill="auto"/>
            <w:noWrap/>
            <w:vAlign w:val="bottom"/>
            <w:hideMark/>
          </w:tcPr>
          <w:p w14:paraId="10099EF6"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13,7</w:t>
            </w:r>
          </w:p>
        </w:tc>
        <w:tc>
          <w:tcPr>
            <w:tcW w:w="960" w:type="dxa"/>
            <w:tcBorders>
              <w:bottom w:val="single" w:sz="12" w:space="0" w:color="auto"/>
            </w:tcBorders>
            <w:shd w:val="clear" w:color="auto" w:fill="auto"/>
            <w:noWrap/>
            <w:vAlign w:val="bottom"/>
            <w:hideMark/>
          </w:tcPr>
          <w:p w14:paraId="5C23FCD6"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13,9</w:t>
            </w:r>
          </w:p>
        </w:tc>
        <w:tc>
          <w:tcPr>
            <w:tcW w:w="960" w:type="dxa"/>
            <w:tcBorders>
              <w:bottom w:val="single" w:sz="12" w:space="0" w:color="auto"/>
            </w:tcBorders>
            <w:shd w:val="clear" w:color="auto" w:fill="auto"/>
            <w:noWrap/>
            <w:vAlign w:val="bottom"/>
            <w:hideMark/>
          </w:tcPr>
          <w:p w14:paraId="6BA783CB" w14:textId="77777777" w:rsidR="00E014DC" w:rsidRPr="00E014DC" w:rsidRDefault="00E014DC" w:rsidP="00E014DC">
            <w:pPr>
              <w:suppressAutoHyphens w:val="0"/>
              <w:spacing w:before="40" w:after="40" w:line="220" w:lineRule="exact"/>
              <w:jc w:val="right"/>
              <w:rPr>
                <w:sz w:val="18"/>
                <w:szCs w:val="22"/>
                <w:lang w:val="fr-FR" w:eastAsia="en-GB"/>
              </w:rPr>
            </w:pPr>
            <w:r w:rsidRPr="00E014DC">
              <w:rPr>
                <w:sz w:val="18"/>
                <w:szCs w:val="22"/>
                <w:lang w:val="fr-FR" w:eastAsia="en-GB"/>
              </w:rPr>
              <w:t>14</w:t>
            </w:r>
          </w:p>
        </w:tc>
      </w:tr>
    </w:tbl>
    <w:p w14:paraId="579ADE1D" w14:textId="28012E52" w:rsidR="00E014DC" w:rsidRPr="00387050" w:rsidRDefault="00E014DC" w:rsidP="00B02CF5">
      <w:pPr>
        <w:pStyle w:val="H4G"/>
        <w:rPr>
          <w:lang w:val="fr-FR"/>
        </w:rPr>
      </w:pPr>
      <w:r w:rsidRPr="00387050">
        <w:rPr>
          <w:lang w:val="fr-FR"/>
        </w:rPr>
        <w:tab/>
      </w:r>
      <w:r w:rsidRPr="00387050">
        <w:rPr>
          <w:lang w:val="fr-FR"/>
        </w:rPr>
        <w:tab/>
      </w:r>
      <w:r>
        <w:rPr>
          <w:lang w:val="fr-FR"/>
        </w:rPr>
        <w:t>Taux de natalité et de mortalité</w:t>
      </w:r>
    </w:p>
    <w:tbl>
      <w:tblPr>
        <w:tblW w:w="7370" w:type="dxa"/>
        <w:tblInd w:w="1134" w:type="dxa"/>
        <w:tblLayout w:type="fixed"/>
        <w:tblCellMar>
          <w:left w:w="0" w:type="dxa"/>
          <w:right w:w="0" w:type="dxa"/>
        </w:tblCellMar>
        <w:tblLook w:val="04A0" w:firstRow="1" w:lastRow="0" w:firstColumn="1" w:lastColumn="0" w:noHBand="0" w:noVBand="1"/>
      </w:tblPr>
      <w:tblGrid>
        <w:gridCol w:w="1444"/>
        <w:gridCol w:w="2963"/>
        <w:gridCol w:w="2963"/>
      </w:tblGrid>
      <w:tr w:rsidR="00E014DC" w:rsidRPr="00E014DC" w14:paraId="0199D637" w14:textId="77777777" w:rsidTr="00E014DC">
        <w:trPr>
          <w:tblHeader/>
        </w:trPr>
        <w:tc>
          <w:tcPr>
            <w:tcW w:w="2415" w:type="dxa"/>
            <w:tcBorders>
              <w:top w:val="single" w:sz="4" w:space="0" w:color="auto"/>
              <w:bottom w:val="single" w:sz="12" w:space="0" w:color="auto"/>
            </w:tcBorders>
            <w:shd w:val="clear" w:color="auto" w:fill="auto"/>
            <w:noWrap/>
            <w:vAlign w:val="bottom"/>
            <w:hideMark/>
          </w:tcPr>
          <w:p w14:paraId="6B47EA6E" w14:textId="77777777" w:rsidR="00E014DC" w:rsidRPr="00E014DC" w:rsidRDefault="00E014DC" w:rsidP="00E014DC">
            <w:pPr>
              <w:suppressAutoHyphens w:val="0"/>
              <w:spacing w:before="80" w:after="80" w:line="200" w:lineRule="exact"/>
              <w:rPr>
                <w:i/>
                <w:sz w:val="16"/>
                <w:lang w:val="fr-FR" w:eastAsia="en-GB"/>
              </w:rPr>
            </w:pPr>
            <w:r w:rsidRPr="00E014DC">
              <w:rPr>
                <w:i/>
                <w:sz w:val="16"/>
                <w:lang w:val="fr-FR" w:eastAsia="en-GB"/>
              </w:rPr>
              <w:t>Année</w:t>
            </w:r>
          </w:p>
        </w:tc>
        <w:tc>
          <w:tcPr>
            <w:tcW w:w="4972" w:type="dxa"/>
            <w:tcBorders>
              <w:top w:val="single" w:sz="4" w:space="0" w:color="auto"/>
              <w:bottom w:val="single" w:sz="12" w:space="0" w:color="auto"/>
            </w:tcBorders>
            <w:shd w:val="clear" w:color="auto" w:fill="auto"/>
            <w:noWrap/>
            <w:vAlign w:val="bottom"/>
            <w:hideMark/>
          </w:tcPr>
          <w:p w14:paraId="40F96D61" w14:textId="505AD0C9" w:rsidR="00E014DC" w:rsidRPr="00E014DC" w:rsidRDefault="00E014DC" w:rsidP="00E014DC">
            <w:pPr>
              <w:suppressAutoHyphens w:val="0"/>
              <w:spacing w:before="80" w:after="80" w:line="200" w:lineRule="exact"/>
              <w:jc w:val="right"/>
              <w:rPr>
                <w:i/>
                <w:iCs/>
                <w:sz w:val="16"/>
                <w:szCs w:val="18"/>
                <w:lang w:val="fr-FR" w:eastAsia="en-GB"/>
              </w:rPr>
            </w:pPr>
            <w:r w:rsidRPr="00E014DC">
              <w:rPr>
                <w:i/>
                <w:iCs/>
                <w:sz w:val="16"/>
                <w:szCs w:val="18"/>
                <w:lang w:val="fr-FR" w:eastAsia="en-GB"/>
              </w:rPr>
              <w:t xml:space="preserve">Taux de natalité </w:t>
            </w:r>
            <w:r>
              <w:rPr>
                <w:i/>
                <w:iCs/>
                <w:sz w:val="16"/>
                <w:szCs w:val="18"/>
                <w:lang w:val="fr-FR" w:eastAsia="en-GB"/>
              </w:rPr>
              <w:br/>
            </w:r>
            <w:r w:rsidRPr="00E014DC">
              <w:rPr>
                <w:i/>
                <w:iCs/>
                <w:sz w:val="16"/>
                <w:szCs w:val="18"/>
                <w:lang w:val="fr-FR" w:eastAsia="en-GB"/>
              </w:rPr>
              <w:t>(naissances vivantes pour mille habitants)</w:t>
            </w:r>
          </w:p>
        </w:tc>
        <w:tc>
          <w:tcPr>
            <w:tcW w:w="4972" w:type="dxa"/>
            <w:tcBorders>
              <w:top w:val="single" w:sz="4" w:space="0" w:color="auto"/>
              <w:bottom w:val="single" w:sz="12" w:space="0" w:color="auto"/>
            </w:tcBorders>
            <w:shd w:val="clear" w:color="auto" w:fill="auto"/>
            <w:noWrap/>
            <w:vAlign w:val="bottom"/>
            <w:hideMark/>
          </w:tcPr>
          <w:p w14:paraId="3BE5FFF9" w14:textId="4708966C" w:rsidR="00E014DC" w:rsidRPr="00E014DC" w:rsidRDefault="00E014DC" w:rsidP="00E014DC">
            <w:pPr>
              <w:suppressAutoHyphens w:val="0"/>
              <w:spacing w:before="80" w:after="80" w:line="200" w:lineRule="exact"/>
              <w:jc w:val="right"/>
              <w:rPr>
                <w:i/>
                <w:iCs/>
                <w:sz w:val="16"/>
                <w:szCs w:val="18"/>
                <w:lang w:val="fr-FR" w:eastAsia="en-GB"/>
              </w:rPr>
            </w:pPr>
            <w:r w:rsidRPr="00E014DC">
              <w:rPr>
                <w:i/>
                <w:iCs/>
                <w:sz w:val="16"/>
                <w:lang w:val="fr-FR" w:eastAsia="en-GB"/>
              </w:rPr>
              <w:t xml:space="preserve">Taux de mortalité </w:t>
            </w:r>
            <w:r>
              <w:rPr>
                <w:i/>
                <w:iCs/>
                <w:sz w:val="16"/>
                <w:lang w:val="fr-FR" w:eastAsia="en-GB"/>
              </w:rPr>
              <w:br/>
            </w:r>
            <w:r w:rsidRPr="00E014DC">
              <w:rPr>
                <w:i/>
                <w:iCs/>
                <w:sz w:val="16"/>
                <w:lang w:val="fr-FR" w:eastAsia="en-GB"/>
              </w:rPr>
              <w:t>(décès pour mille habitants)</w:t>
            </w:r>
          </w:p>
        </w:tc>
      </w:tr>
      <w:tr w:rsidR="00E014DC" w:rsidRPr="00E014DC" w14:paraId="567BA8D1" w14:textId="77777777" w:rsidTr="00E014DC">
        <w:tc>
          <w:tcPr>
            <w:tcW w:w="2415" w:type="dxa"/>
            <w:tcBorders>
              <w:top w:val="single" w:sz="12" w:space="0" w:color="auto"/>
            </w:tcBorders>
            <w:shd w:val="clear" w:color="auto" w:fill="auto"/>
            <w:noWrap/>
            <w:hideMark/>
          </w:tcPr>
          <w:p w14:paraId="05BBBEE5" w14:textId="77777777"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2014</w:t>
            </w:r>
          </w:p>
        </w:tc>
        <w:tc>
          <w:tcPr>
            <w:tcW w:w="4972" w:type="dxa"/>
            <w:tcBorders>
              <w:top w:val="single" w:sz="12" w:space="0" w:color="auto"/>
            </w:tcBorders>
            <w:shd w:val="clear" w:color="auto" w:fill="auto"/>
            <w:noWrap/>
            <w:vAlign w:val="bottom"/>
            <w:hideMark/>
          </w:tcPr>
          <w:p w14:paraId="0E97128A" w14:textId="77777777"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13,4</w:t>
            </w:r>
          </w:p>
        </w:tc>
        <w:tc>
          <w:tcPr>
            <w:tcW w:w="4972" w:type="dxa"/>
            <w:tcBorders>
              <w:top w:val="single" w:sz="12" w:space="0" w:color="auto"/>
            </w:tcBorders>
            <w:shd w:val="clear" w:color="auto" w:fill="auto"/>
            <w:noWrap/>
            <w:vAlign w:val="bottom"/>
            <w:hideMark/>
          </w:tcPr>
          <w:p w14:paraId="54AEF1B6" w14:textId="77777777"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6,3</w:t>
            </w:r>
          </w:p>
        </w:tc>
      </w:tr>
      <w:tr w:rsidR="00E014DC" w:rsidRPr="00E014DC" w14:paraId="019FAEA3" w14:textId="77777777" w:rsidTr="00E014DC">
        <w:tc>
          <w:tcPr>
            <w:tcW w:w="2415" w:type="dxa"/>
            <w:shd w:val="clear" w:color="auto" w:fill="auto"/>
            <w:noWrap/>
            <w:hideMark/>
          </w:tcPr>
          <w:p w14:paraId="610833D7" w14:textId="77777777"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2015</w:t>
            </w:r>
          </w:p>
        </w:tc>
        <w:tc>
          <w:tcPr>
            <w:tcW w:w="4972" w:type="dxa"/>
            <w:shd w:val="clear" w:color="auto" w:fill="auto"/>
            <w:noWrap/>
            <w:vAlign w:val="bottom"/>
            <w:hideMark/>
          </w:tcPr>
          <w:p w14:paraId="12B997C0" w14:textId="77777777"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12,5</w:t>
            </w:r>
          </w:p>
        </w:tc>
        <w:tc>
          <w:tcPr>
            <w:tcW w:w="4972" w:type="dxa"/>
            <w:shd w:val="clear" w:color="auto" w:fill="auto"/>
            <w:noWrap/>
            <w:vAlign w:val="bottom"/>
            <w:hideMark/>
          </w:tcPr>
          <w:p w14:paraId="74FF4FA7" w14:textId="77777777"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6,6</w:t>
            </w:r>
          </w:p>
        </w:tc>
      </w:tr>
      <w:tr w:rsidR="00E014DC" w:rsidRPr="00E014DC" w14:paraId="6DA9B1D2" w14:textId="77777777" w:rsidTr="00E014DC">
        <w:tc>
          <w:tcPr>
            <w:tcW w:w="2415" w:type="dxa"/>
            <w:shd w:val="clear" w:color="auto" w:fill="auto"/>
            <w:noWrap/>
            <w:hideMark/>
          </w:tcPr>
          <w:p w14:paraId="65FB4528" w14:textId="77777777"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2016</w:t>
            </w:r>
          </w:p>
        </w:tc>
        <w:tc>
          <w:tcPr>
            <w:tcW w:w="4972" w:type="dxa"/>
            <w:shd w:val="clear" w:color="auto" w:fill="auto"/>
            <w:noWrap/>
            <w:vAlign w:val="bottom"/>
            <w:hideMark/>
          </w:tcPr>
          <w:p w14:paraId="7398F43C" w14:textId="77777777"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12</w:t>
            </w:r>
          </w:p>
        </w:tc>
        <w:tc>
          <w:tcPr>
            <w:tcW w:w="4972" w:type="dxa"/>
            <w:shd w:val="clear" w:color="auto" w:fill="auto"/>
            <w:noWrap/>
            <w:vAlign w:val="bottom"/>
            <w:hideMark/>
          </w:tcPr>
          <w:p w14:paraId="4DDE8BE5" w14:textId="77777777"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6,9</w:t>
            </w:r>
          </w:p>
        </w:tc>
      </w:tr>
      <w:tr w:rsidR="00E014DC" w:rsidRPr="00E014DC" w14:paraId="7E25A963" w14:textId="77777777" w:rsidTr="00E014DC">
        <w:tc>
          <w:tcPr>
            <w:tcW w:w="2415" w:type="dxa"/>
            <w:shd w:val="clear" w:color="auto" w:fill="auto"/>
            <w:noWrap/>
            <w:hideMark/>
          </w:tcPr>
          <w:p w14:paraId="2217B921" w14:textId="77777777"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2017</w:t>
            </w:r>
          </w:p>
        </w:tc>
        <w:tc>
          <w:tcPr>
            <w:tcW w:w="4972" w:type="dxa"/>
            <w:shd w:val="clear" w:color="auto" w:fill="auto"/>
            <w:noWrap/>
            <w:vAlign w:val="bottom"/>
            <w:hideMark/>
          </w:tcPr>
          <w:p w14:paraId="0325F9F0" w14:textId="77777777"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11,9</w:t>
            </w:r>
          </w:p>
        </w:tc>
        <w:tc>
          <w:tcPr>
            <w:tcW w:w="4972" w:type="dxa"/>
            <w:shd w:val="clear" w:color="auto" w:fill="auto"/>
            <w:noWrap/>
            <w:vAlign w:val="bottom"/>
            <w:hideMark/>
          </w:tcPr>
          <w:p w14:paraId="62F22295" w14:textId="77777777"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6,5</w:t>
            </w:r>
          </w:p>
        </w:tc>
      </w:tr>
      <w:tr w:rsidR="00E014DC" w:rsidRPr="00E014DC" w14:paraId="60AEE6E1" w14:textId="77777777" w:rsidTr="00E014DC">
        <w:tc>
          <w:tcPr>
            <w:tcW w:w="2415" w:type="dxa"/>
            <w:tcBorders>
              <w:bottom w:val="single" w:sz="12" w:space="0" w:color="auto"/>
            </w:tcBorders>
            <w:shd w:val="clear" w:color="auto" w:fill="auto"/>
            <w:noWrap/>
            <w:hideMark/>
          </w:tcPr>
          <w:p w14:paraId="05E02418" w14:textId="77777777" w:rsidR="00E014DC" w:rsidRPr="00E014DC" w:rsidRDefault="00E014DC" w:rsidP="00E014DC">
            <w:pPr>
              <w:suppressAutoHyphens w:val="0"/>
              <w:spacing w:before="40" w:after="40" w:line="220" w:lineRule="exact"/>
              <w:rPr>
                <w:sz w:val="18"/>
                <w:lang w:val="fr-FR" w:eastAsia="en-GB"/>
              </w:rPr>
            </w:pPr>
            <w:r w:rsidRPr="00E014DC">
              <w:rPr>
                <w:sz w:val="18"/>
                <w:lang w:val="fr-FR" w:eastAsia="en-GB"/>
              </w:rPr>
              <w:t>2018</w:t>
            </w:r>
          </w:p>
        </w:tc>
        <w:tc>
          <w:tcPr>
            <w:tcW w:w="4972" w:type="dxa"/>
            <w:tcBorders>
              <w:bottom w:val="single" w:sz="12" w:space="0" w:color="auto"/>
            </w:tcBorders>
            <w:shd w:val="clear" w:color="auto" w:fill="auto"/>
            <w:noWrap/>
            <w:vAlign w:val="bottom"/>
            <w:hideMark/>
          </w:tcPr>
          <w:p w14:paraId="02D55A34" w14:textId="77777777"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12</w:t>
            </w:r>
          </w:p>
        </w:tc>
        <w:tc>
          <w:tcPr>
            <w:tcW w:w="4972" w:type="dxa"/>
            <w:tcBorders>
              <w:bottom w:val="single" w:sz="12" w:space="0" w:color="auto"/>
            </w:tcBorders>
            <w:shd w:val="clear" w:color="auto" w:fill="auto"/>
            <w:noWrap/>
            <w:vAlign w:val="bottom"/>
            <w:hideMark/>
          </w:tcPr>
          <w:p w14:paraId="4DF23A2E" w14:textId="77777777" w:rsidR="00E014DC" w:rsidRPr="00E014DC" w:rsidRDefault="00E014DC" w:rsidP="00E014DC">
            <w:pPr>
              <w:suppressAutoHyphens w:val="0"/>
              <w:spacing w:before="40" w:after="40" w:line="220" w:lineRule="exact"/>
              <w:jc w:val="right"/>
              <w:rPr>
                <w:sz w:val="18"/>
                <w:lang w:val="fr-FR" w:eastAsia="en-GB"/>
              </w:rPr>
            </w:pPr>
            <w:r w:rsidRPr="00E014DC">
              <w:rPr>
                <w:sz w:val="18"/>
                <w:lang w:val="fr-FR" w:eastAsia="en-GB"/>
              </w:rPr>
              <w:t>6,4</w:t>
            </w:r>
          </w:p>
        </w:tc>
      </w:tr>
    </w:tbl>
    <w:p w14:paraId="30DC335C" w14:textId="0272DBAB" w:rsidR="00E014DC" w:rsidRPr="00387050" w:rsidRDefault="00E014DC" w:rsidP="00E014DC">
      <w:pPr>
        <w:pStyle w:val="SingleTxtG"/>
        <w:spacing w:before="120"/>
        <w:rPr>
          <w:b/>
          <w:lang w:val="fr-FR"/>
        </w:rPr>
      </w:pPr>
      <w:r w:rsidRPr="00387050">
        <w:rPr>
          <w:lang w:val="fr-FR"/>
        </w:rPr>
        <w:t>2.</w:t>
      </w:r>
      <w:r w:rsidRPr="00387050">
        <w:rPr>
          <w:lang w:val="fr-FR"/>
        </w:rPr>
        <w:tab/>
      </w:r>
      <w:r w:rsidRPr="00D63698">
        <w:rPr>
          <w:lang w:val="fr-FR"/>
        </w:rPr>
        <w:t>L</w:t>
      </w:r>
      <w:r>
        <w:rPr>
          <w:lang w:val="fr-FR"/>
        </w:rPr>
        <w:t>’</w:t>
      </w:r>
      <w:r w:rsidRPr="00D63698">
        <w:rPr>
          <w:i/>
          <w:iCs/>
          <w:lang w:val="fr-FR"/>
        </w:rPr>
        <w:t>espérance</w:t>
      </w:r>
      <w:r w:rsidRPr="00D63698">
        <w:rPr>
          <w:lang w:val="fr-FR"/>
        </w:rPr>
        <w:t xml:space="preserve"> </w:t>
      </w:r>
      <w:r w:rsidRPr="00D63698">
        <w:rPr>
          <w:i/>
          <w:iCs/>
          <w:lang w:val="fr-FR"/>
        </w:rPr>
        <w:t>de vie</w:t>
      </w:r>
      <w:r w:rsidRPr="00D63698">
        <w:rPr>
          <w:lang w:val="fr-FR"/>
        </w:rPr>
        <w:t xml:space="preserve"> est restée stable ces dernières années et s</w:t>
      </w:r>
      <w:r>
        <w:rPr>
          <w:lang w:val="fr-FR"/>
        </w:rPr>
        <w:t>’</w:t>
      </w:r>
      <w:r w:rsidRPr="00D63698">
        <w:rPr>
          <w:lang w:val="fr-FR"/>
        </w:rPr>
        <w:t>établit en moyenne à</w:t>
      </w:r>
      <w:r w:rsidR="00566C2B">
        <w:rPr>
          <w:lang w:val="fr-FR"/>
        </w:rPr>
        <w:t> </w:t>
      </w:r>
      <w:r w:rsidRPr="00D63698">
        <w:rPr>
          <w:lang w:val="fr-FR"/>
        </w:rPr>
        <w:t>81</w:t>
      </w:r>
      <w:r>
        <w:rPr>
          <w:lang w:val="fr-FR"/>
        </w:rPr>
        <w:t> </w:t>
      </w:r>
      <w:r w:rsidRPr="00D63698">
        <w:rPr>
          <w:lang w:val="fr-FR"/>
        </w:rPr>
        <w:t>ans pour les hommes</w:t>
      </w:r>
      <w:r>
        <w:rPr>
          <w:lang w:val="fr-FR"/>
        </w:rPr>
        <w:t xml:space="preserve"> et à</w:t>
      </w:r>
      <w:r w:rsidRPr="00D63698">
        <w:rPr>
          <w:lang w:val="fr-FR"/>
        </w:rPr>
        <w:t xml:space="preserve"> 84</w:t>
      </w:r>
      <w:r>
        <w:rPr>
          <w:lang w:val="fr-FR"/>
        </w:rPr>
        <w:t> </w:t>
      </w:r>
      <w:r w:rsidRPr="00D63698">
        <w:rPr>
          <w:lang w:val="fr-FR"/>
        </w:rPr>
        <w:t>ans pour les femmes</w:t>
      </w:r>
      <w:r w:rsidRPr="00387050">
        <w:rPr>
          <w:lang w:val="fr-FR"/>
        </w:rPr>
        <w:t>.</w:t>
      </w:r>
    </w:p>
    <w:p w14:paraId="0AAB204D" w14:textId="4844D7ED" w:rsidR="00E014DC" w:rsidRPr="00387050" w:rsidRDefault="00E014DC" w:rsidP="00E014DC">
      <w:pPr>
        <w:pStyle w:val="SingleTxtG"/>
        <w:rPr>
          <w:b/>
          <w:lang w:val="fr-FR"/>
        </w:rPr>
      </w:pPr>
      <w:r w:rsidRPr="00387050">
        <w:rPr>
          <w:lang w:val="fr-FR"/>
        </w:rPr>
        <w:t>3.</w:t>
      </w:r>
      <w:r w:rsidRPr="00387050">
        <w:rPr>
          <w:lang w:val="fr-FR"/>
        </w:rPr>
        <w:tab/>
      </w:r>
      <w:r w:rsidRPr="00800DC9">
        <w:rPr>
          <w:lang w:val="fr-FR"/>
        </w:rPr>
        <w:t xml:space="preserve">En 2017, la </w:t>
      </w:r>
      <w:r w:rsidRPr="00800DC9">
        <w:rPr>
          <w:i/>
          <w:iCs/>
          <w:lang w:val="fr-FR"/>
        </w:rPr>
        <w:t>taille moyenne des ménages</w:t>
      </w:r>
      <w:r w:rsidRPr="00800DC9">
        <w:rPr>
          <w:lang w:val="fr-FR"/>
        </w:rPr>
        <w:t xml:space="preserve"> était de 2,6</w:t>
      </w:r>
      <w:r>
        <w:rPr>
          <w:lang w:val="fr-FR"/>
        </w:rPr>
        <w:t> </w:t>
      </w:r>
      <w:r w:rsidRPr="00800DC9">
        <w:rPr>
          <w:lang w:val="fr-FR"/>
        </w:rPr>
        <w:t>personnes</w:t>
      </w:r>
      <w:r>
        <w:rPr>
          <w:lang w:val="fr-FR"/>
        </w:rPr>
        <w:t> ;</w:t>
      </w:r>
      <w:r w:rsidRPr="002D0EEE">
        <w:rPr>
          <w:lang w:val="fr-FR"/>
        </w:rPr>
        <w:t xml:space="preserve"> 32</w:t>
      </w:r>
      <w:r>
        <w:rPr>
          <w:lang w:val="fr-FR"/>
        </w:rPr>
        <w:t> </w:t>
      </w:r>
      <w:r w:rsidRPr="002D0EEE">
        <w:rPr>
          <w:lang w:val="fr-FR"/>
        </w:rPr>
        <w:t>% de l</w:t>
      </w:r>
      <w:r>
        <w:rPr>
          <w:lang w:val="fr-FR"/>
        </w:rPr>
        <w:t>’</w:t>
      </w:r>
      <w:r w:rsidRPr="002D0EEE">
        <w:rPr>
          <w:lang w:val="fr-FR"/>
        </w:rPr>
        <w:t>ensemble des ménages se composaient d</w:t>
      </w:r>
      <w:r>
        <w:rPr>
          <w:lang w:val="fr-FR"/>
        </w:rPr>
        <w:t>’</w:t>
      </w:r>
      <w:r w:rsidRPr="002D0EEE">
        <w:rPr>
          <w:lang w:val="fr-FR"/>
        </w:rPr>
        <w:t>une seule personne</w:t>
      </w:r>
      <w:r w:rsidRPr="00387050">
        <w:rPr>
          <w:lang w:val="fr-FR"/>
        </w:rPr>
        <w:t xml:space="preserve">. </w:t>
      </w:r>
      <w:r w:rsidRPr="00087EE2">
        <w:rPr>
          <w:lang w:val="fr-FR"/>
        </w:rPr>
        <w:t>La proportion d</w:t>
      </w:r>
      <w:r>
        <w:rPr>
          <w:lang w:val="fr-FR"/>
        </w:rPr>
        <w:t>’</w:t>
      </w:r>
      <w:r w:rsidRPr="00087EE2">
        <w:rPr>
          <w:lang w:val="fr-FR"/>
        </w:rPr>
        <w:t>enfants vivant soit avec leur mère, soit avec leur père, s</w:t>
      </w:r>
      <w:r>
        <w:rPr>
          <w:lang w:val="fr-FR"/>
        </w:rPr>
        <w:t>’</w:t>
      </w:r>
      <w:r w:rsidRPr="00087EE2">
        <w:rPr>
          <w:lang w:val="fr-FR"/>
        </w:rPr>
        <w:t>établissait à 9</w:t>
      </w:r>
      <w:r>
        <w:rPr>
          <w:lang w:val="fr-FR"/>
        </w:rPr>
        <w:t> </w:t>
      </w:r>
      <w:r w:rsidRPr="00087EE2">
        <w:rPr>
          <w:lang w:val="fr-FR"/>
        </w:rPr>
        <w:t>%</w:t>
      </w:r>
      <w:r>
        <w:rPr>
          <w:lang w:val="fr-FR"/>
        </w:rPr>
        <w:t> </w:t>
      </w:r>
      <w:r w:rsidRPr="00087EE2">
        <w:rPr>
          <w:lang w:val="fr-FR"/>
        </w:rPr>
        <w:t>; 28</w:t>
      </w:r>
      <w:r>
        <w:rPr>
          <w:lang w:val="fr-FR"/>
        </w:rPr>
        <w:t> </w:t>
      </w:r>
      <w:r w:rsidRPr="00087EE2">
        <w:rPr>
          <w:lang w:val="fr-FR"/>
        </w:rPr>
        <w:t>124</w:t>
      </w:r>
      <w:r>
        <w:rPr>
          <w:lang w:val="fr-FR"/>
        </w:rPr>
        <w:t> </w:t>
      </w:r>
      <w:r w:rsidRPr="00087EE2">
        <w:rPr>
          <w:lang w:val="fr-FR"/>
        </w:rPr>
        <w:t>personnes vivaient dans un ménage monoparental dirigé par une femme, contre 2</w:t>
      </w:r>
      <w:r>
        <w:rPr>
          <w:lang w:val="fr-FR"/>
        </w:rPr>
        <w:t> </w:t>
      </w:r>
      <w:r w:rsidRPr="00087EE2">
        <w:rPr>
          <w:lang w:val="fr-FR"/>
        </w:rPr>
        <w:t>732 dans un ménage monoparental dirigé par un homme</w:t>
      </w:r>
      <w:r w:rsidRPr="00387050">
        <w:rPr>
          <w:lang w:val="fr-FR"/>
        </w:rPr>
        <w:t>.</w:t>
      </w:r>
    </w:p>
    <w:p w14:paraId="6202CF36" w14:textId="4A53A3DA" w:rsidR="00E014DC" w:rsidRPr="00387050" w:rsidRDefault="00E014DC" w:rsidP="00E014DC">
      <w:pPr>
        <w:pStyle w:val="SingleTxtG"/>
        <w:rPr>
          <w:b/>
          <w:lang w:val="fr-FR"/>
        </w:rPr>
      </w:pPr>
      <w:r w:rsidRPr="00387050">
        <w:rPr>
          <w:lang w:val="fr-FR"/>
        </w:rPr>
        <w:t>4.</w:t>
      </w:r>
      <w:r w:rsidRPr="00387050">
        <w:rPr>
          <w:lang w:val="fr-FR"/>
        </w:rPr>
        <w:tab/>
      </w:r>
      <w:r w:rsidRPr="00847968">
        <w:rPr>
          <w:lang w:val="fr-FR"/>
        </w:rPr>
        <w:t>En 2020, 55</w:t>
      </w:r>
      <w:r>
        <w:rPr>
          <w:lang w:val="fr-FR"/>
        </w:rPr>
        <w:t> </w:t>
      </w:r>
      <w:r w:rsidRPr="00847968">
        <w:rPr>
          <w:lang w:val="fr-FR"/>
        </w:rPr>
        <w:t>354</w:t>
      </w:r>
      <w:r>
        <w:rPr>
          <w:lang w:val="fr-FR"/>
        </w:rPr>
        <w:t> </w:t>
      </w:r>
      <w:r w:rsidRPr="00847968">
        <w:rPr>
          <w:i/>
          <w:iCs/>
          <w:lang w:val="fr-FR"/>
        </w:rPr>
        <w:t>immigr</w:t>
      </w:r>
      <w:r>
        <w:rPr>
          <w:i/>
          <w:iCs/>
          <w:lang w:val="fr-FR"/>
        </w:rPr>
        <w:t>é</w:t>
      </w:r>
      <w:r w:rsidRPr="00847968">
        <w:rPr>
          <w:i/>
          <w:iCs/>
          <w:lang w:val="fr-FR"/>
        </w:rPr>
        <w:t>s</w:t>
      </w:r>
      <w:r w:rsidRPr="00847968">
        <w:rPr>
          <w:lang w:val="fr-FR"/>
        </w:rPr>
        <w:t>, soit 15,2</w:t>
      </w:r>
      <w:r>
        <w:rPr>
          <w:lang w:val="fr-FR"/>
        </w:rPr>
        <w:t> </w:t>
      </w:r>
      <w:r w:rsidRPr="00847968">
        <w:rPr>
          <w:lang w:val="fr-FR"/>
        </w:rPr>
        <w:t>% de la population, et 5</w:t>
      </w:r>
      <w:r>
        <w:rPr>
          <w:lang w:val="fr-FR"/>
        </w:rPr>
        <w:t> </w:t>
      </w:r>
      <w:r w:rsidRPr="00847968">
        <w:rPr>
          <w:lang w:val="fr-FR"/>
        </w:rPr>
        <w:t>684</w:t>
      </w:r>
      <w:r>
        <w:rPr>
          <w:lang w:val="fr-FR"/>
        </w:rPr>
        <w:t> </w:t>
      </w:r>
      <w:r w:rsidRPr="00847968">
        <w:rPr>
          <w:lang w:val="fr-FR"/>
        </w:rPr>
        <w:t xml:space="preserve">autres </w:t>
      </w:r>
      <w:r w:rsidRPr="00847968">
        <w:rPr>
          <w:i/>
          <w:iCs/>
          <w:lang w:val="fr-FR"/>
        </w:rPr>
        <w:t>personnes nées en Islande de deux parents immigr</w:t>
      </w:r>
      <w:r>
        <w:rPr>
          <w:i/>
          <w:iCs/>
          <w:lang w:val="fr-FR"/>
        </w:rPr>
        <w:t>é</w:t>
      </w:r>
      <w:r w:rsidRPr="00847968">
        <w:rPr>
          <w:i/>
          <w:iCs/>
          <w:lang w:val="fr-FR"/>
        </w:rPr>
        <w:t>s</w:t>
      </w:r>
      <w:r w:rsidRPr="00847968">
        <w:rPr>
          <w:lang w:val="fr-FR"/>
        </w:rPr>
        <w:t xml:space="preserve"> étaient enregistré</w:t>
      </w:r>
      <w:r>
        <w:rPr>
          <w:lang w:val="fr-FR"/>
        </w:rPr>
        <w:t>e</w:t>
      </w:r>
      <w:r w:rsidRPr="00847968">
        <w:rPr>
          <w:lang w:val="fr-FR"/>
        </w:rPr>
        <w:t xml:space="preserve">s en Islande, </w:t>
      </w:r>
      <w:r>
        <w:rPr>
          <w:lang w:val="fr-FR"/>
        </w:rPr>
        <w:t>soit</w:t>
      </w:r>
      <w:r w:rsidRPr="00847968">
        <w:rPr>
          <w:lang w:val="fr-FR"/>
        </w:rPr>
        <w:t xml:space="preserve"> 16,8</w:t>
      </w:r>
      <w:r>
        <w:rPr>
          <w:lang w:val="fr-FR"/>
        </w:rPr>
        <w:t> </w:t>
      </w:r>
      <w:r w:rsidRPr="00847968">
        <w:rPr>
          <w:lang w:val="fr-FR"/>
        </w:rPr>
        <w:t>% de la population islandaise</w:t>
      </w:r>
      <w:r>
        <w:rPr>
          <w:lang w:val="fr-FR"/>
        </w:rPr>
        <w:t xml:space="preserve"> totale</w:t>
      </w:r>
      <w:r w:rsidRPr="00847968">
        <w:rPr>
          <w:lang w:val="fr-FR"/>
        </w:rPr>
        <w:t>. Dans ce paragraphe, «</w:t>
      </w:r>
      <w:r>
        <w:rPr>
          <w:lang w:val="fr-FR"/>
        </w:rPr>
        <w:t> </w:t>
      </w:r>
      <w:r w:rsidRPr="00847968">
        <w:rPr>
          <w:lang w:val="fr-FR"/>
        </w:rPr>
        <w:t>immigr</w:t>
      </w:r>
      <w:r>
        <w:rPr>
          <w:lang w:val="fr-FR"/>
        </w:rPr>
        <w:t>é</w:t>
      </w:r>
      <w:r w:rsidRPr="00847968">
        <w:rPr>
          <w:lang w:val="fr-FR"/>
        </w:rPr>
        <w:t>s</w:t>
      </w:r>
      <w:r>
        <w:rPr>
          <w:lang w:val="fr-FR"/>
        </w:rPr>
        <w:t> </w:t>
      </w:r>
      <w:r w:rsidRPr="00847968">
        <w:rPr>
          <w:lang w:val="fr-FR"/>
        </w:rPr>
        <w:t>» s</w:t>
      </w:r>
      <w:r>
        <w:rPr>
          <w:lang w:val="fr-FR"/>
        </w:rPr>
        <w:t>’</w:t>
      </w:r>
      <w:r w:rsidRPr="00847968">
        <w:rPr>
          <w:lang w:val="fr-FR"/>
        </w:rPr>
        <w:t>entend de personnes nées à l</w:t>
      </w:r>
      <w:r>
        <w:rPr>
          <w:lang w:val="fr-FR"/>
        </w:rPr>
        <w:t>’</w:t>
      </w:r>
      <w:r w:rsidRPr="00847968">
        <w:rPr>
          <w:lang w:val="fr-FR"/>
        </w:rPr>
        <w:t xml:space="preserve">étranger de deux parents </w:t>
      </w:r>
      <w:r>
        <w:rPr>
          <w:lang w:val="fr-FR"/>
        </w:rPr>
        <w:t xml:space="preserve">eux-mêmes </w:t>
      </w:r>
      <w:r w:rsidRPr="00847968">
        <w:rPr>
          <w:lang w:val="fr-FR"/>
        </w:rPr>
        <w:t>nés à l</w:t>
      </w:r>
      <w:r>
        <w:rPr>
          <w:lang w:val="fr-FR"/>
        </w:rPr>
        <w:t>’</w:t>
      </w:r>
      <w:r w:rsidRPr="00847968">
        <w:rPr>
          <w:lang w:val="fr-FR"/>
        </w:rPr>
        <w:t>étranger, exclusion faite des demandeurs d</w:t>
      </w:r>
      <w:r>
        <w:rPr>
          <w:lang w:val="fr-FR"/>
        </w:rPr>
        <w:t>’</w:t>
      </w:r>
      <w:r w:rsidRPr="00847968">
        <w:rPr>
          <w:lang w:val="fr-FR"/>
        </w:rPr>
        <w:t>asile et des immigr</w:t>
      </w:r>
      <w:r>
        <w:rPr>
          <w:lang w:val="fr-FR"/>
        </w:rPr>
        <w:t>é</w:t>
      </w:r>
      <w:r w:rsidRPr="00847968">
        <w:rPr>
          <w:lang w:val="fr-FR"/>
        </w:rPr>
        <w:t>s de deuxième génération. Comme précédemment, la plus grande partie des immigr</w:t>
      </w:r>
      <w:r>
        <w:rPr>
          <w:lang w:val="fr-FR"/>
        </w:rPr>
        <w:t>é</w:t>
      </w:r>
      <w:r w:rsidRPr="00847968">
        <w:rPr>
          <w:lang w:val="fr-FR"/>
        </w:rPr>
        <w:t>s étaient des Polonais (20</w:t>
      </w:r>
      <w:r>
        <w:rPr>
          <w:lang w:val="fr-FR"/>
        </w:rPr>
        <w:t> </w:t>
      </w:r>
      <w:r w:rsidRPr="00847968">
        <w:rPr>
          <w:lang w:val="fr-FR"/>
        </w:rPr>
        <w:t>477), qui représentent 37</w:t>
      </w:r>
      <w:r>
        <w:rPr>
          <w:lang w:val="fr-FR"/>
        </w:rPr>
        <w:t> </w:t>
      </w:r>
      <w:r w:rsidRPr="00847968">
        <w:rPr>
          <w:lang w:val="fr-FR"/>
        </w:rPr>
        <w:t xml:space="preserve">% </w:t>
      </w:r>
      <w:r w:rsidR="00B02CF5">
        <w:rPr>
          <w:lang w:val="fr-FR"/>
        </w:rPr>
        <w:t>de la</w:t>
      </w:r>
      <w:r>
        <w:rPr>
          <w:lang w:val="fr-FR"/>
        </w:rPr>
        <w:t xml:space="preserve"> population immigrée</w:t>
      </w:r>
      <w:r w:rsidRPr="00847968">
        <w:rPr>
          <w:lang w:val="fr-FR"/>
        </w:rPr>
        <w:t>, suivis de personnes originaires de Lituanie (5,9</w:t>
      </w:r>
      <w:r>
        <w:rPr>
          <w:lang w:val="fr-FR"/>
        </w:rPr>
        <w:t> </w:t>
      </w:r>
      <w:r w:rsidRPr="00847968">
        <w:rPr>
          <w:lang w:val="fr-FR"/>
        </w:rPr>
        <w:t>%) et des Philippines (3,8</w:t>
      </w:r>
      <w:r>
        <w:rPr>
          <w:lang w:val="fr-FR"/>
        </w:rPr>
        <w:t> </w:t>
      </w:r>
      <w:r w:rsidRPr="00847968">
        <w:rPr>
          <w:lang w:val="fr-FR"/>
        </w:rPr>
        <w:t>%).</w:t>
      </w:r>
    </w:p>
    <w:p w14:paraId="20D42F06" w14:textId="5AAB0FD7" w:rsidR="00E014DC" w:rsidRPr="00387050" w:rsidRDefault="00E014DC" w:rsidP="00E014DC">
      <w:pPr>
        <w:pStyle w:val="SingleTxtG"/>
        <w:rPr>
          <w:b/>
          <w:lang w:val="fr-FR"/>
        </w:rPr>
      </w:pPr>
      <w:r w:rsidRPr="00387050">
        <w:rPr>
          <w:lang w:val="fr-FR"/>
        </w:rPr>
        <w:t>5.</w:t>
      </w:r>
      <w:r w:rsidRPr="00387050">
        <w:rPr>
          <w:lang w:val="fr-FR"/>
        </w:rPr>
        <w:tab/>
      </w:r>
      <w:r w:rsidRPr="00FC720E">
        <w:rPr>
          <w:lang w:val="fr-FR"/>
        </w:rPr>
        <w:t>En 2020, 63</w:t>
      </w:r>
      <w:r>
        <w:rPr>
          <w:lang w:val="fr-FR"/>
        </w:rPr>
        <w:t> </w:t>
      </w:r>
      <w:r w:rsidRPr="00FC720E">
        <w:rPr>
          <w:lang w:val="fr-FR"/>
        </w:rPr>
        <w:t xml:space="preserve">% de la population islandaise </w:t>
      </w:r>
      <w:r>
        <w:rPr>
          <w:lang w:val="fr-FR"/>
        </w:rPr>
        <w:t>étaient membres de</w:t>
      </w:r>
      <w:r w:rsidRPr="00FC720E">
        <w:rPr>
          <w:lang w:val="fr-FR"/>
        </w:rPr>
        <w:t xml:space="preserve"> l</w:t>
      </w:r>
      <w:r>
        <w:rPr>
          <w:lang w:val="fr-FR"/>
        </w:rPr>
        <w:t>’</w:t>
      </w:r>
      <w:r w:rsidRPr="00FC720E">
        <w:rPr>
          <w:lang w:val="fr-FR"/>
        </w:rPr>
        <w:t>Église évangélique luthérienne d</w:t>
      </w:r>
      <w:r>
        <w:rPr>
          <w:lang w:val="fr-FR"/>
        </w:rPr>
        <w:t>’</w:t>
      </w:r>
      <w:r w:rsidRPr="00FC720E">
        <w:rPr>
          <w:lang w:val="fr-FR"/>
        </w:rPr>
        <w:t>Islande (</w:t>
      </w:r>
      <w:r w:rsidRPr="00547A1C">
        <w:rPr>
          <w:i/>
          <w:iCs/>
          <w:lang w:val="fr-FR"/>
        </w:rPr>
        <w:t>Þjóðkirkjan</w:t>
      </w:r>
      <w:r w:rsidRPr="00FC720E">
        <w:rPr>
          <w:lang w:val="fr-FR"/>
        </w:rPr>
        <w:t>, en islandais). Plus de 7</w:t>
      </w:r>
      <w:r>
        <w:rPr>
          <w:lang w:val="fr-FR"/>
        </w:rPr>
        <w:t> </w:t>
      </w:r>
      <w:r w:rsidRPr="00FC720E">
        <w:rPr>
          <w:lang w:val="fr-FR"/>
        </w:rPr>
        <w:t xml:space="preserve">% de la population </w:t>
      </w:r>
      <w:r>
        <w:rPr>
          <w:lang w:val="fr-FR"/>
        </w:rPr>
        <w:t xml:space="preserve">n’appartiennent à </w:t>
      </w:r>
      <w:r w:rsidRPr="00FC720E">
        <w:rPr>
          <w:lang w:val="fr-FR"/>
        </w:rPr>
        <w:t>aucune organisation religieuse. L</w:t>
      </w:r>
      <w:r>
        <w:rPr>
          <w:lang w:val="fr-FR"/>
        </w:rPr>
        <w:t>’</w:t>
      </w:r>
      <w:r w:rsidRPr="00FC720E">
        <w:rPr>
          <w:lang w:val="fr-FR"/>
        </w:rPr>
        <w:t>appartenance aux communautés religieuses et philosophique</w:t>
      </w:r>
      <w:r>
        <w:rPr>
          <w:lang w:val="fr-FR"/>
        </w:rPr>
        <w:t>s</w:t>
      </w:r>
      <w:r w:rsidRPr="00FC720E">
        <w:rPr>
          <w:lang w:val="fr-FR"/>
        </w:rPr>
        <w:t xml:space="preserve"> est indiquée dans le tableau ci-dessous</w:t>
      </w:r>
      <w:r w:rsidRPr="00387050">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4382"/>
        <w:gridCol w:w="1494"/>
        <w:gridCol w:w="1494"/>
      </w:tblGrid>
      <w:tr w:rsidR="00E014DC" w:rsidRPr="00E014DC" w14:paraId="2FE7C452" w14:textId="77777777" w:rsidTr="00E014DC">
        <w:trPr>
          <w:tblHeader/>
        </w:trPr>
        <w:tc>
          <w:tcPr>
            <w:tcW w:w="4382" w:type="dxa"/>
            <w:tcBorders>
              <w:top w:val="single" w:sz="4" w:space="0" w:color="auto"/>
              <w:bottom w:val="single" w:sz="12" w:space="0" w:color="auto"/>
            </w:tcBorders>
            <w:shd w:val="clear" w:color="auto" w:fill="auto"/>
            <w:noWrap/>
            <w:vAlign w:val="bottom"/>
            <w:hideMark/>
          </w:tcPr>
          <w:p w14:paraId="071CBBF2" w14:textId="103F3DD2" w:rsidR="00E014DC" w:rsidRPr="00E014DC" w:rsidRDefault="00E014DC" w:rsidP="00E014DC">
            <w:pPr>
              <w:suppressAutoHyphens w:val="0"/>
              <w:spacing w:before="80" w:after="80" w:line="200" w:lineRule="exact"/>
              <w:rPr>
                <w:i/>
                <w:sz w:val="16"/>
                <w:lang w:val="fr-FR" w:eastAsia="en-GB"/>
              </w:rPr>
            </w:pPr>
            <w:r w:rsidRPr="00E014DC">
              <w:rPr>
                <w:i/>
                <w:sz w:val="16"/>
                <w:lang w:val="fr-FR" w:eastAsia="en-GB"/>
              </w:rPr>
              <w:t>Communautés religieuses et philosophiques</w:t>
            </w:r>
            <w:r w:rsidR="00547A1C">
              <w:rPr>
                <w:i/>
                <w:sz w:val="16"/>
                <w:lang w:val="fr-FR" w:eastAsia="en-GB"/>
              </w:rPr>
              <w:t xml:space="preserve"> </w:t>
            </w:r>
            <w:r w:rsidRPr="00E014DC">
              <w:rPr>
                <w:i/>
                <w:sz w:val="16"/>
                <w:lang w:val="fr-FR" w:eastAsia="en-GB"/>
              </w:rPr>
              <w:t>2020</w:t>
            </w:r>
          </w:p>
        </w:tc>
        <w:tc>
          <w:tcPr>
            <w:tcW w:w="1494" w:type="dxa"/>
            <w:tcBorders>
              <w:top w:val="single" w:sz="4" w:space="0" w:color="auto"/>
              <w:bottom w:val="single" w:sz="12" w:space="0" w:color="auto"/>
            </w:tcBorders>
            <w:shd w:val="clear" w:color="auto" w:fill="auto"/>
            <w:noWrap/>
            <w:vAlign w:val="bottom"/>
            <w:hideMark/>
          </w:tcPr>
          <w:p w14:paraId="7462E051" w14:textId="77777777" w:rsidR="00E014DC" w:rsidRPr="00E014DC" w:rsidRDefault="00E014DC" w:rsidP="00E014DC">
            <w:pPr>
              <w:suppressAutoHyphens w:val="0"/>
              <w:spacing w:before="80" w:after="80" w:line="200" w:lineRule="exact"/>
              <w:jc w:val="right"/>
              <w:rPr>
                <w:i/>
                <w:sz w:val="16"/>
                <w:szCs w:val="18"/>
                <w:lang w:val="fr-FR" w:eastAsia="en-GB"/>
              </w:rPr>
            </w:pPr>
            <w:r w:rsidRPr="00E014DC">
              <w:rPr>
                <w:i/>
                <w:sz w:val="16"/>
                <w:szCs w:val="18"/>
                <w:lang w:val="fr-FR" w:eastAsia="en-GB"/>
              </w:rPr>
              <w:t>Nombre de membres</w:t>
            </w:r>
          </w:p>
        </w:tc>
        <w:tc>
          <w:tcPr>
            <w:tcW w:w="1494" w:type="dxa"/>
            <w:tcBorders>
              <w:top w:val="single" w:sz="4" w:space="0" w:color="auto"/>
              <w:bottom w:val="single" w:sz="12" w:space="0" w:color="auto"/>
            </w:tcBorders>
            <w:shd w:val="clear" w:color="auto" w:fill="auto"/>
            <w:noWrap/>
            <w:vAlign w:val="bottom"/>
            <w:hideMark/>
          </w:tcPr>
          <w:p w14:paraId="1044867B" w14:textId="77777777" w:rsidR="00E014DC" w:rsidRPr="00E014DC" w:rsidRDefault="00E014DC" w:rsidP="00E014DC">
            <w:pPr>
              <w:suppressAutoHyphens w:val="0"/>
              <w:spacing w:before="80" w:after="80" w:line="200" w:lineRule="exact"/>
              <w:jc w:val="right"/>
              <w:rPr>
                <w:i/>
                <w:sz w:val="16"/>
                <w:szCs w:val="16"/>
                <w:lang w:val="fr-FR" w:eastAsia="en-GB"/>
              </w:rPr>
            </w:pPr>
            <w:r w:rsidRPr="00E014DC">
              <w:rPr>
                <w:i/>
                <w:sz w:val="16"/>
                <w:szCs w:val="16"/>
                <w:lang w:val="fr-FR" w:eastAsia="en-GB"/>
              </w:rPr>
              <w:t>Pourcentage</w:t>
            </w:r>
          </w:p>
        </w:tc>
      </w:tr>
      <w:tr w:rsidR="00E014DC" w:rsidRPr="00E014DC" w14:paraId="5BB0D2DE" w14:textId="77777777" w:rsidTr="00E014DC">
        <w:tc>
          <w:tcPr>
            <w:tcW w:w="4382" w:type="dxa"/>
            <w:tcBorders>
              <w:top w:val="single" w:sz="12" w:space="0" w:color="auto"/>
            </w:tcBorders>
            <w:shd w:val="clear" w:color="auto" w:fill="auto"/>
            <w:noWrap/>
            <w:hideMark/>
          </w:tcPr>
          <w:p w14:paraId="69635AFF" w14:textId="77777777" w:rsidR="00E014DC" w:rsidRPr="00E014DC" w:rsidRDefault="00E014DC" w:rsidP="00E014DC">
            <w:pPr>
              <w:suppressAutoHyphens w:val="0"/>
              <w:spacing w:before="40" w:after="40" w:line="220" w:lineRule="exact"/>
              <w:rPr>
                <w:sz w:val="18"/>
                <w:szCs w:val="22"/>
                <w:lang w:val="fr-FR" w:eastAsia="en-GB"/>
              </w:rPr>
            </w:pPr>
            <w:r w:rsidRPr="00E014DC">
              <w:rPr>
                <w:sz w:val="18"/>
                <w:szCs w:val="22"/>
                <w:lang w:val="fr-FR" w:eastAsia="en-GB"/>
              </w:rPr>
              <w:t>Église luthérienne libre à</w:t>
            </w:r>
            <w:r w:rsidRPr="00E014DC">
              <w:rPr>
                <w:sz w:val="18"/>
                <w:szCs w:val="18"/>
                <w:lang w:val="fr-FR" w:eastAsia="en-GB"/>
              </w:rPr>
              <w:t xml:space="preserve"> Reykjavík</w:t>
            </w:r>
          </w:p>
        </w:tc>
        <w:tc>
          <w:tcPr>
            <w:tcW w:w="1494" w:type="dxa"/>
            <w:tcBorders>
              <w:top w:val="single" w:sz="12" w:space="0" w:color="auto"/>
            </w:tcBorders>
            <w:shd w:val="clear" w:color="auto" w:fill="auto"/>
            <w:noWrap/>
            <w:vAlign w:val="bottom"/>
            <w:hideMark/>
          </w:tcPr>
          <w:p w14:paraId="23A6E758" w14:textId="72662D50"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10</w:t>
            </w:r>
            <w:r w:rsidR="00B02CF5">
              <w:rPr>
                <w:sz w:val="18"/>
                <w:szCs w:val="18"/>
                <w:lang w:val="fr-FR" w:eastAsia="en-GB"/>
              </w:rPr>
              <w:t> </w:t>
            </w:r>
            <w:r w:rsidRPr="00E014DC">
              <w:rPr>
                <w:sz w:val="18"/>
                <w:szCs w:val="18"/>
                <w:lang w:val="fr-FR" w:eastAsia="en-GB"/>
              </w:rPr>
              <w:t>003</w:t>
            </w:r>
          </w:p>
        </w:tc>
        <w:tc>
          <w:tcPr>
            <w:tcW w:w="1494" w:type="dxa"/>
            <w:tcBorders>
              <w:top w:val="single" w:sz="12" w:space="0" w:color="auto"/>
            </w:tcBorders>
            <w:shd w:val="clear" w:color="auto" w:fill="auto"/>
            <w:noWrap/>
            <w:vAlign w:val="bottom"/>
            <w:hideMark/>
          </w:tcPr>
          <w:p w14:paraId="5505D45D" w14:textId="77777777"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2,7</w:t>
            </w:r>
          </w:p>
        </w:tc>
      </w:tr>
      <w:tr w:rsidR="00E014DC" w:rsidRPr="00E014DC" w14:paraId="72627226" w14:textId="77777777" w:rsidTr="00E014DC">
        <w:tc>
          <w:tcPr>
            <w:tcW w:w="4382" w:type="dxa"/>
            <w:shd w:val="clear" w:color="auto" w:fill="auto"/>
            <w:noWrap/>
            <w:hideMark/>
          </w:tcPr>
          <w:p w14:paraId="29967BBF" w14:textId="77777777" w:rsidR="00E014DC" w:rsidRPr="00E014DC" w:rsidRDefault="00E014DC" w:rsidP="00E014DC">
            <w:pPr>
              <w:suppressAutoHyphens w:val="0"/>
              <w:spacing w:before="40" w:after="40" w:line="220" w:lineRule="exact"/>
              <w:rPr>
                <w:sz w:val="18"/>
                <w:szCs w:val="18"/>
                <w:lang w:val="fr-FR" w:eastAsia="en-GB"/>
              </w:rPr>
            </w:pPr>
            <w:r w:rsidRPr="00E014DC">
              <w:rPr>
                <w:sz w:val="18"/>
                <w:szCs w:val="22"/>
                <w:lang w:val="fr-FR" w:eastAsia="en-GB"/>
              </w:rPr>
              <w:t>Diocèse de l’Église catholique romaine</w:t>
            </w:r>
          </w:p>
        </w:tc>
        <w:tc>
          <w:tcPr>
            <w:tcW w:w="1494" w:type="dxa"/>
            <w:shd w:val="clear" w:color="auto" w:fill="auto"/>
            <w:noWrap/>
            <w:vAlign w:val="bottom"/>
            <w:hideMark/>
          </w:tcPr>
          <w:p w14:paraId="0D1613D9" w14:textId="7AB5BCB2"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14</w:t>
            </w:r>
            <w:r w:rsidR="00B02CF5">
              <w:rPr>
                <w:sz w:val="18"/>
                <w:szCs w:val="18"/>
                <w:lang w:val="fr-FR" w:eastAsia="en-GB"/>
              </w:rPr>
              <w:t> </w:t>
            </w:r>
            <w:r w:rsidRPr="00E014DC">
              <w:rPr>
                <w:sz w:val="18"/>
                <w:szCs w:val="18"/>
                <w:lang w:val="fr-FR" w:eastAsia="en-GB"/>
              </w:rPr>
              <w:t>632</w:t>
            </w:r>
          </w:p>
        </w:tc>
        <w:tc>
          <w:tcPr>
            <w:tcW w:w="1494" w:type="dxa"/>
            <w:shd w:val="clear" w:color="auto" w:fill="auto"/>
            <w:noWrap/>
            <w:vAlign w:val="bottom"/>
            <w:hideMark/>
          </w:tcPr>
          <w:p w14:paraId="23042DEC" w14:textId="77777777"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4</w:t>
            </w:r>
          </w:p>
        </w:tc>
      </w:tr>
      <w:tr w:rsidR="00E014DC" w:rsidRPr="00E014DC" w14:paraId="4BC1EBE6" w14:textId="77777777" w:rsidTr="00E014DC">
        <w:tc>
          <w:tcPr>
            <w:tcW w:w="4382" w:type="dxa"/>
            <w:shd w:val="clear" w:color="auto" w:fill="auto"/>
            <w:noWrap/>
            <w:hideMark/>
          </w:tcPr>
          <w:p w14:paraId="45C21D95" w14:textId="77777777" w:rsidR="00E014DC" w:rsidRPr="00E014DC" w:rsidRDefault="00E014DC" w:rsidP="00E014DC">
            <w:pPr>
              <w:suppressAutoHyphens w:val="0"/>
              <w:spacing w:before="40" w:after="40" w:line="220" w:lineRule="exact"/>
              <w:rPr>
                <w:sz w:val="18"/>
                <w:szCs w:val="18"/>
                <w:lang w:val="fr-FR" w:eastAsia="en-GB"/>
              </w:rPr>
            </w:pPr>
            <w:r w:rsidRPr="00E014DC">
              <w:rPr>
                <w:sz w:val="18"/>
                <w:szCs w:val="22"/>
                <w:lang w:val="fr-FR" w:eastAsia="en-GB"/>
              </w:rPr>
              <w:t>Église luthérienne libre à Hafnarfjörður</w:t>
            </w:r>
          </w:p>
        </w:tc>
        <w:tc>
          <w:tcPr>
            <w:tcW w:w="1494" w:type="dxa"/>
            <w:shd w:val="clear" w:color="auto" w:fill="auto"/>
            <w:noWrap/>
            <w:vAlign w:val="bottom"/>
            <w:hideMark/>
          </w:tcPr>
          <w:p w14:paraId="42F5A7AF" w14:textId="21D06EAD"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7</w:t>
            </w:r>
            <w:r w:rsidR="00B02CF5">
              <w:rPr>
                <w:sz w:val="18"/>
                <w:szCs w:val="18"/>
                <w:lang w:val="fr-FR" w:eastAsia="en-GB"/>
              </w:rPr>
              <w:t> </w:t>
            </w:r>
            <w:r w:rsidRPr="00E014DC">
              <w:rPr>
                <w:sz w:val="18"/>
                <w:szCs w:val="18"/>
                <w:lang w:val="fr-FR" w:eastAsia="en-GB"/>
              </w:rPr>
              <w:t>216</w:t>
            </w:r>
          </w:p>
        </w:tc>
        <w:tc>
          <w:tcPr>
            <w:tcW w:w="1494" w:type="dxa"/>
            <w:shd w:val="clear" w:color="auto" w:fill="auto"/>
            <w:noWrap/>
            <w:vAlign w:val="bottom"/>
            <w:hideMark/>
          </w:tcPr>
          <w:p w14:paraId="652EB425" w14:textId="77777777"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2</w:t>
            </w:r>
          </w:p>
        </w:tc>
      </w:tr>
      <w:tr w:rsidR="00E014DC" w:rsidRPr="00E014DC" w14:paraId="74CA471A" w14:textId="77777777" w:rsidTr="00E014DC">
        <w:tc>
          <w:tcPr>
            <w:tcW w:w="4382" w:type="dxa"/>
            <w:shd w:val="clear" w:color="auto" w:fill="auto"/>
            <w:noWrap/>
            <w:hideMark/>
          </w:tcPr>
          <w:p w14:paraId="6983A514" w14:textId="77777777" w:rsidR="00E014DC" w:rsidRPr="00E014DC" w:rsidRDefault="00E014DC" w:rsidP="00E014DC">
            <w:pPr>
              <w:suppressAutoHyphens w:val="0"/>
              <w:spacing w:before="40" w:after="40" w:line="220" w:lineRule="exact"/>
              <w:rPr>
                <w:sz w:val="18"/>
                <w:szCs w:val="18"/>
                <w:lang w:val="fr-FR" w:eastAsia="en-GB"/>
              </w:rPr>
            </w:pPr>
            <w:r w:rsidRPr="00E014DC">
              <w:rPr>
                <w:sz w:val="18"/>
                <w:szCs w:val="22"/>
                <w:lang w:val="fr-FR" w:eastAsia="en-GB"/>
              </w:rPr>
              <w:t>La Congrégation indépendante</w:t>
            </w:r>
          </w:p>
        </w:tc>
        <w:tc>
          <w:tcPr>
            <w:tcW w:w="1494" w:type="dxa"/>
            <w:shd w:val="clear" w:color="auto" w:fill="auto"/>
            <w:noWrap/>
            <w:vAlign w:val="bottom"/>
            <w:hideMark/>
          </w:tcPr>
          <w:p w14:paraId="7A60D7E3" w14:textId="3450593B"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3</w:t>
            </w:r>
            <w:r w:rsidR="00B02CF5">
              <w:rPr>
                <w:sz w:val="18"/>
                <w:szCs w:val="18"/>
                <w:lang w:val="fr-FR" w:eastAsia="en-GB"/>
              </w:rPr>
              <w:t> </w:t>
            </w:r>
            <w:r w:rsidRPr="00E014DC">
              <w:rPr>
                <w:sz w:val="18"/>
                <w:szCs w:val="18"/>
                <w:lang w:val="fr-FR" w:eastAsia="en-GB"/>
              </w:rPr>
              <w:t>241</w:t>
            </w:r>
          </w:p>
        </w:tc>
        <w:tc>
          <w:tcPr>
            <w:tcW w:w="1494" w:type="dxa"/>
            <w:shd w:val="clear" w:color="auto" w:fill="auto"/>
            <w:noWrap/>
            <w:vAlign w:val="bottom"/>
            <w:hideMark/>
          </w:tcPr>
          <w:p w14:paraId="704727AF" w14:textId="77777777"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0,9</w:t>
            </w:r>
          </w:p>
        </w:tc>
      </w:tr>
      <w:tr w:rsidR="00E014DC" w:rsidRPr="00E014DC" w14:paraId="3D423A49" w14:textId="77777777" w:rsidTr="00E014DC">
        <w:tc>
          <w:tcPr>
            <w:tcW w:w="4382" w:type="dxa"/>
            <w:shd w:val="clear" w:color="auto" w:fill="auto"/>
            <w:noWrap/>
            <w:hideMark/>
          </w:tcPr>
          <w:p w14:paraId="0F16AB42" w14:textId="77777777" w:rsidR="00E014DC" w:rsidRPr="00E014DC" w:rsidRDefault="00E014DC" w:rsidP="00E014DC">
            <w:pPr>
              <w:suppressAutoHyphens w:val="0"/>
              <w:spacing w:before="40" w:after="40" w:line="220" w:lineRule="exact"/>
              <w:rPr>
                <w:sz w:val="18"/>
                <w:szCs w:val="18"/>
                <w:lang w:val="fr-FR" w:eastAsia="en-GB"/>
              </w:rPr>
            </w:pPr>
            <w:r w:rsidRPr="00E014DC">
              <w:rPr>
                <w:sz w:val="18"/>
                <w:szCs w:val="22"/>
                <w:lang w:val="fr-FR" w:eastAsia="en-GB"/>
              </w:rPr>
              <w:t xml:space="preserve">Association Asatru </w:t>
            </w:r>
          </w:p>
        </w:tc>
        <w:tc>
          <w:tcPr>
            <w:tcW w:w="1494" w:type="dxa"/>
            <w:shd w:val="clear" w:color="auto" w:fill="auto"/>
            <w:noWrap/>
            <w:vAlign w:val="bottom"/>
            <w:hideMark/>
          </w:tcPr>
          <w:p w14:paraId="73B4AB5C" w14:textId="7337FD8F"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4</w:t>
            </w:r>
            <w:r w:rsidR="00B02CF5">
              <w:rPr>
                <w:sz w:val="18"/>
                <w:szCs w:val="18"/>
                <w:lang w:val="fr-FR" w:eastAsia="en-GB"/>
              </w:rPr>
              <w:t> </w:t>
            </w:r>
            <w:r w:rsidRPr="00E014DC">
              <w:rPr>
                <w:sz w:val="18"/>
                <w:szCs w:val="18"/>
                <w:lang w:val="fr-FR" w:eastAsia="en-GB"/>
              </w:rPr>
              <w:t>764</w:t>
            </w:r>
          </w:p>
        </w:tc>
        <w:tc>
          <w:tcPr>
            <w:tcW w:w="1494" w:type="dxa"/>
            <w:shd w:val="clear" w:color="auto" w:fill="auto"/>
            <w:noWrap/>
            <w:vAlign w:val="bottom"/>
            <w:hideMark/>
          </w:tcPr>
          <w:p w14:paraId="751EE4F3" w14:textId="77777777"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1,3</w:t>
            </w:r>
          </w:p>
        </w:tc>
      </w:tr>
      <w:tr w:rsidR="00E014DC" w:rsidRPr="00E014DC" w14:paraId="6F8A01A7" w14:textId="77777777" w:rsidTr="00E014DC">
        <w:tc>
          <w:tcPr>
            <w:tcW w:w="4382" w:type="dxa"/>
            <w:shd w:val="clear" w:color="auto" w:fill="auto"/>
            <w:noWrap/>
            <w:hideMark/>
          </w:tcPr>
          <w:p w14:paraId="30C2CDAD" w14:textId="77777777" w:rsidR="00E014DC" w:rsidRPr="00E014DC" w:rsidRDefault="00E014DC" w:rsidP="00E014DC">
            <w:pPr>
              <w:suppressAutoHyphens w:val="0"/>
              <w:spacing w:before="40" w:after="40" w:line="220" w:lineRule="exact"/>
              <w:rPr>
                <w:sz w:val="18"/>
                <w:szCs w:val="18"/>
                <w:lang w:val="fr-FR" w:eastAsia="en-GB"/>
              </w:rPr>
            </w:pPr>
            <w:r w:rsidRPr="00E014DC">
              <w:rPr>
                <w:sz w:val="18"/>
                <w:szCs w:val="22"/>
                <w:lang w:val="fr-FR" w:eastAsia="en-GB"/>
              </w:rPr>
              <w:t>Zouisme</w:t>
            </w:r>
          </w:p>
        </w:tc>
        <w:tc>
          <w:tcPr>
            <w:tcW w:w="1494" w:type="dxa"/>
            <w:shd w:val="clear" w:color="auto" w:fill="auto"/>
            <w:noWrap/>
            <w:vAlign w:val="bottom"/>
            <w:hideMark/>
          </w:tcPr>
          <w:p w14:paraId="3C592071" w14:textId="225F683A"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1</w:t>
            </w:r>
            <w:r w:rsidR="00B02CF5">
              <w:rPr>
                <w:sz w:val="18"/>
                <w:szCs w:val="18"/>
                <w:lang w:val="fr-FR" w:eastAsia="en-GB"/>
              </w:rPr>
              <w:t> </w:t>
            </w:r>
            <w:r w:rsidRPr="00E014DC">
              <w:rPr>
                <w:sz w:val="18"/>
                <w:szCs w:val="18"/>
                <w:lang w:val="fr-FR" w:eastAsia="en-GB"/>
              </w:rPr>
              <w:t>213</w:t>
            </w:r>
          </w:p>
        </w:tc>
        <w:tc>
          <w:tcPr>
            <w:tcW w:w="1494" w:type="dxa"/>
            <w:shd w:val="clear" w:color="auto" w:fill="auto"/>
            <w:noWrap/>
            <w:vAlign w:val="bottom"/>
            <w:hideMark/>
          </w:tcPr>
          <w:p w14:paraId="423E6A8A" w14:textId="77777777"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0,3</w:t>
            </w:r>
          </w:p>
        </w:tc>
      </w:tr>
      <w:tr w:rsidR="00E014DC" w:rsidRPr="00E014DC" w14:paraId="5C32A9EA" w14:textId="77777777" w:rsidTr="00E014DC">
        <w:tc>
          <w:tcPr>
            <w:tcW w:w="4382" w:type="dxa"/>
            <w:shd w:val="clear" w:color="auto" w:fill="auto"/>
            <w:noWrap/>
            <w:hideMark/>
          </w:tcPr>
          <w:p w14:paraId="1C6E557D" w14:textId="77777777" w:rsidR="00E014DC" w:rsidRPr="00E014DC" w:rsidRDefault="00E014DC" w:rsidP="00E014DC">
            <w:pPr>
              <w:suppressAutoHyphens w:val="0"/>
              <w:spacing w:before="40" w:after="40" w:line="220" w:lineRule="exact"/>
              <w:rPr>
                <w:sz w:val="18"/>
                <w:szCs w:val="18"/>
                <w:lang w:val="fr-FR" w:eastAsia="en-GB"/>
              </w:rPr>
            </w:pPr>
            <w:r w:rsidRPr="00E014DC">
              <w:rPr>
                <w:sz w:val="18"/>
                <w:szCs w:val="22"/>
                <w:lang w:val="fr-FR" w:eastAsia="en-GB"/>
              </w:rPr>
              <w:t>Association bouddhiste</w:t>
            </w:r>
          </w:p>
        </w:tc>
        <w:tc>
          <w:tcPr>
            <w:tcW w:w="1494" w:type="dxa"/>
            <w:shd w:val="clear" w:color="auto" w:fill="auto"/>
            <w:noWrap/>
            <w:vAlign w:val="bottom"/>
            <w:hideMark/>
          </w:tcPr>
          <w:p w14:paraId="4FD24C97" w14:textId="23A66613"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1</w:t>
            </w:r>
            <w:r w:rsidR="00B02CF5">
              <w:rPr>
                <w:sz w:val="18"/>
                <w:szCs w:val="18"/>
                <w:lang w:val="fr-FR" w:eastAsia="en-GB"/>
              </w:rPr>
              <w:t> </w:t>
            </w:r>
            <w:r w:rsidRPr="00E014DC">
              <w:rPr>
                <w:sz w:val="18"/>
                <w:szCs w:val="18"/>
                <w:lang w:val="fr-FR" w:eastAsia="en-GB"/>
              </w:rPr>
              <w:t>115</w:t>
            </w:r>
          </w:p>
        </w:tc>
        <w:tc>
          <w:tcPr>
            <w:tcW w:w="1494" w:type="dxa"/>
            <w:shd w:val="clear" w:color="auto" w:fill="auto"/>
            <w:noWrap/>
            <w:vAlign w:val="bottom"/>
            <w:hideMark/>
          </w:tcPr>
          <w:p w14:paraId="51D10ED4" w14:textId="77777777"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0,3</w:t>
            </w:r>
          </w:p>
        </w:tc>
      </w:tr>
      <w:tr w:rsidR="00E014DC" w:rsidRPr="00E014DC" w14:paraId="15A33EC5" w14:textId="77777777" w:rsidTr="00E014DC">
        <w:tc>
          <w:tcPr>
            <w:tcW w:w="4382" w:type="dxa"/>
            <w:shd w:val="clear" w:color="auto" w:fill="auto"/>
            <w:noWrap/>
            <w:hideMark/>
          </w:tcPr>
          <w:p w14:paraId="1EAD5A1D" w14:textId="77777777" w:rsidR="00E014DC" w:rsidRPr="00E014DC" w:rsidRDefault="00E014DC" w:rsidP="00E014DC">
            <w:pPr>
              <w:suppressAutoHyphens w:val="0"/>
              <w:spacing w:before="40" w:after="40" w:line="220" w:lineRule="exact"/>
              <w:rPr>
                <w:sz w:val="18"/>
                <w:szCs w:val="18"/>
                <w:lang w:val="fr-FR" w:eastAsia="en-GB"/>
              </w:rPr>
            </w:pPr>
            <w:r w:rsidRPr="00E014DC">
              <w:rPr>
                <w:sz w:val="18"/>
                <w:szCs w:val="22"/>
                <w:lang w:val="fr-FR" w:eastAsia="en-GB"/>
              </w:rPr>
              <w:t>Assemblée pentecostale</w:t>
            </w:r>
          </w:p>
        </w:tc>
        <w:tc>
          <w:tcPr>
            <w:tcW w:w="1494" w:type="dxa"/>
            <w:shd w:val="clear" w:color="auto" w:fill="auto"/>
            <w:noWrap/>
            <w:vAlign w:val="bottom"/>
            <w:hideMark/>
          </w:tcPr>
          <w:p w14:paraId="7B66D7C8" w14:textId="34EF6E30"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2</w:t>
            </w:r>
            <w:r w:rsidR="00B02CF5">
              <w:rPr>
                <w:sz w:val="18"/>
                <w:szCs w:val="18"/>
                <w:lang w:val="fr-FR" w:eastAsia="en-GB"/>
              </w:rPr>
              <w:t> </w:t>
            </w:r>
            <w:r w:rsidRPr="00E014DC">
              <w:rPr>
                <w:sz w:val="18"/>
                <w:szCs w:val="18"/>
                <w:lang w:val="fr-FR" w:eastAsia="en-GB"/>
              </w:rPr>
              <w:t>099</w:t>
            </w:r>
          </w:p>
        </w:tc>
        <w:tc>
          <w:tcPr>
            <w:tcW w:w="1494" w:type="dxa"/>
            <w:shd w:val="clear" w:color="auto" w:fill="auto"/>
            <w:noWrap/>
            <w:vAlign w:val="bottom"/>
            <w:hideMark/>
          </w:tcPr>
          <w:p w14:paraId="33711E46" w14:textId="77777777"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0,6</w:t>
            </w:r>
          </w:p>
        </w:tc>
      </w:tr>
      <w:tr w:rsidR="00E014DC" w:rsidRPr="00E014DC" w14:paraId="3FF0EA69" w14:textId="77777777" w:rsidTr="00E014DC">
        <w:tc>
          <w:tcPr>
            <w:tcW w:w="4382" w:type="dxa"/>
            <w:shd w:val="clear" w:color="auto" w:fill="auto"/>
            <w:noWrap/>
            <w:hideMark/>
          </w:tcPr>
          <w:p w14:paraId="32ABCF27" w14:textId="77777777" w:rsidR="00E014DC" w:rsidRPr="00E014DC" w:rsidRDefault="00E014DC" w:rsidP="00E014DC">
            <w:pPr>
              <w:suppressAutoHyphens w:val="0"/>
              <w:spacing w:before="40" w:after="40" w:line="220" w:lineRule="exact"/>
              <w:rPr>
                <w:sz w:val="18"/>
                <w:szCs w:val="18"/>
                <w:lang w:val="fr-FR" w:eastAsia="en-GB"/>
              </w:rPr>
            </w:pPr>
            <w:r w:rsidRPr="00E014DC">
              <w:rPr>
                <w:sz w:val="18"/>
                <w:szCs w:val="22"/>
                <w:lang w:val="fr-FR" w:eastAsia="en-GB"/>
              </w:rPr>
              <w:t>Siðmennt, Association islandaise des humanistes éthiques</w:t>
            </w:r>
          </w:p>
        </w:tc>
        <w:tc>
          <w:tcPr>
            <w:tcW w:w="1494" w:type="dxa"/>
            <w:shd w:val="clear" w:color="auto" w:fill="auto"/>
            <w:noWrap/>
            <w:vAlign w:val="bottom"/>
            <w:hideMark/>
          </w:tcPr>
          <w:p w14:paraId="0436DEDE" w14:textId="5090F9D6"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3</w:t>
            </w:r>
            <w:r w:rsidR="00B02CF5">
              <w:rPr>
                <w:sz w:val="18"/>
                <w:szCs w:val="18"/>
                <w:lang w:val="fr-FR" w:eastAsia="en-GB"/>
              </w:rPr>
              <w:t> </w:t>
            </w:r>
            <w:r w:rsidRPr="00E014DC">
              <w:rPr>
                <w:sz w:val="18"/>
                <w:szCs w:val="18"/>
                <w:lang w:val="fr-FR" w:eastAsia="en-GB"/>
              </w:rPr>
              <w:t>507</w:t>
            </w:r>
          </w:p>
        </w:tc>
        <w:tc>
          <w:tcPr>
            <w:tcW w:w="1494" w:type="dxa"/>
            <w:shd w:val="clear" w:color="auto" w:fill="auto"/>
            <w:noWrap/>
            <w:vAlign w:val="bottom"/>
            <w:hideMark/>
          </w:tcPr>
          <w:p w14:paraId="48109A01" w14:textId="77777777"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1</w:t>
            </w:r>
          </w:p>
        </w:tc>
      </w:tr>
      <w:tr w:rsidR="00E014DC" w:rsidRPr="00E014DC" w14:paraId="54A578C6" w14:textId="77777777" w:rsidTr="00E014DC">
        <w:tc>
          <w:tcPr>
            <w:tcW w:w="4382" w:type="dxa"/>
            <w:shd w:val="clear" w:color="auto" w:fill="auto"/>
            <w:noWrap/>
            <w:hideMark/>
          </w:tcPr>
          <w:p w14:paraId="185D9404" w14:textId="77777777" w:rsidR="00E014DC" w:rsidRPr="00E014DC" w:rsidRDefault="00E014DC" w:rsidP="00E014DC">
            <w:pPr>
              <w:suppressAutoHyphens w:val="0"/>
              <w:spacing w:before="40" w:after="40" w:line="220" w:lineRule="exact"/>
              <w:rPr>
                <w:sz w:val="18"/>
                <w:szCs w:val="18"/>
                <w:lang w:val="fr-FR" w:eastAsia="en-GB"/>
              </w:rPr>
            </w:pPr>
            <w:r w:rsidRPr="00E014DC">
              <w:rPr>
                <w:sz w:val="18"/>
                <w:szCs w:val="22"/>
                <w:lang w:val="fr-FR" w:eastAsia="en-GB"/>
              </w:rPr>
              <w:t>Autre et non spécifiée</w:t>
            </w:r>
          </w:p>
        </w:tc>
        <w:tc>
          <w:tcPr>
            <w:tcW w:w="1494" w:type="dxa"/>
            <w:shd w:val="clear" w:color="auto" w:fill="auto"/>
            <w:noWrap/>
            <w:vAlign w:val="bottom"/>
            <w:hideMark/>
          </w:tcPr>
          <w:p w14:paraId="59041712" w14:textId="36A2DE6E"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59</w:t>
            </w:r>
            <w:r w:rsidR="00B02CF5">
              <w:rPr>
                <w:sz w:val="18"/>
                <w:szCs w:val="18"/>
                <w:lang w:val="fr-FR" w:eastAsia="en-GB"/>
              </w:rPr>
              <w:t> </w:t>
            </w:r>
            <w:r w:rsidRPr="00E014DC">
              <w:rPr>
                <w:sz w:val="18"/>
                <w:szCs w:val="18"/>
                <w:lang w:val="fr-FR" w:eastAsia="en-GB"/>
              </w:rPr>
              <w:t>118</w:t>
            </w:r>
          </w:p>
        </w:tc>
        <w:tc>
          <w:tcPr>
            <w:tcW w:w="1494" w:type="dxa"/>
            <w:shd w:val="clear" w:color="auto" w:fill="auto"/>
            <w:noWrap/>
            <w:vAlign w:val="bottom"/>
            <w:hideMark/>
          </w:tcPr>
          <w:p w14:paraId="0CF60188" w14:textId="77777777"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16,3</w:t>
            </w:r>
          </w:p>
        </w:tc>
      </w:tr>
      <w:tr w:rsidR="00E014DC" w:rsidRPr="00E014DC" w14:paraId="0B487C1A" w14:textId="77777777" w:rsidTr="00E014DC">
        <w:tc>
          <w:tcPr>
            <w:tcW w:w="4382" w:type="dxa"/>
            <w:tcBorders>
              <w:bottom w:val="single" w:sz="12" w:space="0" w:color="auto"/>
            </w:tcBorders>
            <w:shd w:val="clear" w:color="auto" w:fill="auto"/>
            <w:noWrap/>
            <w:hideMark/>
          </w:tcPr>
          <w:p w14:paraId="6B1730E0" w14:textId="77777777" w:rsidR="00E014DC" w:rsidRPr="00E014DC" w:rsidRDefault="00E014DC" w:rsidP="00E014DC">
            <w:pPr>
              <w:suppressAutoHyphens w:val="0"/>
              <w:spacing w:before="40" w:after="40" w:line="220" w:lineRule="exact"/>
              <w:rPr>
                <w:sz w:val="18"/>
                <w:szCs w:val="18"/>
                <w:lang w:val="fr-FR" w:eastAsia="en-GB"/>
              </w:rPr>
            </w:pPr>
            <w:r w:rsidRPr="00E014DC">
              <w:rPr>
                <w:sz w:val="18"/>
                <w:szCs w:val="22"/>
                <w:lang w:val="fr-FR" w:eastAsia="en-GB"/>
              </w:rPr>
              <w:t>Aucune communauté religieuse</w:t>
            </w:r>
          </w:p>
        </w:tc>
        <w:tc>
          <w:tcPr>
            <w:tcW w:w="1494" w:type="dxa"/>
            <w:tcBorders>
              <w:bottom w:val="single" w:sz="12" w:space="0" w:color="auto"/>
            </w:tcBorders>
            <w:shd w:val="clear" w:color="auto" w:fill="auto"/>
            <w:noWrap/>
            <w:vAlign w:val="bottom"/>
            <w:hideMark/>
          </w:tcPr>
          <w:p w14:paraId="73BADF42" w14:textId="14716212"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26</w:t>
            </w:r>
            <w:r w:rsidR="00B02CF5">
              <w:rPr>
                <w:sz w:val="18"/>
                <w:szCs w:val="18"/>
                <w:lang w:val="fr-FR" w:eastAsia="en-GB"/>
              </w:rPr>
              <w:t> </w:t>
            </w:r>
            <w:r w:rsidRPr="00E014DC">
              <w:rPr>
                <w:sz w:val="18"/>
                <w:szCs w:val="18"/>
                <w:lang w:val="fr-FR" w:eastAsia="en-GB"/>
              </w:rPr>
              <w:t>114</w:t>
            </w:r>
          </w:p>
        </w:tc>
        <w:tc>
          <w:tcPr>
            <w:tcW w:w="1494" w:type="dxa"/>
            <w:tcBorders>
              <w:bottom w:val="single" w:sz="12" w:space="0" w:color="auto"/>
            </w:tcBorders>
            <w:shd w:val="clear" w:color="auto" w:fill="auto"/>
            <w:noWrap/>
            <w:vAlign w:val="bottom"/>
            <w:hideMark/>
          </w:tcPr>
          <w:p w14:paraId="6313D7BE" w14:textId="77777777" w:rsidR="00E014DC" w:rsidRPr="00E014DC" w:rsidRDefault="00E014DC" w:rsidP="00E014DC">
            <w:pPr>
              <w:suppressAutoHyphens w:val="0"/>
              <w:spacing w:before="40" w:after="40" w:line="220" w:lineRule="exact"/>
              <w:jc w:val="right"/>
              <w:rPr>
                <w:sz w:val="18"/>
                <w:szCs w:val="18"/>
                <w:lang w:val="fr-FR" w:eastAsia="en-GB"/>
              </w:rPr>
            </w:pPr>
            <w:r w:rsidRPr="00E014DC">
              <w:rPr>
                <w:sz w:val="18"/>
                <w:szCs w:val="18"/>
                <w:lang w:val="fr-FR" w:eastAsia="en-GB"/>
              </w:rPr>
              <w:t>7,1</w:t>
            </w:r>
          </w:p>
        </w:tc>
      </w:tr>
    </w:tbl>
    <w:p w14:paraId="76CDB062" w14:textId="77777777" w:rsidR="00E014DC" w:rsidRPr="00387050" w:rsidRDefault="00E014DC" w:rsidP="00E014DC">
      <w:pPr>
        <w:pStyle w:val="H23G"/>
        <w:rPr>
          <w:lang w:val="fr-FR"/>
        </w:rPr>
      </w:pPr>
      <w:r w:rsidRPr="00387050">
        <w:rPr>
          <w:lang w:val="fr-FR"/>
        </w:rPr>
        <w:tab/>
        <w:t>2.</w:t>
      </w:r>
      <w:r w:rsidRPr="00387050">
        <w:rPr>
          <w:lang w:val="fr-FR"/>
        </w:rPr>
        <w:tab/>
      </w:r>
      <w:r>
        <w:rPr>
          <w:lang w:val="fr-FR"/>
        </w:rPr>
        <w:t>Caractéristiques économiques</w:t>
      </w:r>
    </w:p>
    <w:p w14:paraId="4BF48F9E" w14:textId="17A16140" w:rsidR="00E014DC" w:rsidRPr="00387050" w:rsidRDefault="00E014DC" w:rsidP="00E014DC">
      <w:pPr>
        <w:pStyle w:val="SingleTxtG"/>
        <w:rPr>
          <w:b/>
          <w:lang w:val="fr-FR"/>
        </w:rPr>
      </w:pPr>
      <w:r w:rsidRPr="00387050">
        <w:rPr>
          <w:lang w:val="fr-FR"/>
        </w:rPr>
        <w:t>6.</w:t>
      </w:r>
      <w:r w:rsidRPr="00387050">
        <w:rPr>
          <w:lang w:val="fr-FR"/>
        </w:rPr>
        <w:tab/>
      </w:r>
      <w:r>
        <w:rPr>
          <w:lang w:val="fr-FR"/>
        </w:rPr>
        <w:t>L’Islande a</w:t>
      </w:r>
      <w:r w:rsidRPr="00CA3088">
        <w:rPr>
          <w:lang w:val="fr-FR"/>
        </w:rPr>
        <w:t xml:space="preserve"> une économie ouverte et développée qui </w:t>
      </w:r>
      <w:r>
        <w:rPr>
          <w:lang w:val="fr-FR"/>
        </w:rPr>
        <w:t>s’inspire du</w:t>
      </w:r>
      <w:r w:rsidRPr="00CA3088">
        <w:rPr>
          <w:lang w:val="fr-FR"/>
        </w:rPr>
        <w:t xml:space="preserve"> modèle nordique et combine économie de marché et État providence. Il s</w:t>
      </w:r>
      <w:r>
        <w:rPr>
          <w:lang w:val="fr-FR"/>
        </w:rPr>
        <w:t>’</w:t>
      </w:r>
      <w:r w:rsidRPr="00CA3088">
        <w:rPr>
          <w:lang w:val="fr-FR"/>
        </w:rPr>
        <w:t>agit de la plus petite économie des pays membres de l</w:t>
      </w:r>
      <w:r>
        <w:rPr>
          <w:lang w:val="fr-FR"/>
        </w:rPr>
        <w:t>’</w:t>
      </w:r>
      <w:r w:rsidRPr="00CA3088">
        <w:rPr>
          <w:lang w:val="fr-FR"/>
        </w:rPr>
        <w:t>OCDE, avec un produit intérieur brut (PIB) de 21,5</w:t>
      </w:r>
      <w:r>
        <w:rPr>
          <w:lang w:val="fr-FR"/>
        </w:rPr>
        <w:t> </w:t>
      </w:r>
      <w:r w:rsidRPr="00CA3088">
        <w:rPr>
          <w:lang w:val="fr-FR"/>
        </w:rPr>
        <w:t>milliards de dollars américains (pour l</w:t>
      </w:r>
      <w:r>
        <w:rPr>
          <w:lang w:val="fr-FR"/>
        </w:rPr>
        <w:t>’</w:t>
      </w:r>
      <w:r w:rsidRPr="00CA3088">
        <w:rPr>
          <w:lang w:val="fr-FR"/>
        </w:rPr>
        <w:t>année 2019</w:t>
      </w:r>
      <w:r w:rsidRPr="00387050">
        <w:rPr>
          <w:lang w:val="fr-FR"/>
        </w:rPr>
        <w:t>).</w:t>
      </w:r>
    </w:p>
    <w:p w14:paraId="00368F85" w14:textId="251C8BC6" w:rsidR="00E014DC" w:rsidRPr="00387050" w:rsidRDefault="00E014DC" w:rsidP="00E014DC">
      <w:pPr>
        <w:pStyle w:val="SingleTxtG"/>
        <w:rPr>
          <w:b/>
          <w:lang w:val="fr-FR"/>
        </w:rPr>
      </w:pPr>
      <w:r w:rsidRPr="00387050">
        <w:rPr>
          <w:lang w:val="fr-FR"/>
        </w:rPr>
        <w:t>7.</w:t>
      </w:r>
      <w:r w:rsidRPr="00387050">
        <w:rPr>
          <w:lang w:val="fr-FR"/>
        </w:rPr>
        <w:tab/>
      </w:r>
      <w:r w:rsidRPr="000E74C0">
        <w:rPr>
          <w:lang w:val="fr-FR"/>
        </w:rPr>
        <w:t>L</w:t>
      </w:r>
      <w:r>
        <w:rPr>
          <w:lang w:val="fr-FR"/>
        </w:rPr>
        <w:t>’</w:t>
      </w:r>
      <w:r w:rsidRPr="000E74C0">
        <w:rPr>
          <w:lang w:val="fr-FR"/>
        </w:rPr>
        <w:t xml:space="preserve">Islande </w:t>
      </w:r>
      <w:r w:rsidRPr="00951BDD">
        <w:rPr>
          <w:lang w:val="fr-FR"/>
        </w:rPr>
        <w:t>est richement dotée en ressources naturelles</w:t>
      </w:r>
      <w:r>
        <w:rPr>
          <w:lang w:val="fr-FR"/>
        </w:rPr>
        <w:t xml:space="preserve">, </w:t>
      </w:r>
      <w:r w:rsidRPr="000E74C0">
        <w:rPr>
          <w:lang w:val="fr-FR"/>
        </w:rPr>
        <w:t xml:space="preserve">qui représentent à la fois les secteurs traditionnels et </w:t>
      </w:r>
      <w:r>
        <w:rPr>
          <w:lang w:val="fr-FR"/>
        </w:rPr>
        <w:t xml:space="preserve">les secteurs les plus porteurs </w:t>
      </w:r>
      <w:r w:rsidRPr="000E74C0">
        <w:rPr>
          <w:lang w:val="fr-FR"/>
        </w:rPr>
        <w:t>de son économie. L</w:t>
      </w:r>
      <w:r>
        <w:rPr>
          <w:lang w:val="fr-FR"/>
        </w:rPr>
        <w:t>’</w:t>
      </w:r>
      <w:r w:rsidRPr="000E74C0">
        <w:rPr>
          <w:lang w:val="fr-FR"/>
        </w:rPr>
        <w:t xml:space="preserve">île est entourée de zones de pêche parmi les plus riches et les plus </w:t>
      </w:r>
      <w:r>
        <w:rPr>
          <w:lang w:val="fr-FR"/>
        </w:rPr>
        <w:t>abondante</w:t>
      </w:r>
      <w:r w:rsidRPr="000E74C0">
        <w:rPr>
          <w:lang w:val="fr-FR"/>
        </w:rPr>
        <w:t>s de l</w:t>
      </w:r>
      <w:r>
        <w:rPr>
          <w:lang w:val="fr-FR"/>
        </w:rPr>
        <w:t>’</w:t>
      </w:r>
      <w:r w:rsidRPr="000E74C0">
        <w:rPr>
          <w:lang w:val="fr-FR"/>
        </w:rPr>
        <w:t>Atlantique Nord et la pêche est depuis longtemps le pilier de l</w:t>
      </w:r>
      <w:r>
        <w:rPr>
          <w:lang w:val="fr-FR"/>
        </w:rPr>
        <w:t>’</w:t>
      </w:r>
      <w:r w:rsidRPr="000E74C0">
        <w:rPr>
          <w:lang w:val="fr-FR"/>
        </w:rPr>
        <w:t>économie islandaise</w:t>
      </w:r>
      <w:r w:rsidRPr="00387050">
        <w:rPr>
          <w:lang w:val="fr-FR"/>
        </w:rPr>
        <w:t>.</w:t>
      </w:r>
    </w:p>
    <w:p w14:paraId="482CA31A" w14:textId="45DCF225" w:rsidR="00E014DC" w:rsidRPr="00387050" w:rsidRDefault="00E014DC" w:rsidP="00E014DC">
      <w:pPr>
        <w:pStyle w:val="SingleTxtG"/>
        <w:rPr>
          <w:b/>
          <w:lang w:val="fr-FR"/>
        </w:rPr>
      </w:pPr>
      <w:r w:rsidRPr="00387050">
        <w:rPr>
          <w:lang w:val="fr-FR"/>
        </w:rPr>
        <w:t>8.</w:t>
      </w:r>
      <w:r w:rsidRPr="00387050">
        <w:rPr>
          <w:lang w:val="fr-FR"/>
        </w:rPr>
        <w:tab/>
      </w:r>
      <w:r>
        <w:rPr>
          <w:lang w:val="fr-FR"/>
        </w:rPr>
        <w:t>Les</w:t>
      </w:r>
      <w:r w:rsidRPr="002E37A5">
        <w:rPr>
          <w:lang w:val="fr-FR"/>
        </w:rPr>
        <w:t xml:space="preserve"> progrès technologiques récents</w:t>
      </w:r>
      <w:r>
        <w:rPr>
          <w:lang w:val="fr-FR"/>
        </w:rPr>
        <w:t xml:space="preserve"> ont contribué à l’expansion constante des</w:t>
      </w:r>
      <w:r w:rsidRPr="002E37A5">
        <w:rPr>
          <w:lang w:val="fr-FR"/>
        </w:rPr>
        <w:t xml:space="preserve"> industries et </w:t>
      </w:r>
      <w:r w:rsidRPr="0081717E">
        <w:rPr>
          <w:lang w:val="fr-FR"/>
        </w:rPr>
        <w:t>services basés sur la connaissance</w:t>
      </w:r>
      <w:r w:rsidRPr="002E37A5">
        <w:rPr>
          <w:lang w:val="fr-FR"/>
        </w:rPr>
        <w:t>. Les cinq secteurs industriels qui ont connu la croissance la plus rapide ces dernières années sont ceux des technologies de l</w:t>
      </w:r>
      <w:r>
        <w:rPr>
          <w:lang w:val="fr-FR"/>
        </w:rPr>
        <w:t>’</w:t>
      </w:r>
      <w:r w:rsidRPr="002E37A5">
        <w:rPr>
          <w:lang w:val="fr-FR"/>
        </w:rPr>
        <w:t>information et de la communication (TIC) qui recouvrent les technologies de la santé (y</w:t>
      </w:r>
      <w:r w:rsidR="00566C2B">
        <w:rPr>
          <w:lang w:val="fr-FR"/>
        </w:rPr>
        <w:t> </w:t>
      </w:r>
      <w:r w:rsidRPr="002E37A5">
        <w:rPr>
          <w:lang w:val="fr-FR"/>
        </w:rPr>
        <w:t>compris les produits pharmaceutiques), la biotechnologie, la génétique, le génie biomédical et la production d</w:t>
      </w:r>
      <w:r>
        <w:rPr>
          <w:lang w:val="fr-FR"/>
        </w:rPr>
        <w:t>’</w:t>
      </w:r>
      <w:r w:rsidRPr="002E37A5">
        <w:rPr>
          <w:lang w:val="fr-FR"/>
        </w:rPr>
        <w:t>équipements informatiques pour la transformation des aliments</w:t>
      </w:r>
      <w:r w:rsidRPr="00387050">
        <w:rPr>
          <w:lang w:val="fr-FR"/>
        </w:rPr>
        <w:t>.</w:t>
      </w:r>
    </w:p>
    <w:p w14:paraId="737A08B7" w14:textId="6C705125" w:rsidR="00E014DC" w:rsidRPr="00387050" w:rsidRDefault="00E014DC" w:rsidP="00E014DC">
      <w:pPr>
        <w:pStyle w:val="SingleTxtG"/>
        <w:rPr>
          <w:b/>
          <w:lang w:val="fr-FR"/>
        </w:rPr>
      </w:pPr>
      <w:r w:rsidRPr="00387050">
        <w:rPr>
          <w:lang w:val="fr-FR"/>
        </w:rPr>
        <w:t>9.</w:t>
      </w:r>
      <w:r w:rsidRPr="00387050">
        <w:rPr>
          <w:lang w:val="fr-FR"/>
        </w:rPr>
        <w:tab/>
      </w:r>
      <w:r w:rsidRPr="00591438">
        <w:rPr>
          <w:lang w:val="fr-FR"/>
        </w:rPr>
        <w:t xml:space="preserve">Depuis 2010, le tourisme connaît une croissance sans précédent en Islande et en 2016, la part du tourisme dans le PIB dépassait celle de la pêche et de la </w:t>
      </w:r>
      <w:r w:rsidRPr="00F95A39">
        <w:rPr>
          <w:lang w:val="fr-FR"/>
        </w:rPr>
        <w:t>transformation du poisson</w:t>
      </w:r>
      <w:r w:rsidRPr="00591438">
        <w:rPr>
          <w:lang w:val="fr-FR"/>
        </w:rPr>
        <w:t xml:space="preserve">. Au cours des années suivantes, le tourisme a </w:t>
      </w:r>
      <w:r w:rsidRPr="00AA1FEA">
        <w:rPr>
          <w:lang w:val="fr-FR"/>
        </w:rPr>
        <w:t>particip</w:t>
      </w:r>
      <w:r>
        <w:rPr>
          <w:lang w:val="fr-FR"/>
        </w:rPr>
        <w:t>é</w:t>
      </w:r>
      <w:r w:rsidRPr="00AA1FEA">
        <w:rPr>
          <w:lang w:val="fr-FR"/>
        </w:rPr>
        <w:t xml:space="preserve"> à hauteur de 8 </w:t>
      </w:r>
      <w:r>
        <w:rPr>
          <w:lang w:val="fr-FR"/>
        </w:rPr>
        <w:t> </w:t>
      </w:r>
      <w:r w:rsidRPr="00AA1FEA">
        <w:rPr>
          <w:lang w:val="fr-FR"/>
        </w:rPr>
        <w:t xml:space="preserve">% </w:t>
      </w:r>
      <w:r>
        <w:rPr>
          <w:lang w:val="fr-FR"/>
        </w:rPr>
        <w:t>a</w:t>
      </w:r>
      <w:r w:rsidRPr="00AA1FEA">
        <w:rPr>
          <w:lang w:val="fr-FR"/>
        </w:rPr>
        <w:t>u PIB</w:t>
      </w:r>
      <w:r w:rsidRPr="00591438">
        <w:rPr>
          <w:lang w:val="fr-FR"/>
        </w:rPr>
        <w:t xml:space="preserve">. </w:t>
      </w:r>
      <w:r>
        <w:rPr>
          <w:lang w:val="fr-FR"/>
        </w:rPr>
        <w:t>L</w:t>
      </w:r>
      <w:r w:rsidRPr="00591438">
        <w:rPr>
          <w:lang w:val="fr-FR"/>
        </w:rPr>
        <w:t>a pandémie de COVID-19 a naturellement changé la donne en 2020 et 2021</w:t>
      </w:r>
      <w:r w:rsidRPr="00387050">
        <w:rPr>
          <w:lang w:val="fr-FR"/>
        </w:rPr>
        <w:t>.</w:t>
      </w:r>
    </w:p>
    <w:p w14:paraId="2BAD4EC4" w14:textId="6EFA7F5A" w:rsidR="00E014DC" w:rsidRPr="00387050" w:rsidRDefault="00E014DC" w:rsidP="00E014DC">
      <w:pPr>
        <w:pStyle w:val="SingleTxtG"/>
        <w:rPr>
          <w:lang w:val="fr-FR"/>
        </w:rPr>
      </w:pPr>
      <w:r w:rsidRPr="00387050">
        <w:rPr>
          <w:lang w:val="fr-FR"/>
        </w:rPr>
        <w:t>10.</w:t>
      </w:r>
      <w:r w:rsidRPr="00387050">
        <w:rPr>
          <w:lang w:val="fr-FR"/>
        </w:rPr>
        <w:tab/>
      </w:r>
      <w:r w:rsidRPr="00857ED2">
        <w:rPr>
          <w:lang w:val="fr-FR"/>
        </w:rPr>
        <w:t>Le taux de participation au marché du travail est élevé, tant chez les hommes que chez les femmes. En 201</w:t>
      </w:r>
      <w:r w:rsidR="00857ED2" w:rsidRPr="00857ED2">
        <w:rPr>
          <w:lang w:val="fr-FR"/>
        </w:rPr>
        <w:t>9</w:t>
      </w:r>
      <w:r w:rsidRPr="00857ED2">
        <w:rPr>
          <w:lang w:val="fr-FR"/>
        </w:rPr>
        <w:t>, 7</w:t>
      </w:r>
      <w:r w:rsidR="00857ED2" w:rsidRPr="00857ED2">
        <w:rPr>
          <w:lang w:val="fr-FR"/>
        </w:rPr>
        <w:t>4</w:t>
      </w:r>
      <w:r w:rsidRPr="00857ED2">
        <w:rPr>
          <w:lang w:val="fr-FR"/>
        </w:rPr>
        <w:t xml:space="preserve"> % des femmes </w:t>
      </w:r>
      <w:r w:rsidR="00857ED2" w:rsidRPr="00857ED2">
        <w:rPr>
          <w:lang w:val="fr-FR"/>
        </w:rPr>
        <w:t>avaient</w:t>
      </w:r>
      <w:r w:rsidRPr="00857ED2">
        <w:rPr>
          <w:lang w:val="fr-FR"/>
        </w:rPr>
        <w:t xml:space="preserve"> un emploi, contre </w:t>
      </w:r>
      <w:r w:rsidR="00857ED2" w:rsidRPr="00857ED2">
        <w:rPr>
          <w:lang w:val="fr-FR"/>
        </w:rPr>
        <w:t>80</w:t>
      </w:r>
      <w:r w:rsidRPr="00857ED2">
        <w:rPr>
          <w:lang w:val="fr-FR"/>
        </w:rPr>
        <w:t> % des hommes.</w:t>
      </w:r>
      <w:r w:rsidRPr="002875A8">
        <w:rPr>
          <w:lang w:val="fr-FR"/>
        </w:rPr>
        <w:t xml:space="preserve"> La</w:t>
      </w:r>
      <w:r w:rsidR="00857ED2">
        <w:rPr>
          <w:lang w:val="fr-FR"/>
        </w:rPr>
        <w:t> </w:t>
      </w:r>
      <w:r w:rsidRPr="002875A8">
        <w:rPr>
          <w:lang w:val="fr-FR"/>
        </w:rPr>
        <w:t>participation des femmes au marché du travail est donc l</w:t>
      </w:r>
      <w:r>
        <w:rPr>
          <w:lang w:val="fr-FR"/>
        </w:rPr>
        <w:t>’</w:t>
      </w:r>
      <w:r w:rsidRPr="002875A8">
        <w:rPr>
          <w:lang w:val="fr-FR"/>
        </w:rPr>
        <w:t xml:space="preserve">une des plus élevées </w:t>
      </w:r>
      <w:r>
        <w:rPr>
          <w:lang w:val="fr-FR"/>
        </w:rPr>
        <w:t>a</w:t>
      </w:r>
      <w:r w:rsidRPr="002875A8">
        <w:rPr>
          <w:lang w:val="fr-FR"/>
        </w:rPr>
        <w:t>u monde</w:t>
      </w:r>
      <w:r w:rsidRPr="00387050">
        <w:rPr>
          <w:lang w:val="fr-FR"/>
        </w:rPr>
        <w:t>.</w:t>
      </w:r>
    </w:p>
    <w:p w14:paraId="32B37977" w14:textId="77777777" w:rsidR="00E014DC" w:rsidRPr="00387050" w:rsidRDefault="00E014DC" w:rsidP="00E014DC">
      <w:pPr>
        <w:pStyle w:val="H23G"/>
        <w:rPr>
          <w:lang w:val="fr-FR"/>
        </w:rPr>
      </w:pPr>
      <w:r w:rsidRPr="00387050">
        <w:rPr>
          <w:lang w:val="fr-FR"/>
        </w:rPr>
        <w:tab/>
        <w:t>3.</w:t>
      </w:r>
      <w:r w:rsidRPr="00387050">
        <w:rPr>
          <w:lang w:val="fr-FR"/>
        </w:rPr>
        <w:tab/>
      </w:r>
      <w:r>
        <w:rPr>
          <w:lang w:val="fr-FR"/>
        </w:rPr>
        <w:t>Indice des prix à la consommation</w:t>
      </w:r>
    </w:p>
    <w:p w14:paraId="2A478FEA" w14:textId="014809B0" w:rsidR="00E014DC" w:rsidRPr="00387050" w:rsidRDefault="00E014DC" w:rsidP="00E014DC">
      <w:pPr>
        <w:pStyle w:val="SingleTxtG"/>
        <w:rPr>
          <w:lang w:val="fr-FR"/>
        </w:rPr>
      </w:pPr>
      <w:r w:rsidRPr="00387050">
        <w:rPr>
          <w:lang w:val="fr-FR"/>
        </w:rPr>
        <w:t>11.</w:t>
      </w:r>
      <w:r w:rsidRPr="00387050">
        <w:rPr>
          <w:lang w:val="fr-FR"/>
        </w:rPr>
        <w:tab/>
      </w:r>
      <w:r w:rsidRPr="0010370E">
        <w:rPr>
          <w:lang w:val="fr-FR"/>
        </w:rPr>
        <w:t>De 1979 à 2019, l</w:t>
      </w:r>
      <w:r>
        <w:rPr>
          <w:lang w:val="fr-FR"/>
        </w:rPr>
        <w:t>’</w:t>
      </w:r>
      <w:r w:rsidRPr="0010370E">
        <w:rPr>
          <w:lang w:val="fr-FR"/>
        </w:rPr>
        <w:t>indice des prix à la consommation (IPC) s</w:t>
      </w:r>
      <w:r>
        <w:rPr>
          <w:lang w:val="fr-FR"/>
        </w:rPr>
        <w:t>’</w:t>
      </w:r>
      <w:r w:rsidRPr="0010370E">
        <w:rPr>
          <w:lang w:val="fr-FR"/>
        </w:rPr>
        <w:t>est établi à 219,14</w:t>
      </w:r>
      <w:r>
        <w:rPr>
          <w:lang w:val="fr-FR"/>
        </w:rPr>
        <w:t> </w:t>
      </w:r>
      <w:r w:rsidRPr="0010370E">
        <w:rPr>
          <w:lang w:val="fr-FR"/>
        </w:rPr>
        <w:t>points en moyenne, pour atteindre 490,30</w:t>
      </w:r>
      <w:r>
        <w:rPr>
          <w:lang w:val="fr-FR"/>
        </w:rPr>
        <w:t> </w:t>
      </w:r>
      <w:r w:rsidRPr="0010370E">
        <w:rPr>
          <w:lang w:val="fr-FR"/>
        </w:rPr>
        <w:t>points en décembre 2020. La figure ci-dessous illustre les fluctuations de l</w:t>
      </w:r>
      <w:r>
        <w:rPr>
          <w:lang w:val="fr-FR"/>
        </w:rPr>
        <w:t>’</w:t>
      </w:r>
      <w:r w:rsidRPr="0010370E">
        <w:rPr>
          <w:lang w:val="fr-FR"/>
        </w:rPr>
        <w:t xml:space="preserve">IPC </w:t>
      </w:r>
      <w:r>
        <w:rPr>
          <w:lang w:val="fr-FR"/>
        </w:rPr>
        <w:t>entre</w:t>
      </w:r>
      <w:r w:rsidRPr="0010370E">
        <w:rPr>
          <w:lang w:val="fr-FR"/>
        </w:rPr>
        <w:t xml:space="preserve"> 1989 </w:t>
      </w:r>
      <w:r>
        <w:rPr>
          <w:lang w:val="fr-FR"/>
        </w:rPr>
        <w:t xml:space="preserve">et </w:t>
      </w:r>
      <w:r w:rsidRPr="0010370E">
        <w:rPr>
          <w:lang w:val="fr-FR"/>
        </w:rPr>
        <w:t>2017</w:t>
      </w:r>
      <w:r w:rsidRPr="00387050">
        <w:rPr>
          <w:lang w:val="fr-FR"/>
        </w:rPr>
        <w:t>.</w:t>
      </w:r>
    </w:p>
    <w:p w14:paraId="1668DB01" w14:textId="77777777" w:rsidR="00E014DC" w:rsidRPr="00387050" w:rsidRDefault="00E014DC" w:rsidP="00E014DC">
      <w:pPr>
        <w:ind w:left="1134" w:right="1134"/>
        <w:rPr>
          <w:b/>
          <w:sz w:val="24"/>
          <w:szCs w:val="24"/>
          <w:lang w:val="fr-FR"/>
        </w:rPr>
      </w:pPr>
      <w:r w:rsidRPr="00387050">
        <w:rPr>
          <w:noProof/>
          <w:lang w:val="fr-FR" w:eastAsia="en-GB"/>
        </w:rPr>
        <w:drawing>
          <wp:inline distT="0" distB="0" distL="0" distR="0" wp14:anchorId="21F9301F" wp14:editId="6FB7CDC1">
            <wp:extent cx="3588589" cy="212616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385"/>
                    <a:stretch/>
                  </pic:blipFill>
                  <pic:spPr bwMode="auto">
                    <a:xfrm>
                      <a:off x="0" y="0"/>
                      <a:ext cx="3601471" cy="2133792"/>
                    </a:xfrm>
                    <a:prstGeom prst="rect">
                      <a:avLst/>
                    </a:prstGeom>
                    <a:ln>
                      <a:noFill/>
                    </a:ln>
                    <a:extLst>
                      <a:ext uri="{53640926-AAD7-44D8-BBD7-CCE9431645EC}">
                        <a14:shadowObscured xmlns:a14="http://schemas.microsoft.com/office/drawing/2010/main"/>
                      </a:ext>
                    </a:extLst>
                  </pic:spPr>
                </pic:pic>
              </a:graphicData>
            </a:graphic>
          </wp:inline>
        </w:drawing>
      </w:r>
    </w:p>
    <w:p w14:paraId="4FA6646B" w14:textId="77777777" w:rsidR="00E014DC" w:rsidRPr="00387050" w:rsidRDefault="00E014DC" w:rsidP="00E014DC">
      <w:pPr>
        <w:pStyle w:val="H23G"/>
        <w:rPr>
          <w:lang w:val="fr-FR"/>
        </w:rPr>
      </w:pPr>
      <w:r w:rsidRPr="00387050">
        <w:rPr>
          <w:lang w:val="fr-FR"/>
        </w:rPr>
        <w:tab/>
        <w:t>4.</w:t>
      </w:r>
      <w:r w:rsidRPr="00387050">
        <w:rPr>
          <w:lang w:val="fr-FR"/>
        </w:rPr>
        <w:tab/>
      </w:r>
      <w:r>
        <w:rPr>
          <w:lang w:val="fr-FR"/>
        </w:rPr>
        <w:t>Dépenses sociales</w:t>
      </w:r>
    </w:p>
    <w:p w14:paraId="3D673968" w14:textId="77777777" w:rsidR="00E014DC" w:rsidRPr="00387050" w:rsidRDefault="00E014DC" w:rsidP="00E014DC">
      <w:pPr>
        <w:pStyle w:val="SingleTxtG"/>
        <w:rPr>
          <w:b/>
          <w:lang w:val="fr-FR"/>
        </w:rPr>
      </w:pPr>
      <w:r w:rsidRPr="00387050">
        <w:rPr>
          <w:lang w:val="fr-FR"/>
        </w:rPr>
        <w:t>12.</w:t>
      </w:r>
      <w:r w:rsidRPr="00387050">
        <w:rPr>
          <w:lang w:val="fr-FR"/>
        </w:rPr>
        <w:tab/>
      </w:r>
      <w:bookmarkStart w:id="1" w:name="_Hlk80127355"/>
      <w:r>
        <w:rPr>
          <w:lang w:val="fr-FR"/>
        </w:rPr>
        <w:t xml:space="preserve">Le tableau </w:t>
      </w:r>
      <w:bookmarkEnd w:id="1"/>
      <w:r w:rsidRPr="006638DF">
        <w:rPr>
          <w:lang w:val="fr-FR"/>
        </w:rPr>
        <w:t xml:space="preserve">suivant </w:t>
      </w:r>
      <w:r>
        <w:rPr>
          <w:lang w:val="fr-FR"/>
        </w:rPr>
        <w:t xml:space="preserve">présente les </w:t>
      </w:r>
      <w:r w:rsidRPr="0044386F">
        <w:rPr>
          <w:i/>
          <w:iCs/>
          <w:lang w:val="fr-FR"/>
        </w:rPr>
        <w:t>dépenses sociales</w:t>
      </w:r>
      <w:r>
        <w:rPr>
          <w:lang w:val="fr-FR"/>
        </w:rPr>
        <w:t xml:space="preserve"> </w:t>
      </w:r>
      <w:r w:rsidRPr="00387050">
        <w:rPr>
          <w:lang w:val="fr-FR"/>
        </w:rPr>
        <w:t>(</w:t>
      </w:r>
      <w:r>
        <w:rPr>
          <w:lang w:val="fr-FR"/>
        </w:rPr>
        <w:t>e</w:t>
      </w:r>
      <w:r w:rsidRPr="00387050">
        <w:rPr>
          <w:lang w:val="fr-FR"/>
        </w:rPr>
        <w:t>n mill</w:t>
      </w:r>
      <w:r>
        <w:rPr>
          <w:lang w:val="fr-FR"/>
        </w:rPr>
        <w:t>ions de couronnes islandaises)</w:t>
      </w:r>
      <w:r w:rsidRPr="00387050">
        <w:rPr>
          <w:lang w:val="fr-FR"/>
        </w:rPr>
        <w:t xml:space="preserve"> </w:t>
      </w:r>
      <w:r>
        <w:rPr>
          <w:lang w:val="fr-FR"/>
        </w:rPr>
        <w:t>et en pourcentage des dépenses totales de l’État</w:t>
      </w:r>
      <w:r w:rsidRPr="00387050">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442"/>
        <w:gridCol w:w="1232"/>
        <w:gridCol w:w="1232"/>
        <w:gridCol w:w="1232"/>
        <w:gridCol w:w="1232"/>
      </w:tblGrid>
      <w:tr w:rsidR="00E014DC" w:rsidRPr="00486CEA" w14:paraId="4AD445BB" w14:textId="77777777" w:rsidTr="00486CEA">
        <w:trPr>
          <w:tblHeader/>
        </w:trPr>
        <w:tc>
          <w:tcPr>
            <w:tcW w:w="3104" w:type="dxa"/>
            <w:tcBorders>
              <w:top w:val="single" w:sz="4" w:space="0" w:color="auto"/>
              <w:bottom w:val="single" w:sz="12" w:space="0" w:color="auto"/>
            </w:tcBorders>
            <w:shd w:val="clear" w:color="auto" w:fill="auto"/>
            <w:noWrap/>
            <w:vAlign w:val="bottom"/>
            <w:hideMark/>
          </w:tcPr>
          <w:p w14:paraId="3C123122" w14:textId="77777777" w:rsidR="00E014DC" w:rsidRPr="00486CEA" w:rsidRDefault="00E014DC" w:rsidP="00486CEA">
            <w:pPr>
              <w:suppressAutoHyphens w:val="0"/>
              <w:spacing w:before="80" w:after="80" w:line="200" w:lineRule="exact"/>
              <w:rPr>
                <w:i/>
                <w:sz w:val="16"/>
                <w:lang w:val="fr-FR" w:eastAsia="en-GB"/>
              </w:rPr>
            </w:pPr>
          </w:p>
        </w:tc>
        <w:tc>
          <w:tcPr>
            <w:tcW w:w="1563" w:type="dxa"/>
            <w:tcBorders>
              <w:top w:val="single" w:sz="4" w:space="0" w:color="auto"/>
              <w:bottom w:val="single" w:sz="12" w:space="0" w:color="auto"/>
            </w:tcBorders>
            <w:shd w:val="clear" w:color="auto" w:fill="auto"/>
            <w:noWrap/>
            <w:vAlign w:val="bottom"/>
            <w:hideMark/>
          </w:tcPr>
          <w:p w14:paraId="20F3C3D7" w14:textId="77777777" w:rsidR="00E014DC" w:rsidRPr="00486CEA" w:rsidRDefault="00E014DC" w:rsidP="00486CEA">
            <w:pPr>
              <w:suppressAutoHyphens w:val="0"/>
              <w:spacing w:before="80" w:after="80" w:line="200" w:lineRule="exact"/>
              <w:jc w:val="right"/>
              <w:rPr>
                <w:i/>
                <w:iCs/>
                <w:sz w:val="16"/>
                <w:szCs w:val="18"/>
                <w:lang w:val="fr-FR" w:eastAsia="en-GB"/>
              </w:rPr>
            </w:pPr>
            <w:r w:rsidRPr="00486CEA">
              <w:rPr>
                <w:i/>
                <w:iCs/>
                <w:sz w:val="16"/>
                <w:szCs w:val="18"/>
                <w:lang w:val="fr-FR" w:eastAsia="en-GB"/>
              </w:rPr>
              <w:t>2013</w:t>
            </w:r>
          </w:p>
        </w:tc>
        <w:tc>
          <w:tcPr>
            <w:tcW w:w="1563" w:type="dxa"/>
            <w:tcBorders>
              <w:top w:val="single" w:sz="4" w:space="0" w:color="auto"/>
              <w:bottom w:val="single" w:sz="12" w:space="0" w:color="auto"/>
            </w:tcBorders>
            <w:shd w:val="clear" w:color="auto" w:fill="auto"/>
            <w:noWrap/>
            <w:vAlign w:val="bottom"/>
            <w:hideMark/>
          </w:tcPr>
          <w:p w14:paraId="42ACC474" w14:textId="77777777" w:rsidR="00E014DC" w:rsidRPr="00486CEA" w:rsidRDefault="00E014DC" w:rsidP="00486CEA">
            <w:pPr>
              <w:suppressAutoHyphens w:val="0"/>
              <w:spacing w:before="80" w:after="80" w:line="200" w:lineRule="exact"/>
              <w:jc w:val="right"/>
              <w:rPr>
                <w:i/>
                <w:iCs/>
                <w:sz w:val="16"/>
                <w:szCs w:val="16"/>
                <w:lang w:val="fr-FR" w:eastAsia="en-GB"/>
              </w:rPr>
            </w:pPr>
            <w:r w:rsidRPr="00486CEA">
              <w:rPr>
                <w:i/>
                <w:iCs/>
                <w:sz w:val="16"/>
                <w:szCs w:val="16"/>
                <w:lang w:val="fr-FR" w:eastAsia="en-GB"/>
              </w:rPr>
              <w:t>2014</w:t>
            </w:r>
          </w:p>
        </w:tc>
        <w:tc>
          <w:tcPr>
            <w:tcW w:w="1563" w:type="dxa"/>
            <w:tcBorders>
              <w:top w:val="single" w:sz="4" w:space="0" w:color="auto"/>
              <w:bottom w:val="single" w:sz="12" w:space="0" w:color="auto"/>
            </w:tcBorders>
            <w:shd w:val="clear" w:color="auto" w:fill="auto"/>
            <w:noWrap/>
            <w:vAlign w:val="bottom"/>
            <w:hideMark/>
          </w:tcPr>
          <w:p w14:paraId="78F97C90" w14:textId="77777777" w:rsidR="00E014DC" w:rsidRPr="00486CEA" w:rsidRDefault="00E014DC" w:rsidP="00486CEA">
            <w:pPr>
              <w:suppressAutoHyphens w:val="0"/>
              <w:spacing w:before="80" w:after="80" w:line="200" w:lineRule="exact"/>
              <w:jc w:val="right"/>
              <w:rPr>
                <w:i/>
                <w:sz w:val="16"/>
                <w:szCs w:val="22"/>
                <w:lang w:val="fr-FR" w:eastAsia="en-GB"/>
              </w:rPr>
            </w:pPr>
            <w:r w:rsidRPr="00486CEA">
              <w:rPr>
                <w:i/>
                <w:sz w:val="16"/>
                <w:szCs w:val="22"/>
                <w:lang w:val="fr-FR" w:eastAsia="en-GB"/>
              </w:rPr>
              <w:t>2015</w:t>
            </w:r>
          </w:p>
        </w:tc>
        <w:tc>
          <w:tcPr>
            <w:tcW w:w="1563" w:type="dxa"/>
            <w:tcBorders>
              <w:top w:val="single" w:sz="4" w:space="0" w:color="auto"/>
              <w:bottom w:val="single" w:sz="12" w:space="0" w:color="auto"/>
            </w:tcBorders>
            <w:shd w:val="clear" w:color="auto" w:fill="auto"/>
            <w:noWrap/>
            <w:vAlign w:val="bottom"/>
            <w:hideMark/>
          </w:tcPr>
          <w:p w14:paraId="162CAC22" w14:textId="77777777" w:rsidR="00E014DC" w:rsidRPr="00486CEA" w:rsidRDefault="00E014DC" w:rsidP="00486CEA">
            <w:pPr>
              <w:suppressAutoHyphens w:val="0"/>
              <w:spacing w:before="80" w:after="80" w:line="200" w:lineRule="exact"/>
              <w:jc w:val="right"/>
              <w:rPr>
                <w:i/>
                <w:sz w:val="16"/>
                <w:szCs w:val="22"/>
                <w:lang w:val="fr-FR" w:eastAsia="en-GB"/>
              </w:rPr>
            </w:pPr>
            <w:r w:rsidRPr="00486CEA">
              <w:rPr>
                <w:i/>
                <w:sz w:val="16"/>
                <w:szCs w:val="22"/>
                <w:lang w:val="fr-FR" w:eastAsia="en-GB"/>
              </w:rPr>
              <w:t>2016</w:t>
            </w:r>
          </w:p>
        </w:tc>
      </w:tr>
      <w:tr w:rsidR="00E014DC" w:rsidRPr="00486CEA" w14:paraId="3FCC277F" w14:textId="77777777" w:rsidTr="00486CEA">
        <w:tc>
          <w:tcPr>
            <w:tcW w:w="3104" w:type="dxa"/>
            <w:tcBorders>
              <w:top w:val="single" w:sz="12" w:space="0" w:color="auto"/>
            </w:tcBorders>
            <w:shd w:val="clear" w:color="auto" w:fill="auto"/>
            <w:noWrap/>
            <w:hideMark/>
          </w:tcPr>
          <w:p w14:paraId="4C83E54F" w14:textId="77777777" w:rsidR="00E014DC" w:rsidRPr="00486CEA" w:rsidRDefault="00E014DC" w:rsidP="00486CEA">
            <w:pPr>
              <w:suppressAutoHyphens w:val="0"/>
              <w:spacing w:before="40" w:after="40" w:line="220" w:lineRule="exact"/>
              <w:rPr>
                <w:sz w:val="18"/>
                <w:szCs w:val="18"/>
                <w:lang w:val="fr-FR" w:eastAsia="en-GB"/>
              </w:rPr>
            </w:pPr>
            <w:r w:rsidRPr="00486CEA">
              <w:rPr>
                <w:sz w:val="18"/>
                <w:szCs w:val="22"/>
                <w:lang w:val="fr-FR" w:eastAsia="en-GB"/>
              </w:rPr>
              <w:t xml:space="preserve">Logement </w:t>
            </w:r>
          </w:p>
        </w:tc>
        <w:tc>
          <w:tcPr>
            <w:tcW w:w="1563" w:type="dxa"/>
            <w:tcBorders>
              <w:top w:val="single" w:sz="12" w:space="0" w:color="auto"/>
            </w:tcBorders>
            <w:shd w:val="clear" w:color="auto" w:fill="auto"/>
            <w:noWrap/>
            <w:vAlign w:val="bottom"/>
            <w:hideMark/>
          </w:tcPr>
          <w:p w14:paraId="7B00E163" w14:textId="68B388D3"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13</w:t>
            </w:r>
            <w:r w:rsidR="00486CEA">
              <w:rPr>
                <w:sz w:val="18"/>
                <w:szCs w:val="18"/>
                <w:lang w:val="fr-FR" w:eastAsia="en-GB"/>
              </w:rPr>
              <w:t> </w:t>
            </w:r>
            <w:r w:rsidRPr="00486CEA">
              <w:rPr>
                <w:sz w:val="18"/>
                <w:szCs w:val="18"/>
                <w:lang w:val="fr-FR" w:eastAsia="en-GB"/>
              </w:rPr>
              <w:t>414</w:t>
            </w:r>
          </w:p>
        </w:tc>
        <w:tc>
          <w:tcPr>
            <w:tcW w:w="1563" w:type="dxa"/>
            <w:tcBorders>
              <w:top w:val="single" w:sz="12" w:space="0" w:color="auto"/>
            </w:tcBorders>
            <w:shd w:val="clear" w:color="auto" w:fill="auto"/>
            <w:noWrap/>
            <w:vAlign w:val="bottom"/>
            <w:hideMark/>
          </w:tcPr>
          <w:p w14:paraId="6BD37D10" w14:textId="767419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13</w:t>
            </w:r>
            <w:r w:rsidR="00486CEA">
              <w:rPr>
                <w:sz w:val="18"/>
                <w:szCs w:val="18"/>
                <w:lang w:val="fr-FR" w:eastAsia="en-GB"/>
              </w:rPr>
              <w:t> </w:t>
            </w:r>
            <w:r w:rsidRPr="00486CEA">
              <w:rPr>
                <w:sz w:val="18"/>
                <w:szCs w:val="18"/>
                <w:lang w:val="fr-FR" w:eastAsia="en-GB"/>
              </w:rPr>
              <w:t>969</w:t>
            </w:r>
          </w:p>
        </w:tc>
        <w:tc>
          <w:tcPr>
            <w:tcW w:w="1563" w:type="dxa"/>
            <w:tcBorders>
              <w:top w:val="single" w:sz="12" w:space="0" w:color="auto"/>
            </w:tcBorders>
            <w:shd w:val="clear" w:color="auto" w:fill="auto"/>
            <w:noWrap/>
            <w:vAlign w:val="bottom"/>
            <w:hideMark/>
          </w:tcPr>
          <w:p w14:paraId="2B71B072" w14:textId="4C8381A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12</w:t>
            </w:r>
            <w:r w:rsidR="00486CEA">
              <w:rPr>
                <w:sz w:val="18"/>
                <w:szCs w:val="18"/>
                <w:lang w:val="fr-FR" w:eastAsia="en-GB"/>
              </w:rPr>
              <w:t> </w:t>
            </w:r>
            <w:r w:rsidRPr="00486CEA">
              <w:rPr>
                <w:sz w:val="18"/>
                <w:szCs w:val="18"/>
                <w:lang w:val="fr-FR" w:eastAsia="en-GB"/>
              </w:rPr>
              <w:t>648</w:t>
            </w:r>
          </w:p>
        </w:tc>
        <w:tc>
          <w:tcPr>
            <w:tcW w:w="1563" w:type="dxa"/>
            <w:tcBorders>
              <w:top w:val="single" w:sz="12" w:space="0" w:color="auto"/>
            </w:tcBorders>
            <w:shd w:val="clear" w:color="auto" w:fill="auto"/>
            <w:noWrap/>
            <w:vAlign w:val="bottom"/>
            <w:hideMark/>
          </w:tcPr>
          <w:p w14:paraId="438AD2F7" w14:textId="1CF1AF7A"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11</w:t>
            </w:r>
            <w:r w:rsidR="00486CEA">
              <w:rPr>
                <w:sz w:val="18"/>
                <w:szCs w:val="18"/>
                <w:lang w:val="fr-FR" w:eastAsia="en-GB"/>
              </w:rPr>
              <w:t> </w:t>
            </w:r>
            <w:r w:rsidRPr="00486CEA">
              <w:rPr>
                <w:sz w:val="18"/>
                <w:szCs w:val="18"/>
                <w:lang w:val="fr-FR" w:eastAsia="en-GB"/>
              </w:rPr>
              <w:t>674</w:t>
            </w:r>
          </w:p>
        </w:tc>
      </w:tr>
      <w:tr w:rsidR="00E014DC" w:rsidRPr="00486CEA" w14:paraId="32AEC55A" w14:textId="77777777" w:rsidTr="00486CEA">
        <w:tc>
          <w:tcPr>
            <w:tcW w:w="3104" w:type="dxa"/>
            <w:shd w:val="clear" w:color="auto" w:fill="auto"/>
            <w:noWrap/>
            <w:hideMark/>
          </w:tcPr>
          <w:p w14:paraId="1613FDD8" w14:textId="77777777" w:rsidR="00E014DC" w:rsidRPr="00486CEA" w:rsidRDefault="00E014DC" w:rsidP="00486CEA">
            <w:pPr>
              <w:suppressAutoHyphens w:val="0"/>
              <w:spacing w:before="40" w:after="40" w:line="220" w:lineRule="exact"/>
              <w:rPr>
                <w:sz w:val="18"/>
                <w:szCs w:val="18"/>
                <w:lang w:val="fr-FR" w:eastAsia="en-GB"/>
              </w:rPr>
            </w:pPr>
            <w:r w:rsidRPr="00486CEA">
              <w:rPr>
                <w:sz w:val="18"/>
                <w:szCs w:val="22"/>
                <w:lang w:val="fr-FR" w:eastAsia="en-GB"/>
              </w:rPr>
              <w:t>Santé</w:t>
            </w:r>
          </w:p>
        </w:tc>
        <w:tc>
          <w:tcPr>
            <w:tcW w:w="1563" w:type="dxa"/>
            <w:shd w:val="clear" w:color="auto" w:fill="auto"/>
            <w:noWrap/>
            <w:vAlign w:val="bottom"/>
            <w:hideMark/>
          </w:tcPr>
          <w:p w14:paraId="17FDFE9E" w14:textId="4E1BA06F"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132</w:t>
            </w:r>
            <w:r w:rsidR="00486CEA">
              <w:rPr>
                <w:sz w:val="18"/>
                <w:szCs w:val="18"/>
                <w:lang w:val="fr-FR" w:eastAsia="en-GB"/>
              </w:rPr>
              <w:t> </w:t>
            </w:r>
            <w:r w:rsidRPr="00486CEA">
              <w:rPr>
                <w:sz w:val="18"/>
                <w:szCs w:val="18"/>
                <w:lang w:val="fr-FR" w:eastAsia="en-GB"/>
              </w:rPr>
              <w:t>779</w:t>
            </w:r>
          </w:p>
        </w:tc>
        <w:tc>
          <w:tcPr>
            <w:tcW w:w="1563" w:type="dxa"/>
            <w:shd w:val="clear" w:color="auto" w:fill="auto"/>
            <w:noWrap/>
            <w:vAlign w:val="bottom"/>
            <w:hideMark/>
          </w:tcPr>
          <w:p w14:paraId="061DC141" w14:textId="04CA2502"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142</w:t>
            </w:r>
            <w:r w:rsidR="00486CEA">
              <w:rPr>
                <w:sz w:val="18"/>
                <w:szCs w:val="18"/>
                <w:lang w:val="fr-FR" w:eastAsia="en-GB"/>
              </w:rPr>
              <w:t> </w:t>
            </w:r>
            <w:r w:rsidRPr="00486CEA">
              <w:rPr>
                <w:sz w:val="18"/>
                <w:szCs w:val="18"/>
                <w:lang w:val="fr-FR" w:eastAsia="en-GB"/>
              </w:rPr>
              <w:t>800</w:t>
            </w:r>
          </w:p>
        </w:tc>
        <w:tc>
          <w:tcPr>
            <w:tcW w:w="1563" w:type="dxa"/>
            <w:shd w:val="clear" w:color="auto" w:fill="auto"/>
            <w:noWrap/>
            <w:vAlign w:val="bottom"/>
            <w:hideMark/>
          </w:tcPr>
          <w:p w14:paraId="3E8B8386" w14:textId="01BC5D9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155</w:t>
            </w:r>
            <w:r w:rsidR="00486CEA">
              <w:rPr>
                <w:sz w:val="18"/>
                <w:szCs w:val="18"/>
                <w:lang w:val="fr-FR" w:eastAsia="en-GB"/>
              </w:rPr>
              <w:t> </w:t>
            </w:r>
            <w:r w:rsidRPr="00486CEA">
              <w:rPr>
                <w:sz w:val="18"/>
                <w:szCs w:val="18"/>
                <w:lang w:val="fr-FR" w:eastAsia="en-GB"/>
              </w:rPr>
              <w:t>303</w:t>
            </w:r>
          </w:p>
        </w:tc>
        <w:tc>
          <w:tcPr>
            <w:tcW w:w="1563" w:type="dxa"/>
            <w:shd w:val="clear" w:color="auto" w:fill="auto"/>
            <w:noWrap/>
            <w:vAlign w:val="bottom"/>
            <w:hideMark/>
          </w:tcPr>
          <w:p w14:paraId="09418C44" w14:textId="0840DF5B"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172</w:t>
            </w:r>
            <w:r w:rsidR="00486CEA">
              <w:rPr>
                <w:sz w:val="18"/>
                <w:szCs w:val="18"/>
                <w:lang w:val="fr-FR" w:eastAsia="en-GB"/>
              </w:rPr>
              <w:t> </w:t>
            </w:r>
            <w:r w:rsidRPr="00486CEA">
              <w:rPr>
                <w:sz w:val="18"/>
                <w:szCs w:val="18"/>
                <w:lang w:val="fr-FR" w:eastAsia="en-GB"/>
              </w:rPr>
              <w:t>233</w:t>
            </w:r>
          </w:p>
        </w:tc>
      </w:tr>
      <w:tr w:rsidR="00E014DC" w:rsidRPr="00486CEA" w14:paraId="4E1F97CD" w14:textId="77777777" w:rsidTr="00486CEA">
        <w:tc>
          <w:tcPr>
            <w:tcW w:w="3104" w:type="dxa"/>
            <w:shd w:val="clear" w:color="auto" w:fill="auto"/>
            <w:noWrap/>
            <w:hideMark/>
          </w:tcPr>
          <w:p w14:paraId="75D5CD75" w14:textId="77777777" w:rsidR="00E014DC" w:rsidRPr="00486CEA" w:rsidRDefault="00E014DC" w:rsidP="00486CEA">
            <w:pPr>
              <w:suppressAutoHyphens w:val="0"/>
              <w:spacing w:before="40" w:after="40" w:line="220" w:lineRule="exact"/>
              <w:rPr>
                <w:sz w:val="18"/>
                <w:szCs w:val="18"/>
                <w:lang w:val="fr-FR" w:eastAsia="en-GB"/>
              </w:rPr>
            </w:pPr>
            <w:r w:rsidRPr="00486CEA">
              <w:rPr>
                <w:sz w:val="18"/>
                <w:szCs w:val="22"/>
                <w:lang w:val="fr-FR" w:eastAsia="en-GB"/>
              </w:rPr>
              <w:t>Chômage</w:t>
            </w:r>
          </w:p>
        </w:tc>
        <w:tc>
          <w:tcPr>
            <w:tcW w:w="1563" w:type="dxa"/>
            <w:shd w:val="clear" w:color="auto" w:fill="auto"/>
            <w:noWrap/>
            <w:vAlign w:val="bottom"/>
            <w:hideMark/>
          </w:tcPr>
          <w:p w14:paraId="2637F173" w14:textId="52984E00"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17</w:t>
            </w:r>
            <w:r w:rsidR="00486CEA">
              <w:rPr>
                <w:sz w:val="18"/>
                <w:szCs w:val="18"/>
                <w:lang w:val="fr-FR" w:eastAsia="en-GB"/>
              </w:rPr>
              <w:t> </w:t>
            </w:r>
            <w:r w:rsidRPr="00486CEA">
              <w:rPr>
                <w:sz w:val="18"/>
                <w:szCs w:val="18"/>
                <w:lang w:val="fr-FR" w:eastAsia="en-GB"/>
              </w:rPr>
              <w:t>874</w:t>
            </w:r>
          </w:p>
        </w:tc>
        <w:tc>
          <w:tcPr>
            <w:tcW w:w="1563" w:type="dxa"/>
            <w:shd w:val="clear" w:color="auto" w:fill="auto"/>
            <w:noWrap/>
            <w:vAlign w:val="bottom"/>
            <w:hideMark/>
          </w:tcPr>
          <w:p w14:paraId="4B368AA4" w14:textId="54C31692"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14</w:t>
            </w:r>
            <w:r w:rsidR="00486CEA">
              <w:rPr>
                <w:sz w:val="18"/>
                <w:szCs w:val="18"/>
                <w:lang w:val="fr-FR" w:eastAsia="en-GB"/>
              </w:rPr>
              <w:t> </w:t>
            </w:r>
            <w:r w:rsidRPr="00486CEA">
              <w:rPr>
                <w:sz w:val="18"/>
                <w:szCs w:val="18"/>
                <w:lang w:val="fr-FR" w:eastAsia="en-GB"/>
              </w:rPr>
              <w:t>738</w:t>
            </w:r>
          </w:p>
        </w:tc>
        <w:tc>
          <w:tcPr>
            <w:tcW w:w="1563" w:type="dxa"/>
            <w:shd w:val="clear" w:color="auto" w:fill="auto"/>
            <w:noWrap/>
            <w:vAlign w:val="bottom"/>
            <w:hideMark/>
          </w:tcPr>
          <w:p w14:paraId="06718275" w14:textId="1BDB2C89"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12</w:t>
            </w:r>
            <w:r w:rsidR="00486CEA">
              <w:rPr>
                <w:sz w:val="18"/>
                <w:szCs w:val="18"/>
                <w:lang w:val="fr-FR" w:eastAsia="en-GB"/>
              </w:rPr>
              <w:t> </w:t>
            </w:r>
            <w:r w:rsidRPr="00486CEA">
              <w:rPr>
                <w:sz w:val="18"/>
                <w:szCs w:val="18"/>
                <w:lang w:val="fr-FR" w:eastAsia="en-GB"/>
              </w:rPr>
              <w:t>282</w:t>
            </w:r>
          </w:p>
        </w:tc>
        <w:tc>
          <w:tcPr>
            <w:tcW w:w="1563" w:type="dxa"/>
            <w:shd w:val="clear" w:color="auto" w:fill="auto"/>
            <w:noWrap/>
            <w:vAlign w:val="bottom"/>
            <w:hideMark/>
          </w:tcPr>
          <w:p w14:paraId="4BA683EA" w14:textId="68C9AE8E"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10</w:t>
            </w:r>
            <w:r w:rsidR="00486CEA">
              <w:rPr>
                <w:sz w:val="18"/>
                <w:szCs w:val="18"/>
                <w:lang w:val="fr-FR" w:eastAsia="en-GB"/>
              </w:rPr>
              <w:t> </w:t>
            </w:r>
            <w:r w:rsidRPr="00486CEA">
              <w:rPr>
                <w:sz w:val="18"/>
                <w:szCs w:val="18"/>
                <w:lang w:val="fr-FR" w:eastAsia="en-GB"/>
              </w:rPr>
              <w:t>706</w:t>
            </w:r>
          </w:p>
        </w:tc>
      </w:tr>
      <w:tr w:rsidR="00E014DC" w:rsidRPr="00486CEA" w14:paraId="26E3F3B2" w14:textId="77777777" w:rsidTr="00486CEA">
        <w:tc>
          <w:tcPr>
            <w:tcW w:w="3104" w:type="dxa"/>
            <w:shd w:val="clear" w:color="auto" w:fill="auto"/>
            <w:noWrap/>
            <w:hideMark/>
          </w:tcPr>
          <w:p w14:paraId="2D0F6D9D" w14:textId="77777777" w:rsidR="00E014DC" w:rsidRPr="00486CEA" w:rsidRDefault="00E014DC" w:rsidP="00486CEA">
            <w:pPr>
              <w:suppressAutoHyphens w:val="0"/>
              <w:spacing w:before="40" w:after="40" w:line="220" w:lineRule="exact"/>
              <w:rPr>
                <w:sz w:val="18"/>
                <w:szCs w:val="18"/>
                <w:lang w:val="fr-FR" w:eastAsia="en-GB"/>
              </w:rPr>
            </w:pPr>
            <w:r w:rsidRPr="00486CEA">
              <w:rPr>
                <w:sz w:val="18"/>
                <w:szCs w:val="22"/>
                <w:lang w:val="fr-FR" w:eastAsia="en-GB"/>
              </w:rPr>
              <w:t>Éducation</w:t>
            </w:r>
          </w:p>
        </w:tc>
        <w:tc>
          <w:tcPr>
            <w:tcW w:w="1563" w:type="dxa"/>
            <w:shd w:val="clear" w:color="auto" w:fill="auto"/>
            <w:noWrap/>
            <w:vAlign w:val="bottom"/>
            <w:hideMark/>
          </w:tcPr>
          <w:p w14:paraId="43ECE738" w14:textId="42C0F4E2"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130</w:t>
            </w:r>
            <w:r w:rsidR="00486CEA">
              <w:rPr>
                <w:sz w:val="18"/>
                <w:szCs w:val="18"/>
                <w:lang w:val="fr-FR" w:eastAsia="en-GB"/>
              </w:rPr>
              <w:t> </w:t>
            </w:r>
            <w:r w:rsidRPr="00486CEA">
              <w:rPr>
                <w:sz w:val="18"/>
                <w:szCs w:val="18"/>
                <w:lang w:val="fr-FR" w:eastAsia="en-GB"/>
              </w:rPr>
              <w:t>234</w:t>
            </w:r>
          </w:p>
        </w:tc>
        <w:tc>
          <w:tcPr>
            <w:tcW w:w="1563" w:type="dxa"/>
            <w:shd w:val="clear" w:color="auto" w:fill="auto"/>
            <w:noWrap/>
            <w:vAlign w:val="bottom"/>
            <w:hideMark/>
          </w:tcPr>
          <w:p w14:paraId="726F183F" w14:textId="2EA83D30"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140</w:t>
            </w:r>
            <w:r w:rsidR="00486CEA">
              <w:rPr>
                <w:sz w:val="18"/>
                <w:szCs w:val="18"/>
                <w:lang w:val="fr-FR" w:eastAsia="en-GB"/>
              </w:rPr>
              <w:t> </w:t>
            </w:r>
            <w:r w:rsidRPr="00486CEA">
              <w:rPr>
                <w:sz w:val="18"/>
                <w:szCs w:val="18"/>
                <w:lang w:val="fr-FR" w:eastAsia="en-GB"/>
              </w:rPr>
              <w:t>544</w:t>
            </w:r>
          </w:p>
        </w:tc>
        <w:tc>
          <w:tcPr>
            <w:tcW w:w="1563" w:type="dxa"/>
            <w:shd w:val="clear" w:color="auto" w:fill="auto"/>
            <w:noWrap/>
            <w:vAlign w:val="bottom"/>
            <w:hideMark/>
          </w:tcPr>
          <w:p w14:paraId="2B021EFA" w14:textId="4C8D967C"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152</w:t>
            </w:r>
            <w:r w:rsidR="00486CEA">
              <w:rPr>
                <w:sz w:val="18"/>
                <w:szCs w:val="18"/>
                <w:lang w:val="fr-FR" w:eastAsia="en-GB"/>
              </w:rPr>
              <w:t> </w:t>
            </w:r>
            <w:r w:rsidRPr="00486CEA">
              <w:rPr>
                <w:sz w:val="18"/>
                <w:szCs w:val="18"/>
                <w:lang w:val="fr-FR" w:eastAsia="en-GB"/>
              </w:rPr>
              <w:t>163</w:t>
            </w:r>
          </w:p>
        </w:tc>
        <w:tc>
          <w:tcPr>
            <w:tcW w:w="1563" w:type="dxa"/>
            <w:shd w:val="clear" w:color="auto" w:fill="auto"/>
            <w:noWrap/>
            <w:vAlign w:val="bottom"/>
            <w:hideMark/>
          </w:tcPr>
          <w:p w14:paraId="0B6B1A7D" w14:textId="236F8625"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160</w:t>
            </w:r>
            <w:r w:rsidR="00486CEA">
              <w:rPr>
                <w:sz w:val="18"/>
                <w:szCs w:val="18"/>
                <w:lang w:val="fr-FR" w:eastAsia="en-GB"/>
              </w:rPr>
              <w:t> </w:t>
            </w:r>
            <w:r w:rsidRPr="00486CEA">
              <w:rPr>
                <w:sz w:val="18"/>
                <w:szCs w:val="18"/>
                <w:lang w:val="fr-FR" w:eastAsia="en-GB"/>
              </w:rPr>
              <w:t>905</w:t>
            </w:r>
          </w:p>
        </w:tc>
      </w:tr>
      <w:tr w:rsidR="00E014DC" w:rsidRPr="00486CEA" w14:paraId="745A3F12" w14:textId="77777777" w:rsidTr="00486CEA">
        <w:tc>
          <w:tcPr>
            <w:tcW w:w="3104" w:type="dxa"/>
            <w:tcBorders>
              <w:bottom w:val="single" w:sz="4" w:space="0" w:color="auto"/>
            </w:tcBorders>
            <w:shd w:val="clear" w:color="auto" w:fill="auto"/>
            <w:noWrap/>
            <w:hideMark/>
          </w:tcPr>
          <w:p w14:paraId="1208B5AE" w14:textId="77777777" w:rsidR="00E014DC" w:rsidRPr="00486CEA" w:rsidRDefault="00E014DC" w:rsidP="00486CEA">
            <w:pPr>
              <w:suppressAutoHyphens w:val="0"/>
              <w:spacing w:before="40" w:after="40" w:line="220" w:lineRule="exact"/>
              <w:rPr>
                <w:sz w:val="18"/>
                <w:szCs w:val="18"/>
                <w:lang w:val="fr-FR" w:eastAsia="en-GB"/>
              </w:rPr>
            </w:pPr>
            <w:r w:rsidRPr="00486CEA">
              <w:rPr>
                <w:sz w:val="18"/>
                <w:szCs w:val="22"/>
                <w:lang w:val="fr-FR" w:eastAsia="en-GB"/>
              </w:rPr>
              <w:t>Autres services sociaux</w:t>
            </w:r>
          </w:p>
        </w:tc>
        <w:tc>
          <w:tcPr>
            <w:tcW w:w="1563" w:type="dxa"/>
            <w:tcBorders>
              <w:bottom w:val="single" w:sz="4" w:space="0" w:color="auto"/>
            </w:tcBorders>
            <w:shd w:val="clear" w:color="auto" w:fill="auto"/>
            <w:noWrap/>
            <w:vAlign w:val="bottom"/>
            <w:hideMark/>
          </w:tcPr>
          <w:p w14:paraId="732E88A8" w14:textId="5D0186B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161</w:t>
            </w:r>
            <w:r w:rsidR="00486CEA">
              <w:rPr>
                <w:sz w:val="18"/>
                <w:szCs w:val="18"/>
                <w:lang w:val="fr-FR" w:eastAsia="en-GB"/>
              </w:rPr>
              <w:t> </w:t>
            </w:r>
            <w:r w:rsidRPr="00486CEA">
              <w:rPr>
                <w:sz w:val="18"/>
                <w:szCs w:val="18"/>
                <w:lang w:val="fr-FR" w:eastAsia="en-GB"/>
              </w:rPr>
              <w:t>009</w:t>
            </w:r>
          </w:p>
        </w:tc>
        <w:tc>
          <w:tcPr>
            <w:tcW w:w="1563" w:type="dxa"/>
            <w:tcBorders>
              <w:bottom w:val="single" w:sz="4" w:space="0" w:color="auto"/>
            </w:tcBorders>
            <w:shd w:val="clear" w:color="auto" w:fill="auto"/>
            <w:noWrap/>
            <w:vAlign w:val="bottom"/>
            <w:hideMark/>
          </w:tcPr>
          <w:p w14:paraId="5B3D9AED" w14:textId="17EA89AA"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128</w:t>
            </w:r>
            <w:r w:rsidR="00486CEA">
              <w:rPr>
                <w:sz w:val="18"/>
                <w:szCs w:val="18"/>
                <w:lang w:val="fr-FR" w:eastAsia="en-GB"/>
              </w:rPr>
              <w:t> </w:t>
            </w:r>
            <w:r w:rsidRPr="00486CEA">
              <w:rPr>
                <w:sz w:val="18"/>
                <w:szCs w:val="18"/>
                <w:lang w:val="fr-FR" w:eastAsia="en-GB"/>
              </w:rPr>
              <w:t>366</w:t>
            </w:r>
          </w:p>
        </w:tc>
        <w:tc>
          <w:tcPr>
            <w:tcW w:w="1563" w:type="dxa"/>
            <w:tcBorders>
              <w:bottom w:val="single" w:sz="4" w:space="0" w:color="auto"/>
            </w:tcBorders>
            <w:shd w:val="clear" w:color="auto" w:fill="auto"/>
            <w:noWrap/>
            <w:vAlign w:val="bottom"/>
            <w:hideMark/>
          </w:tcPr>
          <w:p w14:paraId="656D66B7" w14:textId="49A7658D"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184</w:t>
            </w:r>
            <w:r w:rsidR="00486CEA">
              <w:rPr>
                <w:sz w:val="18"/>
                <w:szCs w:val="18"/>
                <w:lang w:val="fr-FR" w:eastAsia="en-GB"/>
              </w:rPr>
              <w:t> </w:t>
            </w:r>
            <w:r w:rsidRPr="00486CEA">
              <w:rPr>
                <w:sz w:val="18"/>
                <w:szCs w:val="18"/>
                <w:lang w:val="fr-FR" w:eastAsia="en-GB"/>
              </w:rPr>
              <w:t>808</w:t>
            </w:r>
          </w:p>
        </w:tc>
        <w:tc>
          <w:tcPr>
            <w:tcW w:w="1563" w:type="dxa"/>
            <w:tcBorders>
              <w:bottom w:val="single" w:sz="4" w:space="0" w:color="auto"/>
            </w:tcBorders>
            <w:shd w:val="clear" w:color="auto" w:fill="auto"/>
            <w:noWrap/>
            <w:vAlign w:val="bottom"/>
            <w:hideMark/>
          </w:tcPr>
          <w:p w14:paraId="310A548C" w14:textId="493815FF" w:rsidR="00E014DC" w:rsidRPr="00486CEA" w:rsidRDefault="00E014DC" w:rsidP="00486CEA">
            <w:pPr>
              <w:suppressAutoHyphens w:val="0"/>
              <w:spacing w:before="40" w:after="40" w:line="220" w:lineRule="exact"/>
              <w:jc w:val="right"/>
              <w:rPr>
                <w:sz w:val="18"/>
                <w:szCs w:val="22"/>
                <w:lang w:val="fr-FR" w:eastAsia="en-GB"/>
              </w:rPr>
            </w:pPr>
            <w:r w:rsidRPr="00486CEA">
              <w:rPr>
                <w:sz w:val="18"/>
                <w:szCs w:val="22"/>
                <w:lang w:val="fr-FR" w:eastAsia="en-GB"/>
              </w:rPr>
              <w:t>199</w:t>
            </w:r>
            <w:r w:rsidR="00486CEA">
              <w:rPr>
                <w:sz w:val="18"/>
                <w:szCs w:val="22"/>
                <w:lang w:val="fr-FR" w:eastAsia="en-GB"/>
              </w:rPr>
              <w:t> </w:t>
            </w:r>
            <w:r w:rsidRPr="00486CEA">
              <w:rPr>
                <w:sz w:val="18"/>
                <w:szCs w:val="22"/>
                <w:lang w:val="fr-FR" w:eastAsia="en-GB"/>
              </w:rPr>
              <w:t>727</w:t>
            </w:r>
          </w:p>
        </w:tc>
      </w:tr>
      <w:tr w:rsidR="00E014DC" w:rsidRPr="00486CEA" w14:paraId="3BFD6CE7" w14:textId="77777777" w:rsidTr="00486CEA">
        <w:tc>
          <w:tcPr>
            <w:tcW w:w="3104" w:type="dxa"/>
            <w:tcBorders>
              <w:top w:val="single" w:sz="4" w:space="0" w:color="auto"/>
              <w:bottom w:val="single" w:sz="4" w:space="0" w:color="auto"/>
            </w:tcBorders>
            <w:shd w:val="clear" w:color="auto" w:fill="auto"/>
            <w:noWrap/>
            <w:hideMark/>
          </w:tcPr>
          <w:p w14:paraId="453288EE" w14:textId="77777777" w:rsidR="00E014DC" w:rsidRPr="00486CEA" w:rsidRDefault="00E014DC" w:rsidP="00486CEA">
            <w:pPr>
              <w:suppressAutoHyphens w:val="0"/>
              <w:spacing w:before="80" w:after="80" w:line="220" w:lineRule="exact"/>
              <w:ind w:left="283"/>
              <w:rPr>
                <w:b/>
                <w:sz w:val="18"/>
                <w:szCs w:val="18"/>
                <w:lang w:val="fr-FR" w:eastAsia="en-GB"/>
              </w:rPr>
            </w:pPr>
            <w:r w:rsidRPr="00486CEA">
              <w:rPr>
                <w:b/>
                <w:sz w:val="18"/>
                <w:szCs w:val="22"/>
                <w:lang w:val="fr-FR" w:eastAsia="en-GB"/>
              </w:rPr>
              <w:t>Total des dépenses sociales</w:t>
            </w:r>
          </w:p>
        </w:tc>
        <w:tc>
          <w:tcPr>
            <w:tcW w:w="1563" w:type="dxa"/>
            <w:tcBorders>
              <w:top w:val="single" w:sz="4" w:space="0" w:color="auto"/>
              <w:bottom w:val="single" w:sz="4" w:space="0" w:color="auto"/>
            </w:tcBorders>
            <w:shd w:val="clear" w:color="auto" w:fill="auto"/>
            <w:noWrap/>
            <w:vAlign w:val="bottom"/>
            <w:hideMark/>
          </w:tcPr>
          <w:p w14:paraId="3EBBE1CF" w14:textId="4176D158" w:rsidR="00E014DC" w:rsidRPr="00486CEA" w:rsidRDefault="00E014DC" w:rsidP="00486CEA">
            <w:pPr>
              <w:suppressAutoHyphens w:val="0"/>
              <w:spacing w:before="80" w:after="80" w:line="220" w:lineRule="exact"/>
              <w:jc w:val="right"/>
              <w:rPr>
                <w:b/>
                <w:bCs/>
                <w:sz w:val="18"/>
                <w:szCs w:val="18"/>
                <w:lang w:val="fr-FR" w:eastAsia="en-GB"/>
              </w:rPr>
            </w:pPr>
            <w:r w:rsidRPr="00486CEA">
              <w:rPr>
                <w:b/>
                <w:bCs/>
                <w:sz w:val="18"/>
                <w:szCs w:val="18"/>
                <w:lang w:val="fr-FR" w:eastAsia="en-GB"/>
              </w:rPr>
              <w:t>455</w:t>
            </w:r>
            <w:r w:rsidR="00486CEA">
              <w:rPr>
                <w:b/>
                <w:bCs/>
                <w:sz w:val="18"/>
                <w:szCs w:val="18"/>
                <w:lang w:val="fr-FR" w:eastAsia="en-GB"/>
              </w:rPr>
              <w:t> </w:t>
            </w:r>
            <w:r w:rsidRPr="00486CEA">
              <w:rPr>
                <w:b/>
                <w:bCs/>
                <w:sz w:val="18"/>
                <w:szCs w:val="18"/>
                <w:lang w:val="fr-FR" w:eastAsia="en-GB"/>
              </w:rPr>
              <w:t>310</w:t>
            </w:r>
          </w:p>
        </w:tc>
        <w:tc>
          <w:tcPr>
            <w:tcW w:w="1563" w:type="dxa"/>
            <w:tcBorders>
              <w:top w:val="single" w:sz="4" w:space="0" w:color="auto"/>
              <w:bottom w:val="single" w:sz="4" w:space="0" w:color="auto"/>
            </w:tcBorders>
            <w:shd w:val="clear" w:color="auto" w:fill="auto"/>
            <w:noWrap/>
            <w:vAlign w:val="bottom"/>
            <w:hideMark/>
          </w:tcPr>
          <w:p w14:paraId="48D2A9C0" w14:textId="519D6192" w:rsidR="00E014DC" w:rsidRPr="00486CEA" w:rsidRDefault="00E014DC" w:rsidP="00486CEA">
            <w:pPr>
              <w:suppressAutoHyphens w:val="0"/>
              <w:spacing w:before="80" w:after="80" w:line="220" w:lineRule="exact"/>
              <w:jc w:val="right"/>
              <w:rPr>
                <w:b/>
                <w:bCs/>
                <w:sz w:val="18"/>
                <w:szCs w:val="18"/>
                <w:lang w:val="fr-FR" w:eastAsia="en-GB"/>
              </w:rPr>
            </w:pPr>
            <w:r w:rsidRPr="00486CEA">
              <w:rPr>
                <w:b/>
                <w:bCs/>
                <w:sz w:val="18"/>
                <w:szCs w:val="18"/>
                <w:lang w:val="fr-FR" w:eastAsia="en-GB"/>
              </w:rPr>
              <w:t>440</w:t>
            </w:r>
            <w:r w:rsidR="00486CEA">
              <w:rPr>
                <w:b/>
                <w:bCs/>
                <w:sz w:val="18"/>
                <w:szCs w:val="18"/>
                <w:lang w:val="fr-FR" w:eastAsia="en-GB"/>
              </w:rPr>
              <w:t> </w:t>
            </w:r>
            <w:r w:rsidRPr="00486CEA">
              <w:rPr>
                <w:b/>
                <w:bCs/>
                <w:sz w:val="18"/>
                <w:szCs w:val="18"/>
                <w:lang w:val="fr-FR" w:eastAsia="en-GB"/>
              </w:rPr>
              <w:t>417</w:t>
            </w:r>
          </w:p>
        </w:tc>
        <w:tc>
          <w:tcPr>
            <w:tcW w:w="1563" w:type="dxa"/>
            <w:tcBorders>
              <w:top w:val="single" w:sz="4" w:space="0" w:color="auto"/>
              <w:bottom w:val="single" w:sz="4" w:space="0" w:color="auto"/>
            </w:tcBorders>
            <w:shd w:val="clear" w:color="auto" w:fill="auto"/>
            <w:noWrap/>
            <w:vAlign w:val="bottom"/>
            <w:hideMark/>
          </w:tcPr>
          <w:p w14:paraId="54C705A3" w14:textId="5B780488" w:rsidR="00E014DC" w:rsidRPr="00486CEA" w:rsidRDefault="00E014DC" w:rsidP="00486CEA">
            <w:pPr>
              <w:suppressAutoHyphens w:val="0"/>
              <w:spacing w:before="80" w:after="80" w:line="220" w:lineRule="exact"/>
              <w:jc w:val="right"/>
              <w:rPr>
                <w:b/>
                <w:bCs/>
                <w:sz w:val="18"/>
                <w:szCs w:val="18"/>
                <w:lang w:val="fr-FR" w:eastAsia="en-GB"/>
              </w:rPr>
            </w:pPr>
            <w:r w:rsidRPr="00486CEA">
              <w:rPr>
                <w:b/>
                <w:bCs/>
                <w:sz w:val="18"/>
                <w:szCs w:val="18"/>
                <w:lang w:val="fr-FR" w:eastAsia="en-GB"/>
              </w:rPr>
              <w:t>517</w:t>
            </w:r>
            <w:r w:rsidR="00486CEA">
              <w:rPr>
                <w:b/>
                <w:bCs/>
                <w:sz w:val="18"/>
                <w:szCs w:val="18"/>
                <w:lang w:val="fr-FR" w:eastAsia="en-GB"/>
              </w:rPr>
              <w:t> </w:t>
            </w:r>
            <w:r w:rsidRPr="00486CEA">
              <w:rPr>
                <w:b/>
                <w:bCs/>
                <w:sz w:val="18"/>
                <w:szCs w:val="18"/>
                <w:lang w:val="fr-FR" w:eastAsia="en-GB"/>
              </w:rPr>
              <w:t>204</w:t>
            </w:r>
          </w:p>
        </w:tc>
        <w:tc>
          <w:tcPr>
            <w:tcW w:w="1563" w:type="dxa"/>
            <w:tcBorders>
              <w:top w:val="single" w:sz="4" w:space="0" w:color="auto"/>
              <w:bottom w:val="single" w:sz="4" w:space="0" w:color="auto"/>
            </w:tcBorders>
            <w:shd w:val="clear" w:color="auto" w:fill="auto"/>
            <w:noWrap/>
            <w:vAlign w:val="bottom"/>
            <w:hideMark/>
          </w:tcPr>
          <w:p w14:paraId="723024B7" w14:textId="2C3D38AA" w:rsidR="00E014DC" w:rsidRPr="00486CEA" w:rsidRDefault="00E014DC" w:rsidP="00486CEA">
            <w:pPr>
              <w:suppressAutoHyphens w:val="0"/>
              <w:spacing w:before="80" w:after="80" w:line="220" w:lineRule="exact"/>
              <w:jc w:val="right"/>
              <w:rPr>
                <w:b/>
                <w:bCs/>
                <w:sz w:val="18"/>
                <w:szCs w:val="18"/>
                <w:lang w:val="fr-FR" w:eastAsia="en-GB"/>
              </w:rPr>
            </w:pPr>
            <w:r w:rsidRPr="00486CEA">
              <w:rPr>
                <w:b/>
                <w:bCs/>
                <w:sz w:val="18"/>
                <w:szCs w:val="18"/>
                <w:lang w:val="fr-FR" w:eastAsia="en-GB"/>
              </w:rPr>
              <w:t>555</w:t>
            </w:r>
            <w:r w:rsidR="00486CEA">
              <w:rPr>
                <w:b/>
                <w:bCs/>
                <w:sz w:val="18"/>
                <w:szCs w:val="18"/>
                <w:lang w:val="fr-FR" w:eastAsia="en-GB"/>
              </w:rPr>
              <w:t> </w:t>
            </w:r>
            <w:r w:rsidRPr="00486CEA">
              <w:rPr>
                <w:b/>
                <w:bCs/>
                <w:sz w:val="18"/>
                <w:szCs w:val="18"/>
                <w:lang w:val="fr-FR" w:eastAsia="en-GB"/>
              </w:rPr>
              <w:t>245</w:t>
            </w:r>
          </w:p>
        </w:tc>
      </w:tr>
      <w:tr w:rsidR="00E014DC" w:rsidRPr="00486CEA" w14:paraId="2A0DE378" w14:textId="77777777" w:rsidTr="00486CEA">
        <w:tc>
          <w:tcPr>
            <w:tcW w:w="3104" w:type="dxa"/>
            <w:tcBorders>
              <w:top w:val="single" w:sz="4" w:space="0" w:color="auto"/>
            </w:tcBorders>
            <w:shd w:val="clear" w:color="auto" w:fill="auto"/>
            <w:noWrap/>
            <w:hideMark/>
          </w:tcPr>
          <w:p w14:paraId="0447AD78" w14:textId="63D3D45C" w:rsidR="00E014DC" w:rsidRPr="00486CEA" w:rsidRDefault="00E014DC" w:rsidP="00486CEA">
            <w:pPr>
              <w:suppressAutoHyphens w:val="0"/>
              <w:spacing w:before="40" w:after="40" w:line="220" w:lineRule="exact"/>
              <w:rPr>
                <w:sz w:val="18"/>
                <w:szCs w:val="18"/>
                <w:lang w:val="fr-FR" w:eastAsia="en-GB"/>
              </w:rPr>
            </w:pPr>
            <w:r w:rsidRPr="00486CEA">
              <w:rPr>
                <w:sz w:val="18"/>
                <w:szCs w:val="22"/>
                <w:lang w:val="fr-FR" w:eastAsia="en-GB"/>
              </w:rPr>
              <w:t>PIB (</w:t>
            </w:r>
            <w:r w:rsidR="00486CEA">
              <w:rPr>
                <w:sz w:val="18"/>
                <w:szCs w:val="22"/>
                <w:lang w:val="fr-FR" w:eastAsia="en-GB"/>
              </w:rPr>
              <w:t>E</w:t>
            </w:r>
            <w:r w:rsidRPr="00486CEA">
              <w:rPr>
                <w:sz w:val="18"/>
                <w:szCs w:val="22"/>
                <w:lang w:val="fr-FR" w:eastAsia="en-GB"/>
              </w:rPr>
              <w:t>n milliards de couronnes islandaises)</w:t>
            </w:r>
          </w:p>
        </w:tc>
        <w:tc>
          <w:tcPr>
            <w:tcW w:w="1563" w:type="dxa"/>
            <w:tcBorders>
              <w:top w:val="single" w:sz="4" w:space="0" w:color="auto"/>
            </w:tcBorders>
            <w:shd w:val="clear" w:color="auto" w:fill="auto"/>
            <w:noWrap/>
            <w:vAlign w:val="bottom"/>
            <w:hideMark/>
          </w:tcPr>
          <w:p w14:paraId="4CD67603" w14:textId="75436D0B"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w:t>
            </w:r>
            <w:r w:rsidR="00486CEA">
              <w:rPr>
                <w:sz w:val="18"/>
                <w:szCs w:val="18"/>
                <w:lang w:val="fr-FR" w:eastAsia="en-GB"/>
              </w:rPr>
              <w:t> </w:t>
            </w:r>
            <w:r w:rsidRPr="00486CEA">
              <w:rPr>
                <w:sz w:val="18"/>
                <w:szCs w:val="18"/>
                <w:lang w:val="fr-FR" w:eastAsia="en-GB"/>
              </w:rPr>
              <w:t>899</w:t>
            </w:r>
            <w:r w:rsidR="00486CEA">
              <w:rPr>
                <w:sz w:val="18"/>
                <w:szCs w:val="18"/>
                <w:lang w:val="fr-FR" w:eastAsia="en-GB"/>
              </w:rPr>
              <w:t> </w:t>
            </w:r>
            <w:r w:rsidRPr="00486CEA">
              <w:rPr>
                <w:sz w:val="18"/>
                <w:szCs w:val="18"/>
                <w:lang w:val="fr-FR" w:eastAsia="en-GB"/>
              </w:rPr>
              <w:t>680</w:t>
            </w:r>
          </w:p>
        </w:tc>
        <w:tc>
          <w:tcPr>
            <w:tcW w:w="1563" w:type="dxa"/>
            <w:tcBorders>
              <w:top w:val="single" w:sz="4" w:space="0" w:color="auto"/>
            </w:tcBorders>
            <w:shd w:val="clear" w:color="auto" w:fill="auto"/>
            <w:noWrap/>
            <w:vAlign w:val="bottom"/>
            <w:hideMark/>
          </w:tcPr>
          <w:p w14:paraId="5A7A2B61" w14:textId="5CA63634" w:rsidR="00E014DC" w:rsidRPr="00486CEA" w:rsidRDefault="00E014DC" w:rsidP="00486CEA">
            <w:pPr>
              <w:suppressAutoHyphens w:val="0"/>
              <w:spacing w:before="40" w:after="40" w:line="220" w:lineRule="exact"/>
              <w:jc w:val="right"/>
              <w:rPr>
                <w:sz w:val="18"/>
                <w:szCs w:val="22"/>
                <w:lang w:val="fr-FR" w:eastAsia="en-GB"/>
              </w:rPr>
            </w:pPr>
            <w:r w:rsidRPr="00486CEA">
              <w:rPr>
                <w:sz w:val="18"/>
                <w:szCs w:val="22"/>
                <w:lang w:val="fr-FR" w:eastAsia="en-GB"/>
              </w:rPr>
              <w:t>2</w:t>
            </w:r>
            <w:r w:rsidR="00486CEA">
              <w:rPr>
                <w:sz w:val="18"/>
                <w:szCs w:val="22"/>
                <w:lang w:val="fr-FR" w:eastAsia="en-GB"/>
              </w:rPr>
              <w:t> </w:t>
            </w:r>
            <w:r w:rsidRPr="00486CEA">
              <w:rPr>
                <w:sz w:val="18"/>
                <w:szCs w:val="22"/>
                <w:lang w:val="fr-FR" w:eastAsia="en-GB"/>
              </w:rPr>
              <w:t>020</w:t>
            </w:r>
            <w:r w:rsidR="00486CEA">
              <w:rPr>
                <w:sz w:val="18"/>
                <w:szCs w:val="22"/>
                <w:lang w:val="fr-FR" w:eastAsia="en-GB"/>
              </w:rPr>
              <w:t> </w:t>
            </w:r>
            <w:r w:rsidRPr="00486CEA">
              <w:rPr>
                <w:sz w:val="18"/>
                <w:szCs w:val="22"/>
                <w:lang w:val="fr-FR" w:eastAsia="en-GB"/>
              </w:rPr>
              <w:t>546</w:t>
            </w:r>
          </w:p>
        </w:tc>
        <w:tc>
          <w:tcPr>
            <w:tcW w:w="1563" w:type="dxa"/>
            <w:tcBorders>
              <w:top w:val="single" w:sz="4" w:space="0" w:color="auto"/>
            </w:tcBorders>
            <w:shd w:val="clear" w:color="auto" w:fill="auto"/>
            <w:noWrap/>
            <w:vAlign w:val="bottom"/>
            <w:hideMark/>
          </w:tcPr>
          <w:p w14:paraId="1BDEFD5C" w14:textId="5ABD30FE" w:rsidR="00E014DC" w:rsidRPr="00486CEA" w:rsidRDefault="00E014DC" w:rsidP="00486CEA">
            <w:pPr>
              <w:suppressAutoHyphens w:val="0"/>
              <w:spacing w:before="40" w:after="40" w:line="220" w:lineRule="exact"/>
              <w:jc w:val="right"/>
              <w:rPr>
                <w:sz w:val="18"/>
                <w:szCs w:val="22"/>
                <w:lang w:val="fr-FR" w:eastAsia="en-GB"/>
              </w:rPr>
            </w:pPr>
            <w:r w:rsidRPr="00486CEA">
              <w:rPr>
                <w:sz w:val="18"/>
                <w:szCs w:val="22"/>
                <w:lang w:val="fr-FR" w:eastAsia="en-GB"/>
              </w:rPr>
              <w:t>2</w:t>
            </w:r>
            <w:r w:rsidR="00486CEA">
              <w:rPr>
                <w:sz w:val="18"/>
                <w:szCs w:val="22"/>
                <w:lang w:val="fr-FR" w:eastAsia="en-GB"/>
              </w:rPr>
              <w:t> </w:t>
            </w:r>
            <w:r w:rsidRPr="00486CEA">
              <w:rPr>
                <w:sz w:val="18"/>
                <w:szCs w:val="22"/>
                <w:lang w:val="fr-FR" w:eastAsia="en-GB"/>
              </w:rPr>
              <w:t>234</w:t>
            </w:r>
            <w:r w:rsidR="00486CEA">
              <w:rPr>
                <w:sz w:val="18"/>
                <w:szCs w:val="22"/>
                <w:lang w:val="fr-FR" w:eastAsia="en-GB"/>
              </w:rPr>
              <w:t> </w:t>
            </w:r>
            <w:r w:rsidRPr="00486CEA">
              <w:rPr>
                <w:sz w:val="18"/>
                <w:szCs w:val="22"/>
                <w:lang w:val="fr-FR" w:eastAsia="en-GB"/>
              </w:rPr>
              <w:t>999</w:t>
            </w:r>
          </w:p>
        </w:tc>
        <w:tc>
          <w:tcPr>
            <w:tcW w:w="1563" w:type="dxa"/>
            <w:tcBorders>
              <w:top w:val="single" w:sz="4" w:space="0" w:color="auto"/>
            </w:tcBorders>
            <w:shd w:val="clear" w:color="auto" w:fill="auto"/>
            <w:noWrap/>
            <w:vAlign w:val="bottom"/>
            <w:hideMark/>
          </w:tcPr>
          <w:p w14:paraId="54AA7316" w14:textId="2EBF656E" w:rsidR="00E014DC" w:rsidRPr="00486CEA" w:rsidRDefault="00E014DC" w:rsidP="00486CEA">
            <w:pPr>
              <w:suppressAutoHyphens w:val="0"/>
              <w:spacing w:before="40" w:after="40" w:line="220" w:lineRule="exact"/>
              <w:jc w:val="right"/>
              <w:rPr>
                <w:sz w:val="18"/>
                <w:szCs w:val="22"/>
                <w:lang w:val="fr-FR" w:eastAsia="en-GB"/>
              </w:rPr>
            </w:pPr>
            <w:r w:rsidRPr="00486CEA">
              <w:rPr>
                <w:sz w:val="18"/>
                <w:szCs w:val="22"/>
                <w:lang w:val="fr-FR" w:eastAsia="en-GB"/>
              </w:rPr>
              <w:t>2</w:t>
            </w:r>
            <w:r w:rsidR="00486CEA">
              <w:rPr>
                <w:sz w:val="18"/>
                <w:szCs w:val="22"/>
                <w:lang w:val="fr-FR" w:eastAsia="en-GB"/>
              </w:rPr>
              <w:t> </w:t>
            </w:r>
            <w:r w:rsidRPr="00486CEA">
              <w:rPr>
                <w:sz w:val="18"/>
                <w:szCs w:val="22"/>
                <w:lang w:val="fr-FR" w:eastAsia="en-GB"/>
              </w:rPr>
              <w:t>452</w:t>
            </w:r>
            <w:r w:rsidR="00486CEA">
              <w:rPr>
                <w:sz w:val="18"/>
                <w:szCs w:val="22"/>
                <w:lang w:val="fr-FR" w:eastAsia="en-GB"/>
              </w:rPr>
              <w:t> </w:t>
            </w:r>
            <w:r w:rsidRPr="00486CEA">
              <w:rPr>
                <w:sz w:val="18"/>
                <w:szCs w:val="22"/>
                <w:lang w:val="fr-FR" w:eastAsia="en-GB"/>
              </w:rPr>
              <w:t>970</w:t>
            </w:r>
          </w:p>
        </w:tc>
      </w:tr>
      <w:tr w:rsidR="00E014DC" w:rsidRPr="00486CEA" w14:paraId="452365BD" w14:textId="77777777" w:rsidTr="00486CEA">
        <w:tc>
          <w:tcPr>
            <w:tcW w:w="3104" w:type="dxa"/>
            <w:tcBorders>
              <w:bottom w:val="single" w:sz="12" w:space="0" w:color="auto"/>
            </w:tcBorders>
            <w:shd w:val="clear" w:color="auto" w:fill="auto"/>
            <w:noWrap/>
            <w:hideMark/>
          </w:tcPr>
          <w:p w14:paraId="71DC2937" w14:textId="77777777" w:rsidR="00E014DC" w:rsidRPr="00486CEA" w:rsidRDefault="00E014DC" w:rsidP="00486CEA">
            <w:pPr>
              <w:suppressAutoHyphens w:val="0"/>
              <w:spacing w:before="40" w:after="40" w:line="220" w:lineRule="exact"/>
              <w:rPr>
                <w:sz w:val="18"/>
                <w:szCs w:val="18"/>
                <w:lang w:val="fr-FR" w:eastAsia="en-GB"/>
              </w:rPr>
            </w:pPr>
            <w:r w:rsidRPr="00486CEA">
              <w:rPr>
                <w:sz w:val="18"/>
                <w:szCs w:val="22"/>
                <w:lang w:val="fr-FR" w:eastAsia="en-GB"/>
              </w:rPr>
              <w:t>Dépenses sociales/PIB</w:t>
            </w:r>
          </w:p>
        </w:tc>
        <w:tc>
          <w:tcPr>
            <w:tcW w:w="1563" w:type="dxa"/>
            <w:tcBorders>
              <w:bottom w:val="single" w:sz="12" w:space="0" w:color="auto"/>
            </w:tcBorders>
            <w:shd w:val="clear" w:color="auto" w:fill="auto"/>
            <w:noWrap/>
            <w:vAlign w:val="bottom"/>
            <w:hideMark/>
          </w:tcPr>
          <w:p w14:paraId="26260CC8"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0,2</w:t>
            </w:r>
          </w:p>
        </w:tc>
        <w:tc>
          <w:tcPr>
            <w:tcW w:w="1563" w:type="dxa"/>
            <w:tcBorders>
              <w:bottom w:val="single" w:sz="12" w:space="0" w:color="auto"/>
            </w:tcBorders>
            <w:shd w:val="clear" w:color="auto" w:fill="auto"/>
            <w:noWrap/>
            <w:vAlign w:val="bottom"/>
            <w:hideMark/>
          </w:tcPr>
          <w:p w14:paraId="1CC51A6B"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0,2</w:t>
            </w:r>
          </w:p>
        </w:tc>
        <w:tc>
          <w:tcPr>
            <w:tcW w:w="1563" w:type="dxa"/>
            <w:tcBorders>
              <w:bottom w:val="single" w:sz="12" w:space="0" w:color="auto"/>
            </w:tcBorders>
            <w:shd w:val="clear" w:color="auto" w:fill="auto"/>
            <w:noWrap/>
            <w:vAlign w:val="bottom"/>
            <w:hideMark/>
          </w:tcPr>
          <w:p w14:paraId="50933278"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0,2</w:t>
            </w:r>
          </w:p>
        </w:tc>
        <w:tc>
          <w:tcPr>
            <w:tcW w:w="1563" w:type="dxa"/>
            <w:tcBorders>
              <w:bottom w:val="single" w:sz="12" w:space="0" w:color="auto"/>
            </w:tcBorders>
            <w:shd w:val="clear" w:color="auto" w:fill="auto"/>
            <w:noWrap/>
            <w:vAlign w:val="bottom"/>
            <w:hideMark/>
          </w:tcPr>
          <w:p w14:paraId="3A03F6E4"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0,2</w:t>
            </w:r>
          </w:p>
        </w:tc>
      </w:tr>
    </w:tbl>
    <w:p w14:paraId="7A02E67D" w14:textId="77777777" w:rsidR="00E014DC" w:rsidRPr="00387050" w:rsidRDefault="00E014DC" w:rsidP="00E014DC">
      <w:pPr>
        <w:pStyle w:val="H23G"/>
        <w:rPr>
          <w:lang w:val="fr-FR"/>
        </w:rPr>
      </w:pPr>
      <w:r w:rsidRPr="00387050">
        <w:rPr>
          <w:lang w:val="fr-FR"/>
        </w:rPr>
        <w:tab/>
        <w:t>5.</w:t>
      </w:r>
      <w:r w:rsidRPr="00387050">
        <w:rPr>
          <w:lang w:val="fr-FR"/>
        </w:rPr>
        <w:tab/>
      </w:r>
      <w:r>
        <w:rPr>
          <w:lang w:val="fr-FR"/>
        </w:rPr>
        <w:t>Santé</w:t>
      </w:r>
    </w:p>
    <w:p w14:paraId="5C5139A7" w14:textId="347CDAD3" w:rsidR="00E014DC" w:rsidRPr="00387050" w:rsidRDefault="00E014DC" w:rsidP="00E014DC">
      <w:pPr>
        <w:pStyle w:val="SingleTxtG"/>
        <w:rPr>
          <w:lang w:val="fr-FR"/>
        </w:rPr>
      </w:pPr>
      <w:r w:rsidRPr="00387050">
        <w:rPr>
          <w:lang w:val="fr-FR"/>
        </w:rPr>
        <w:t>13.</w:t>
      </w:r>
      <w:r w:rsidRPr="00387050">
        <w:rPr>
          <w:lang w:val="fr-FR"/>
        </w:rPr>
        <w:tab/>
      </w:r>
      <w:r w:rsidRPr="0044386F">
        <w:rPr>
          <w:lang w:val="fr-FR"/>
        </w:rPr>
        <w:t xml:space="preserve">Le tableau </w:t>
      </w:r>
      <w:r w:rsidRPr="006638DF">
        <w:rPr>
          <w:lang w:val="fr-FR"/>
        </w:rPr>
        <w:t xml:space="preserve">suivant </w:t>
      </w:r>
      <w:r>
        <w:rPr>
          <w:lang w:val="fr-FR"/>
        </w:rPr>
        <w:t>donne les chiffres de la mortalité infantile</w:t>
      </w:r>
      <w:r w:rsidRPr="00387050">
        <w:rPr>
          <w:lang w:val="fr-FR"/>
        </w:rPr>
        <w:t xml:space="preserve"> (</w:t>
      </w:r>
      <w:r>
        <w:rPr>
          <w:lang w:val="fr-FR"/>
        </w:rPr>
        <w:t>d</w:t>
      </w:r>
      <w:r w:rsidRPr="0044386F">
        <w:rPr>
          <w:lang w:val="fr-FR"/>
        </w:rPr>
        <w:t>écès survenus au cours de la première année de vie p</w:t>
      </w:r>
      <w:r>
        <w:rPr>
          <w:lang w:val="fr-FR"/>
        </w:rPr>
        <w:t>ou</w:t>
      </w:r>
      <w:r w:rsidRPr="0044386F">
        <w:rPr>
          <w:lang w:val="fr-FR"/>
        </w:rPr>
        <w:t xml:space="preserve">r </w:t>
      </w:r>
      <w:r>
        <w:rPr>
          <w:lang w:val="fr-FR"/>
        </w:rPr>
        <w:t>1</w:t>
      </w:r>
      <w:r w:rsidR="00486CEA">
        <w:rPr>
          <w:lang w:val="fr-FR"/>
        </w:rPr>
        <w:t> </w:t>
      </w:r>
      <w:r>
        <w:rPr>
          <w:lang w:val="fr-FR"/>
        </w:rPr>
        <w:t>000</w:t>
      </w:r>
      <w:r w:rsidR="00486CEA">
        <w:rPr>
          <w:lang w:val="fr-FR"/>
        </w:rPr>
        <w:t> </w:t>
      </w:r>
      <w:r w:rsidRPr="0044386F">
        <w:rPr>
          <w:lang w:val="fr-FR"/>
        </w:rPr>
        <w:t>naissances vivantes</w:t>
      </w:r>
      <w:r w:rsidRPr="00387050">
        <w:rPr>
          <w:lang w:val="fr-FR"/>
        </w:rPr>
        <w:t xml:space="preserve">) </w:t>
      </w:r>
      <w:r>
        <w:rPr>
          <w:lang w:val="fr-FR"/>
        </w:rPr>
        <w:t>pour la période</w:t>
      </w:r>
      <w:r w:rsidRPr="00387050">
        <w:rPr>
          <w:lang w:val="fr-FR"/>
        </w:rPr>
        <w:t xml:space="preserve"> 2014</w:t>
      </w:r>
      <w:r w:rsidR="00486CEA">
        <w:rPr>
          <w:lang w:val="fr-FR"/>
        </w:rPr>
        <w:t>-</w:t>
      </w:r>
      <w:r w:rsidRPr="00387050">
        <w:rPr>
          <w:lang w:val="fr-FR"/>
        </w:rPr>
        <w:t>2019.</w:t>
      </w:r>
    </w:p>
    <w:tbl>
      <w:tblPr>
        <w:tblW w:w="7370" w:type="dxa"/>
        <w:tblInd w:w="1134" w:type="dxa"/>
        <w:tblLayout w:type="fixed"/>
        <w:tblCellMar>
          <w:left w:w="0" w:type="dxa"/>
          <w:right w:w="0" w:type="dxa"/>
        </w:tblCellMar>
        <w:tblLook w:val="04A0" w:firstRow="1" w:lastRow="0" w:firstColumn="1" w:lastColumn="0" w:noHBand="0" w:noVBand="1"/>
      </w:tblPr>
      <w:tblGrid>
        <w:gridCol w:w="2730"/>
        <w:gridCol w:w="4640"/>
      </w:tblGrid>
      <w:tr w:rsidR="00E014DC" w:rsidRPr="00486CEA" w14:paraId="4BBB6C42" w14:textId="77777777" w:rsidTr="00486CEA">
        <w:trPr>
          <w:tblHeader/>
        </w:trPr>
        <w:tc>
          <w:tcPr>
            <w:tcW w:w="2835" w:type="dxa"/>
            <w:tcBorders>
              <w:top w:val="single" w:sz="4" w:space="0" w:color="auto"/>
              <w:bottom w:val="single" w:sz="12" w:space="0" w:color="auto"/>
            </w:tcBorders>
            <w:shd w:val="clear" w:color="auto" w:fill="auto"/>
            <w:noWrap/>
            <w:vAlign w:val="bottom"/>
            <w:hideMark/>
          </w:tcPr>
          <w:p w14:paraId="331D9968" w14:textId="77777777" w:rsidR="00E014DC" w:rsidRPr="00486CEA" w:rsidRDefault="00E014DC" w:rsidP="00486CEA">
            <w:pPr>
              <w:suppressAutoHyphens w:val="0"/>
              <w:spacing w:before="80" w:after="80" w:line="200" w:lineRule="exact"/>
              <w:rPr>
                <w:i/>
                <w:sz w:val="16"/>
                <w:szCs w:val="18"/>
                <w:lang w:val="fr-FR" w:eastAsia="en-GB"/>
              </w:rPr>
            </w:pPr>
            <w:r w:rsidRPr="00486CEA">
              <w:rPr>
                <w:i/>
                <w:sz w:val="16"/>
                <w:lang w:val="fr-FR" w:eastAsia="en-GB"/>
              </w:rPr>
              <w:t>Année</w:t>
            </w:r>
          </w:p>
        </w:tc>
        <w:tc>
          <w:tcPr>
            <w:tcW w:w="4820" w:type="dxa"/>
            <w:tcBorders>
              <w:top w:val="single" w:sz="4" w:space="0" w:color="auto"/>
              <w:bottom w:val="single" w:sz="12" w:space="0" w:color="auto"/>
            </w:tcBorders>
            <w:shd w:val="clear" w:color="auto" w:fill="auto"/>
            <w:noWrap/>
            <w:vAlign w:val="bottom"/>
            <w:hideMark/>
          </w:tcPr>
          <w:p w14:paraId="1192E72D" w14:textId="3EF0776E" w:rsidR="00E014DC" w:rsidRPr="00486CEA" w:rsidRDefault="00E014DC" w:rsidP="00486CEA">
            <w:pPr>
              <w:suppressAutoHyphens w:val="0"/>
              <w:spacing w:before="80" w:after="80" w:line="200" w:lineRule="exact"/>
              <w:jc w:val="right"/>
              <w:rPr>
                <w:i/>
                <w:sz w:val="16"/>
                <w:szCs w:val="22"/>
                <w:lang w:val="fr-FR" w:eastAsia="en-GB"/>
              </w:rPr>
            </w:pPr>
            <w:r w:rsidRPr="00486CEA">
              <w:rPr>
                <w:i/>
                <w:sz w:val="16"/>
                <w:szCs w:val="22"/>
                <w:lang w:val="fr-FR" w:eastAsia="en-GB"/>
              </w:rPr>
              <w:t>Décès survenus au cours de la première année de vie pour</w:t>
            </w:r>
            <w:r w:rsidR="00486CEA">
              <w:rPr>
                <w:i/>
                <w:sz w:val="16"/>
                <w:szCs w:val="22"/>
                <w:lang w:val="fr-FR" w:eastAsia="en-GB"/>
              </w:rPr>
              <w:t> </w:t>
            </w:r>
            <w:r w:rsidRPr="00486CEA">
              <w:rPr>
                <w:i/>
                <w:sz w:val="16"/>
                <w:szCs w:val="22"/>
                <w:lang w:val="fr-FR" w:eastAsia="en-GB"/>
              </w:rPr>
              <w:t>1</w:t>
            </w:r>
            <w:r w:rsidR="00486CEA">
              <w:rPr>
                <w:i/>
                <w:sz w:val="16"/>
                <w:szCs w:val="22"/>
                <w:lang w:val="fr-FR" w:eastAsia="en-GB"/>
              </w:rPr>
              <w:t> </w:t>
            </w:r>
            <w:r w:rsidRPr="00486CEA">
              <w:rPr>
                <w:i/>
                <w:sz w:val="16"/>
                <w:szCs w:val="22"/>
                <w:lang w:val="fr-FR" w:eastAsia="en-GB"/>
              </w:rPr>
              <w:t>000</w:t>
            </w:r>
            <w:r w:rsidR="00486CEA">
              <w:rPr>
                <w:i/>
                <w:sz w:val="16"/>
                <w:szCs w:val="22"/>
                <w:lang w:val="fr-FR" w:eastAsia="en-GB"/>
              </w:rPr>
              <w:t> </w:t>
            </w:r>
            <w:r w:rsidRPr="00486CEA">
              <w:rPr>
                <w:i/>
                <w:sz w:val="16"/>
                <w:szCs w:val="22"/>
                <w:lang w:val="fr-FR" w:eastAsia="en-GB"/>
              </w:rPr>
              <w:t>naissances vivantes</w:t>
            </w:r>
          </w:p>
        </w:tc>
      </w:tr>
      <w:tr w:rsidR="00E014DC" w:rsidRPr="00486CEA" w14:paraId="3EAC6D91" w14:textId="77777777" w:rsidTr="00486CEA">
        <w:tc>
          <w:tcPr>
            <w:tcW w:w="2835" w:type="dxa"/>
            <w:tcBorders>
              <w:top w:val="single" w:sz="12" w:space="0" w:color="auto"/>
            </w:tcBorders>
            <w:shd w:val="clear" w:color="auto" w:fill="auto"/>
            <w:noWrap/>
            <w:hideMark/>
          </w:tcPr>
          <w:p w14:paraId="703501AE" w14:textId="77777777" w:rsidR="00E014DC" w:rsidRPr="00486CEA" w:rsidRDefault="00E014DC" w:rsidP="00486CEA">
            <w:pPr>
              <w:suppressAutoHyphens w:val="0"/>
              <w:spacing w:before="40" w:after="40" w:line="220" w:lineRule="exact"/>
              <w:rPr>
                <w:sz w:val="18"/>
                <w:szCs w:val="18"/>
                <w:lang w:val="fr-FR" w:eastAsia="en-GB"/>
              </w:rPr>
            </w:pPr>
            <w:r w:rsidRPr="00486CEA">
              <w:rPr>
                <w:sz w:val="18"/>
                <w:lang w:val="fr-FR" w:eastAsia="en-GB"/>
              </w:rPr>
              <w:t>2014</w:t>
            </w:r>
          </w:p>
        </w:tc>
        <w:tc>
          <w:tcPr>
            <w:tcW w:w="4820" w:type="dxa"/>
            <w:tcBorders>
              <w:top w:val="single" w:sz="12" w:space="0" w:color="auto"/>
            </w:tcBorders>
            <w:shd w:val="clear" w:color="auto" w:fill="auto"/>
            <w:noWrap/>
            <w:vAlign w:val="bottom"/>
            <w:hideMark/>
          </w:tcPr>
          <w:p w14:paraId="3C8E6B05"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2,1</w:t>
            </w:r>
          </w:p>
        </w:tc>
      </w:tr>
      <w:tr w:rsidR="00E014DC" w:rsidRPr="00486CEA" w14:paraId="382878F3" w14:textId="77777777" w:rsidTr="00486CEA">
        <w:tc>
          <w:tcPr>
            <w:tcW w:w="2835" w:type="dxa"/>
            <w:shd w:val="clear" w:color="auto" w:fill="auto"/>
            <w:noWrap/>
            <w:hideMark/>
          </w:tcPr>
          <w:p w14:paraId="77F429D7" w14:textId="77777777" w:rsidR="00E014DC" w:rsidRPr="00486CEA" w:rsidRDefault="00E014DC" w:rsidP="00486CEA">
            <w:pPr>
              <w:suppressAutoHyphens w:val="0"/>
              <w:spacing w:before="40" w:after="40" w:line="220" w:lineRule="exact"/>
              <w:rPr>
                <w:sz w:val="18"/>
                <w:szCs w:val="18"/>
                <w:lang w:val="fr-FR" w:eastAsia="en-GB"/>
              </w:rPr>
            </w:pPr>
            <w:r w:rsidRPr="00486CEA">
              <w:rPr>
                <w:sz w:val="18"/>
                <w:lang w:val="fr-FR" w:eastAsia="en-GB"/>
              </w:rPr>
              <w:t>2015</w:t>
            </w:r>
          </w:p>
        </w:tc>
        <w:tc>
          <w:tcPr>
            <w:tcW w:w="4820" w:type="dxa"/>
            <w:shd w:val="clear" w:color="auto" w:fill="auto"/>
            <w:noWrap/>
            <w:vAlign w:val="bottom"/>
            <w:hideMark/>
          </w:tcPr>
          <w:p w14:paraId="6CF618F6"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2,1</w:t>
            </w:r>
          </w:p>
        </w:tc>
      </w:tr>
      <w:tr w:rsidR="00E014DC" w:rsidRPr="00486CEA" w14:paraId="458EF3E3" w14:textId="77777777" w:rsidTr="00486CEA">
        <w:tc>
          <w:tcPr>
            <w:tcW w:w="2835" w:type="dxa"/>
            <w:shd w:val="clear" w:color="auto" w:fill="auto"/>
            <w:noWrap/>
            <w:hideMark/>
          </w:tcPr>
          <w:p w14:paraId="03B4C531" w14:textId="77777777" w:rsidR="00E014DC" w:rsidRPr="00486CEA" w:rsidRDefault="00E014DC" w:rsidP="00486CEA">
            <w:pPr>
              <w:suppressAutoHyphens w:val="0"/>
              <w:spacing w:before="40" w:after="40" w:line="220" w:lineRule="exact"/>
              <w:rPr>
                <w:sz w:val="18"/>
                <w:szCs w:val="18"/>
                <w:lang w:val="fr-FR" w:eastAsia="en-GB"/>
              </w:rPr>
            </w:pPr>
            <w:r w:rsidRPr="00486CEA">
              <w:rPr>
                <w:sz w:val="18"/>
                <w:lang w:val="fr-FR" w:eastAsia="en-GB"/>
              </w:rPr>
              <w:t>2016</w:t>
            </w:r>
          </w:p>
        </w:tc>
        <w:tc>
          <w:tcPr>
            <w:tcW w:w="4820" w:type="dxa"/>
            <w:shd w:val="clear" w:color="auto" w:fill="auto"/>
            <w:noWrap/>
            <w:vAlign w:val="bottom"/>
            <w:hideMark/>
          </w:tcPr>
          <w:p w14:paraId="48FDA425"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0,7</w:t>
            </w:r>
          </w:p>
        </w:tc>
      </w:tr>
      <w:tr w:rsidR="00E014DC" w:rsidRPr="00486CEA" w14:paraId="4D99CB68" w14:textId="77777777" w:rsidTr="00486CEA">
        <w:tc>
          <w:tcPr>
            <w:tcW w:w="2835" w:type="dxa"/>
            <w:shd w:val="clear" w:color="auto" w:fill="auto"/>
            <w:noWrap/>
            <w:hideMark/>
          </w:tcPr>
          <w:p w14:paraId="182F1A24" w14:textId="77777777" w:rsidR="00E014DC" w:rsidRPr="00486CEA" w:rsidRDefault="00E014DC" w:rsidP="00486CEA">
            <w:pPr>
              <w:suppressAutoHyphens w:val="0"/>
              <w:spacing w:before="40" w:after="40" w:line="220" w:lineRule="exact"/>
              <w:rPr>
                <w:sz w:val="18"/>
                <w:szCs w:val="18"/>
                <w:lang w:val="fr-FR" w:eastAsia="en-GB"/>
              </w:rPr>
            </w:pPr>
            <w:r w:rsidRPr="00486CEA">
              <w:rPr>
                <w:sz w:val="18"/>
                <w:lang w:val="fr-FR" w:eastAsia="en-GB"/>
              </w:rPr>
              <w:t>2017</w:t>
            </w:r>
          </w:p>
        </w:tc>
        <w:tc>
          <w:tcPr>
            <w:tcW w:w="4820" w:type="dxa"/>
            <w:shd w:val="clear" w:color="auto" w:fill="auto"/>
            <w:noWrap/>
            <w:vAlign w:val="bottom"/>
            <w:hideMark/>
          </w:tcPr>
          <w:p w14:paraId="620AA647"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2,7</w:t>
            </w:r>
          </w:p>
        </w:tc>
      </w:tr>
      <w:tr w:rsidR="00E014DC" w:rsidRPr="00486CEA" w14:paraId="65E5D527" w14:textId="77777777" w:rsidTr="00486CEA">
        <w:tc>
          <w:tcPr>
            <w:tcW w:w="2835" w:type="dxa"/>
            <w:shd w:val="clear" w:color="auto" w:fill="auto"/>
            <w:noWrap/>
            <w:hideMark/>
          </w:tcPr>
          <w:p w14:paraId="201D37EA" w14:textId="77777777" w:rsidR="00E014DC" w:rsidRPr="00486CEA" w:rsidRDefault="00E014DC" w:rsidP="00486CEA">
            <w:pPr>
              <w:suppressAutoHyphens w:val="0"/>
              <w:spacing w:before="40" w:after="40" w:line="220" w:lineRule="exact"/>
              <w:rPr>
                <w:sz w:val="18"/>
                <w:szCs w:val="18"/>
                <w:lang w:val="fr-FR" w:eastAsia="en-GB"/>
              </w:rPr>
            </w:pPr>
            <w:r w:rsidRPr="00486CEA">
              <w:rPr>
                <w:sz w:val="18"/>
                <w:lang w:val="fr-FR" w:eastAsia="en-GB"/>
              </w:rPr>
              <w:t>2018</w:t>
            </w:r>
          </w:p>
        </w:tc>
        <w:tc>
          <w:tcPr>
            <w:tcW w:w="4820" w:type="dxa"/>
            <w:shd w:val="clear" w:color="auto" w:fill="auto"/>
            <w:noWrap/>
            <w:vAlign w:val="bottom"/>
            <w:hideMark/>
          </w:tcPr>
          <w:p w14:paraId="1BF6CB66"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1,7</w:t>
            </w:r>
          </w:p>
        </w:tc>
      </w:tr>
      <w:tr w:rsidR="00E014DC" w:rsidRPr="00486CEA" w14:paraId="27374A9B" w14:textId="77777777" w:rsidTr="00486CEA">
        <w:tc>
          <w:tcPr>
            <w:tcW w:w="2835" w:type="dxa"/>
            <w:tcBorders>
              <w:bottom w:val="single" w:sz="12" w:space="0" w:color="auto"/>
            </w:tcBorders>
            <w:shd w:val="clear" w:color="auto" w:fill="auto"/>
            <w:noWrap/>
            <w:hideMark/>
          </w:tcPr>
          <w:p w14:paraId="3D2F35D9" w14:textId="77777777" w:rsidR="00E014DC" w:rsidRPr="00486CEA" w:rsidRDefault="00E014DC" w:rsidP="00486CEA">
            <w:pPr>
              <w:suppressAutoHyphens w:val="0"/>
              <w:spacing w:before="40" w:after="40" w:line="220" w:lineRule="exact"/>
              <w:rPr>
                <w:sz w:val="18"/>
                <w:szCs w:val="18"/>
                <w:lang w:val="fr-FR" w:eastAsia="en-GB"/>
              </w:rPr>
            </w:pPr>
            <w:r w:rsidRPr="00486CEA">
              <w:rPr>
                <w:sz w:val="18"/>
                <w:lang w:val="fr-FR" w:eastAsia="en-GB"/>
              </w:rPr>
              <w:t>2019</w:t>
            </w:r>
          </w:p>
        </w:tc>
        <w:tc>
          <w:tcPr>
            <w:tcW w:w="4820" w:type="dxa"/>
            <w:tcBorders>
              <w:bottom w:val="single" w:sz="12" w:space="0" w:color="auto"/>
            </w:tcBorders>
            <w:shd w:val="clear" w:color="auto" w:fill="auto"/>
            <w:noWrap/>
            <w:vAlign w:val="bottom"/>
            <w:hideMark/>
          </w:tcPr>
          <w:p w14:paraId="5731A943"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1,1</w:t>
            </w:r>
          </w:p>
        </w:tc>
      </w:tr>
    </w:tbl>
    <w:p w14:paraId="0F35D8EE" w14:textId="08424EF8" w:rsidR="00E014DC" w:rsidRPr="00387050" w:rsidRDefault="00E014DC" w:rsidP="00486CEA">
      <w:pPr>
        <w:pStyle w:val="SingleTxtG"/>
        <w:spacing w:before="120"/>
        <w:rPr>
          <w:b/>
          <w:lang w:val="fr-FR"/>
        </w:rPr>
      </w:pPr>
      <w:r w:rsidRPr="00387050">
        <w:rPr>
          <w:lang w:val="fr-FR"/>
        </w:rPr>
        <w:t>14.</w:t>
      </w:r>
      <w:r w:rsidRPr="00387050">
        <w:rPr>
          <w:lang w:val="fr-FR"/>
        </w:rPr>
        <w:tab/>
      </w:r>
      <w:r>
        <w:rPr>
          <w:lang w:val="fr-FR"/>
        </w:rPr>
        <w:t>Au cours de la période</w:t>
      </w:r>
      <w:r w:rsidRPr="00387050">
        <w:rPr>
          <w:lang w:val="fr-FR"/>
        </w:rPr>
        <w:t xml:space="preserve"> 2010</w:t>
      </w:r>
      <w:r w:rsidR="00486CEA">
        <w:rPr>
          <w:lang w:val="fr-FR"/>
        </w:rPr>
        <w:t>-</w:t>
      </w:r>
      <w:r w:rsidRPr="00387050">
        <w:rPr>
          <w:lang w:val="fr-FR"/>
        </w:rPr>
        <w:t>2019</w:t>
      </w:r>
      <w:r>
        <w:rPr>
          <w:lang w:val="fr-FR"/>
        </w:rPr>
        <w:t xml:space="preserve">, un cas de </w:t>
      </w:r>
      <w:r w:rsidRPr="00E25243">
        <w:rPr>
          <w:i/>
          <w:iCs/>
          <w:lang w:val="fr-FR"/>
        </w:rPr>
        <w:t>mortalité maternelle</w:t>
      </w:r>
      <w:r>
        <w:rPr>
          <w:lang w:val="fr-FR"/>
        </w:rPr>
        <w:t xml:space="preserve"> a été recensé </w:t>
      </w:r>
      <w:r w:rsidRPr="00387050">
        <w:rPr>
          <w:lang w:val="fr-FR"/>
        </w:rPr>
        <w:t>(</w:t>
      </w:r>
      <w:r>
        <w:rPr>
          <w:lang w:val="fr-FR"/>
        </w:rPr>
        <w:t>e</w:t>
      </w:r>
      <w:r w:rsidRPr="00387050">
        <w:rPr>
          <w:lang w:val="fr-FR"/>
        </w:rPr>
        <w:t>n</w:t>
      </w:r>
      <w:r w:rsidR="00486CEA">
        <w:rPr>
          <w:lang w:val="fr-FR"/>
        </w:rPr>
        <w:t> </w:t>
      </w:r>
      <w:r w:rsidRPr="00387050">
        <w:rPr>
          <w:lang w:val="fr-FR"/>
        </w:rPr>
        <w:t>2011)</w:t>
      </w:r>
      <w:r w:rsidR="00486CEA">
        <w:rPr>
          <w:lang w:val="fr-FR"/>
        </w:rPr>
        <w:t> </w:t>
      </w:r>
      <w:r>
        <w:rPr>
          <w:lang w:val="fr-FR"/>
        </w:rPr>
        <w:t>; selon les estimations, le taux de mortalité maternelle s’établissait, en</w:t>
      </w:r>
      <w:r w:rsidRPr="00387050">
        <w:rPr>
          <w:lang w:val="fr-FR"/>
        </w:rPr>
        <w:t xml:space="preserve"> 2017</w:t>
      </w:r>
      <w:r>
        <w:rPr>
          <w:lang w:val="fr-FR"/>
        </w:rPr>
        <w:t>,</w:t>
      </w:r>
      <w:r w:rsidRPr="00387050">
        <w:rPr>
          <w:lang w:val="fr-FR"/>
        </w:rPr>
        <w:t xml:space="preserve"> </w:t>
      </w:r>
      <w:r>
        <w:rPr>
          <w:lang w:val="fr-FR"/>
        </w:rPr>
        <w:t>à</w:t>
      </w:r>
      <w:r w:rsidR="00566C2B">
        <w:rPr>
          <w:lang w:val="fr-FR"/>
        </w:rPr>
        <w:t> </w:t>
      </w:r>
      <w:r w:rsidRPr="00387050">
        <w:rPr>
          <w:lang w:val="fr-FR"/>
        </w:rPr>
        <w:t>4</w:t>
      </w:r>
      <w:r w:rsidR="00566C2B">
        <w:rPr>
          <w:lang w:val="fr-FR"/>
        </w:rPr>
        <w:t> </w:t>
      </w:r>
      <w:r w:rsidRPr="00387050">
        <w:rPr>
          <w:lang w:val="fr-FR"/>
        </w:rPr>
        <w:t>p</w:t>
      </w:r>
      <w:r>
        <w:rPr>
          <w:lang w:val="fr-FR"/>
        </w:rPr>
        <w:t>ou</w:t>
      </w:r>
      <w:r w:rsidRPr="00387050">
        <w:rPr>
          <w:lang w:val="fr-FR"/>
        </w:rPr>
        <w:t>r 100</w:t>
      </w:r>
      <w:r w:rsidR="00486CEA">
        <w:rPr>
          <w:lang w:val="fr-FR"/>
        </w:rPr>
        <w:t> </w:t>
      </w:r>
      <w:r w:rsidRPr="00387050">
        <w:rPr>
          <w:lang w:val="fr-FR"/>
        </w:rPr>
        <w:t>000</w:t>
      </w:r>
      <w:r w:rsidR="00486CEA">
        <w:rPr>
          <w:lang w:val="fr-FR"/>
        </w:rPr>
        <w:t> </w:t>
      </w:r>
      <w:r>
        <w:rPr>
          <w:lang w:val="fr-FR"/>
        </w:rPr>
        <w:t>naissances vivantes en Islande</w:t>
      </w:r>
      <w:r w:rsidRPr="00387050">
        <w:rPr>
          <w:lang w:val="fr-FR"/>
        </w:rPr>
        <w:t>.</w:t>
      </w:r>
    </w:p>
    <w:p w14:paraId="1FCFD3EA" w14:textId="484242FC" w:rsidR="00E014DC" w:rsidRPr="00387050" w:rsidRDefault="00E014DC" w:rsidP="00732C3A">
      <w:pPr>
        <w:pStyle w:val="H4G"/>
        <w:rPr>
          <w:lang w:val="fr-FR"/>
        </w:rPr>
      </w:pPr>
      <w:r w:rsidRPr="00387050">
        <w:rPr>
          <w:lang w:val="fr-FR"/>
        </w:rPr>
        <w:tab/>
      </w:r>
      <w:r w:rsidRPr="00387050">
        <w:rPr>
          <w:lang w:val="fr-FR"/>
        </w:rPr>
        <w:tab/>
      </w:r>
      <w:r>
        <w:rPr>
          <w:lang w:val="fr-FR"/>
        </w:rPr>
        <w:t>Nombre d’</w:t>
      </w:r>
      <w:r w:rsidRPr="00DD2FE8">
        <w:rPr>
          <w:lang w:val="fr-FR"/>
        </w:rPr>
        <w:t>avortements provoqués,</w:t>
      </w:r>
      <w:r>
        <w:rPr>
          <w:lang w:val="fr-FR"/>
        </w:rPr>
        <w:t xml:space="preserve"> par âge,</w:t>
      </w:r>
      <w:r w:rsidRPr="00DD2FE8">
        <w:rPr>
          <w:lang w:val="fr-FR"/>
        </w:rPr>
        <w:t xml:space="preserve"> </w:t>
      </w:r>
      <w:r>
        <w:rPr>
          <w:lang w:val="fr-FR"/>
        </w:rPr>
        <w:t>au cours de la période</w:t>
      </w:r>
      <w:r w:rsidRPr="00387050">
        <w:rPr>
          <w:lang w:val="fr-FR"/>
        </w:rPr>
        <w:t xml:space="preserve"> 2011</w:t>
      </w:r>
      <w:r w:rsidR="00486CEA">
        <w:rPr>
          <w:lang w:val="fr-FR"/>
        </w:rPr>
        <w:t>-</w:t>
      </w:r>
      <w:r w:rsidRPr="00387050">
        <w:rPr>
          <w:lang w:val="fr-FR"/>
        </w:rPr>
        <w:t>2018</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744"/>
        <w:gridCol w:w="744"/>
        <w:gridCol w:w="744"/>
        <w:gridCol w:w="744"/>
        <w:gridCol w:w="744"/>
        <w:gridCol w:w="744"/>
        <w:gridCol w:w="744"/>
        <w:gridCol w:w="744"/>
      </w:tblGrid>
      <w:tr w:rsidR="00E014DC" w:rsidRPr="00486CEA" w14:paraId="3EECE687" w14:textId="77777777" w:rsidTr="00486CEA">
        <w:trPr>
          <w:tblHeader/>
        </w:trPr>
        <w:tc>
          <w:tcPr>
            <w:tcW w:w="1418" w:type="dxa"/>
            <w:tcBorders>
              <w:top w:val="single" w:sz="4" w:space="0" w:color="auto"/>
              <w:bottom w:val="single" w:sz="12" w:space="0" w:color="auto"/>
            </w:tcBorders>
            <w:shd w:val="clear" w:color="auto" w:fill="auto"/>
            <w:vAlign w:val="bottom"/>
          </w:tcPr>
          <w:p w14:paraId="03018D5B" w14:textId="77777777" w:rsidR="00E014DC" w:rsidRPr="00486CEA" w:rsidRDefault="00E014DC" w:rsidP="00486CEA">
            <w:pPr>
              <w:suppressAutoHyphens w:val="0"/>
              <w:spacing w:before="80" w:after="80" w:line="200" w:lineRule="exact"/>
              <w:rPr>
                <w:i/>
                <w:sz w:val="16"/>
                <w:lang w:val="fr-FR"/>
              </w:rPr>
            </w:pPr>
            <w:r w:rsidRPr="00486CEA">
              <w:rPr>
                <w:i/>
                <w:sz w:val="16"/>
                <w:lang w:val="fr-FR"/>
              </w:rPr>
              <w:t>Tranche d’âge</w:t>
            </w:r>
          </w:p>
        </w:tc>
        <w:tc>
          <w:tcPr>
            <w:tcW w:w="744" w:type="dxa"/>
            <w:tcBorders>
              <w:top w:val="single" w:sz="4" w:space="0" w:color="auto"/>
              <w:bottom w:val="single" w:sz="12" w:space="0" w:color="auto"/>
            </w:tcBorders>
            <w:shd w:val="clear" w:color="auto" w:fill="auto"/>
            <w:vAlign w:val="bottom"/>
          </w:tcPr>
          <w:p w14:paraId="6D988B43"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2011</w:t>
            </w:r>
          </w:p>
        </w:tc>
        <w:tc>
          <w:tcPr>
            <w:tcW w:w="744" w:type="dxa"/>
            <w:tcBorders>
              <w:top w:val="single" w:sz="4" w:space="0" w:color="auto"/>
              <w:bottom w:val="single" w:sz="12" w:space="0" w:color="auto"/>
            </w:tcBorders>
            <w:shd w:val="clear" w:color="auto" w:fill="auto"/>
            <w:vAlign w:val="bottom"/>
          </w:tcPr>
          <w:p w14:paraId="102373D2"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2012</w:t>
            </w:r>
          </w:p>
        </w:tc>
        <w:tc>
          <w:tcPr>
            <w:tcW w:w="744" w:type="dxa"/>
            <w:tcBorders>
              <w:top w:val="single" w:sz="4" w:space="0" w:color="auto"/>
              <w:bottom w:val="single" w:sz="12" w:space="0" w:color="auto"/>
            </w:tcBorders>
            <w:shd w:val="clear" w:color="auto" w:fill="auto"/>
            <w:vAlign w:val="bottom"/>
          </w:tcPr>
          <w:p w14:paraId="3B1EE7AD"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2013</w:t>
            </w:r>
          </w:p>
        </w:tc>
        <w:tc>
          <w:tcPr>
            <w:tcW w:w="744" w:type="dxa"/>
            <w:tcBorders>
              <w:top w:val="single" w:sz="4" w:space="0" w:color="auto"/>
              <w:bottom w:val="single" w:sz="12" w:space="0" w:color="auto"/>
            </w:tcBorders>
            <w:shd w:val="clear" w:color="auto" w:fill="auto"/>
            <w:vAlign w:val="bottom"/>
          </w:tcPr>
          <w:p w14:paraId="2BAAAE04"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2014</w:t>
            </w:r>
          </w:p>
        </w:tc>
        <w:tc>
          <w:tcPr>
            <w:tcW w:w="744" w:type="dxa"/>
            <w:tcBorders>
              <w:top w:val="single" w:sz="4" w:space="0" w:color="auto"/>
              <w:bottom w:val="single" w:sz="12" w:space="0" w:color="auto"/>
            </w:tcBorders>
            <w:shd w:val="clear" w:color="auto" w:fill="auto"/>
            <w:vAlign w:val="bottom"/>
          </w:tcPr>
          <w:p w14:paraId="4DE2A4F2"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2015</w:t>
            </w:r>
          </w:p>
        </w:tc>
        <w:tc>
          <w:tcPr>
            <w:tcW w:w="744" w:type="dxa"/>
            <w:tcBorders>
              <w:top w:val="single" w:sz="4" w:space="0" w:color="auto"/>
              <w:bottom w:val="single" w:sz="12" w:space="0" w:color="auto"/>
            </w:tcBorders>
            <w:shd w:val="clear" w:color="auto" w:fill="auto"/>
            <w:vAlign w:val="bottom"/>
          </w:tcPr>
          <w:p w14:paraId="0ADEBB6C"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2016</w:t>
            </w:r>
          </w:p>
        </w:tc>
        <w:tc>
          <w:tcPr>
            <w:tcW w:w="744" w:type="dxa"/>
            <w:tcBorders>
              <w:top w:val="single" w:sz="4" w:space="0" w:color="auto"/>
              <w:bottom w:val="single" w:sz="12" w:space="0" w:color="auto"/>
            </w:tcBorders>
            <w:shd w:val="clear" w:color="auto" w:fill="auto"/>
            <w:vAlign w:val="bottom"/>
          </w:tcPr>
          <w:p w14:paraId="1DC8DA1B"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2017</w:t>
            </w:r>
          </w:p>
        </w:tc>
        <w:tc>
          <w:tcPr>
            <w:tcW w:w="744" w:type="dxa"/>
            <w:tcBorders>
              <w:top w:val="single" w:sz="4" w:space="0" w:color="auto"/>
              <w:bottom w:val="single" w:sz="12" w:space="0" w:color="auto"/>
            </w:tcBorders>
            <w:shd w:val="clear" w:color="auto" w:fill="auto"/>
            <w:vAlign w:val="bottom"/>
          </w:tcPr>
          <w:p w14:paraId="3D63F64E"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2018</w:t>
            </w:r>
          </w:p>
        </w:tc>
      </w:tr>
      <w:tr w:rsidR="00E014DC" w:rsidRPr="00486CEA" w14:paraId="3382761B" w14:textId="77777777" w:rsidTr="00486CEA">
        <w:tc>
          <w:tcPr>
            <w:tcW w:w="1418" w:type="dxa"/>
            <w:tcBorders>
              <w:top w:val="single" w:sz="12" w:space="0" w:color="auto"/>
            </w:tcBorders>
            <w:shd w:val="clear" w:color="auto" w:fill="auto"/>
          </w:tcPr>
          <w:p w14:paraId="21549ADE" w14:textId="56949046" w:rsidR="00E014DC" w:rsidRPr="00486CEA" w:rsidRDefault="00E014DC" w:rsidP="00486CEA">
            <w:pPr>
              <w:suppressAutoHyphens w:val="0"/>
              <w:spacing w:before="40" w:after="40" w:line="220" w:lineRule="exact"/>
              <w:rPr>
                <w:sz w:val="18"/>
                <w:lang w:val="fr-FR"/>
              </w:rPr>
            </w:pPr>
            <w:r w:rsidRPr="00486CEA">
              <w:rPr>
                <w:sz w:val="18"/>
                <w:lang w:val="fr-FR"/>
              </w:rPr>
              <w:t>Moins de 15</w:t>
            </w:r>
            <w:r w:rsidR="00486CEA">
              <w:rPr>
                <w:sz w:val="18"/>
                <w:lang w:val="fr-FR"/>
              </w:rPr>
              <w:t> </w:t>
            </w:r>
            <w:r w:rsidRPr="00486CEA">
              <w:rPr>
                <w:sz w:val="18"/>
                <w:lang w:val="fr-FR"/>
              </w:rPr>
              <w:t>ans</w:t>
            </w:r>
          </w:p>
        </w:tc>
        <w:tc>
          <w:tcPr>
            <w:tcW w:w="744" w:type="dxa"/>
            <w:tcBorders>
              <w:top w:val="single" w:sz="12" w:space="0" w:color="auto"/>
            </w:tcBorders>
            <w:shd w:val="clear" w:color="auto" w:fill="auto"/>
            <w:vAlign w:val="bottom"/>
          </w:tcPr>
          <w:p w14:paraId="45C5F79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w:t>
            </w:r>
          </w:p>
        </w:tc>
        <w:tc>
          <w:tcPr>
            <w:tcW w:w="744" w:type="dxa"/>
            <w:tcBorders>
              <w:top w:val="single" w:sz="12" w:space="0" w:color="auto"/>
            </w:tcBorders>
            <w:shd w:val="clear" w:color="auto" w:fill="auto"/>
            <w:vAlign w:val="bottom"/>
          </w:tcPr>
          <w:p w14:paraId="56B9080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w:t>
            </w:r>
          </w:p>
        </w:tc>
        <w:tc>
          <w:tcPr>
            <w:tcW w:w="744" w:type="dxa"/>
            <w:tcBorders>
              <w:top w:val="single" w:sz="12" w:space="0" w:color="auto"/>
            </w:tcBorders>
            <w:shd w:val="clear" w:color="auto" w:fill="auto"/>
            <w:vAlign w:val="bottom"/>
          </w:tcPr>
          <w:p w14:paraId="1375745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c>
          <w:tcPr>
            <w:tcW w:w="744" w:type="dxa"/>
            <w:tcBorders>
              <w:top w:val="single" w:sz="12" w:space="0" w:color="auto"/>
            </w:tcBorders>
            <w:shd w:val="clear" w:color="auto" w:fill="auto"/>
            <w:vAlign w:val="bottom"/>
          </w:tcPr>
          <w:p w14:paraId="1BFC32B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c>
          <w:tcPr>
            <w:tcW w:w="744" w:type="dxa"/>
            <w:tcBorders>
              <w:top w:val="single" w:sz="12" w:space="0" w:color="auto"/>
            </w:tcBorders>
            <w:shd w:val="clear" w:color="auto" w:fill="auto"/>
            <w:vAlign w:val="bottom"/>
          </w:tcPr>
          <w:p w14:paraId="3532C13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0</w:t>
            </w:r>
          </w:p>
        </w:tc>
        <w:tc>
          <w:tcPr>
            <w:tcW w:w="744" w:type="dxa"/>
            <w:tcBorders>
              <w:top w:val="single" w:sz="12" w:space="0" w:color="auto"/>
            </w:tcBorders>
            <w:shd w:val="clear" w:color="auto" w:fill="auto"/>
            <w:vAlign w:val="bottom"/>
          </w:tcPr>
          <w:p w14:paraId="772C3FC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w:t>
            </w:r>
          </w:p>
        </w:tc>
        <w:tc>
          <w:tcPr>
            <w:tcW w:w="744" w:type="dxa"/>
            <w:tcBorders>
              <w:top w:val="single" w:sz="12" w:space="0" w:color="auto"/>
            </w:tcBorders>
            <w:shd w:val="clear" w:color="auto" w:fill="auto"/>
            <w:vAlign w:val="bottom"/>
          </w:tcPr>
          <w:p w14:paraId="7798012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w:t>
            </w:r>
          </w:p>
        </w:tc>
        <w:tc>
          <w:tcPr>
            <w:tcW w:w="744" w:type="dxa"/>
            <w:tcBorders>
              <w:top w:val="single" w:sz="12" w:space="0" w:color="auto"/>
            </w:tcBorders>
            <w:shd w:val="clear" w:color="auto" w:fill="auto"/>
            <w:vAlign w:val="bottom"/>
          </w:tcPr>
          <w:p w14:paraId="1D71D84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r>
      <w:tr w:rsidR="00E014DC" w:rsidRPr="00486CEA" w14:paraId="47D53E14" w14:textId="77777777" w:rsidTr="00486CEA">
        <w:tc>
          <w:tcPr>
            <w:tcW w:w="1418" w:type="dxa"/>
            <w:shd w:val="clear" w:color="auto" w:fill="auto"/>
          </w:tcPr>
          <w:p w14:paraId="2EF9B5A3" w14:textId="07640D12" w:rsidR="00E014DC" w:rsidRPr="00486CEA" w:rsidRDefault="00E014DC" w:rsidP="00486CEA">
            <w:pPr>
              <w:suppressAutoHyphens w:val="0"/>
              <w:spacing w:before="40" w:after="40" w:line="220" w:lineRule="exact"/>
              <w:rPr>
                <w:sz w:val="18"/>
                <w:lang w:val="fr-FR"/>
              </w:rPr>
            </w:pPr>
            <w:r w:rsidRPr="00486CEA">
              <w:rPr>
                <w:sz w:val="18"/>
                <w:lang w:val="fr-FR"/>
              </w:rPr>
              <w:t>15</w:t>
            </w:r>
            <w:r w:rsidR="00732C3A">
              <w:rPr>
                <w:sz w:val="18"/>
                <w:lang w:val="fr-FR"/>
              </w:rPr>
              <w:t>-</w:t>
            </w:r>
            <w:r w:rsidRPr="00486CEA">
              <w:rPr>
                <w:sz w:val="18"/>
                <w:lang w:val="fr-FR"/>
              </w:rPr>
              <w:t>19</w:t>
            </w:r>
          </w:p>
        </w:tc>
        <w:tc>
          <w:tcPr>
            <w:tcW w:w="744" w:type="dxa"/>
            <w:shd w:val="clear" w:color="auto" w:fill="auto"/>
            <w:vAlign w:val="bottom"/>
          </w:tcPr>
          <w:p w14:paraId="3CBA012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174</w:t>
            </w:r>
          </w:p>
        </w:tc>
        <w:tc>
          <w:tcPr>
            <w:tcW w:w="744" w:type="dxa"/>
            <w:shd w:val="clear" w:color="auto" w:fill="auto"/>
            <w:vAlign w:val="bottom"/>
          </w:tcPr>
          <w:p w14:paraId="46CB5EA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153</w:t>
            </w:r>
          </w:p>
        </w:tc>
        <w:tc>
          <w:tcPr>
            <w:tcW w:w="744" w:type="dxa"/>
            <w:shd w:val="clear" w:color="auto" w:fill="auto"/>
            <w:vAlign w:val="bottom"/>
          </w:tcPr>
          <w:p w14:paraId="02FB27E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141</w:t>
            </w:r>
          </w:p>
        </w:tc>
        <w:tc>
          <w:tcPr>
            <w:tcW w:w="744" w:type="dxa"/>
            <w:shd w:val="clear" w:color="auto" w:fill="auto"/>
            <w:vAlign w:val="bottom"/>
          </w:tcPr>
          <w:p w14:paraId="7837813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135</w:t>
            </w:r>
          </w:p>
        </w:tc>
        <w:tc>
          <w:tcPr>
            <w:tcW w:w="744" w:type="dxa"/>
            <w:shd w:val="clear" w:color="auto" w:fill="auto"/>
            <w:vAlign w:val="bottom"/>
          </w:tcPr>
          <w:p w14:paraId="04651E3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136</w:t>
            </w:r>
          </w:p>
        </w:tc>
        <w:tc>
          <w:tcPr>
            <w:tcW w:w="744" w:type="dxa"/>
            <w:shd w:val="clear" w:color="auto" w:fill="auto"/>
            <w:vAlign w:val="bottom"/>
          </w:tcPr>
          <w:p w14:paraId="3643BD9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135</w:t>
            </w:r>
          </w:p>
        </w:tc>
        <w:tc>
          <w:tcPr>
            <w:tcW w:w="744" w:type="dxa"/>
            <w:shd w:val="clear" w:color="auto" w:fill="auto"/>
            <w:vAlign w:val="bottom"/>
          </w:tcPr>
          <w:p w14:paraId="5FCC9BB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134</w:t>
            </w:r>
          </w:p>
        </w:tc>
        <w:tc>
          <w:tcPr>
            <w:tcW w:w="744" w:type="dxa"/>
            <w:shd w:val="clear" w:color="auto" w:fill="auto"/>
            <w:vAlign w:val="bottom"/>
          </w:tcPr>
          <w:p w14:paraId="477E001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120</w:t>
            </w:r>
          </w:p>
        </w:tc>
      </w:tr>
      <w:tr w:rsidR="00E014DC" w:rsidRPr="00486CEA" w14:paraId="3BD60187" w14:textId="77777777" w:rsidTr="00486CEA">
        <w:tc>
          <w:tcPr>
            <w:tcW w:w="1418" w:type="dxa"/>
            <w:shd w:val="clear" w:color="auto" w:fill="auto"/>
          </w:tcPr>
          <w:p w14:paraId="5ABB5E0E" w14:textId="17AB85B9" w:rsidR="00E014DC" w:rsidRPr="00486CEA" w:rsidRDefault="00E014DC" w:rsidP="00486CEA">
            <w:pPr>
              <w:suppressAutoHyphens w:val="0"/>
              <w:spacing w:before="40" w:after="40" w:line="220" w:lineRule="exact"/>
              <w:rPr>
                <w:sz w:val="18"/>
                <w:lang w:val="fr-FR"/>
              </w:rPr>
            </w:pPr>
            <w:r w:rsidRPr="00486CEA">
              <w:rPr>
                <w:sz w:val="18"/>
                <w:lang w:val="fr-FR"/>
              </w:rPr>
              <w:t>20</w:t>
            </w:r>
            <w:r w:rsidR="00732C3A">
              <w:rPr>
                <w:sz w:val="18"/>
                <w:lang w:val="fr-FR"/>
              </w:rPr>
              <w:t>-</w:t>
            </w:r>
            <w:r w:rsidRPr="00486CEA">
              <w:rPr>
                <w:sz w:val="18"/>
                <w:lang w:val="fr-FR"/>
              </w:rPr>
              <w:t>24</w:t>
            </w:r>
          </w:p>
        </w:tc>
        <w:tc>
          <w:tcPr>
            <w:tcW w:w="744" w:type="dxa"/>
            <w:shd w:val="clear" w:color="auto" w:fill="auto"/>
            <w:vAlign w:val="bottom"/>
          </w:tcPr>
          <w:p w14:paraId="6114224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290</w:t>
            </w:r>
          </w:p>
        </w:tc>
        <w:tc>
          <w:tcPr>
            <w:tcW w:w="744" w:type="dxa"/>
            <w:shd w:val="clear" w:color="auto" w:fill="auto"/>
            <w:vAlign w:val="bottom"/>
          </w:tcPr>
          <w:p w14:paraId="5C745D9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306</w:t>
            </w:r>
          </w:p>
        </w:tc>
        <w:tc>
          <w:tcPr>
            <w:tcW w:w="744" w:type="dxa"/>
            <w:shd w:val="clear" w:color="auto" w:fill="auto"/>
            <w:vAlign w:val="bottom"/>
          </w:tcPr>
          <w:p w14:paraId="7737CC4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294</w:t>
            </w:r>
          </w:p>
        </w:tc>
        <w:tc>
          <w:tcPr>
            <w:tcW w:w="744" w:type="dxa"/>
            <w:shd w:val="clear" w:color="auto" w:fill="auto"/>
            <w:vAlign w:val="bottom"/>
          </w:tcPr>
          <w:p w14:paraId="32A5099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300</w:t>
            </w:r>
          </w:p>
        </w:tc>
        <w:tc>
          <w:tcPr>
            <w:tcW w:w="744" w:type="dxa"/>
            <w:shd w:val="clear" w:color="auto" w:fill="auto"/>
            <w:vAlign w:val="bottom"/>
          </w:tcPr>
          <w:p w14:paraId="006D2C6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228</w:t>
            </w:r>
          </w:p>
        </w:tc>
        <w:tc>
          <w:tcPr>
            <w:tcW w:w="744" w:type="dxa"/>
            <w:shd w:val="clear" w:color="auto" w:fill="auto"/>
            <w:vAlign w:val="bottom"/>
          </w:tcPr>
          <w:p w14:paraId="774C9F9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279</w:t>
            </w:r>
          </w:p>
        </w:tc>
        <w:tc>
          <w:tcPr>
            <w:tcW w:w="744" w:type="dxa"/>
            <w:shd w:val="clear" w:color="auto" w:fill="auto"/>
            <w:vAlign w:val="bottom"/>
          </w:tcPr>
          <w:p w14:paraId="5193449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274</w:t>
            </w:r>
          </w:p>
        </w:tc>
        <w:tc>
          <w:tcPr>
            <w:tcW w:w="744" w:type="dxa"/>
            <w:shd w:val="clear" w:color="auto" w:fill="auto"/>
            <w:vAlign w:val="bottom"/>
          </w:tcPr>
          <w:p w14:paraId="19BB270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261</w:t>
            </w:r>
          </w:p>
        </w:tc>
      </w:tr>
      <w:tr w:rsidR="00E014DC" w:rsidRPr="00486CEA" w14:paraId="4C90C2B7" w14:textId="77777777" w:rsidTr="00486CEA">
        <w:tc>
          <w:tcPr>
            <w:tcW w:w="1418" w:type="dxa"/>
            <w:shd w:val="clear" w:color="auto" w:fill="auto"/>
          </w:tcPr>
          <w:p w14:paraId="1C056FC9" w14:textId="6AC353DB" w:rsidR="00E014DC" w:rsidRPr="00486CEA" w:rsidRDefault="00E014DC" w:rsidP="00486CEA">
            <w:pPr>
              <w:suppressAutoHyphens w:val="0"/>
              <w:spacing w:before="40" w:after="40" w:line="220" w:lineRule="exact"/>
              <w:rPr>
                <w:sz w:val="18"/>
                <w:lang w:val="fr-FR"/>
              </w:rPr>
            </w:pPr>
            <w:r w:rsidRPr="00486CEA">
              <w:rPr>
                <w:sz w:val="18"/>
                <w:lang w:val="fr-FR"/>
              </w:rPr>
              <w:t>25</w:t>
            </w:r>
            <w:r w:rsidR="00732C3A">
              <w:rPr>
                <w:sz w:val="18"/>
                <w:lang w:val="fr-FR"/>
              </w:rPr>
              <w:t>-</w:t>
            </w:r>
            <w:r w:rsidRPr="00486CEA">
              <w:rPr>
                <w:sz w:val="18"/>
                <w:lang w:val="fr-FR"/>
              </w:rPr>
              <w:t>29</w:t>
            </w:r>
          </w:p>
        </w:tc>
        <w:tc>
          <w:tcPr>
            <w:tcW w:w="744" w:type="dxa"/>
            <w:shd w:val="clear" w:color="auto" w:fill="auto"/>
            <w:vAlign w:val="bottom"/>
          </w:tcPr>
          <w:p w14:paraId="179E406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187</w:t>
            </w:r>
          </w:p>
        </w:tc>
        <w:tc>
          <w:tcPr>
            <w:tcW w:w="744" w:type="dxa"/>
            <w:shd w:val="clear" w:color="auto" w:fill="auto"/>
            <w:vAlign w:val="bottom"/>
          </w:tcPr>
          <w:p w14:paraId="2D193C6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216</w:t>
            </w:r>
          </w:p>
        </w:tc>
        <w:tc>
          <w:tcPr>
            <w:tcW w:w="744" w:type="dxa"/>
            <w:shd w:val="clear" w:color="auto" w:fill="auto"/>
            <w:vAlign w:val="bottom"/>
          </w:tcPr>
          <w:p w14:paraId="3C2E3F5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212</w:t>
            </w:r>
          </w:p>
        </w:tc>
        <w:tc>
          <w:tcPr>
            <w:tcW w:w="744" w:type="dxa"/>
            <w:shd w:val="clear" w:color="auto" w:fill="auto"/>
            <w:vAlign w:val="bottom"/>
          </w:tcPr>
          <w:p w14:paraId="5540A7D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227</w:t>
            </w:r>
          </w:p>
        </w:tc>
        <w:tc>
          <w:tcPr>
            <w:tcW w:w="744" w:type="dxa"/>
            <w:shd w:val="clear" w:color="auto" w:fill="auto"/>
            <w:vAlign w:val="bottom"/>
          </w:tcPr>
          <w:p w14:paraId="2C7509D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230</w:t>
            </w:r>
          </w:p>
        </w:tc>
        <w:tc>
          <w:tcPr>
            <w:tcW w:w="744" w:type="dxa"/>
            <w:shd w:val="clear" w:color="auto" w:fill="auto"/>
            <w:vAlign w:val="bottom"/>
          </w:tcPr>
          <w:p w14:paraId="2107C2F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249</w:t>
            </w:r>
          </w:p>
        </w:tc>
        <w:tc>
          <w:tcPr>
            <w:tcW w:w="744" w:type="dxa"/>
            <w:shd w:val="clear" w:color="auto" w:fill="auto"/>
            <w:vAlign w:val="bottom"/>
          </w:tcPr>
          <w:p w14:paraId="41D0591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278</w:t>
            </w:r>
          </w:p>
        </w:tc>
        <w:tc>
          <w:tcPr>
            <w:tcW w:w="744" w:type="dxa"/>
            <w:shd w:val="clear" w:color="auto" w:fill="auto"/>
            <w:vAlign w:val="bottom"/>
          </w:tcPr>
          <w:p w14:paraId="70F6F13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288</w:t>
            </w:r>
          </w:p>
        </w:tc>
      </w:tr>
      <w:tr w:rsidR="00E014DC" w:rsidRPr="00486CEA" w14:paraId="6BD98D5E" w14:textId="77777777" w:rsidTr="00486CEA">
        <w:tc>
          <w:tcPr>
            <w:tcW w:w="1418" w:type="dxa"/>
            <w:shd w:val="clear" w:color="auto" w:fill="auto"/>
          </w:tcPr>
          <w:p w14:paraId="688ACA82" w14:textId="3A8C98A1" w:rsidR="00E014DC" w:rsidRPr="00486CEA" w:rsidRDefault="00E014DC" w:rsidP="00486CEA">
            <w:pPr>
              <w:suppressAutoHyphens w:val="0"/>
              <w:spacing w:before="40" w:after="40" w:line="220" w:lineRule="exact"/>
              <w:rPr>
                <w:sz w:val="18"/>
                <w:lang w:val="fr-FR"/>
              </w:rPr>
            </w:pPr>
            <w:r w:rsidRPr="00486CEA">
              <w:rPr>
                <w:sz w:val="18"/>
                <w:lang w:val="fr-FR"/>
              </w:rPr>
              <w:t>30</w:t>
            </w:r>
            <w:r w:rsidR="00732C3A">
              <w:rPr>
                <w:sz w:val="18"/>
                <w:lang w:val="fr-FR"/>
              </w:rPr>
              <w:t>-</w:t>
            </w:r>
            <w:r w:rsidRPr="00486CEA">
              <w:rPr>
                <w:sz w:val="18"/>
                <w:lang w:val="fr-FR"/>
              </w:rPr>
              <w:t>34</w:t>
            </w:r>
          </w:p>
        </w:tc>
        <w:tc>
          <w:tcPr>
            <w:tcW w:w="744" w:type="dxa"/>
            <w:shd w:val="clear" w:color="auto" w:fill="auto"/>
            <w:vAlign w:val="bottom"/>
          </w:tcPr>
          <w:p w14:paraId="2F87C9E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169</w:t>
            </w:r>
          </w:p>
        </w:tc>
        <w:tc>
          <w:tcPr>
            <w:tcW w:w="744" w:type="dxa"/>
            <w:shd w:val="clear" w:color="auto" w:fill="auto"/>
            <w:vAlign w:val="bottom"/>
          </w:tcPr>
          <w:p w14:paraId="0758586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163</w:t>
            </w:r>
          </w:p>
        </w:tc>
        <w:tc>
          <w:tcPr>
            <w:tcW w:w="744" w:type="dxa"/>
            <w:shd w:val="clear" w:color="auto" w:fill="auto"/>
            <w:vAlign w:val="bottom"/>
          </w:tcPr>
          <w:p w14:paraId="6343A8C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155</w:t>
            </w:r>
          </w:p>
        </w:tc>
        <w:tc>
          <w:tcPr>
            <w:tcW w:w="744" w:type="dxa"/>
            <w:shd w:val="clear" w:color="auto" w:fill="auto"/>
            <w:vAlign w:val="bottom"/>
          </w:tcPr>
          <w:p w14:paraId="35AEB9D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149</w:t>
            </w:r>
          </w:p>
        </w:tc>
        <w:tc>
          <w:tcPr>
            <w:tcW w:w="744" w:type="dxa"/>
            <w:shd w:val="clear" w:color="auto" w:fill="auto"/>
            <w:vAlign w:val="bottom"/>
          </w:tcPr>
          <w:p w14:paraId="0B1BC43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161</w:t>
            </w:r>
          </w:p>
        </w:tc>
        <w:tc>
          <w:tcPr>
            <w:tcW w:w="744" w:type="dxa"/>
            <w:shd w:val="clear" w:color="auto" w:fill="auto"/>
            <w:vAlign w:val="bottom"/>
          </w:tcPr>
          <w:p w14:paraId="4342854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172</w:t>
            </w:r>
          </w:p>
        </w:tc>
        <w:tc>
          <w:tcPr>
            <w:tcW w:w="744" w:type="dxa"/>
            <w:shd w:val="clear" w:color="auto" w:fill="auto"/>
            <w:vAlign w:val="bottom"/>
          </w:tcPr>
          <w:p w14:paraId="69FF1FA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163</w:t>
            </w:r>
          </w:p>
        </w:tc>
        <w:tc>
          <w:tcPr>
            <w:tcW w:w="744" w:type="dxa"/>
            <w:shd w:val="clear" w:color="auto" w:fill="auto"/>
            <w:vAlign w:val="bottom"/>
          </w:tcPr>
          <w:p w14:paraId="7B6EFC7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164</w:t>
            </w:r>
          </w:p>
        </w:tc>
      </w:tr>
      <w:tr w:rsidR="00E014DC" w:rsidRPr="00486CEA" w14:paraId="4654A3EA" w14:textId="77777777" w:rsidTr="00486CEA">
        <w:tc>
          <w:tcPr>
            <w:tcW w:w="1418" w:type="dxa"/>
            <w:shd w:val="clear" w:color="auto" w:fill="auto"/>
          </w:tcPr>
          <w:p w14:paraId="14114B75" w14:textId="1D8DDCBD" w:rsidR="00E014DC" w:rsidRPr="00486CEA" w:rsidRDefault="00E014DC" w:rsidP="00486CEA">
            <w:pPr>
              <w:suppressAutoHyphens w:val="0"/>
              <w:spacing w:before="40" w:after="40" w:line="220" w:lineRule="exact"/>
              <w:rPr>
                <w:sz w:val="18"/>
                <w:lang w:val="fr-FR"/>
              </w:rPr>
            </w:pPr>
            <w:r w:rsidRPr="00486CEA">
              <w:rPr>
                <w:sz w:val="18"/>
                <w:lang w:val="fr-FR"/>
              </w:rPr>
              <w:t>35</w:t>
            </w:r>
            <w:r w:rsidR="00732C3A">
              <w:rPr>
                <w:sz w:val="18"/>
                <w:lang w:val="fr-FR"/>
              </w:rPr>
              <w:t>-</w:t>
            </w:r>
            <w:r w:rsidRPr="00486CEA">
              <w:rPr>
                <w:sz w:val="18"/>
                <w:lang w:val="fr-FR"/>
              </w:rPr>
              <w:t>39</w:t>
            </w:r>
          </w:p>
        </w:tc>
        <w:tc>
          <w:tcPr>
            <w:tcW w:w="744" w:type="dxa"/>
            <w:shd w:val="clear" w:color="auto" w:fill="auto"/>
            <w:vAlign w:val="bottom"/>
          </w:tcPr>
          <w:p w14:paraId="7688882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109</w:t>
            </w:r>
          </w:p>
        </w:tc>
        <w:tc>
          <w:tcPr>
            <w:tcW w:w="744" w:type="dxa"/>
            <w:shd w:val="clear" w:color="auto" w:fill="auto"/>
            <w:vAlign w:val="bottom"/>
          </w:tcPr>
          <w:p w14:paraId="6EDCAA1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97</w:t>
            </w:r>
          </w:p>
        </w:tc>
        <w:tc>
          <w:tcPr>
            <w:tcW w:w="744" w:type="dxa"/>
            <w:shd w:val="clear" w:color="auto" w:fill="auto"/>
            <w:vAlign w:val="bottom"/>
          </w:tcPr>
          <w:p w14:paraId="227637D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108</w:t>
            </w:r>
          </w:p>
        </w:tc>
        <w:tc>
          <w:tcPr>
            <w:tcW w:w="744" w:type="dxa"/>
            <w:shd w:val="clear" w:color="auto" w:fill="auto"/>
            <w:vAlign w:val="bottom"/>
          </w:tcPr>
          <w:p w14:paraId="2C499E0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112</w:t>
            </w:r>
          </w:p>
        </w:tc>
        <w:tc>
          <w:tcPr>
            <w:tcW w:w="744" w:type="dxa"/>
            <w:shd w:val="clear" w:color="auto" w:fill="auto"/>
            <w:vAlign w:val="bottom"/>
          </w:tcPr>
          <w:p w14:paraId="1F3F773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112</w:t>
            </w:r>
          </w:p>
        </w:tc>
        <w:tc>
          <w:tcPr>
            <w:tcW w:w="744" w:type="dxa"/>
            <w:shd w:val="clear" w:color="auto" w:fill="auto"/>
            <w:vAlign w:val="bottom"/>
          </w:tcPr>
          <w:p w14:paraId="60CD2D3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125</w:t>
            </w:r>
          </w:p>
        </w:tc>
        <w:tc>
          <w:tcPr>
            <w:tcW w:w="744" w:type="dxa"/>
            <w:shd w:val="clear" w:color="auto" w:fill="auto"/>
            <w:vAlign w:val="bottom"/>
          </w:tcPr>
          <w:p w14:paraId="3A4C14E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122</w:t>
            </w:r>
          </w:p>
        </w:tc>
        <w:tc>
          <w:tcPr>
            <w:tcW w:w="744" w:type="dxa"/>
            <w:shd w:val="clear" w:color="auto" w:fill="auto"/>
            <w:vAlign w:val="bottom"/>
          </w:tcPr>
          <w:p w14:paraId="13C9F8A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160</w:t>
            </w:r>
          </w:p>
        </w:tc>
      </w:tr>
      <w:tr w:rsidR="00E014DC" w:rsidRPr="00486CEA" w14:paraId="72184526" w14:textId="77777777" w:rsidTr="00486CEA">
        <w:tc>
          <w:tcPr>
            <w:tcW w:w="1418" w:type="dxa"/>
            <w:shd w:val="clear" w:color="auto" w:fill="auto"/>
          </w:tcPr>
          <w:p w14:paraId="382116E8" w14:textId="2590C488" w:rsidR="00E014DC" w:rsidRPr="00486CEA" w:rsidRDefault="00E014DC" w:rsidP="00486CEA">
            <w:pPr>
              <w:suppressAutoHyphens w:val="0"/>
              <w:spacing w:before="40" w:after="40" w:line="220" w:lineRule="exact"/>
              <w:rPr>
                <w:sz w:val="18"/>
                <w:lang w:val="fr-FR"/>
              </w:rPr>
            </w:pPr>
            <w:r w:rsidRPr="00486CEA">
              <w:rPr>
                <w:sz w:val="18"/>
                <w:lang w:val="fr-FR"/>
              </w:rPr>
              <w:t>40</w:t>
            </w:r>
            <w:r w:rsidR="00732C3A">
              <w:rPr>
                <w:sz w:val="18"/>
                <w:lang w:val="fr-FR"/>
              </w:rPr>
              <w:t>-</w:t>
            </w:r>
            <w:r w:rsidRPr="00486CEA">
              <w:rPr>
                <w:sz w:val="18"/>
                <w:lang w:val="fr-FR"/>
              </w:rPr>
              <w:t>44</w:t>
            </w:r>
          </w:p>
        </w:tc>
        <w:tc>
          <w:tcPr>
            <w:tcW w:w="744" w:type="dxa"/>
            <w:shd w:val="clear" w:color="auto" w:fill="auto"/>
            <w:vAlign w:val="bottom"/>
          </w:tcPr>
          <w:p w14:paraId="6878A66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35</w:t>
            </w:r>
          </w:p>
        </w:tc>
        <w:tc>
          <w:tcPr>
            <w:tcW w:w="744" w:type="dxa"/>
            <w:shd w:val="clear" w:color="auto" w:fill="auto"/>
            <w:vAlign w:val="bottom"/>
          </w:tcPr>
          <w:p w14:paraId="7793F13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39</w:t>
            </w:r>
          </w:p>
        </w:tc>
        <w:tc>
          <w:tcPr>
            <w:tcW w:w="744" w:type="dxa"/>
            <w:shd w:val="clear" w:color="auto" w:fill="auto"/>
            <w:vAlign w:val="bottom"/>
          </w:tcPr>
          <w:p w14:paraId="0199AF3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50</w:t>
            </w:r>
          </w:p>
        </w:tc>
        <w:tc>
          <w:tcPr>
            <w:tcW w:w="744" w:type="dxa"/>
            <w:shd w:val="clear" w:color="auto" w:fill="auto"/>
            <w:vAlign w:val="bottom"/>
          </w:tcPr>
          <w:p w14:paraId="7FE46C2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28</w:t>
            </w:r>
          </w:p>
        </w:tc>
        <w:tc>
          <w:tcPr>
            <w:tcW w:w="744" w:type="dxa"/>
            <w:shd w:val="clear" w:color="auto" w:fill="auto"/>
            <w:vAlign w:val="bottom"/>
          </w:tcPr>
          <w:p w14:paraId="79153E4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56</w:t>
            </w:r>
          </w:p>
        </w:tc>
        <w:tc>
          <w:tcPr>
            <w:tcW w:w="744" w:type="dxa"/>
            <w:shd w:val="clear" w:color="auto" w:fill="auto"/>
            <w:vAlign w:val="bottom"/>
          </w:tcPr>
          <w:p w14:paraId="3F03EF3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55</w:t>
            </w:r>
          </w:p>
        </w:tc>
        <w:tc>
          <w:tcPr>
            <w:tcW w:w="744" w:type="dxa"/>
            <w:shd w:val="clear" w:color="auto" w:fill="auto"/>
            <w:vAlign w:val="bottom"/>
          </w:tcPr>
          <w:p w14:paraId="14FC990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65</w:t>
            </w:r>
          </w:p>
        </w:tc>
        <w:tc>
          <w:tcPr>
            <w:tcW w:w="744" w:type="dxa"/>
            <w:shd w:val="clear" w:color="auto" w:fill="auto"/>
            <w:vAlign w:val="bottom"/>
          </w:tcPr>
          <w:p w14:paraId="3986592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50</w:t>
            </w:r>
          </w:p>
        </w:tc>
      </w:tr>
      <w:tr w:rsidR="00E014DC" w:rsidRPr="00486CEA" w14:paraId="4BDEA0F0" w14:textId="77777777" w:rsidTr="00486CEA">
        <w:tc>
          <w:tcPr>
            <w:tcW w:w="1418" w:type="dxa"/>
            <w:tcBorders>
              <w:bottom w:val="single" w:sz="4" w:space="0" w:color="auto"/>
            </w:tcBorders>
            <w:shd w:val="clear" w:color="auto" w:fill="auto"/>
          </w:tcPr>
          <w:p w14:paraId="2821C448" w14:textId="039A5665" w:rsidR="00E014DC" w:rsidRPr="00486CEA" w:rsidRDefault="00E014DC" w:rsidP="00486CEA">
            <w:pPr>
              <w:suppressAutoHyphens w:val="0"/>
              <w:spacing w:before="40" w:after="40" w:line="220" w:lineRule="exact"/>
              <w:rPr>
                <w:sz w:val="18"/>
                <w:lang w:val="fr-FR"/>
              </w:rPr>
            </w:pPr>
            <w:r w:rsidRPr="00486CEA">
              <w:rPr>
                <w:sz w:val="18"/>
                <w:lang w:val="fr-FR"/>
              </w:rPr>
              <w:t>45</w:t>
            </w:r>
            <w:r w:rsidR="00486CEA">
              <w:rPr>
                <w:sz w:val="18"/>
                <w:lang w:val="fr-FR"/>
              </w:rPr>
              <w:t> </w:t>
            </w:r>
            <w:r w:rsidRPr="00486CEA">
              <w:rPr>
                <w:sz w:val="18"/>
                <w:lang w:val="fr-FR"/>
              </w:rPr>
              <w:t>ans et plus</w:t>
            </w:r>
          </w:p>
        </w:tc>
        <w:tc>
          <w:tcPr>
            <w:tcW w:w="744" w:type="dxa"/>
            <w:tcBorders>
              <w:bottom w:val="single" w:sz="4" w:space="0" w:color="auto"/>
            </w:tcBorders>
            <w:shd w:val="clear" w:color="auto" w:fill="auto"/>
            <w:vAlign w:val="bottom"/>
          </w:tcPr>
          <w:p w14:paraId="3273D33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744" w:type="dxa"/>
            <w:tcBorders>
              <w:bottom w:val="single" w:sz="4" w:space="0" w:color="auto"/>
            </w:tcBorders>
            <w:shd w:val="clear" w:color="auto" w:fill="auto"/>
            <w:vAlign w:val="bottom"/>
          </w:tcPr>
          <w:p w14:paraId="207A2B9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744" w:type="dxa"/>
            <w:tcBorders>
              <w:bottom w:val="single" w:sz="4" w:space="0" w:color="auto"/>
            </w:tcBorders>
            <w:shd w:val="clear" w:color="auto" w:fill="auto"/>
            <w:vAlign w:val="bottom"/>
          </w:tcPr>
          <w:p w14:paraId="09E6EE1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c>
          <w:tcPr>
            <w:tcW w:w="744" w:type="dxa"/>
            <w:tcBorders>
              <w:bottom w:val="single" w:sz="4" w:space="0" w:color="auto"/>
            </w:tcBorders>
            <w:shd w:val="clear" w:color="auto" w:fill="auto"/>
            <w:vAlign w:val="bottom"/>
          </w:tcPr>
          <w:p w14:paraId="7B489E9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44" w:type="dxa"/>
            <w:tcBorders>
              <w:bottom w:val="single" w:sz="4" w:space="0" w:color="auto"/>
            </w:tcBorders>
            <w:shd w:val="clear" w:color="auto" w:fill="auto"/>
            <w:vAlign w:val="bottom"/>
          </w:tcPr>
          <w:p w14:paraId="2BF9674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744" w:type="dxa"/>
            <w:tcBorders>
              <w:bottom w:val="single" w:sz="4" w:space="0" w:color="auto"/>
            </w:tcBorders>
            <w:shd w:val="clear" w:color="auto" w:fill="auto"/>
            <w:vAlign w:val="bottom"/>
          </w:tcPr>
          <w:p w14:paraId="19FB762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744" w:type="dxa"/>
            <w:tcBorders>
              <w:bottom w:val="single" w:sz="4" w:space="0" w:color="auto"/>
            </w:tcBorders>
            <w:shd w:val="clear" w:color="auto" w:fill="auto"/>
            <w:vAlign w:val="bottom"/>
          </w:tcPr>
          <w:p w14:paraId="5EF0262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w:t>
            </w:r>
          </w:p>
        </w:tc>
        <w:tc>
          <w:tcPr>
            <w:tcW w:w="744" w:type="dxa"/>
            <w:tcBorders>
              <w:bottom w:val="single" w:sz="4" w:space="0" w:color="auto"/>
            </w:tcBorders>
            <w:shd w:val="clear" w:color="auto" w:fill="auto"/>
            <w:vAlign w:val="bottom"/>
          </w:tcPr>
          <w:p w14:paraId="3DF3C52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w:t>
            </w:r>
          </w:p>
        </w:tc>
      </w:tr>
      <w:tr w:rsidR="00E014DC" w:rsidRPr="00486CEA" w14:paraId="4B554F86" w14:textId="77777777" w:rsidTr="00486CEA">
        <w:tc>
          <w:tcPr>
            <w:tcW w:w="1418" w:type="dxa"/>
            <w:tcBorders>
              <w:top w:val="single" w:sz="4" w:space="0" w:color="auto"/>
              <w:bottom w:val="single" w:sz="12" w:space="0" w:color="auto"/>
            </w:tcBorders>
            <w:shd w:val="clear" w:color="auto" w:fill="auto"/>
          </w:tcPr>
          <w:p w14:paraId="36D0ED22" w14:textId="77777777" w:rsidR="00E014DC" w:rsidRPr="00486CEA" w:rsidRDefault="00E014DC" w:rsidP="00486CEA">
            <w:pPr>
              <w:suppressAutoHyphens w:val="0"/>
              <w:spacing w:before="80" w:after="80" w:line="220" w:lineRule="exact"/>
              <w:ind w:left="283"/>
              <w:rPr>
                <w:b/>
                <w:sz w:val="18"/>
                <w:lang w:val="fr-FR"/>
              </w:rPr>
            </w:pPr>
            <w:r w:rsidRPr="00486CEA">
              <w:rPr>
                <w:b/>
                <w:sz w:val="18"/>
                <w:lang w:val="fr-FR"/>
              </w:rPr>
              <w:t>Total</w:t>
            </w:r>
          </w:p>
        </w:tc>
        <w:tc>
          <w:tcPr>
            <w:tcW w:w="744" w:type="dxa"/>
            <w:tcBorders>
              <w:top w:val="single" w:sz="4" w:space="0" w:color="auto"/>
              <w:bottom w:val="single" w:sz="12" w:space="0" w:color="auto"/>
            </w:tcBorders>
            <w:shd w:val="clear" w:color="auto" w:fill="auto"/>
            <w:vAlign w:val="bottom"/>
          </w:tcPr>
          <w:p w14:paraId="0825F1F2" w14:textId="77777777" w:rsidR="00E014DC" w:rsidRPr="00486CEA" w:rsidRDefault="00E014DC" w:rsidP="00486CEA">
            <w:pPr>
              <w:suppressAutoHyphens w:val="0"/>
              <w:spacing w:before="80" w:after="80" w:line="220" w:lineRule="exact"/>
              <w:jc w:val="right"/>
              <w:rPr>
                <w:b/>
                <w:sz w:val="18"/>
                <w:lang w:val="fr-FR"/>
              </w:rPr>
            </w:pPr>
            <w:r w:rsidRPr="00486CEA">
              <w:rPr>
                <w:b/>
                <w:sz w:val="18"/>
                <w:lang w:val="fr-FR"/>
              </w:rPr>
              <w:t>970</w:t>
            </w:r>
          </w:p>
        </w:tc>
        <w:tc>
          <w:tcPr>
            <w:tcW w:w="744" w:type="dxa"/>
            <w:tcBorders>
              <w:top w:val="single" w:sz="4" w:space="0" w:color="auto"/>
              <w:bottom w:val="single" w:sz="12" w:space="0" w:color="auto"/>
            </w:tcBorders>
            <w:shd w:val="clear" w:color="auto" w:fill="auto"/>
            <w:vAlign w:val="bottom"/>
          </w:tcPr>
          <w:p w14:paraId="32BF740E" w14:textId="77777777" w:rsidR="00E014DC" w:rsidRPr="00486CEA" w:rsidRDefault="00E014DC" w:rsidP="00486CEA">
            <w:pPr>
              <w:suppressAutoHyphens w:val="0"/>
              <w:spacing w:before="80" w:after="80" w:line="220" w:lineRule="exact"/>
              <w:jc w:val="right"/>
              <w:rPr>
                <w:b/>
                <w:sz w:val="18"/>
                <w:lang w:val="fr-FR"/>
              </w:rPr>
            </w:pPr>
            <w:r w:rsidRPr="00486CEA">
              <w:rPr>
                <w:b/>
                <w:sz w:val="18"/>
                <w:lang w:val="fr-FR"/>
              </w:rPr>
              <w:t>980</w:t>
            </w:r>
          </w:p>
        </w:tc>
        <w:tc>
          <w:tcPr>
            <w:tcW w:w="744" w:type="dxa"/>
            <w:tcBorders>
              <w:top w:val="single" w:sz="4" w:space="0" w:color="auto"/>
              <w:bottom w:val="single" w:sz="12" w:space="0" w:color="auto"/>
            </w:tcBorders>
            <w:shd w:val="clear" w:color="auto" w:fill="auto"/>
            <w:vAlign w:val="bottom"/>
          </w:tcPr>
          <w:p w14:paraId="75D41E31" w14:textId="77777777" w:rsidR="00E014DC" w:rsidRPr="00486CEA" w:rsidRDefault="00E014DC" w:rsidP="00486CEA">
            <w:pPr>
              <w:suppressAutoHyphens w:val="0"/>
              <w:spacing w:before="80" w:after="80" w:line="220" w:lineRule="exact"/>
              <w:jc w:val="right"/>
              <w:rPr>
                <w:b/>
                <w:sz w:val="18"/>
                <w:lang w:val="fr-FR"/>
              </w:rPr>
            </w:pPr>
            <w:r w:rsidRPr="00486CEA">
              <w:rPr>
                <w:b/>
                <w:sz w:val="18"/>
                <w:lang w:val="fr-FR"/>
              </w:rPr>
              <w:t>966</w:t>
            </w:r>
          </w:p>
        </w:tc>
        <w:tc>
          <w:tcPr>
            <w:tcW w:w="744" w:type="dxa"/>
            <w:tcBorders>
              <w:top w:val="single" w:sz="4" w:space="0" w:color="auto"/>
              <w:bottom w:val="single" w:sz="12" w:space="0" w:color="auto"/>
            </w:tcBorders>
            <w:shd w:val="clear" w:color="auto" w:fill="auto"/>
            <w:vAlign w:val="bottom"/>
          </w:tcPr>
          <w:p w14:paraId="65972739" w14:textId="77777777" w:rsidR="00E014DC" w:rsidRPr="00486CEA" w:rsidRDefault="00E014DC" w:rsidP="00486CEA">
            <w:pPr>
              <w:suppressAutoHyphens w:val="0"/>
              <w:spacing w:before="80" w:after="80" w:line="220" w:lineRule="exact"/>
              <w:jc w:val="right"/>
              <w:rPr>
                <w:b/>
                <w:sz w:val="18"/>
                <w:lang w:val="fr-FR"/>
              </w:rPr>
            </w:pPr>
            <w:r w:rsidRPr="00486CEA">
              <w:rPr>
                <w:b/>
                <w:sz w:val="18"/>
                <w:lang w:val="fr-FR"/>
              </w:rPr>
              <w:t>955</w:t>
            </w:r>
          </w:p>
        </w:tc>
        <w:tc>
          <w:tcPr>
            <w:tcW w:w="744" w:type="dxa"/>
            <w:tcBorders>
              <w:top w:val="single" w:sz="4" w:space="0" w:color="auto"/>
              <w:bottom w:val="single" w:sz="12" w:space="0" w:color="auto"/>
            </w:tcBorders>
            <w:shd w:val="clear" w:color="auto" w:fill="auto"/>
            <w:vAlign w:val="bottom"/>
          </w:tcPr>
          <w:p w14:paraId="72C8A56C" w14:textId="77777777" w:rsidR="00E014DC" w:rsidRPr="00486CEA" w:rsidRDefault="00E014DC" w:rsidP="00486CEA">
            <w:pPr>
              <w:suppressAutoHyphens w:val="0"/>
              <w:spacing w:before="80" w:after="80" w:line="220" w:lineRule="exact"/>
              <w:jc w:val="right"/>
              <w:rPr>
                <w:b/>
                <w:sz w:val="18"/>
                <w:lang w:val="fr-FR"/>
              </w:rPr>
            </w:pPr>
            <w:r w:rsidRPr="00486CEA">
              <w:rPr>
                <w:b/>
                <w:sz w:val="18"/>
                <w:lang w:val="fr-FR"/>
              </w:rPr>
              <w:t xml:space="preserve">927 </w:t>
            </w:r>
          </w:p>
        </w:tc>
        <w:tc>
          <w:tcPr>
            <w:tcW w:w="744" w:type="dxa"/>
            <w:tcBorders>
              <w:top w:val="single" w:sz="4" w:space="0" w:color="auto"/>
              <w:bottom w:val="single" w:sz="12" w:space="0" w:color="auto"/>
            </w:tcBorders>
            <w:shd w:val="clear" w:color="auto" w:fill="auto"/>
            <w:vAlign w:val="bottom"/>
          </w:tcPr>
          <w:p w14:paraId="167F19C5" w14:textId="074B3BD7" w:rsidR="00E014DC" w:rsidRPr="00486CEA" w:rsidRDefault="00E014DC" w:rsidP="00486CEA">
            <w:pPr>
              <w:suppressAutoHyphens w:val="0"/>
              <w:spacing w:before="80" w:after="80" w:line="220" w:lineRule="exact"/>
              <w:jc w:val="right"/>
              <w:rPr>
                <w:b/>
                <w:sz w:val="18"/>
                <w:lang w:val="fr-FR"/>
              </w:rPr>
            </w:pPr>
            <w:r w:rsidRPr="00486CEA">
              <w:rPr>
                <w:b/>
                <w:sz w:val="18"/>
                <w:lang w:val="fr-FR"/>
              </w:rPr>
              <w:t>1</w:t>
            </w:r>
            <w:r w:rsidR="00566C2B">
              <w:rPr>
                <w:b/>
                <w:sz w:val="18"/>
                <w:lang w:val="fr-FR"/>
              </w:rPr>
              <w:t> </w:t>
            </w:r>
            <w:r w:rsidRPr="00486CEA">
              <w:rPr>
                <w:b/>
                <w:sz w:val="18"/>
                <w:lang w:val="fr-FR"/>
              </w:rPr>
              <w:t>021</w:t>
            </w:r>
          </w:p>
        </w:tc>
        <w:tc>
          <w:tcPr>
            <w:tcW w:w="744" w:type="dxa"/>
            <w:tcBorders>
              <w:top w:val="single" w:sz="4" w:space="0" w:color="auto"/>
              <w:bottom w:val="single" w:sz="12" w:space="0" w:color="auto"/>
            </w:tcBorders>
            <w:shd w:val="clear" w:color="auto" w:fill="auto"/>
            <w:vAlign w:val="bottom"/>
          </w:tcPr>
          <w:p w14:paraId="250C6605" w14:textId="6FF98C29" w:rsidR="00E014DC" w:rsidRPr="00486CEA" w:rsidRDefault="00E014DC" w:rsidP="00486CEA">
            <w:pPr>
              <w:suppressAutoHyphens w:val="0"/>
              <w:spacing w:before="80" w:after="80" w:line="220" w:lineRule="exact"/>
              <w:jc w:val="right"/>
              <w:rPr>
                <w:b/>
                <w:sz w:val="18"/>
                <w:lang w:val="fr-FR"/>
              </w:rPr>
            </w:pPr>
            <w:r w:rsidRPr="00486CEA">
              <w:rPr>
                <w:b/>
                <w:sz w:val="18"/>
                <w:lang w:val="fr-FR"/>
              </w:rPr>
              <w:t>1</w:t>
            </w:r>
            <w:r w:rsidR="00566C2B">
              <w:rPr>
                <w:b/>
                <w:sz w:val="18"/>
                <w:lang w:val="fr-FR"/>
              </w:rPr>
              <w:t> </w:t>
            </w:r>
            <w:r w:rsidRPr="00486CEA">
              <w:rPr>
                <w:b/>
                <w:sz w:val="18"/>
                <w:lang w:val="fr-FR"/>
              </w:rPr>
              <w:t>044</w:t>
            </w:r>
          </w:p>
        </w:tc>
        <w:tc>
          <w:tcPr>
            <w:tcW w:w="744" w:type="dxa"/>
            <w:tcBorders>
              <w:top w:val="single" w:sz="4" w:space="0" w:color="auto"/>
              <w:bottom w:val="single" w:sz="12" w:space="0" w:color="auto"/>
            </w:tcBorders>
            <w:shd w:val="clear" w:color="auto" w:fill="auto"/>
            <w:vAlign w:val="bottom"/>
          </w:tcPr>
          <w:p w14:paraId="67B2A448" w14:textId="0671CC6D" w:rsidR="00E014DC" w:rsidRPr="00486CEA" w:rsidRDefault="00566C2B" w:rsidP="00486CEA">
            <w:pPr>
              <w:suppressAutoHyphens w:val="0"/>
              <w:spacing w:before="80" w:after="80" w:line="220" w:lineRule="exact"/>
              <w:jc w:val="right"/>
              <w:rPr>
                <w:b/>
                <w:sz w:val="18"/>
                <w:lang w:val="fr-FR"/>
              </w:rPr>
            </w:pPr>
            <w:r>
              <w:rPr>
                <w:b/>
                <w:sz w:val="18"/>
                <w:lang w:val="fr-FR"/>
              </w:rPr>
              <w:t>1 </w:t>
            </w:r>
            <w:r w:rsidR="00E014DC" w:rsidRPr="00486CEA">
              <w:rPr>
                <w:b/>
                <w:sz w:val="18"/>
                <w:lang w:val="fr-FR"/>
              </w:rPr>
              <w:t>049</w:t>
            </w:r>
          </w:p>
        </w:tc>
      </w:tr>
    </w:tbl>
    <w:p w14:paraId="22D89AB4" w14:textId="2E1EF463" w:rsidR="00E014DC" w:rsidRPr="00387050" w:rsidRDefault="00E014DC" w:rsidP="00486CEA">
      <w:pPr>
        <w:pStyle w:val="SingleTxtG"/>
        <w:spacing w:before="120"/>
        <w:rPr>
          <w:lang w:val="fr-FR"/>
        </w:rPr>
      </w:pPr>
      <w:r w:rsidRPr="00387050">
        <w:rPr>
          <w:lang w:val="fr-FR"/>
        </w:rPr>
        <w:t>15.</w:t>
      </w:r>
      <w:r w:rsidRPr="00387050">
        <w:rPr>
          <w:lang w:val="fr-FR"/>
        </w:rPr>
        <w:tab/>
      </w:r>
      <w:r w:rsidRPr="004471F8">
        <w:rPr>
          <w:lang w:val="fr-FR"/>
        </w:rPr>
        <w:t>Au 31</w:t>
      </w:r>
      <w:r w:rsidR="00486CEA">
        <w:rPr>
          <w:lang w:val="fr-FR"/>
        </w:rPr>
        <w:t> </w:t>
      </w:r>
      <w:r w:rsidRPr="004471F8">
        <w:rPr>
          <w:lang w:val="fr-FR"/>
        </w:rPr>
        <w:t>décembre 2018, un total de 427</w:t>
      </w:r>
      <w:r w:rsidR="00486CEA">
        <w:rPr>
          <w:lang w:val="fr-FR"/>
        </w:rPr>
        <w:t> </w:t>
      </w:r>
      <w:r w:rsidRPr="004471F8">
        <w:rPr>
          <w:lang w:val="fr-FR"/>
        </w:rPr>
        <w:t>cas d</w:t>
      </w:r>
      <w:r>
        <w:rPr>
          <w:lang w:val="fr-FR"/>
        </w:rPr>
        <w:t>’</w:t>
      </w:r>
      <w:r w:rsidRPr="004471F8">
        <w:rPr>
          <w:lang w:val="fr-FR"/>
        </w:rPr>
        <w:t xml:space="preserve">infection par le VIH avaient été </w:t>
      </w:r>
      <w:r>
        <w:rPr>
          <w:lang w:val="fr-FR"/>
        </w:rPr>
        <w:t>déclar</w:t>
      </w:r>
      <w:r w:rsidRPr="004471F8">
        <w:rPr>
          <w:lang w:val="fr-FR"/>
        </w:rPr>
        <w:t xml:space="preserve">és en Islande depuis que </w:t>
      </w:r>
      <w:r>
        <w:rPr>
          <w:lang w:val="fr-FR"/>
        </w:rPr>
        <w:t>l’infection</w:t>
      </w:r>
      <w:r w:rsidRPr="004471F8">
        <w:rPr>
          <w:lang w:val="fr-FR"/>
        </w:rPr>
        <w:t xml:space="preserve"> a commencé à se propager en 1983. Parmi ces cas, 74</w:t>
      </w:r>
      <w:r w:rsidR="00486CEA">
        <w:rPr>
          <w:lang w:val="fr-FR"/>
        </w:rPr>
        <w:t> </w:t>
      </w:r>
      <w:r w:rsidRPr="004471F8">
        <w:rPr>
          <w:lang w:val="fr-FR"/>
        </w:rPr>
        <w:t xml:space="preserve">avaient </w:t>
      </w:r>
      <w:r>
        <w:rPr>
          <w:lang w:val="fr-FR"/>
        </w:rPr>
        <w:t>fait l’objet d’</w:t>
      </w:r>
      <w:r w:rsidRPr="004471F8">
        <w:rPr>
          <w:lang w:val="fr-FR"/>
        </w:rPr>
        <w:t>un diagnostic de sida et 39 étaient décédés de la maladie. Le tableau ci-dessous donne le nombre de nouveaux cas de VIH, de sida, de syphilis et de gonorrhée pour la période 2014-2018</w:t>
      </w:r>
      <w:r w:rsidRPr="00387050">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307"/>
        <w:gridCol w:w="1119"/>
        <w:gridCol w:w="1121"/>
        <w:gridCol w:w="985"/>
        <w:gridCol w:w="985"/>
        <w:gridCol w:w="985"/>
        <w:gridCol w:w="868"/>
      </w:tblGrid>
      <w:tr w:rsidR="00E014DC" w:rsidRPr="00486CEA" w14:paraId="39C7E178" w14:textId="77777777" w:rsidTr="00486CEA">
        <w:trPr>
          <w:tblHeader/>
        </w:trPr>
        <w:tc>
          <w:tcPr>
            <w:tcW w:w="1307" w:type="dxa"/>
            <w:tcBorders>
              <w:top w:val="single" w:sz="4" w:space="0" w:color="auto"/>
              <w:bottom w:val="single" w:sz="12" w:space="0" w:color="auto"/>
            </w:tcBorders>
            <w:shd w:val="clear" w:color="auto" w:fill="auto"/>
            <w:vAlign w:val="bottom"/>
          </w:tcPr>
          <w:p w14:paraId="6AB3A8C1" w14:textId="77777777" w:rsidR="00E014DC" w:rsidRPr="00486CEA" w:rsidRDefault="00E014DC" w:rsidP="00486CEA">
            <w:pPr>
              <w:suppressAutoHyphens w:val="0"/>
              <w:spacing w:before="80" w:after="80" w:line="200" w:lineRule="exact"/>
              <w:rPr>
                <w:i/>
                <w:sz w:val="16"/>
                <w:lang w:val="fr-FR"/>
              </w:rPr>
            </w:pPr>
            <w:r w:rsidRPr="00486CEA">
              <w:rPr>
                <w:i/>
                <w:sz w:val="16"/>
                <w:lang w:val="fr-FR"/>
              </w:rPr>
              <w:t>Maladie</w:t>
            </w:r>
          </w:p>
        </w:tc>
        <w:tc>
          <w:tcPr>
            <w:tcW w:w="1119" w:type="dxa"/>
            <w:tcBorders>
              <w:top w:val="single" w:sz="4" w:space="0" w:color="auto"/>
              <w:bottom w:val="single" w:sz="12" w:space="0" w:color="auto"/>
            </w:tcBorders>
            <w:shd w:val="clear" w:color="auto" w:fill="auto"/>
            <w:vAlign w:val="bottom"/>
          </w:tcPr>
          <w:p w14:paraId="095DEB41" w14:textId="77777777" w:rsidR="00E014DC" w:rsidRPr="00486CEA" w:rsidRDefault="00E014DC" w:rsidP="00486CEA">
            <w:pPr>
              <w:suppressAutoHyphens w:val="0"/>
              <w:spacing w:before="80" w:after="80" w:line="200" w:lineRule="exact"/>
              <w:rPr>
                <w:i/>
                <w:sz w:val="16"/>
                <w:lang w:val="fr-FR"/>
              </w:rPr>
            </w:pPr>
          </w:p>
        </w:tc>
        <w:tc>
          <w:tcPr>
            <w:tcW w:w="1121" w:type="dxa"/>
            <w:tcBorders>
              <w:top w:val="single" w:sz="4" w:space="0" w:color="auto"/>
              <w:bottom w:val="single" w:sz="12" w:space="0" w:color="auto"/>
            </w:tcBorders>
            <w:shd w:val="clear" w:color="auto" w:fill="auto"/>
            <w:vAlign w:val="bottom"/>
          </w:tcPr>
          <w:p w14:paraId="7316C8BE"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2014</w:t>
            </w:r>
          </w:p>
        </w:tc>
        <w:tc>
          <w:tcPr>
            <w:tcW w:w="985" w:type="dxa"/>
            <w:tcBorders>
              <w:top w:val="single" w:sz="4" w:space="0" w:color="auto"/>
              <w:bottom w:val="single" w:sz="12" w:space="0" w:color="auto"/>
            </w:tcBorders>
            <w:shd w:val="clear" w:color="auto" w:fill="auto"/>
            <w:vAlign w:val="bottom"/>
          </w:tcPr>
          <w:p w14:paraId="4C2020B3"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2015</w:t>
            </w:r>
          </w:p>
        </w:tc>
        <w:tc>
          <w:tcPr>
            <w:tcW w:w="985" w:type="dxa"/>
            <w:tcBorders>
              <w:top w:val="single" w:sz="4" w:space="0" w:color="auto"/>
              <w:bottom w:val="single" w:sz="12" w:space="0" w:color="auto"/>
            </w:tcBorders>
            <w:shd w:val="clear" w:color="auto" w:fill="auto"/>
            <w:vAlign w:val="bottom"/>
          </w:tcPr>
          <w:p w14:paraId="079360A7"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2016</w:t>
            </w:r>
          </w:p>
        </w:tc>
        <w:tc>
          <w:tcPr>
            <w:tcW w:w="985" w:type="dxa"/>
            <w:tcBorders>
              <w:top w:val="single" w:sz="4" w:space="0" w:color="auto"/>
              <w:bottom w:val="single" w:sz="12" w:space="0" w:color="auto"/>
            </w:tcBorders>
            <w:shd w:val="clear" w:color="auto" w:fill="auto"/>
            <w:vAlign w:val="bottom"/>
          </w:tcPr>
          <w:p w14:paraId="3BEF902E"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2017</w:t>
            </w:r>
          </w:p>
        </w:tc>
        <w:tc>
          <w:tcPr>
            <w:tcW w:w="868" w:type="dxa"/>
            <w:tcBorders>
              <w:top w:val="single" w:sz="4" w:space="0" w:color="auto"/>
              <w:bottom w:val="single" w:sz="12" w:space="0" w:color="auto"/>
            </w:tcBorders>
            <w:shd w:val="clear" w:color="auto" w:fill="auto"/>
            <w:vAlign w:val="bottom"/>
          </w:tcPr>
          <w:p w14:paraId="707B0050"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2018</w:t>
            </w:r>
          </w:p>
        </w:tc>
      </w:tr>
      <w:tr w:rsidR="00E014DC" w:rsidRPr="00486CEA" w14:paraId="7C856531" w14:textId="77777777" w:rsidTr="00486CEA">
        <w:tc>
          <w:tcPr>
            <w:tcW w:w="1307" w:type="dxa"/>
            <w:tcBorders>
              <w:top w:val="single" w:sz="12" w:space="0" w:color="auto"/>
            </w:tcBorders>
            <w:shd w:val="clear" w:color="auto" w:fill="auto"/>
          </w:tcPr>
          <w:p w14:paraId="44217B5B" w14:textId="77777777" w:rsidR="00E014DC" w:rsidRPr="00486CEA" w:rsidRDefault="00E014DC" w:rsidP="00486CEA">
            <w:pPr>
              <w:suppressAutoHyphens w:val="0"/>
              <w:spacing w:before="40" w:after="40" w:line="220" w:lineRule="exact"/>
              <w:rPr>
                <w:sz w:val="18"/>
                <w:lang w:val="fr-FR"/>
              </w:rPr>
            </w:pPr>
            <w:r w:rsidRPr="00486CEA">
              <w:rPr>
                <w:sz w:val="18"/>
                <w:lang w:val="fr-FR"/>
              </w:rPr>
              <w:t>VIH</w:t>
            </w:r>
          </w:p>
        </w:tc>
        <w:tc>
          <w:tcPr>
            <w:tcW w:w="1119" w:type="dxa"/>
            <w:tcBorders>
              <w:top w:val="single" w:sz="12" w:space="0" w:color="auto"/>
            </w:tcBorders>
            <w:shd w:val="clear" w:color="auto" w:fill="auto"/>
            <w:vAlign w:val="bottom"/>
          </w:tcPr>
          <w:p w14:paraId="538625D4" w14:textId="77777777" w:rsidR="00E014DC" w:rsidRPr="00486CEA" w:rsidRDefault="00E014DC" w:rsidP="00486CEA">
            <w:pPr>
              <w:suppressAutoHyphens w:val="0"/>
              <w:spacing w:before="40" w:after="40" w:line="220" w:lineRule="exact"/>
              <w:rPr>
                <w:sz w:val="18"/>
                <w:szCs w:val="18"/>
                <w:lang w:val="fr-FR"/>
              </w:rPr>
            </w:pPr>
            <w:r w:rsidRPr="00486CEA">
              <w:rPr>
                <w:sz w:val="18"/>
                <w:szCs w:val="18"/>
                <w:lang w:val="fr-FR"/>
              </w:rPr>
              <w:t>Hommes</w:t>
            </w:r>
          </w:p>
        </w:tc>
        <w:tc>
          <w:tcPr>
            <w:tcW w:w="1121" w:type="dxa"/>
            <w:tcBorders>
              <w:top w:val="single" w:sz="12" w:space="0" w:color="auto"/>
            </w:tcBorders>
            <w:shd w:val="clear" w:color="auto" w:fill="auto"/>
            <w:vAlign w:val="bottom"/>
          </w:tcPr>
          <w:p w14:paraId="5C6612B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w:t>
            </w:r>
          </w:p>
        </w:tc>
        <w:tc>
          <w:tcPr>
            <w:tcW w:w="985" w:type="dxa"/>
            <w:tcBorders>
              <w:top w:val="single" w:sz="12" w:space="0" w:color="auto"/>
            </w:tcBorders>
            <w:shd w:val="clear" w:color="auto" w:fill="auto"/>
            <w:vAlign w:val="bottom"/>
          </w:tcPr>
          <w:p w14:paraId="52E8515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w:t>
            </w:r>
          </w:p>
        </w:tc>
        <w:tc>
          <w:tcPr>
            <w:tcW w:w="985" w:type="dxa"/>
            <w:tcBorders>
              <w:top w:val="single" w:sz="12" w:space="0" w:color="auto"/>
            </w:tcBorders>
            <w:shd w:val="clear" w:color="auto" w:fill="auto"/>
            <w:vAlign w:val="bottom"/>
          </w:tcPr>
          <w:p w14:paraId="358466A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20</w:t>
            </w:r>
          </w:p>
        </w:tc>
        <w:tc>
          <w:tcPr>
            <w:tcW w:w="985" w:type="dxa"/>
            <w:tcBorders>
              <w:top w:val="single" w:sz="12" w:space="0" w:color="auto"/>
            </w:tcBorders>
            <w:shd w:val="clear" w:color="auto" w:fill="auto"/>
            <w:vAlign w:val="bottom"/>
          </w:tcPr>
          <w:p w14:paraId="33638A9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25</w:t>
            </w:r>
          </w:p>
        </w:tc>
        <w:tc>
          <w:tcPr>
            <w:tcW w:w="868" w:type="dxa"/>
            <w:tcBorders>
              <w:top w:val="single" w:sz="12" w:space="0" w:color="auto"/>
            </w:tcBorders>
            <w:shd w:val="clear" w:color="auto" w:fill="auto"/>
            <w:vAlign w:val="bottom"/>
          </w:tcPr>
          <w:p w14:paraId="0CC8558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25</w:t>
            </w:r>
          </w:p>
        </w:tc>
      </w:tr>
      <w:tr w:rsidR="00E014DC" w:rsidRPr="00486CEA" w14:paraId="55B15BF9" w14:textId="77777777" w:rsidTr="00486CEA">
        <w:tc>
          <w:tcPr>
            <w:tcW w:w="1307" w:type="dxa"/>
            <w:shd w:val="clear" w:color="auto" w:fill="auto"/>
          </w:tcPr>
          <w:p w14:paraId="24880A81" w14:textId="77777777" w:rsidR="00E014DC" w:rsidRPr="00486CEA" w:rsidRDefault="00E014DC" w:rsidP="00486CEA">
            <w:pPr>
              <w:suppressAutoHyphens w:val="0"/>
              <w:spacing w:before="40" w:after="40" w:line="220" w:lineRule="exact"/>
              <w:rPr>
                <w:sz w:val="18"/>
                <w:lang w:val="fr-FR"/>
              </w:rPr>
            </w:pPr>
          </w:p>
        </w:tc>
        <w:tc>
          <w:tcPr>
            <w:tcW w:w="1119" w:type="dxa"/>
            <w:shd w:val="clear" w:color="auto" w:fill="auto"/>
            <w:vAlign w:val="bottom"/>
          </w:tcPr>
          <w:p w14:paraId="1207BA87" w14:textId="77777777" w:rsidR="00E014DC" w:rsidRPr="00486CEA" w:rsidRDefault="00E014DC" w:rsidP="00486CEA">
            <w:pPr>
              <w:suppressAutoHyphens w:val="0"/>
              <w:spacing w:before="40" w:after="40" w:line="220" w:lineRule="exact"/>
              <w:rPr>
                <w:sz w:val="18"/>
                <w:szCs w:val="18"/>
                <w:lang w:val="fr-FR"/>
              </w:rPr>
            </w:pPr>
            <w:r w:rsidRPr="00486CEA">
              <w:rPr>
                <w:sz w:val="18"/>
                <w:szCs w:val="18"/>
                <w:lang w:val="fr-FR"/>
              </w:rPr>
              <w:t>Femmes</w:t>
            </w:r>
          </w:p>
        </w:tc>
        <w:tc>
          <w:tcPr>
            <w:tcW w:w="1121" w:type="dxa"/>
            <w:shd w:val="clear" w:color="auto" w:fill="auto"/>
            <w:vAlign w:val="bottom"/>
          </w:tcPr>
          <w:p w14:paraId="4D8B815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w:t>
            </w:r>
          </w:p>
        </w:tc>
        <w:tc>
          <w:tcPr>
            <w:tcW w:w="985" w:type="dxa"/>
            <w:shd w:val="clear" w:color="auto" w:fill="auto"/>
            <w:vAlign w:val="bottom"/>
          </w:tcPr>
          <w:p w14:paraId="7BEDDE9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w:t>
            </w:r>
          </w:p>
        </w:tc>
        <w:tc>
          <w:tcPr>
            <w:tcW w:w="985" w:type="dxa"/>
            <w:shd w:val="clear" w:color="auto" w:fill="auto"/>
            <w:vAlign w:val="bottom"/>
          </w:tcPr>
          <w:p w14:paraId="6F80331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w:t>
            </w:r>
          </w:p>
        </w:tc>
        <w:tc>
          <w:tcPr>
            <w:tcW w:w="985" w:type="dxa"/>
            <w:shd w:val="clear" w:color="auto" w:fill="auto"/>
            <w:vAlign w:val="bottom"/>
          </w:tcPr>
          <w:p w14:paraId="2435186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c>
          <w:tcPr>
            <w:tcW w:w="868" w:type="dxa"/>
            <w:shd w:val="clear" w:color="auto" w:fill="auto"/>
            <w:vAlign w:val="bottom"/>
          </w:tcPr>
          <w:p w14:paraId="23F6FF6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13</w:t>
            </w:r>
          </w:p>
        </w:tc>
      </w:tr>
      <w:tr w:rsidR="00E014DC" w:rsidRPr="00486CEA" w14:paraId="1FA76E92" w14:textId="77777777" w:rsidTr="00486CEA">
        <w:tc>
          <w:tcPr>
            <w:tcW w:w="1307" w:type="dxa"/>
            <w:shd w:val="clear" w:color="auto" w:fill="auto"/>
          </w:tcPr>
          <w:p w14:paraId="102250D4" w14:textId="77777777" w:rsidR="00E014DC" w:rsidRPr="00486CEA" w:rsidRDefault="00E014DC" w:rsidP="00486CEA">
            <w:pPr>
              <w:suppressAutoHyphens w:val="0"/>
              <w:spacing w:before="40" w:after="40" w:line="220" w:lineRule="exact"/>
              <w:rPr>
                <w:sz w:val="18"/>
                <w:lang w:val="fr-FR"/>
              </w:rPr>
            </w:pPr>
            <w:r w:rsidRPr="00486CEA">
              <w:rPr>
                <w:sz w:val="18"/>
                <w:lang w:val="fr-FR"/>
              </w:rPr>
              <w:t>Sida</w:t>
            </w:r>
          </w:p>
        </w:tc>
        <w:tc>
          <w:tcPr>
            <w:tcW w:w="1119" w:type="dxa"/>
            <w:shd w:val="clear" w:color="auto" w:fill="auto"/>
            <w:vAlign w:val="bottom"/>
          </w:tcPr>
          <w:p w14:paraId="0F8381AD"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Hommes</w:t>
            </w:r>
          </w:p>
        </w:tc>
        <w:tc>
          <w:tcPr>
            <w:tcW w:w="1121" w:type="dxa"/>
            <w:shd w:val="clear" w:color="auto" w:fill="auto"/>
            <w:vAlign w:val="bottom"/>
          </w:tcPr>
          <w:p w14:paraId="4312873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0</w:t>
            </w:r>
          </w:p>
        </w:tc>
        <w:tc>
          <w:tcPr>
            <w:tcW w:w="985" w:type="dxa"/>
            <w:shd w:val="clear" w:color="auto" w:fill="auto"/>
            <w:vAlign w:val="bottom"/>
          </w:tcPr>
          <w:p w14:paraId="38DA19C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w:t>
            </w:r>
          </w:p>
        </w:tc>
        <w:tc>
          <w:tcPr>
            <w:tcW w:w="985" w:type="dxa"/>
            <w:shd w:val="clear" w:color="auto" w:fill="auto"/>
            <w:vAlign w:val="bottom"/>
          </w:tcPr>
          <w:p w14:paraId="221AD39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985" w:type="dxa"/>
            <w:shd w:val="clear" w:color="auto" w:fill="auto"/>
            <w:vAlign w:val="bottom"/>
          </w:tcPr>
          <w:p w14:paraId="7A34E0F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0</w:t>
            </w:r>
          </w:p>
        </w:tc>
        <w:tc>
          <w:tcPr>
            <w:tcW w:w="868" w:type="dxa"/>
            <w:shd w:val="clear" w:color="auto" w:fill="auto"/>
            <w:vAlign w:val="bottom"/>
          </w:tcPr>
          <w:p w14:paraId="59A8112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0</w:t>
            </w:r>
          </w:p>
        </w:tc>
      </w:tr>
      <w:tr w:rsidR="00E014DC" w:rsidRPr="00486CEA" w14:paraId="0786DC4F" w14:textId="77777777" w:rsidTr="00486CEA">
        <w:tc>
          <w:tcPr>
            <w:tcW w:w="1307" w:type="dxa"/>
            <w:shd w:val="clear" w:color="auto" w:fill="auto"/>
          </w:tcPr>
          <w:p w14:paraId="7549A99B" w14:textId="77777777" w:rsidR="00E014DC" w:rsidRPr="00486CEA" w:rsidRDefault="00E014DC" w:rsidP="00486CEA">
            <w:pPr>
              <w:suppressAutoHyphens w:val="0"/>
              <w:spacing w:before="40" w:after="40" w:line="220" w:lineRule="exact"/>
              <w:rPr>
                <w:sz w:val="18"/>
                <w:lang w:val="fr-FR"/>
              </w:rPr>
            </w:pPr>
          </w:p>
        </w:tc>
        <w:tc>
          <w:tcPr>
            <w:tcW w:w="1119" w:type="dxa"/>
            <w:shd w:val="clear" w:color="auto" w:fill="auto"/>
            <w:vAlign w:val="bottom"/>
          </w:tcPr>
          <w:p w14:paraId="25FCA5F5"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Femmes</w:t>
            </w:r>
          </w:p>
        </w:tc>
        <w:tc>
          <w:tcPr>
            <w:tcW w:w="1121" w:type="dxa"/>
            <w:shd w:val="clear" w:color="auto" w:fill="auto"/>
            <w:vAlign w:val="bottom"/>
          </w:tcPr>
          <w:p w14:paraId="68776B3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0</w:t>
            </w:r>
          </w:p>
        </w:tc>
        <w:tc>
          <w:tcPr>
            <w:tcW w:w="985" w:type="dxa"/>
            <w:shd w:val="clear" w:color="auto" w:fill="auto"/>
            <w:vAlign w:val="bottom"/>
          </w:tcPr>
          <w:p w14:paraId="4858F43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0</w:t>
            </w:r>
          </w:p>
        </w:tc>
        <w:tc>
          <w:tcPr>
            <w:tcW w:w="985" w:type="dxa"/>
            <w:shd w:val="clear" w:color="auto" w:fill="auto"/>
            <w:vAlign w:val="bottom"/>
          </w:tcPr>
          <w:p w14:paraId="179D0C7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0</w:t>
            </w:r>
          </w:p>
        </w:tc>
        <w:tc>
          <w:tcPr>
            <w:tcW w:w="985" w:type="dxa"/>
            <w:shd w:val="clear" w:color="auto" w:fill="auto"/>
            <w:vAlign w:val="bottom"/>
          </w:tcPr>
          <w:p w14:paraId="7EF4E79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0</w:t>
            </w:r>
          </w:p>
        </w:tc>
        <w:tc>
          <w:tcPr>
            <w:tcW w:w="868" w:type="dxa"/>
            <w:shd w:val="clear" w:color="auto" w:fill="auto"/>
            <w:vAlign w:val="bottom"/>
          </w:tcPr>
          <w:p w14:paraId="1465269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r>
      <w:tr w:rsidR="00E014DC" w:rsidRPr="00486CEA" w14:paraId="45970A18" w14:textId="77777777" w:rsidTr="00486CEA">
        <w:tc>
          <w:tcPr>
            <w:tcW w:w="1307" w:type="dxa"/>
            <w:shd w:val="clear" w:color="auto" w:fill="auto"/>
          </w:tcPr>
          <w:p w14:paraId="5BBE6790" w14:textId="77777777" w:rsidR="00E014DC" w:rsidRPr="00486CEA" w:rsidRDefault="00E014DC" w:rsidP="00486CEA">
            <w:pPr>
              <w:suppressAutoHyphens w:val="0"/>
              <w:spacing w:before="40" w:after="40" w:line="220" w:lineRule="exact"/>
              <w:rPr>
                <w:sz w:val="18"/>
                <w:lang w:val="fr-FR"/>
              </w:rPr>
            </w:pPr>
            <w:r w:rsidRPr="00486CEA">
              <w:rPr>
                <w:sz w:val="18"/>
                <w:lang w:val="fr-FR"/>
              </w:rPr>
              <w:t>Syphilis</w:t>
            </w:r>
          </w:p>
        </w:tc>
        <w:tc>
          <w:tcPr>
            <w:tcW w:w="1119" w:type="dxa"/>
            <w:shd w:val="clear" w:color="auto" w:fill="auto"/>
            <w:vAlign w:val="bottom"/>
          </w:tcPr>
          <w:p w14:paraId="3297E73D"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Hommes</w:t>
            </w:r>
          </w:p>
        </w:tc>
        <w:tc>
          <w:tcPr>
            <w:tcW w:w="1121" w:type="dxa"/>
            <w:shd w:val="clear" w:color="auto" w:fill="auto"/>
            <w:vAlign w:val="bottom"/>
          </w:tcPr>
          <w:p w14:paraId="088EE68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18</w:t>
            </w:r>
          </w:p>
        </w:tc>
        <w:tc>
          <w:tcPr>
            <w:tcW w:w="985" w:type="dxa"/>
            <w:shd w:val="clear" w:color="auto" w:fill="auto"/>
            <w:vAlign w:val="bottom"/>
          </w:tcPr>
          <w:p w14:paraId="6D2E9AF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15</w:t>
            </w:r>
          </w:p>
        </w:tc>
        <w:tc>
          <w:tcPr>
            <w:tcW w:w="985" w:type="dxa"/>
            <w:shd w:val="clear" w:color="auto" w:fill="auto"/>
            <w:vAlign w:val="bottom"/>
          </w:tcPr>
          <w:p w14:paraId="2FFAD77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26</w:t>
            </w:r>
          </w:p>
        </w:tc>
        <w:tc>
          <w:tcPr>
            <w:tcW w:w="985" w:type="dxa"/>
            <w:shd w:val="clear" w:color="auto" w:fill="auto"/>
            <w:vAlign w:val="bottom"/>
          </w:tcPr>
          <w:p w14:paraId="452971E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868" w:type="dxa"/>
            <w:shd w:val="clear" w:color="auto" w:fill="auto"/>
            <w:vAlign w:val="bottom"/>
          </w:tcPr>
          <w:p w14:paraId="6203C485" w14:textId="77777777" w:rsidR="00E014DC" w:rsidRPr="00486CEA" w:rsidRDefault="00E014DC" w:rsidP="00486CEA">
            <w:pPr>
              <w:suppressAutoHyphens w:val="0"/>
              <w:spacing w:before="40" w:after="40" w:line="220" w:lineRule="exact"/>
              <w:jc w:val="right"/>
              <w:rPr>
                <w:sz w:val="18"/>
                <w:lang w:val="fr-FR"/>
              </w:rPr>
            </w:pPr>
          </w:p>
        </w:tc>
      </w:tr>
      <w:tr w:rsidR="00E014DC" w:rsidRPr="00486CEA" w14:paraId="5969BEB7" w14:textId="77777777" w:rsidTr="00486CEA">
        <w:tc>
          <w:tcPr>
            <w:tcW w:w="1307" w:type="dxa"/>
            <w:shd w:val="clear" w:color="auto" w:fill="auto"/>
          </w:tcPr>
          <w:p w14:paraId="4E6B0426" w14:textId="77777777" w:rsidR="00E014DC" w:rsidRPr="00486CEA" w:rsidRDefault="00E014DC" w:rsidP="00486CEA">
            <w:pPr>
              <w:suppressAutoHyphens w:val="0"/>
              <w:spacing w:before="40" w:after="40" w:line="220" w:lineRule="exact"/>
              <w:rPr>
                <w:sz w:val="18"/>
                <w:lang w:val="fr-FR"/>
              </w:rPr>
            </w:pPr>
          </w:p>
        </w:tc>
        <w:tc>
          <w:tcPr>
            <w:tcW w:w="1119" w:type="dxa"/>
            <w:shd w:val="clear" w:color="auto" w:fill="auto"/>
            <w:vAlign w:val="bottom"/>
          </w:tcPr>
          <w:p w14:paraId="7A8AFFF1"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Femmes</w:t>
            </w:r>
          </w:p>
        </w:tc>
        <w:tc>
          <w:tcPr>
            <w:tcW w:w="1121" w:type="dxa"/>
            <w:shd w:val="clear" w:color="auto" w:fill="auto"/>
            <w:vAlign w:val="bottom"/>
          </w:tcPr>
          <w:p w14:paraId="4189AE1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985" w:type="dxa"/>
            <w:shd w:val="clear" w:color="auto" w:fill="auto"/>
            <w:vAlign w:val="bottom"/>
          </w:tcPr>
          <w:p w14:paraId="59E8BE2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985" w:type="dxa"/>
            <w:shd w:val="clear" w:color="auto" w:fill="auto"/>
            <w:vAlign w:val="bottom"/>
          </w:tcPr>
          <w:p w14:paraId="50D3226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985" w:type="dxa"/>
            <w:shd w:val="clear" w:color="auto" w:fill="auto"/>
            <w:vAlign w:val="bottom"/>
          </w:tcPr>
          <w:p w14:paraId="4EDA98A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868" w:type="dxa"/>
            <w:shd w:val="clear" w:color="auto" w:fill="auto"/>
            <w:vAlign w:val="bottom"/>
          </w:tcPr>
          <w:p w14:paraId="331F78CA" w14:textId="77777777" w:rsidR="00E014DC" w:rsidRPr="00486CEA" w:rsidRDefault="00E014DC" w:rsidP="00486CEA">
            <w:pPr>
              <w:suppressAutoHyphens w:val="0"/>
              <w:spacing w:before="40" w:after="40" w:line="220" w:lineRule="exact"/>
              <w:jc w:val="right"/>
              <w:rPr>
                <w:sz w:val="18"/>
                <w:lang w:val="fr-FR"/>
              </w:rPr>
            </w:pPr>
          </w:p>
        </w:tc>
      </w:tr>
      <w:tr w:rsidR="00E014DC" w:rsidRPr="00486CEA" w14:paraId="7A39DB0D" w14:textId="77777777" w:rsidTr="00486CEA">
        <w:tc>
          <w:tcPr>
            <w:tcW w:w="1307" w:type="dxa"/>
            <w:shd w:val="clear" w:color="auto" w:fill="auto"/>
          </w:tcPr>
          <w:p w14:paraId="48C64A72" w14:textId="77777777" w:rsidR="00E014DC" w:rsidRPr="00486CEA" w:rsidRDefault="00E014DC" w:rsidP="00486CEA">
            <w:pPr>
              <w:suppressAutoHyphens w:val="0"/>
              <w:spacing w:before="40" w:after="40" w:line="220" w:lineRule="exact"/>
              <w:rPr>
                <w:sz w:val="18"/>
                <w:lang w:val="fr-FR"/>
              </w:rPr>
            </w:pPr>
            <w:r w:rsidRPr="00486CEA">
              <w:rPr>
                <w:sz w:val="18"/>
                <w:lang w:val="fr-FR"/>
              </w:rPr>
              <w:t>Gonorrhée</w:t>
            </w:r>
          </w:p>
        </w:tc>
        <w:tc>
          <w:tcPr>
            <w:tcW w:w="1119" w:type="dxa"/>
            <w:shd w:val="clear" w:color="auto" w:fill="auto"/>
            <w:vAlign w:val="bottom"/>
          </w:tcPr>
          <w:p w14:paraId="7A22DAB1"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Hommes</w:t>
            </w:r>
          </w:p>
        </w:tc>
        <w:tc>
          <w:tcPr>
            <w:tcW w:w="1121" w:type="dxa"/>
            <w:shd w:val="clear" w:color="auto" w:fill="auto"/>
            <w:vAlign w:val="bottom"/>
          </w:tcPr>
          <w:p w14:paraId="262CABF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23</w:t>
            </w:r>
          </w:p>
        </w:tc>
        <w:tc>
          <w:tcPr>
            <w:tcW w:w="985" w:type="dxa"/>
            <w:shd w:val="clear" w:color="auto" w:fill="auto"/>
            <w:vAlign w:val="bottom"/>
          </w:tcPr>
          <w:p w14:paraId="1ACEF42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37</w:t>
            </w:r>
          </w:p>
        </w:tc>
        <w:tc>
          <w:tcPr>
            <w:tcW w:w="985" w:type="dxa"/>
            <w:shd w:val="clear" w:color="auto" w:fill="auto"/>
            <w:vAlign w:val="bottom"/>
          </w:tcPr>
          <w:p w14:paraId="1078936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66</w:t>
            </w:r>
          </w:p>
        </w:tc>
        <w:tc>
          <w:tcPr>
            <w:tcW w:w="985" w:type="dxa"/>
            <w:shd w:val="clear" w:color="auto" w:fill="auto"/>
            <w:vAlign w:val="bottom"/>
          </w:tcPr>
          <w:p w14:paraId="7CBC4C4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868" w:type="dxa"/>
            <w:shd w:val="clear" w:color="auto" w:fill="auto"/>
            <w:vAlign w:val="bottom"/>
          </w:tcPr>
          <w:p w14:paraId="5EC65864" w14:textId="77777777" w:rsidR="00E014DC" w:rsidRPr="00486CEA" w:rsidRDefault="00E014DC" w:rsidP="00486CEA">
            <w:pPr>
              <w:suppressAutoHyphens w:val="0"/>
              <w:spacing w:before="40" w:after="40" w:line="220" w:lineRule="exact"/>
              <w:jc w:val="right"/>
              <w:rPr>
                <w:sz w:val="18"/>
                <w:lang w:val="fr-FR"/>
              </w:rPr>
            </w:pPr>
          </w:p>
        </w:tc>
      </w:tr>
      <w:tr w:rsidR="00E014DC" w:rsidRPr="00486CEA" w14:paraId="48E09B01" w14:textId="77777777" w:rsidTr="00486CEA">
        <w:tc>
          <w:tcPr>
            <w:tcW w:w="1307" w:type="dxa"/>
            <w:tcBorders>
              <w:bottom w:val="single" w:sz="12" w:space="0" w:color="auto"/>
            </w:tcBorders>
            <w:shd w:val="clear" w:color="auto" w:fill="auto"/>
          </w:tcPr>
          <w:p w14:paraId="1895830D" w14:textId="77777777" w:rsidR="00E014DC" w:rsidRPr="00486CEA" w:rsidRDefault="00E014DC" w:rsidP="00486CEA">
            <w:pPr>
              <w:suppressAutoHyphens w:val="0"/>
              <w:spacing w:before="40" w:after="40" w:line="220" w:lineRule="exact"/>
              <w:rPr>
                <w:b/>
                <w:sz w:val="18"/>
                <w:lang w:val="fr-FR"/>
              </w:rPr>
            </w:pPr>
          </w:p>
        </w:tc>
        <w:tc>
          <w:tcPr>
            <w:tcW w:w="1119" w:type="dxa"/>
            <w:tcBorders>
              <w:bottom w:val="single" w:sz="12" w:space="0" w:color="auto"/>
            </w:tcBorders>
            <w:shd w:val="clear" w:color="auto" w:fill="auto"/>
            <w:vAlign w:val="bottom"/>
          </w:tcPr>
          <w:p w14:paraId="3AD150FB"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Femmes</w:t>
            </w:r>
          </w:p>
        </w:tc>
        <w:tc>
          <w:tcPr>
            <w:tcW w:w="1121" w:type="dxa"/>
            <w:tcBorders>
              <w:bottom w:val="single" w:sz="12" w:space="0" w:color="auto"/>
            </w:tcBorders>
            <w:shd w:val="clear" w:color="auto" w:fill="auto"/>
            <w:vAlign w:val="bottom"/>
          </w:tcPr>
          <w:p w14:paraId="0B1C7D1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w:t>
            </w:r>
          </w:p>
        </w:tc>
        <w:tc>
          <w:tcPr>
            <w:tcW w:w="985" w:type="dxa"/>
            <w:tcBorders>
              <w:bottom w:val="single" w:sz="12" w:space="0" w:color="auto"/>
            </w:tcBorders>
            <w:shd w:val="clear" w:color="auto" w:fill="auto"/>
            <w:vAlign w:val="bottom"/>
          </w:tcPr>
          <w:p w14:paraId="5EF6740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w:t>
            </w:r>
          </w:p>
        </w:tc>
        <w:tc>
          <w:tcPr>
            <w:tcW w:w="985" w:type="dxa"/>
            <w:tcBorders>
              <w:bottom w:val="single" w:sz="12" w:space="0" w:color="auto"/>
            </w:tcBorders>
            <w:shd w:val="clear" w:color="auto" w:fill="auto"/>
            <w:vAlign w:val="bottom"/>
          </w:tcPr>
          <w:p w14:paraId="2FCEFB2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21</w:t>
            </w:r>
          </w:p>
        </w:tc>
        <w:tc>
          <w:tcPr>
            <w:tcW w:w="985" w:type="dxa"/>
            <w:tcBorders>
              <w:bottom w:val="single" w:sz="12" w:space="0" w:color="auto"/>
            </w:tcBorders>
            <w:shd w:val="clear" w:color="auto" w:fill="auto"/>
            <w:vAlign w:val="bottom"/>
          </w:tcPr>
          <w:p w14:paraId="3284E3C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868" w:type="dxa"/>
            <w:tcBorders>
              <w:bottom w:val="single" w:sz="12" w:space="0" w:color="auto"/>
            </w:tcBorders>
            <w:shd w:val="clear" w:color="auto" w:fill="auto"/>
            <w:vAlign w:val="bottom"/>
          </w:tcPr>
          <w:p w14:paraId="2F221085" w14:textId="77777777" w:rsidR="00E014DC" w:rsidRPr="00486CEA" w:rsidRDefault="00E014DC" w:rsidP="00486CEA">
            <w:pPr>
              <w:suppressAutoHyphens w:val="0"/>
              <w:spacing w:before="40" w:after="40" w:line="220" w:lineRule="exact"/>
              <w:jc w:val="right"/>
              <w:rPr>
                <w:sz w:val="18"/>
                <w:lang w:val="fr-FR"/>
              </w:rPr>
            </w:pPr>
          </w:p>
        </w:tc>
      </w:tr>
    </w:tbl>
    <w:p w14:paraId="6BA74349" w14:textId="17C97F09" w:rsidR="00E014DC" w:rsidRPr="00387050" w:rsidRDefault="00E014DC" w:rsidP="00732C3A">
      <w:pPr>
        <w:pStyle w:val="H4G"/>
        <w:rPr>
          <w:b/>
          <w:lang w:val="fr-FR"/>
        </w:rPr>
      </w:pPr>
      <w:r w:rsidRPr="00387050">
        <w:rPr>
          <w:lang w:val="fr-FR"/>
        </w:rPr>
        <w:tab/>
      </w:r>
      <w:r w:rsidRPr="00387050">
        <w:rPr>
          <w:lang w:val="fr-FR"/>
        </w:rPr>
        <w:tab/>
      </w:r>
      <w:r>
        <w:rPr>
          <w:lang w:val="fr-FR"/>
        </w:rPr>
        <w:t>N</w:t>
      </w:r>
      <w:r w:rsidRPr="00DD2FE8">
        <w:rPr>
          <w:lang w:val="fr-FR"/>
        </w:rPr>
        <w:t xml:space="preserve">ombre </w:t>
      </w:r>
      <w:r w:rsidRPr="00387050">
        <w:rPr>
          <w:lang w:val="fr-FR"/>
        </w:rPr>
        <w:t xml:space="preserve">total </w:t>
      </w:r>
      <w:r>
        <w:rPr>
          <w:lang w:val="fr-FR"/>
        </w:rPr>
        <w:t>de nouveaux cas de maladies transmissibles déclarés en Islande pendant</w:t>
      </w:r>
      <w:r w:rsidR="00732C3A">
        <w:rPr>
          <w:lang w:val="fr-FR"/>
        </w:rPr>
        <w:t xml:space="preserve"> </w:t>
      </w:r>
      <w:r>
        <w:rPr>
          <w:lang w:val="fr-FR"/>
        </w:rPr>
        <w:t>la</w:t>
      </w:r>
      <w:r w:rsidR="00732C3A">
        <w:rPr>
          <w:lang w:val="fr-FR"/>
        </w:rPr>
        <w:t> </w:t>
      </w:r>
      <w:r>
        <w:rPr>
          <w:lang w:val="fr-FR"/>
        </w:rPr>
        <w:t xml:space="preserve">période </w:t>
      </w:r>
      <w:r w:rsidRPr="00387050">
        <w:rPr>
          <w:lang w:val="fr-FR"/>
        </w:rPr>
        <w:t>2013</w:t>
      </w:r>
      <w:r w:rsidR="00486CEA">
        <w:rPr>
          <w:lang w:val="fr-FR"/>
        </w:rPr>
        <w:t>-</w:t>
      </w:r>
      <w:r w:rsidRPr="00387050">
        <w:rPr>
          <w:lang w:val="fr-FR"/>
        </w:rPr>
        <w:t>2017</w:t>
      </w:r>
    </w:p>
    <w:tbl>
      <w:tblPr>
        <w:tblW w:w="7370" w:type="dxa"/>
        <w:tblInd w:w="1134" w:type="dxa"/>
        <w:tblLayout w:type="fixed"/>
        <w:tblCellMar>
          <w:left w:w="0" w:type="dxa"/>
          <w:right w:w="0" w:type="dxa"/>
        </w:tblCellMar>
        <w:tblLook w:val="04A0" w:firstRow="1" w:lastRow="0" w:firstColumn="1" w:lastColumn="0" w:noHBand="0" w:noVBand="1"/>
      </w:tblPr>
      <w:tblGrid>
        <w:gridCol w:w="3969"/>
        <w:gridCol w:w="709"/>
        <w:gridCol w:w="709"/>
        <w:gridCol w:w="709"/>
        <w:gridCol w:w="708"/>
        <w:gridCol w:w="566"/>
      </w:tblGrid>
      <w:tr w:rsidR="00E014DC" w:rsidRPr="00486CEA" w14:paraId="6E5D3548" w14:textId="77777777" w:rsidTr="00486CEA">
        <w:trPr>
          <w:tblHeader/>
        </w:trPr>
        <w:tc>
          <w:tcPr>
            <w:tcW w:w="3969" w:type="dxa"/>
            <w:tcBorders>
              <w:top w:val="single" w:sz="4" w:space="0" w:color="auto"/>
              <w:bottom w:val="single" w:sz="12" w:space="0" w:color="auto"/>
            </w:tcBorders>
            <w:shd w:val="clear" w:color="auto" w:fill="auto"/>
            <w:vAlign w:val="bottom"/>
          </w:tcPr>
          <w:p w14:paraId="0ACD4421" w14:textId="77777777" w:rsidR="00E014DC" w:rsidRPr="00486CEA" w:rsidRDefault="00E014DC" w:rsidP="0057263A">
            <w:pPr>
              <w:keepNext/>
              <w:keepLines/>
              <w:suppressAutoHyphens w:val="0"/>
              <w:spacing w:before="80" w:after="80" w:line="200" w:lineRule="exact"/>
              <w:rPr>
                <w:i/>
                <w:sz w:val="16"/>
                <w:lang w:val="fr-FR"/>
              </w:rPr>
            </w:pPr>
            <w:r w:rsidRPr="00486CEA">
              <w:rPr>
                <w:i/>
                <w:sz w:val="16"/>
                <w:lang w:val="fr-FR"/>
              </w:rPr>
              <w:t>Maladies transmissibles</w:t>
            </w:r>
          </w:p>
        </w:tc>
        <w:tc>
          <w:tcPr>
            <w:tcW w:w="709" w:type="dxa"/>
            <w:tcBorders>
              <w:top w:val="single" w:sz="4" w:space="0" w:color="auto"/>
              <w:bottom w:val="single" w:sz="12" w:space="0" w:color="auto"/>
            </w:tcBorders>
            <w:shd w:val="clear" w:color="auto" w:fill="auto"/>
            <w:vAlign w:val="bottom"/>
          </w:tcPr>
          <w:p w14:paraId="7FBB5C28" w14:textId="77777777" w:rsidR="00E014DC" w:rsidRPr="00486CEA" w:rsidRDefault="00E014DC" w:rsidP="0057263A">
            <w:pPr>
              <w:keepNext/>
              <w:keepLines/>
              <w:suppressAutoHyphens w:val="0"/>
              <w:spacing w:before="80" w:after="80" w:line="200" w:lineRule="exact"/>
              <w:jc w:val="right"/>
              <w:rPr>
                <w:i/>
                <w:sz w:val="16"/>
                <w:lang w:val="fr-FR"/>
              </w:rPr>
            </w:pPr>
            <w:r w:rsidRPr="00486CEA">
              <w:rPr>
                <w:i/>
                <w:sz w:val="16"/>
                <w:lang w:val="fr-FR"/>
              </w:rPr>
              <w:t>2014</w:t>
            </w:r>
          </w:p>
        </w:tc>
        <w:tc>
          <w:tcPr>
            <w:tcW w:w="709" w:type="dxa"/>
            <w:tcBorders>
              <w:top w:val="single" w:sz="4" w:space="0" w:color="auto"/>
              <w:bottom w:val="single" w:sz="12" w:space="0" w:color="auto"/>
            </w:tcBorders>
            <w:shd w:val="clear" w:color="auto" w:fill="auto"/>
            <w:vAlign w:val="bottom"/>
          </w:tcPr>
          <w:p w14:paraId="51CB773F" w14:textId="77777777" w:rsidR="00E014DC" w:rsidRPr="00486CEA" w:rsidRDefault="00E014DC" w:rsidP="0057263A">
            <w:pPr>
              <w:keepNext/>
              <w:keepLines/>
              <w:suppressAutoHyphens w:val="0"/>
              <w:spacing w:before="80" w:after="80" w:line="200" w:lineRule="exact"/>
              <w:jc w:val="right"/>
              <w:rPr>
                <w:i/>
                <w:sz w:val="16"/>
                <w:lang w:val="fr-FR"/>
              </w:rPr>
            </w:pPr>
            <w:r w:rsidRPr="00486CEA">
              <w:rPr>
                <w:i/>
                <w:sz w:val="16"/>
                <w:lang w:val="fr-FR"/>
              </w:rPr>
              <w:t>2015</w:t>
            </w:r>
          </w:p>
        </w:tc>
        <w:tc>
          <w:tcPr>
            <w:tcW w:w="709" w:type="dxa"/>
            <w:tcBorders>
              <w:top w:val="single" w:sz="4" w:space="0" w:color="auto"/>
              <w:bottom w:val="single" w:sz="12" w:space="0" w:color="auto"/>
            </w:tcBorders>
            <w:shd w:val="clear" w:color="auto" w:fill="auto"/>
            <w:vAlign w:val="bottom"/>
          </w:tcPr>
          <w:p w14:paraId="05AA8A86" w14:textId="77777777" w:rsidR="00E014DC" w:rsidRPr="00486CEA" w:rsidRDefault="00E014DC" w:rsidP="0057263A">
            <w:pPr>
              <w:keepNext/>
              <w:keepLines/>
              <w:suppressAutoHyphens w:val="0"/>
              <w:spacing w:before="80" w:after="80" w:line="200" w:lineRule="exact"/>
              <w:jc w:val="right"/>
              <w:rPr>
                <w:i/>
                <w:sz w:val="16"/>
                <w:lang w:val="fr-FR"/>
              </w:rPr>
            </w:pPr>
            <w:r w:rsidRPr="00486CEA">
              <w:rPr>
                <w:i/>
                <w:sz w:val="16"/>
                <w:lang w:val="fr-FR"/>
              </w:rPr>
              <w:t>2016</w:t>
            </w:r>
          </w:p>
        </w:tc>
        <w:tc>
          <w:tcPr>
            <w:tcW w:w="708" w:type="dxa"/>
            <w:tcBorders>
              <w:top w:val="single" w:sz="4" w:space="0" w:color="auto"/>
              <w:bottom w:val="single" w:sz="12" w:space="0" w:color="auto"/>
            </w:tcBorders>
            <w:shd w:val="clear" w:color="auto" w:fill="auto"/>
            <w:vAlign w:val="bottom"/>
          </w:tcPr>
          <w:p w14:paraId="7A90F9F6" w14:textId="77777777" w:rsidR="00E014DC" w:rsidRPr="00486CEA" w:rsidRDefault="00E014DC" w:rsidP="0057263A">
            <w:pPr>
              <w:keepNext/>
              <w:keepLines/>
              <w:suppressAutoHyphens w:val="0"/>
              <w:spacing w:before="80" w:after="80" w:line="200" w:lineRule="exact"/>
              <w:jc w:val="right"/>
              <w:rPr>
                <w:i/>
                <w:sz w:val="16"/>
                <w:lang w:val="fr-FR"/>
              </w:rPr>
            </w:pPr>
            <w:r w:rsidRPr="00486CEA">
              <w:rPr>
                <w:i/>
                <w:sz w:val="16"/>
                <w:lang w:val="fr-FR"/>
              </w:rPr>
              <w:t>2017</w:t>
            </w:r>
          </w:p>
        </w:tc>
        <w:tc>
          <w:tcPr>
            <w:tcW w:w="566" w:type="dxa"/>
            <w:tcBorders>
              <w:top w:val="single" w:sz="4" w:space="0" w:color="auto"/>
              <w:bottom w:val="single" w:sz="12" w:space="0" w:color="auto"/>
            </w:tcBorders>
            <w:shd w:val="clear" w:color="auto" w:fill="auto"/>
            <w:vAlign w:val="bottom"/>
          </w:tcPr>
          <w:p w14:paraId="26D256EB" w14:textId="77777777" w:rsidR="00E014DC" w:rsidRPr="00486CEA" w:rsidRDefault="00E014DC" w:rsidP="0057263A">
            <w:pPr>
              <w:keepNext/>
              <w:keepLines/>
              <w:suppressAutoHyphens w:val="0"/>
              <w:spacing w:before="80" w:after="80" w:line="200" w:lineRule="exact"/>
              <w:jc w:val="right"/>
              <w:rPr>
                <w:i/>
                <w:sz w:val="16"/>
                <w:lang w:val="fr-FR"/>
              </w:rPr>
            </w:pPr>
            <w:r w:rsidRPr="00486CEA">
              <w:rPr>
                <w:i/>
                <w:sz w:val="16"/>
                <w:lang w:val="fr-FR"/>
              </w:rPr>
              <w:t>2018</w:t>
            </w:r>
          </w:p>
        </w:tc>
      </w:tr>
      <w:tr w:rsidR="00E014DC" w:rsidRPr="00486CEA" w14:paraId="39752AA1" w14:textId="77777777" w:rsidTr="00486CEA">
        <w:tc>
          <w:tcPr>
            <w:tcW w:w="3969" w:type="dxa"/>
            <w:shd w:val="clear" w:color="auto" w:fill="auto"/>
          </w:tcPr>
          <w:p w14:paraId="45083E13" w14:textId="77777777" w:rsidR="00E014DC" w:rsidRPr="00486CEA" w:rsidRDefault="00E014DC" w:rsidP="0057263A">
            <w:pPr>
              <w:keepNext/>
              <w:keepLines/>
              <w:suppressAutoHyphens w:val="0"/>
              <w:spacing w:before="40" w:after="40" w:line="220" w:lineRule="exact"/>
              <w:rPr>
                <w:sz w:val="18"/>
                <w:lang w:val="fr-FR"/>
              </w:rPr>
            </w:pPr>
            <w:r w:rsidRPr="00486CEA">
              <w:rPr>
                <w:sz w:val="18"/>
                <w:lang w:val="fr-FR"/>
              </w:rPr>
              <w:t>Anisakiase</w:t>
            </w:r>
          </w:p>
        </w:tc>
        <w:tc>
          <w:tcPr>
            <w:tcW w:w="709" w:type="dxa"/>
            <w:shd w:val="clear" w:color="auto" w:fill="auto"/>
            <w:vAlign w:val="bottom"/>
          </w:tcPr>
          <w:p w14:paraId="68423B5D" w14:textId="77777777" w:rsidR="00E014DC" w:rsidRPr="00486CEA" w:rsidRDefault="00E014DC" w:rsidP="0057263A">
            <w:pPr>
              <w:keepNext/>
              <w:keepLines/>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4FEC3E2B" w14:textId="77777777" w:rsidR="00E014DC" w:rsidRPr="00486CEA" w:rsidRDefault="00E014DC" w:rsidP="0057263A">
            <w:pPr>
              <w:keepNext/>
              <w:keepLines/>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3519DA3A" w14:textId="77777777" w:rsidR="00E014DC" w:rsidRPr="00486CEA" w:rsidRDefault="00E014DC" w:rsidP="0057263A">
            <w:pPr>
              <w:keepNext/>
              <w:keepLines/>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3BD5BE69" w14:textId="77777777" w:rsidR="00E014DC" w:rsidRPr="00486CEA" w:rsidRDefault="00E014DC" w:rsidP="0057263A">
            <w:pPr>
              <w:keepNext/>
              <w:keepLines/>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11F685BC" w14:textId="77777777" w:rsidR="00E014DC" w:rsidRPr="00486CEA" w:rsidRDefault="00E014DC" w:rsidP="0057263A">
            <w:pPr>
              <w:keepNext/>
              <w:keepLines/>
              <w:suppressAutoHyphens w:val="0"/>
              <w:spacing w:before="40" w:after="40" w:line="220" w:lineRule="exact"/>
              <w:jc w:val="right"/>
              <w:rPr>
                <w:sz w:val="18"/>
                <w:lang w:val="fr-FR"/>
              </w:rPr>
            </w:pPr>
            <w:r w:rsidRPr="00486CEA">
              <w:rPr>
                <w:sz w:val="18"/>
                <w:lang w:val="fr-FR"/>
              </w:rPr>
              <w:t>-</w:t>
            </w:r>
          </w:p>
        </w:tc>
      </w:tr>
      <w:tr w:rsidR="00E014DC" w:rsidRPr="00486CEA" w14:paraId="36DB4DD8" w14:textId="77777777" w:rsidTr="00486CEA">
        <w:tc>
          <w:tcPr>
            <w:tcW w:w="3969" w:type="dxa"/>
            <w:shd w:val="clear" w:color="auto" w:fill="auto"/>
          </w:tcPr>
          <w:p w14:paraId="5EF13834" w14:textId="77777777" w:rsidR="00E014DC" w:rsidRPr="00486CEA" w:rsidRDefault="00E014DC" w:rsidP="0057263A">
            <w:pPr>
              <w:keepNext/>
              <w:keepLines/>
              <w:suppressAutoHyphens w:val="0"/>
              <w:spacing w:before="40" w:after="40" w:line="220" w:lineRule="exact"/>
              <w:rPr>
                <w:sz w:val="18"/>
                <w:lang w:val="fr-FR"/>
              </w:rPr>
            </w:pPr>
            <w:r w:rsidRPr="00486CEA">
              <w:rPr>
                <w:sz w:val="18"/>
                <w:lang w:val="fr-FR"/>
              </w:rPr>
              <w:t>Cysticercose</w:t>
            </w:r>
          </w:p>
        </w:tc>
        <w:tc>
          <w:tcPr>
            <w:tcW w:w="709" w:type="dxa"/>
            <w:shd w:val="clear" w:color="auto" w:fill="auto"/>
            <w:vAlign w:val="bottom"/>
          </w:tcPr>
          <w:p w14:paraId="67061B4C" w14:textId="77777777" w:rsidR="00E014DC" w:rsidRPr="00486CEA" w:rsidRDefault="00E014DC" w:rsidP="0057263A">
            <w:pPr>
              <w:keepNext/>
              <w:keepLines/>
              <w:suppressAutoHyphens w:val="0"/>
              <w:spacing w:before="40" w:after="40" w:line="220" w:lineRule="exact"/>
              <w:jc w:val="right"/>
              <w:rPr>
                <w:sz w:val="18"/>
                <w:lang w:val="fr-FR"/>
              </w:rPr>
            </w:pPr>
          </w:p>
        </w:tc>
        <w:tc>
          <w:tcPr>
            <w:tcW w:w="709" w:type="dxa"/>
            <w:shd w:val="clear" w:color="auto" w:fill="auto"/>
            <w:vAlign w:val="bottom"/>
          </w:tcPr>
          <w:p w14:paraId="70522ED6" w14:textId="77777777" w:rsidR="00E014DC" w:rsidRPr="00486CEA" w:rsidRDefault="00E014DC" w:rsidP="0057263A">
            <w:pPr>
              <w:keepNext/>
              <w:keepLines/>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1BDBCE17" w14:textId="77777777" w:rsidR="00E014DC" w:rsidRPr="00486CEA" w:rsidRDefault="00E014DC" w:rsidP="0057263A">
            <w:pPr>
              <w:keepNext/>
              <w:keepLines/>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5A7E160E" w14:textId="77777777" w:rsidR="00E014DC" w:rsidRPr="00486CEA" w:rsidRDefault="00E014DC" w:rsidP="0057263A">
            <w:pPr>
              <w:keepNext/>
              <w:keepLines/>
              <w:suppressAutoHyphens w:val="0"/>
              <w:spacing w:before="40" w:after="40" w:line="220" w:lineRule="exact"/>
              <w:jc w:val="right"/>
              <w:rPr>
                <w:sz w:val="18"/>
                <w:lang w:val="fr-FR"/>
              </w:rPr>
            </w:pPr>
          </w:p>
        </w:tc>
        <w:tc>
          <w:tcPr>
            <w:tcW w:w="566" w:type="dxa"/>
            <w:shd w:val="clear" w:color="auto" w:fill="auto"/>
            <w:vAlign w:val="bottom"/>
          </w:tcPr>
          <w:p w14:paraId="3220FECA" w14:textId="77777777" w:rsidR="00E014DC" w:rsidRPr="00486CEA" w:rsidRDefault="00E014DC" w:rsidP="0057263A">
            <w:pPr>
              <w:keepNext/>
              <w:keepLines/>
              <w:suppressAutoHyphens w:val="0"/>
              <w:spacing w:before="40" w:after="40" w:line="220" w:lineRule="exact"/>
              <w:jc w:val="right"/>
              <w:rPr>
                <w:sz w:val="18"/>
                <w:lang w:val="fr-FR"/>
              </w:rPr>
            </w:pPr>
            <w:r w:rsidRPr="00486CEA">
              <w:rPr>
                <w:sz w:val="18"/>
                <w:lang w:val="fr-FR"/>
              </w:rPr>
              <w:t>-</w:t>
            </w:r>
          </w:p>
        </w:tc>
      </w:tr>
      <w:tr w:rsidR="00E014DC" w:rsidRPr="00486CEA" w14:paraId="50915213" w14:textId="77777777" w:rsidTr="00486CEA">
        <w:tc>
          <w:tcPr>
            <w:tcW w:w="3969" w:type="dxa"/>
            <w:shd w:val="clear" w:color="auto" w:fill="auto"/>
          </w:tcPr>
          <w:p w14:paraId="164635BB" w14:textId="77777777" w:rsidR="00E014DC" w:rsidRPr="00486CEA" w:rsidRDefault="00E014DC" w:rsidP="00486CEA">
            <w:pPr>
              <w:suppressAutoHyphens w:val="0"/>
              <w:spacing w:before="40" w:after="40" w:line="220" w:lineRule="exact"/>
              <w:rPr>
                <w:sz w:val="18"/>
                <w:lang w:val="fr-FR"/>
              </w:rPr>
            </w:pPr>
            <w:r w:rsidRPr="00486CEA">
              <w:rPr>
                <w:sz w:val="18"/>
                <w:lang w:val="fr-FR"/>
              </w:rPr>
              <w:t>Diphtérie</w:t>
            </w:r>
          </w:p>
        </w:tc>
        <w:tc>
          <w:tcPr>
            <w:tcW w:w="709" w:type="dxa"/>
            <w:shd w:val="clear" w:color="auto" w:fill="auto"/>
            <w:vAlign w:val="bottom"/>
          </w:tcPr>
          <w:p w14:paraId="1E880DB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6483FE7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36C5661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08" w:type="dxa"/>
            <w:shd w:val="clear" w:color="auto" w:fill="auto"/>
            <w:vAlign w:val="bottom"/>
          </w:tcPr>
          <w:p w14:paraId="4DEAFBF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4AD10A9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01FF8472" w14:textId="77777777" w:rsidTr="00486CEA">
        <w:tc>
          <w:tcPr>
            <w:tcW w:w="3969" w:type="dxa"/>
            <w:shd w:val="clear" w:color="auto" w:fill="auto"/>
          </w:tcPr>
          <w:p w14:paraId="72067459" w14:textId="77777777" w:rsidR="00E014DC" w:rsidRPr="00486CEA" w:rsidRDefault="00E014DC" w:rsidP="00486CEA">
            <w:pPr>
              <w:suppressAutoHyphens w:val="0"/>
              <w:spacing w:before="40" w:after="40" w:line="220" w:lineRule="exact"/>
              <w:rPr>
                <w:sz w:val="18"/>
                <w:lang w:val="fr-FR"/>
              </w:rPr>
            </w:pPr>
            <w:r w:rsidRPr="00486CEA">
              <w:rPr>
                <w:sz w:val="18"/>
                <w:lang w:val="fr-FR"/>
              </w:rPr>
              <w:t>Tuberculose</w:t>
            </w:r>
          </w:p>
        </w:tc>
        <w:tc>
          <w:tcPr>
            <w:tcW w:w="709" w:type="dxa"/>
            <w:shd w:val="clear" w:color="auto" w:fill="auto"/>
            <w:vAlign w:val="bottom"/>
          </w:tcPr>
          <w:p w14:paraId="7CAA652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9</w:t>
            </w:r>
          </w:p>
        </w:tc>
        <w:tc>
          <w:tcPr>
            <w:tcW w:w="709" w:type="dxa"/>
            <w:shd w:val="clear" w:color="auto" w:fill="auto"/>
            <w:vAlign w:val="bottom"/>
          </w:tcPr>
          <w:p w14:paraId="2FF8707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w:t>
            </w:r>
          </w:p>
        </w:tc>
        <w:tc>
          <w:tcPr>
            <w:tcW w:w="709" w:type="dxa"/>
            <w:shd w:val="clear" w:color="auto" w:fill="auto"/>
            <w:vAlign w:val="bottom"/>
          </w:tcPr>
          <w:p w14:paraId="68FEC46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w:t>
            </w:r>
          </w:p>
        </w:tc>
        <w:tc>
          <w:tcPr>
            <w:tcW w:w="708" w:type="dxa"/>
            <w:shd w:val="clear" w:color="auto" w:fill="auto"/>
            <w:vAlign w:val="bottom"/>
          </w:tcPr>
          <w:p w14:paraId="10C2122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14</w:t>
            </w:r>
          </w:p>
        </w:tc>
        <w:tc>
          <w:tcPr>
            <w:tcW w:w="566" w:type="dxa"/>
            <w:shd w:val="clear" w:color="auto" w:fill="auto"/>
            <w:vAlign w:val="bottom"/>
          </w:tcPr>
          <w:p w14:paraId="003EBDA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w:t>
            </w:r>
          </w:p>
        </w:tc>
      </w:tr>
      <w:tr w:rsidR="00E014DC" w:rsidRPr="00486CEA" w14:paraId="25989140" w14:textId="77777777" w:rsidTr="00486CEA">
        <w:tc>
          <w:tcPr>
            <w:tcW w:w="3969" w:type="dxa"/>
            <w:shd w:val="clear" w:color="auto" w:fill="auto"/>
          </w:tcPr>
          <w:p w14:paraId="4288C0CA" w14:textId="77777777" w:rsidR="00E014DC" w:rsidRPr="00486CEA" w:rsidRDefault="00E014DC" w:rsidP="00486CEA">
            <w:pPr>
              <w:suppressAutoHyphens w:val="0"/>
              <w:spacing w:before="40" w:after="40" w:line="220" w:lineRule="exact"/>
              <w:rPr>
                <w:sz w:val="18"/>
                <w:lang w:val="fr-FR"/>
              </w:rPr>
            </w:pPr>
            <w:r w:rsidRPr="00486CEA">
              <w:rPr>
                <w:sz w:val="18"/>
                <w:lang w:val="fr-FR"/>
              </w:rPr>
              <w:t>Fièvre virale hémorragique</w:t>
            </w:r>
          </w:p>
        </w:tc>
        <w:tc>
          <w:tcPr>
            <w:tcW w:w="709" w:type="dxa"/>
            <w:shd w:val="clear" w:color="auto" w:fill="auto"/>
            <w:vAlign w:val="bottom"/>
          </w:tcPr>
          <w:p w14:paraId="1358D02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5136265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256A681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7E2938C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0E747AD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r>
      <w:tr w:rsidR="00E014DC" w:rsidRPr="00486CEA" w14:paraId="002D9A92" w14:textId="77777777" w:rsidTr="00486CEA">
        <w:tc>
          <w:tcPr>
            <w:tcW w:w="3969" w:type="dxa"/>
            <w:shd w:val="clear" w:color="auto" w:fill="auto"/>
          </w:tcPr>
          <w:p w14:paraId="6908F840" w14:textId="77777777" w:rsidR="00E014DC" w:rsidRPr="00486CEA" w:rsidRDefault="00E014DC" w:rsidP="00486CEA">
            <w:pPr>
              <w:suppressAutoHyphens w:val="0"/>
              <w:spacing w:before="40" w:after="40" w:line="220" w:lineRule="exact"/>
              <w:rPr>
                <w:sz w:val="18"/>
                <w:lang w:val="fr-FR"/>
              </w:rPr>
            </w:pPr>
            <w:r w:rsidRPr="00486CEA">
              <w:rPr>
                <w:sz w:val="18"/>
                <w:lang w:val="fr-FR"/>
              </w:rPr>
              <w:t>Variole</w:t>
            </w:r>
          </w:p>
        </w:tc>
        <w:tc>
          <w:tcPr>
            <w:tcW w:w="709" w:type="dxa"/>
            <w:shd w:val="clear" w:color="auto" w:fill="auto"/>
            <w:vAlign w:val="bottom"/>
          </w:tcPr>
          <w:p w14:paraId="18288B5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6676452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624793A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6EF8472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45CDB88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04EB7BEB" w14:textId="77777777" w:rsidTr="00486CEA">
        <w:tc>
          <w:tcPr>
            <w:tcW w:w="3969" w:type="dxa"/>
            <w:shd w:val="clear" w:color="auto" w:fill="auto"/>
          </w:tcPr>
          <w:p w14:paraId="708F7FFE" w14:textId="77777777" w:rsidR="00E014DC" w:rsidRPr="00486CEA" w:rsidRDefault="00E014DC" w:rsidP="00486CEA">
            <w:pPr>
              <w:suppressAutoHyphens w:val="0"/>
              <w:spacing w:before="40" w:after="40" w:line="220" w:lineRule="exact"/>
              <w:rPr>
                <w:sz w:val="18"/>
                <w:lang w:val="fr-FR"/>
              </w:rPr>
            </w:pPr>
            <w:r w:rsidRPr="00486CEA">
              <w:rPr>
                <w:sz w:val="18"/>
                <w:lang w:val="fr-FR"/>
              </w:rPr>
              <w:t>Botulisme</w:t>
            </w:r>
          </w:p>
        </w:tc>
        <w:tc>
          <w:tcPr>
            <w:tcW w:w="709" w:type="dxa"/>
            <w:shd w:val="clear" w:color="auto" w:fill="auto"/>
            <w:vAlign w:val="bottom"/>
          </w:tcPr>
          <w:p w14:paraId="4C2E32E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2362B07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1C19819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198CE04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4C84277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79C2A8C8" w14:textId="77777777" w:rsidTr="00486CEA">
        <w:tc>
          <w:tcPr>
            <w:tcW w:w="3969" w:type="dxa"/>
            <w:shd w:val="clear" w:color="auto" w:fill="auto"/>
          </w:tcPr>
          <w:p w14:paraId="58FD9EDE" w14:textId="5CDAA06D" w:rsidR="00E014DC" w:rsidRPr="00486CEA" w:rsidRDefault="00E014DC" w:rsidP="00486CEA">
            <w:pPr>
              <w:suppressAutoHyphens w:val="0"/>
              <w:spacing w:before="40" w:after="40" w:line="220" w:lineRule="exact"/>
              <w:rPr>
                <w:sz w:val="18"/>
                <w:lang w:val="fr-FR"/>
              </w:rPr>
            </w:pPr>
            <w:r w:rsidRPr="00486CEA">
              <w:rPr>
                <w:sz w:val="18"/>
                <w:lang w:val="fr-FR"/>
              </w:rPr>
              <w:t xml:space="preserve">Infections par des bactéries productrices de </w:t>
            </w:r>
            <w:r w:rsidR="00486CEA">
              <w:rPr>
                <w:sz w:val="18"/>
                <w:lang w:val="fr-FR"/>
              </w:rPr>
              <w:br/>
            </w:r>
            <w:r w:rsidRPr="00486CEA">
              <w:rPr>
                <w:sz w:val="18"/>
                <w:lang w:val="fr-FR"/>
              </w:rPr>
              <w:t>béta-lactamases à spectre élargi (BLSE)</w:t>
            </w:r>
          </w:p>
        </w:tc>
        <w:tc>
          <w:tcPr>
            <w:tcW w:w="709" w:type="dxa"/>
            <w:shd w:val="clear" w:color="auto" w:fill="auto"/>
            <w:vAlign w:val="bottom"/>
          </w:tcPr>
          <w:p w14:paraId="14C482D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135</w:t>
            </w:r>
          </w:p>
        </w:tc>
        <w:tc>
          <w:tcPr>
            <w:tcW w:w="709" w:type="dxa"/>
            <w:shd w:val="clear" w:color="auto" w:fill="auto"/>
            <w:vAlign w:val="bottom"/>
          </w:tcPr>
          <w:p w14:paraId="51DC43E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136</w:t>
            </w:r>
          </w:p>
        </w:tc>
        <w:tc>
          <w:tcPr>
            <w:tcW w:w="709" w:type="dxa"/>
            <w:shd w:val="clear" w:color="auto" w:fill="auto"/>
            <w:vAlign w:val="bottom"/>
          </w:tcPr>
          <w:p w14:paraId="0A26C26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208</w:t>
            </w:r>
          </w:p>
        </w:tc>
        <w:tc>
          <w:tcPr>
            <w:tcW w:w="708" w:type="dxa"/>
            <w:shd w:val="clear" w:color="auto" w:fill="auto"/>
            <w:vAlign w:val="bottom"/>
          </w:tcPr>
          <w:p w14:paraId="0BFD959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301</w:t>
            </w:r>
          </w:p>
        </w:tc>
        <w:tc>
          <w:tcPr>
            <w:tcW w:w="566" w:type="dxa"/>
            <w:shd w:val="clear" w:color="auto" w:fill="auto"/>
            <w:vAlign w:val="bottom"/>
          </w:tcPr>
          <w:p w14:paraId="1A6041A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389</w:t>
            </w:r>
          </w:p>
        </w:tc>
      </w:tr>
      <w:tr w:rsidR="00E014DC" w:rsidRPr="00486CEA" w14:paraId="59B525B8" w14:textId="77777777" w:rsidTr="00486CEA">
        <w:tc>
          <w:tcPr>
            <w:tcW w:w="3969" w:type="dxa"/>
            <w:shd w:val="clear" w:color="auto" w:fill="auto"/>
          </w:tcPr>
          <w:p w14:paraId="3BD2050E" w14:textId="77777777" w:rsidR="00E014DC" w:rsidRPr="00486CEA" w:rsidRDefault="00E014DC" w:rsidP="00486CEA">
            <w:pPr>
              <w:suppressAutoHyphens w:val="0"/>
              <w:spacing w:before="40" w:after="40" w:line="220" w:lineRule="exact"/>
              <w:rPr>
                <w:sz w:val="18"/>
                <w:lang w:val="fr-FR"/>
              </w:rPr>
            </w:pPr>
            <w:r w:rsidRPr="00486CEA">
              <w:rPr>
                <w:sz w:val="18"/>
                <w:lang w:val="fr-FR"/>
              </w:rPr>
              <w:t>SRAS</w:t>
            </w:r>
          </w:p>
        </w:tc>
        <w:tc>
          <w:tcPr>
            <w:tcW w:w="709" w:type="dxa"/>
            <w:shd w:val="clear" w:color="auto" w:fill="auto"/>
            <w:vAlign w:val="bottom"/>
          </w:tcPr>
          <w:p w14:paraId="0318C26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67E7AF5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3E3F152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151B0A2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4962431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573B26D9" w14:textId="77777777" w:rsidTr="00486CEA">
        <w:tc>
          <w:tcPr>
            <w:tcW w:w="3969" w:type="dxa"/>
            <w:shd w:val="clear" w:color="auto" w:fill="auto"/>
          </w:tcPr>
          <w:p w14:paraId="1574E58E" w14:textId="77777777" w:rsidR="00E014DC" w:rsidRPr="00486CEA" w:rsidRDefault="00E014DC" w:rsidP="00486CEA">
            <w:pPr>
              <w:suppressAutoHyphens w:val="0"/>
              <w:spacing w:before="40" w:after="40" w:line="220" w:lineRule="exact"/>
              <w:rPr>
                <w:sz w:val="18"/>
                <w:lang w:val="fr-FR"/>
              </w:rPr>
            </w:pPr>
            <w:r w:rsidRPr="00486CEA">
              <w:rPr>
                <w:sz w:val="18"/>
                <w:lang w:val="fr-FR"/>
              </w:rPr>
              <w:t>Nouvelle variante de la maladie de Creutzfeldt-Jakob (‎V-MCJ)‎</w:t>
            </w:r>
          </w:p>
        </w:tc>
        <w:tc>
          <w:tcPr>
            <w:tcW w:w="709" w:type="dxa"/>
            <w:shd w:val="clear" w:color="auto" w:fill="auto"/>
            <w:vAlign w:val="bottom"/>
          </w:tcPr>
          <w:p w14:paraId="409726A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01B33CC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54302D4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5747095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5B3D3C3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7E008574" w14:textId="77777777" w:rsidTr="00486CEA">
        <w:tc>
          <w:tcPr>
            <w:tcW w:w="3969" w:type="dxa"/>
            <w:shd w:val="clear" w:color="auto" w:fill="auto"/>
          </w:tcPr>
          <w:p w14:paraId="134E4720" w14:textId="77777777" w:rsidR="00E014DC" w:rsidRPr="00486CEA" w:rsidRDefault="00E014DC" w:rsidP="00486CEA">
            <w:pPr>
              <w:suppressAutoHyphens w:val="0"/>
              <w:spacing w:before="40" w:after="40" w:line="220" w:lineRule="exact"/>
              <w:rPr>
                <w:sz w:val="18"/>
                <w:lang w:val="fr-FR"/>
              </w:rPr>
            </w:pPr>
            <w:r w:rsidRPr="00486CEA">
              <w:rPr>
                <w:sz w:val="18"/>
                <w:lang w:val="fr-FR"/>
              </w:rPr>
              <w:t xml:space="preserve">Infection par les </w:t>
            </w:r>
            <w:r w:rsidRPr="00486CEA">
              <w:rPr>
                <w:iCs/>
                <w:sz w:val="18"/>
                <w:lang w:val="fr-FR"/>
              </w:rPr>
              <w:t>Escherichia coli</w:t>
            </w:r>
            <w:r w:rsidRPr="00486CEA">
              <w:rPr>
                <w:sz w:val="18"/>
                <w:lang w:val="fr-FR"/>
              </w:rPr>
              <w:t xml:space="preserve"> entérohémorragiques </w:t>
            </w:r>
          </w:p>
        </w:tc>
        <w:tc>
          <w:tcPr>
            <w:tcW w:w="709" w:type="dxa"/>
            <w:shd w:val="clear" w:color="auto" w:fill="auto"/>
            <w:vAlign w:val="bottom"/>
          </w:tcPr>
          <w:p w14:paraId="3D0B468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c>
          <w:tcPr>
            <w:tcW w:w="709" w:type="dxa"/>
            <w:shd w:val="clear" w:color="auto" w:fill="auto"/>
            <w:vAlign w:val="bottom"/>
          </w:tcPr>
          <w:p w14:paraId="749C9F5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09" w:type="dxa"/>
            <w:shd w:val="clear" w:color="auto" w:fill="auto"/>
            <w:vAlign w:val="bottom"/>
          </w:tcPr>
          <w:p w14:paraId="3799128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c>
          <w:tcPr>
            <w:tcW w:w="708" w:type="dxa"/>
            <w:shd w:val="clear" w:color="auto" w:fill="auto"/>
            <w:vAlign w:val="bottom"/>
          </w:tcPr>
          <w:p w14:paraId="0668F47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c>
          <w:tcPr>
            <w:tcW w:w="566" w:type="dxa"/>
            <w:shd w:val="clear" w:color="auto" w:fill="auto"/>
            <w:vAlign w:val="bottom"/>
          </w:tcPr>
          <w:p w14:paraId="0376C21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r>
      <w:tr w:rsidR="00E014DC" w:rsidRPr="00486CEA" w14:paraId="77670373" w14:textId="77777777" w:rsidTr="00486CEA">
        <w:tc>
          <w:tcPr>
            <w:tcW w:w="3969" w:type="dxa"/>
            <w:shd w:val="clear" w:color="auto" w:fill="auto"/>
          </w:tcPr>
          <w:p w14:paraId="750CAD92" w14:textId="77777777" w:rsidR="00E014DC" w:rsidRPr="00486CEA" w:rsidRDefault="00E014DC" w:rsidP="00486CEA">
            <w:pPr>
              <w:suppressAutoHyphens w:val="0"/>
              <w:spacing w:before="40" w:after="40" w:line="220" w:lineRule="exact"/>
              <w:rPr>
                <w:sz w:val="18"/>
                <w:lang w:val="fr-FR"/>
              </w:rPr>
            </w:pPr>
            <w:r w:rsidRPr="00486CEA">
              <w:rPr>
                <w:sz w:val="18"/>
                <w:lang w:val="fr-FR"/>
              </w:rPr>
              <w:t>Giardase</w:t>
            </w:r>
          </w:p>
        </w:tc>
        <w:tc>
          <w:tcPr>
            <w:tcW w:w="709" w:type="dxa"/>
            <w:shd w:val="clear" w:color="auto" w:fill="auto"/>
            <w:vAlign w:val="bottom"/>
          </w:tcPr>
          <w:p w14:paraId="026BB2C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23</w:t>
            </w:r>
          </w:p>
        </w:tc>
        <w:tc>
          <w:tcPr>
            <w:tcW w:w="709" w:type="dxa"/>
            <w:shd w:val="clear" w:color="auto" w:fill="auto"/>
            <w:vAlign w:val="bottom"/>
          </w:tcPr>
          <w:p w14:paraId="78B53B3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25</w:t>
            </w:r>
          </w:p>
        </w:tc>
        <w:tc>
          <w:tcPr>
            <w:tcW w:w="709" w:type="dxa"/>
            <w:shd w:val="clear" w:color="auto" w:fill="auto"/>
            <w:vAlign w:val="bottom"/>
          </w:tcPr>
          <w:p w14:paraId="5BAD105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19</w:t>
            </w:r>
          </w:p>
        </w:tc>
        <w:tc>
          <w:tcPr>
            <w:tcW w:w="708" w:type="dxa"/>
            <w:shd w:val="clear" w:color="auto" w:fill="auto"/>
            <w:vAlign w:val="bottom"/>
          </w:tcPr>
          <w:p w14:paraId="19597B8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26</w:t>
            </w:r>
          </w:p>
        </w:tc>
        <w:tc>
          <w:tcPr>
            <w:tcW w:w="566" w:type="dxa"/>
            <w:shd w:val="clear" w:color="auto" w:fill="auto"/>
            <w:vAlign w:val="bottom"/>
          </w:tcPr>
          <w:p w14:paraId="18E3D4C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25</w:t>
            </w:r>
          </w:p>
        </w:tc>
      </w:tr>
      <w:tr w:rsidR="00E014DC" w:rsidRPr="00486CEA" w14:paraId="6A79D0CB" w14:textId="77777777" w:rsidTr="00486CEA">
        <w:tc>
          <w:tcPr>
            <w:tcW w:w="3969" w:type="dxa"/>
            <w:shd w:val="clear" w:color="auto" w:fill="auto"/>
          </w:tcPr>
          <w:p w14:paraId="45FC4A37" w14:textId="77777777" w:rsidR="00E014DC" w:rsidRPr="00486CEA" w:rsidRDefault="00E014DC" w:rsidP="00486CEA">
            <w:pPr>
              <w:suppressAutoHyphens w:val="0"/>
              <w:spacing w:before="40" w:after="40" w:line="220" w:lineRule="exact"/>
              <w:rPr>
                <w:sz w:val="18"/>
                <w:lang w:val="fr-FR"/>
              </w:rPr>
            </w:pPr>
            <w:r w:rsidRPr="00486CEA">
              <w:rPr>
                <w:sz w:val="18"/>
                <w:lang w:val="fr-FR"/>
              </w:rPr>
              <w:t>Fièvre jaune</w:t>
            </w:r>
          </w:p>
        </w:tc>
        <w:tc>
          <w:tcPr>
            <w:tcW w:w="709" w:type="dxa"/>
            <w:shd w:val="clear" w:color="auto" w:fill="auto"/>
            <w:vAlign w:val="bottom"/>
          </w:tcPr>
          <w:p w14:paraId="7AB7E82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7C515D7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587C1EB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2CB2FCA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6993E9B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34E1AA5B" w14:textId="77777777" w:rsidTr="00486CEA">
        <w:tc>
          <w:tcPr>
            <w:tcW w:w="3969" w:type="dxa"/>
            <w:shd w:val="clear" w:color="auto" w:fill="auto"/>
          </w:tcPr>
          <w:p w14:paraId="5E4BE83E" w14:textId="7D3C4208" w:rsidR="00E014DC" w:rsidRPr="00486CEA" w:rsidRDefault="00E014DC" w:rsidP="00486CEA">
            <w:pPr>
              <w:suppressAutoHyphens w:val="0"/>
              <w:spacing w:before="40" w:after="40" w:line="220" w:lineRule="exact"/>
              <w:rPr>
                <w:sz w:val="18"/>
                <w:lang w:val="fr-FR"/>
              </w:rPr>
            </w:pPr>
            <w:r w:rsidRPr="00486CEA">
              <w:rPr>
                <w:sz w:val="18"/>
                <w:lang w:val="fr-FR"/>
              </w:rPr>
              <w:t xml:space="preserve">Infection à </w:t>
            </w:r>
            <w:r w:rsidRPr="00486CEA">
              <w:rPr>
                <w:iCs/>
                <w:sz w:val="18"/>
                <w:lang w:val="fr-FR"/>
              </w:rPr>
              <w:t>Haemophilus influenzae</w:t>
            </w:r>
            <w:r w:rsidRPr="00486CEA">
              <w:rPr>
                <w:sz w:val="18"/>
                <w:lang w:val="fr-FR"/>
              </w:rPr>
              <w:t xml:space="preserve"> de type</w:t>
            </w:r>
            <w:r w:rsidR="00486CEA">
              <w:rPr>
                <w:sz w:val="18"/>
                <w:lang w:val="fr-FR"/>
              </w:rPr>
              <w:t> </w:t>
            </w:r>
            <w:r w:rsidRPr="00486CEA">
              <w:rPr>
                <w:sz w:val="18"/>
                <w:lang w:val="fr-FR"/>
              </w:rPr>
              <w:t>b</w:t>
            </w:r>
          </w:p>
        </w:tc>
        <w:tc>
          <w:tcPr>
            <w:tcW w:w="709" w:type="dxa"/>
            <w:shd w:val="clear" w:color="auto" w:fill="auto"/>
            <w:vAlign w:val="bottom"/>
          </w:tcPr>
          <w:p w14:paraId="21196CF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6775FC6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34619A0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1F5E830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07D5EC9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2CAF6B09" w14:textId="77777777" w:rsidTr="00486CEA">
        <w:tc>
          <w:tcPr>
            <w:tcW w:w="3969" w:type="dxa"/>
            <w:shd w:val="clear" w:color="auto" w:fill="auto"/>
          </w:tcPr>
          <w:p w14:paraId="50512E90" w14:textId="77777777" w:rsidR="00E014DC" w:rsidRPr="00486CEA" w:rsidRDefault="00E014DC" w:rsidP="00486CEA">
            <w:pPr>
              <w:suppressAutoHyphens w:val="0"/>
              <w:spacing w:before="40" w:after="40" w:line="220" w:lineRule="exact"/>
              <w:rPr>
                <w:sz w:val="18"/>
                <w:lang w:val="fr-FR"/>
              </w:rPr>
            </w:pPr>
            <w:r w:rsidRPr="00486CEA">
              <w:rPr>
                <w:sz w:val="18"/>
                <w:lang w:val="fr-FR"/>
              </w:rPr>
              <w:t>Oreillons</w:t>
            </w:r>
          </w:p>
        </w:tc>
        <w:tc>
          <w:tcPr>
            <w:tcW w:w="709" w:type="dxa"/>
            <w:shd w:val="clear" w:color="auto" w:fill="auto"/>
            <w:vAlign w:val="bottom"/>
          </w:tcPr>
          <w:p w14:paraId="55742B6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0</w:t>
            </w:r>
          </w:p>
        </w:tc>
        <w:tc>
          <w:tcPr>
            <w:tcW w:w="709" w:type="dxa"/>
            <w:shd w:val="clear" w:color="auto" w:fill="auto"/>
            <w:vAlign w:val="bottom"/>
          </w:tcPr>
          <w:p w14:paraId="64B2914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77</w:t>
            </w:r>
          </w:p>
        </w:tc>
        <w:tc>
          <w:tcPr>
            <w:tcW w:w="709" w:type="dxa"/>
            <w:shd w:val="clear" w:color="auto" w:fill="auto"/>
            <w:vAlign w:val="bottom"/>
          </w:tcPr>
          <w:p w14:paraId="317CD9E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w:t>
            </w:r>
          </w:p>
        </w:tc>
        <w:tc>
          <w:tcPr>
            <w:tcW w:w="708" w:type="dxa"/>
            <w:shd w:val="clear" w:color="auto" w:fill="auto"/>
            <w:vAlign w:val="bottom"/>
          </w:tcPr>
          <w:p w14:paraId="1DBFCC0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w:t>
            </w:r>
          </w:p>
        </w:tc>
        <w:tc>
          <w:tcPr>
            <w:tcW w:w="566" w:type="dxa"/>
            <w:shd w:val="clear" w:color="auto" w:fill="auto"/>
            <w:vAlign w:val="bottom"/>
          </w:tcPr>
          <w:p w14:paraId="62031E5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r>
      <w:tr w:rsidR="00E014DC" w:rsidRPr="00486CEA" w14:paraId="4D5EC6A6" w14:textId="77777777" w:rsidTr="00486CEA">
        <w:tc>
          <w:tcPr>
            <w:tcW w:w="3969" w:type="dxa"/>
            <w:shd w:val="clear" w:color="auto" w:fill="auto"/>
          </w:tcPr>
          <w:p w14:paraId="60AA0F09" w14:textId="77777777" w:rsidR="00E014DC" w:rsidRPr="00486CEA" w:rsidRDefault="00E014DC" w:rsidP="00486CEA">
            <w:pPr>
              <w:suppressAutoHyphens w:val="0"/>
              <w:spacing w:before="40" w:after="40" w:line="220" w:lineRule="exact"/>
              <w:rPr>
                <w:sz w:val="18"/>
                <w:lang w:val="fr-FR"/>
              </w:rPr>
            </w:pPr>
            <w:r w:rsidRPr="00486CEA">
              <w:rPr>
                <w:sz w:val="18"/>
                <w:lang w:val="fr-FR"/>
              </w:rPr>
              <w:t>Tularémie</w:t>
            </w:r>
          </w:p>
        </w:tc>
        <w:tc>
          <w:tcPr>
            <w:tcW w:w="709" w:type="dxa"/>
            <w:shd w:val="clear" w:color="auto" w:fill="auto"/>
            <w:vAlign w:val="bottom"/>
          </w:tcPr>
          <w:p w14:paraId="770FB32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30587B5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4D809DD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5A33DD6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12C291C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51A3B3CC" w14:textId="77777777" w:rsidTr="00486CEA">
        <w:tc>
          <w:tcPr>
            <w:tcW w:w="3969" w:type="dxa"/>
            <w:shd w:val="clear" w:color="auto" w:fill="auto"/>
          </w:tcPr>
          <w:p w14:paraId="47F79BDB" w14:textId="77777777" w:rsidR="00E014DC" w:rsidRPr="00486CEA" w:rsidRDefault="00E014DC" w:rsidP="00486CEA">
            <w:pPr>
              <w:suppressAutoHyphens w:val="0"/>
              <w:spacing w:before="40" w:after="40" w:line="220" w:lineRule="exact"/>
              <w:rPr>
                <w:sz w:val="18"/>
                <w:lang w:val="fr-FR"/>
              </w:rPr>
            </w:pPr>
            <w:r w:rsidRPr="00486CEA">
              <w:rPr>
                <w:sz w:val="18"/>
                <w:lang w:val="fr-FR"/>
              </w:rPr>
              <w:t>Infection à VIH</w:t>
            </w:r>
          </w:p>
        </w:tc>
        <w:tc>
          <w:tcPr>
            <w:tcW w:w="709" w:type="dxa"/>
            <w:shd w:val="clear" w:color="auto" w:fill="auto"/>
            <w:vAlign w:val="bottom"/>
          </w:tcPr>
          <w:p w14:paraId="0122FA5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w:t>
            </w:r>
          </w:p>
        </w:tc>
        <w:tc>
          <w:tcPr>
            <w:tcW w:w="709" w:type="dxa"/>
            <w:shd w:val="clear" w:color="auto" w:fill="auto"/>
            <w:vAlign w:val="bottom"/>
          </w:tcPr>
          <w:p w14:paraId="35EA0CD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w:t>
            </w:r>
          </w:p>
        </w:tc>
        <w:tc>
          <w:tcPr>
            <w:tcW w:w="709" w:type="dxa"/>
            <w:shd w:val="clear" w:color="auto" w:fill="auto"/>
            <w:vAlign w:val="bottom"/>
          </w:tcPr>
          <w:p w14:paraId="6EFC0B1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28</w:t>
            </w:r>
          </w:p>
        </w:tc>
        <w:tc>
          <w:tcPr>
            <w:tcW w:w="708" w:type="dxa"/>
            <w:shd w:val="clear" w:color="auto" w:fill="auto"/>
            <w:vAlign w:val="bottom"/>
          </w:tcPr>
          <w:p w14:paraId="56418AD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28</w:t>
            </w:r>
          </w:p>
        </w:tc>
        <w:tc>
          <w:tcPr>
            <w:tcW w:w="566" w:type="dxa"/>
            <w:shd w:val="clear" w:color="auto" w:fill="auto"/>
            <w:vAlign w:val="bottom"/>
          </w:tcPr>
          <w:p w14:paraId="2B78BAD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38</w:t>
            </w:r>
          </w:p>
        </w:tc>
      </w:tr>
      <w:tr w:rsidR="00E014DC" w:rsidRPr="00486CEA" w14:paraId="5E15B3EA" w14:textId="77777777" w:rsidTr="00486CEA">
        <w:tc>
          <w:tcPr>
            <w:tcW w:w="3969" w:type="dxa"/>
            <w:shd w:val="clear" w:color="auto" w:fill="auto"/>
          </w:tcPr>
          <w:p w14:paraId="10358B14" w14:textId="77777777" w:rsidR="00E014DC" w:rsidRPr="00486CEA" w:rsidRDefault="00E014DC" w:rsidP="00486CEA">
            <w:pPr>
              <w:suppressAutoHyphens w:val="0"/>
              <w:spacing w:before="40" w:after="40" w:line="220" w:lineRule="exact"/>
              <w:rPr>
                <w:sz w:val="18"/>
                <w:lang w:val="fr-FR"/>
              </w:rPr>
            </w:pPr>
            <w:r w:rsidRPr="00486CEA">
              <w:rPr>
                <w:sz w:val="18"/>
                <w:lang w:val="fr-FR"/>
              </w:rPr>
              <w:t>Lèpre</w:t>
            </w:r>
          </w:p>
        </w:tc>
        <w:tc>
          <w:tcPr>
            <w:tcW w:w="709" w:type="dxa"/>
            <w:shd w:val="clear" w:color="auto" w:fill="auto"/>
            <w:vAlign w:val="bottom"/>
          </w:tcPr>
          <w:p w14:paraId="71253C4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3C87657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314C33B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5368B0C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725265B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105D7BA6" w14:textId="77777777" w:rsidTr="00486CEA">
        <w:tc>
          <w:tcPr>
            <w:tcW w:w="3969" w:type="dxa"/>
            <w:shd w:val="clear" w:color="auto" w:fill="auto"/>
          </w:tcPr>
          <w:p w14:paraId="01A3F0F4" w14:textId="77777777" w:rsidR="00E014DC" w:rsidRPr="00486CEA" w:rsidRDefault="00E014DC" w:rsidP="00486CEA">
            <w:pPr>
              <w:suppressAutoHyphens w:val="0"/>
              <w:spacing w:before="40" w:after="40" w:line="220" w:lineRule="exact"/>
              <w:rPr>
                <w:sz w:val="18"/>
                <w:lang w:val="fr-FR"/>
              </w:rPr>
            </w:pPr>
            <w:r w:rsidRPr="00486CEA">
              <w:rPr>
                <w:sz w:val="18"/>
                <w:lang w:val="fr-FR"/>
              </w:rPr>
              <w:t>Fièvre Q</w:t>
            </w:r>
          </w:p>
        </w:tc>
        <w:tc>
          <w:tcPr>
            <w:tcW w:w="709" w:type="dxa"/>
            <w:shd w:val="clear" w:color="auto" w:fill="auto"/>
            <w:vAlign w:val="bottom"/>
          </w:tcPr>
          <w:p w14:paraId="095F650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2BB4AE9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4D99C5E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1F4A339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7CA9924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4C915A8B" w14:textId="77777777" w:rsidTr="00486CEA">
        <w:tc>
          <w:tcPr>
            <w:tcW w:w="3969" w:type="dxa"/>
            <w:shd w:val="clear" w:color="auto" w:fill="auto"/>
          </w:tcPr>
          <w:p w14:paraId="6D5D384A" w14:textId="77777777" w:rsidR="00E014DC" w:rsidRPr="00486CEA" w:rsidRDefault="00E014DC" w:rsidP="00486CEA">
            <w:pPr>
              <w:suppressAutoHyphens w:val="0"/>
              <w:spacing w:before="40" w:after="40" w:line="220" w:lineRule="exact"/>
              <w:rPr>
                <w:sz w:val="18"/>
                <w:lang w:val="fr-FR"/>
              </w:rPr>
            </w:pPr>
            <w:r w:rsidRPr="00486CEA">
              <w:rPr>
                <w:sz w:val="18"/>
                <w:lang w:val="fr-FR"/>
              </w:rPr>
              <w:t>Rage</w:t>
            </w:r>
          </w:p>
        </w:tc>
        <w:tc>
          <w:tcPr>
            <w:tcW w:w="709" w:type="dxa"/>
            <w:shd w:val="clear" w:color="auto" w:fill="auto"/>
            <w:vAlign w:val="bottom"/>
          </w:tcPr>
          <w:p w14:paraId="2C45566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7B11BB5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724DACD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28ED584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345F717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5CCD458B" w14:textId="77777777" w:rsidTr="00486CEA">
        <w:tc>
          <w:tcPr>
            <w:tcW w:w="3969" w:type="dxa"/>
            <w:shd w:val="clear" w:color="auto" w:fill="auto"/>
          </w:tcPr>
          <w:p w14:paraId="7F4B5EAF" w14:textId="77777777" w:rsidR="00E014DC" w:rsidRPr="00486CEA" w:rsidRDefault="00E014DC" w:rsidP="00486CEA">
            <w:pPr>
              <w:suppressAutoHyphens w:val="0"/>
              <w:spacing w:before="40" w:after="40" w:line="220" w:lineRule="exact"/>
              <w:rPr>
                <w:sz w:val="18"/>
                <w:lang w:val="fr-FR"/>
              </w:rPr>
            </w:pPr>
            <w:r w:rsidRPr="00486CEA">
              <w:rPr>
                <w:sz w:val="18"/>
                <w:lang w:val="fr-FR"/>
              </w:rPr>
              <w:t>Grippe pandémique A (H1N1) 2009</w:t>
            </w:r>
          </w:p>
        </w:tc>
        <w:tc>
          <w:tcPr>
            <w:tcW w:w="709" w:type="dxa"/>
            <w:shd w:val="clear" w:color="auto" w:fill="auto"/>
            <w:vAlign w:val="bottom"/>
          </w:tcPr>
          <w:p w14:paraId="097C57C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112</w:t>
            </w:r>
          </w:p>
        </w:tc>
        <w:tc>
          <w:tcPr>
            <w:tcW w:w="709" w:type="dxa"/>
            <w:shd w:val="clear" w:color="auto" w:fill="auto"/>
            <w:vAlign w:val="bottom"/>
          </w:tcPr>
          <w:p w14:paraId="023F94C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9</w:t>
            </w:r>
          </w:p>
        </w:tc>
        <w:tc>
          <w:tcPr>
            <w:tcW w:w="709" w:type="dxa"/>
            <w:shd w:val="clear" w:color="auto" w:fill="auto"/>
            <w:vAlign w:val="bottom"/>
          </w:tcPr>
          <w:p w14:paraId="5C3C68D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195</w:t>
            </w:r>
          </w:p>
        </w:tc>
        <w:tc>
          <w:tcPr>
            <w:tcW w:w="708" w:type="dxa"/>
            <w:shd w:val="clear" w:color="auto" w:fill="auto"/>
            <w:vAlign w:val="bottom"/>
          </w:tcPr>
          <w:p w14:paraId="148E0CC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566" w:type="dxa"/>
            <w:shd w:val="clear" w:color="auto" w:fill="auto"/>
            <w:vAlign w:val="bottom"/>
          </w:tcPr>
          <w:p w14:paraId="288DA3A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41</w:t>
            </w:r>
          </w:p>
        </w:tc>
      </w:tr>
      <w:tr w:rsidR="00E014DC" w:rsidRPr="00486CEA" w14:paraId="4D4FE9E1" w14:textId="77777777" w:rsidTr="00486CEA">
        <w:tc>
          <w:tcPr>
            <w:tcW w:w="3969" w:type="dxa"/>
            <w:shd w:val="clear" w:color="auto" w:fill="auto"/>
          </w:tcPr>
          <w:p w14:paraId="49F1BE96" w14:textId="77777777" w:rsidR="00E014DC" w:rsidRPr="00486CEA" w:rsidRDefault="00E014DC" w:rsidP="00486CEA">
            <w:pPr>
              <w:suppressAutoHyphens w:val="0"/>
              <w:spacing w:before="40" w:after="40" w:line="220" w:lineRule="exact"/>
              <w:rPr>
                <w:sz w:val="18"/>
                <w:lang w:val="fr-FR"/>
              </w:rPr>
            </w:pPr>
            <w:r w:rsidRPr="00486CEA">
              <w:rPr>
                <w:sz w:val="18"/>
                <w:lang w:val="fr-FR"/>
              </w:rPr>
              <w:t>Grippe A (H3)</w:t>
            </w:r>
          </w:p>
        </w:tc>
        <w:tc>
          <w:tcPr>
            <w:tcW w:w="709" w:type="dxa"/>
            <w:shd w:val="clear" w:color="auto" w:fill="auto"/>
            <w:vAlign w:val="bottom"/>
          </w:tcPr>
          <w:p w14:paraId="5A29593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17</w:t>
            </w:r>
          </w:p>
        </w:tc>
        <w:tc>
          <w:tcPr>
            <w:tcW w:w="709" w:type="dxa"/>
            <w:shd w:val="clear" w:color="auto" w:fill="auto"/>
            <w:vAlign w:val="bottom"/>
          </w:tcPr>
          <w:p w14:paraId="7F50227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200</w:t>
            </w:r>
          </w:p>
        </w:tc>
        <w:tc>
          <w:tcPr>
            <w:tcW w:w="709" w:type="dxa"/>
            <w:shd w:val="clear" w:color="auto" w:fill="auto"/>
            <w:vAlign w:val="bottom"/>
          </w:tcPr>
          <w:p w14:paraId="4048064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72</w:t>
            </w:r>
          </w:p>
        </w:tc>
        <w:tc>
          <w:tcPr>
            <w:tcW w:w="708" w:type="dxa"/>
            <w:shd w:val="clear" w:color="auto" w:fill="auto"/>
            <w:vAlign w:val="bottom"/>
          </w:tcPr>
          <w:p w14:paraId="2624B45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588</w:t>
            </w:r>
          </w:p>
        </w:tc>
        <w:tc>
          <w:tcPr>
            <w:tcW w:w="566" w:type="dxa"/>
            <w:shd w:val="clear" w:color="auto" w:fill="auto"/>
            <w:vAlign w:val="bottom"/>
          </w:tcPr>
          <w:p w14:paraId="6928624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183</w:t>
            </w:r>
          </w:p>
        </w:tc>
      </w:tr>
      <w:tr w:rsidR="00E014DC" w:rsidRPr="00486CEA" w14:paraId="21222255" w14:textId="77777777" w:rsidTr="00486CEA">
        <w:tc>
          <w:tcPr>
            <w:tcW w:w="3969" w:type="dxa"/>
            <w:shd w:val="clear" w:color="auto" w:fill="auto"/>
          </w:tcPr>
          <w:p w14:paraId="0DCC48A3" w14:textId="77777777" w:rsidR="00E014DC" w:rsidRPr="00486CEA" w:rsidRDefault="00E014DC" w:rsidP="00486CEA">
            <w:pPr>
              <w:suppressAutoHyphens w:val="0"/>
              <w:spacing w:before="40" w:after="40" w:line="220" w:lineRule="exact"/>
              <w:rPr>
                <w:sz w:val="18"/>
                <w:lang w:val="fr-FR"/>
              </w:rPr>
            </w:pPr>
            <w:r w:rsidRPr="00486CEA">
              <w:rPr>
                <w:sz w:val="18"/>
                <w:lang w:val="fr-FR"/>
              </w:rPr>
              <w:t xml:space="preserve">Infections invasives à </w:t>
            </w:r>
            <w:r w:rsidRPr="00486CEA">
              <w:rPr>
                <w:iCs/>
                <w:sz w:val="18"/>
                <w:lang w:val="fr-FR"/>
              </w:rPr>
              <w:t>Haemophilus influenzae</w:t>
            </w:r>
          </w:p>
        </w:tc>
        <w:tc>
          <w:tcPr>
            <w:tcW w:w="709" w:type="dxa"/>
            <w:shd w:val="clear" w:color="auto" w:fill="auto"/>
            <w:vAlign w:val="bottom"/>
          </w:tcPr>
          <w:p w14:paraId="710B5E4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709" w:type="dxa"/>
            <w:shd w:val="clear" w:color="auto" w:fill="auto"/>
            <w:vAlign w:val="bottom"/>
          </w:tcPr>
          <w:p w14:paraId="5C2C5AB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09" w:type="dxa"/>
            <w:shd w:val="clear" w:color="auto" w:fill="auto"/>
            <w:vAlign w:val="bottom"/>
          </w:tcPr>
          <w:p w14:paraId="2CA16D8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w:t>
            </w:r>
          </w:p>
        </w:tc>
        <w:tc>
          <w:tcPr>
            <w:tcW w:w="708" w:type="dxa"/>
            <w:shd w:val="clear" w:color="auto" w:fill="auto"/>
            <w:vAlign w:val="bottom"/>
          </w:tcPr>
          <w:p w14:paraId="47F2E93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566" w:type="dxa"/>
            <w:shd w:val="clear" w:color="auto" w:fill="auto"/>
            <w:vAlign w:val="bottom"/>
          </w:tcPr>
          <w:p w14:paraId="4CE8FC4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r>
      <w:tr w:rsidR="00E014DC" w:rsidRPr="00486CEA" w14:paraId="02C2C03B" w14:textId="77777777" w:rsidTr="00486CEA">
        <w:tc>
          <w:tcPr>
            <w:tcW w:w="3969" w:type="dxa"/>
            <w:shd w:val="clear" w:color="auto" w:fill="auto"/>
          </w:tcPr>
          <w:p w14:paraId="358BCCC1" w14:textId="77777777" w:rsidR="00E014DC" w:rsidRPr="00486CEA" w:rsidRDefault="00E014DC" w:rsidP="00486CEA">
            <w:pPr>
              <w:suppressAutoHyphens w:val="0"/>
              <w:spacing w:before="40" w:after="40" w:line="220" w:lineRule="exact"/>
              <w:rPr>
                <w:sz w:val="18"/>
                <w:lang w:val="fr-FR"/>
              </w:rPr>
            </w:pPr>
            <w:r w:rsidRPr="00486CEA">
              <w:rPr>
                <w:sz w:val="18"/>
                <w:lang w:val="fr-FR"/>
              </w:rPr>
              <w:t>Infections invasives à pneumocoque</w:t>
            </w:r>
          </w:p>
        </w:tc>
        <w:tc>
          <w:tcPr>
            <w:tcW w:w="709" w:type="dxa"/>
            <w:shd w:val="clear" w:color="auto" w:fill="auto"/>
            <w:vAlign w:val="bottom"/>
          </w:tcPr>
          <w:p w14:paraId="4F3AD29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24</w:t>
            </w:r>
          </w:p>
        </w:tc>
        <w:tc>
          <w:tcPr>
            <w:tcW w:w="709" w:type="dxa"/>
            <w:shd w:val="clear" w:color="auto" w:fill="auto"/>
            <w:vAlign w:val="bottom"/>
          </w:tcPr>
          <w:p w14:paraId="1EADD9D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25</w:t>
            </w:r>
          </w:p>
        </w:tc>
        <w:tc>
          <w:tcPr>
            <w:tcW w:w="709" w:type="dxa"/>
            <w:shd w:val="clear" w:color="auto" w:fill="auto"/>
            <w:vAlign w:val="bottom"/>
          </w:tcPr>
          <w:p w14:paraId="0E8A4DD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17</w:t>
            </w:r>
          </w:p>
        </w:tc>
        <w:tc>
          <w:tcPr>
            <w:tcW w:w="708" w:type="dxa"/>
            <w:shd w:val="clear" w:color="auto" w:fill="auto"/>
            <w:vAlign w:val="bottom"/>
          </w:tcPr>
          <w:p w14:paraId="6ADA0BC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17</w:t>
            </w:r>
          </w:p>
        </w:tc>
        <w:tc>
          <w:tcPr>
            <w:tcW w:w="566" w:type="dxa"/>
            <w:shd w:val="clear" w:color="auto" w:fill="auto"/>
            <w:vAlign w:val="bottom"/>
          </w:tcPr>
          <w:p w14:paraId="4A037C4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31</w:t>
            </w:r>
          </w:p>
        </w:tc>
      </w:tr>
      <w:tr w:rsidR="00E014DC" w:rsidRPr="00486CEA" w14:paraId="2AAD51AE" w14:textId="77777777" w:rsidTr="00486CEA">
        <w:tc>
          <w:tcPr>
            <w:tcW w:w="3969" w:type="dxa"/>
            <w:shd w:val="clear" w:color="auto" w:fill="auto"/>
          </w:tcPr>
          <w:p w14:paraId="04553928" w14:textId="19D83CB8" w:rsidR="00E014DC" w:rsidRPr="00486CEA" w:rsidRDefault="00E014DC" w:rsidP="00486CEA">
            <w:pPr>
              <w:suppressAutoHyphens w:val="0"/>
              <w:spacing w:before="40" w:after="40" w:line="220" w:lineRule="exact"/>
              <w:rPr>
                <w:sz w:val="18"/>
                <w:lang w:val="fr-FR"/>
              </w:rPr>
            </w:pPr>
            <w:r w:rsidRPr="00486CEA">
              <w:rPr>
                <w:sz w:val="18"/>
                <w:lang w:val="fr-FR"/>
              </w:rPr>
              <w:t xml:space="preserve">Infections à </w:t>
            </w:r>
            <w:r w:rsidRPr="00486CEA">
              <w:rPr>
                <w:iCs/>
                <w:sz w:val="18"/>
                <w:lang w:val="fr-FR"/>
              </w:rPr>
              <w:t>Yersinia enterocolitica</w:t>
            </w:r>
            <w:r w:rsidRPr="00486CEA">
              <w:rPr>
                <w:sz w:val="18"/>
                <w:lang w:val="fr-FR"/>
              </w:rPr>
              <w:t>, infections à</w:t>
            </w:r>
            <w:r w:rsidR="00486CEA">
              <w:rPr>
                <w:sz w:val="18"/>
                <w:lang w:val="fr-FR"/>
              </w:rPr>
              <w:t> </w:t>
            </w:r>
            <w:r w:rsidRPr="00486CEA">
              <w:rPr>
                <w:iCs/>
                <w:sz w:val="18"/>
                <w:lang w:val="fr-FR"/>
              </w:rPr>
              <w:t>Yersinia pseudotuberculosis</w:t>
            </w:r>
          </w:p>
        </w:tc>
        <w:tc>
          <w:tcPr>
            <w:tcW w:w="709" w:type="dxa"/>
            <w:shd w:val="clear" w:color="auto" w:fill="auto"/>
            <w:vAlign w:val="bottom"/>
          </w:tcPr>
          <w:p w14:paraId="547E5CF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c>
          <w:tcPr>
            <w:tcW w:w="709" w:type="dxa"/>
            <w:shd w:val="clear" w:color="auto" w:fill="auto"/>
            <w:vAlign w:val="bottom"/>
          </w:tcPr>
          <w:p w14:paraId="0EC171B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09" w:type="dxa"/>
            <w:shd w:val="clear" w:color="auto" w:fill="auto"/>
            <w:vAlign w:val="bottom"/>
          </w:tcPr>
          <w:p w14:paraId="2E34966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08" w:type="dxa"/>
            <w:shd w:val="clear" w:color="auto" w:fill="auto"/>
            <w:vAlign w:val="bottom"/>
          </w:tcPr>
          <w:p w14:paraId="3279EEB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0AC7B66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r>
      <w:tr w:rsidR="00E014DC" w:rsidRPr="00486CEA" w14:paraId="1E64856F" w14:textId="77777777" w:rsidTr="00486CEA">
        <w:tc>
          <w:tcPr>
            <w:tcW w:w="3969" w:type="dxa"/>
            <w:shd w:val="clear" w:color="auto" w:fill="auto"/>
          </w:tcPr>
          <w:p w14:paraId="562345E5" w14:textId="77777777" w:rsidR="00E014DC" w:rsidRPr="00486CEA" w:rsidRDefault="00E014DC" w:rsidP="00486CEA">
            <w:pPr>
              <w:suppressAutoHyphens w:val="0"/>
              <w:spacing w:before="40" w:after="40" w:line="220" w:lineRule="exact"/>
              <w:rPr>
                <w:sz w:val="18"/>
                <w:lang w:val="fr-FR"/>
              </w:rPr>
            </w:pPr>
            <w:r w:rsidRPr="00486CEA">
              <w:rPr>
                <w:sz w:val="18"/>
                <w:lang w:val="fr-FR"/>
              </w:rPr>
              <w:t>Campylobactériose</w:t>
            </w:r>
          </w:p>
        </w:tc>
        <w:tc>
          <w:tcPr>
            <w:tcW w:w="709" w:type="dxa"/>
            <w:shd w:val="clear" w:color="auto" w:fill="auto"/>
            <w:vAlign w:val="bottom"/>
          </w:tcPr>
          <w:p w14:paraId="223D392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143</w:t>
            </w:r>
          </w:p>
        </w:tc>
        <w:tc>
          <w:tcPr>
            <w:tcW w:w="709" w:type="dxa"/>
            <w:shd w:val="clear" w:color="auto" w:fill="auto"/>
            <w:vAlign w:val="bottom"/>
          </w:tcPr>
          <w:p w14:paraId="21C7957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119</w:t>
            </w:r>
          </w:p>
        </w:tc>
        <w:tc>
          <w:tcPr>
            <w:tcW w:w="709" w:type="dxa"/>
            <w:shd w:val="clear" w:color="auto" w:fill="auto"/>
            <w:vAlign w:val="bottom"/>
          </w:tcPr>
          <w:p w14:paraId="00BEDF5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127</w:t>
            </w:r>
          </w:p>
        </w:tc>
        <w:tc>
          <w:tcPr>
            <w:tcW w:w="708" w:type="dxa"/>
            <w:shd w:val="clear" w:color="auto" w:fill="auto"/>
            <w:vAlign w:val="bottom"/>
          </w:tcPr>
          <w:p w14:paraId="3589C00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119</w:t>
            </w:r>
          </w:p>
        </w:tc>
        <w:tc>
          <w:tcPr>
            <w:tcW w:w="566" w:type="dxa"/>
            <w:shd w:val="clear" w:color="auto" w:fill="auto"/>
            <w:vAlign w:val="bottom"/>
          </w:tcPr>
          <w:p w14:paraId="0099913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145</w:t>
            </w:r>
          </w:p>
        </w:tc>
      </w:tr>
      <w:tr w:rsidR="00E014DC" w:rsidRPr="00486CEA" w14:paraId="0E97FEC6" w14:textId="77777777" w:rsidTr="00486CEA">
        <w:tc>
          <w:tcPr>
            <w:tcW w:w="3969" w:type="dxa"/>
            <w:shd w:val="clear" w:color="auto" w:fill="auto"/>
          </w:tcPr>
          <w:p w14:paraId="115FAB60" w14:textId="77777777" w:rsidR="00E014DC" w:rsidRPr="00486CEA" w:rsidRDefault="00E014DC" w:rsidP="00486CEA">
            <w:pPr>
              <w:suppressAutoHyphens w:val="0"/>
              <w:spacing w:before="40" w:after="40" w:line="220" w:lineRule="exact"/>
              <w:rPr>
                <w:sz w:val="18"/>
                <w:lang w:val="fr-FR"/>
              </w:rPr>
            </w:pPr>
            <w:r w:rsidRPr="00486CEA">
              <w:rPr>
                <w:sz w:val="18"/>
                <w:lang w:val="fr-FR"/>
              </w:rPr>
              <w:t>Pertussis</w:t>
            </w:r>
          </w:p>
        </w:tc>
        <w:tc>
          <w:tcPr>
            <w:tcW w:w="709" w:type="dxa"/>
            <w:shd w:val="clear" w:color="auto" w:fill="auto"/>
            <w:vAlign w:val="bottom"/>
          </w:tcPr>
          <w:p w14:paraId="1E3E3BC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09" w:type="dxa"/>
            <w:shd w:val="clear" w:color="auto" w:fill="auto"/>
            <w:vAlign w:val="bottom"/>
          </w:tcPr>
          <w:p w14:paraId="5487544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709" w:type="dxa"/>
            <w:shd w:val="clear" w:color="auto" w:fill="auto"/>
            <w:vAlign w:val="bottom"/>
          </w:tcPr>
          <w:p w14:paraId="66BA403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14</w:t>
            </w:r>
          </w:p>
        </w:tc>
        <w:tc>
          <w:tcPr>
            <w:tcW w:w="708" w:type="dxa"/>
            <w:shd w:val="clear" w:color="auto" w:fill="auto"/>
            <w:vAlign w:val="bottom"/>
          </w:tcPr>
          <w:p w14:paraId="123D5FB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19</w:t>
            </w:r>
          </w:p>
        </w:tc>
        <w:tc>
          <w:tcPr>
            <w:tcW w:w="566" w:type="dxa"/>
            <w:shd w:val="clear" w:color="auto" w:fill="auto"/>
            <w:vAlign w:val="bottom"/>
          </w:tcPr>
          <w:p w14:paraId="578E712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15</w:t>
            </w:r>
          </w:p>
        </w:tc>
      </w:tr>
      <w:tr w:rsidR="00E014DC" w:rsidRPr="00486CEA" w14:paraId="3BBC9C56" w14:textId="77777777" w:rsidTr="00486CEA">
        <w:tc>
          <w:tcPr>
            <w:tcW w:w="3969" w:type="dxa"/>
            <w:shd w:val="clear" w:color="auto" w:fill="auto"/>
          </w:tcPr>
          <w:p w14:paraId="7815B357" w14:textId="77777777" w:rsidR="00E014DC" w:rsidRPr="00486CEA" w:rsidRDefault="00E014DC" w:rsidP="00486CEA">
            <w:pPr>
              <w:suppressAutoHyphens w:val="0"/>
              <w:spacing w:before="40" w:after="40" w:line="220" w:lineRule="exact"/>
              <w:rPr>
                <w:sz w:val="18"/>
                <w:lang w:val="fr-FR"/>
              </w:rPr>
            </w:pPr>
            <w:r w:rsidRPr="00486CEA">
              <w:rPr>
                <w:sz w:val="18"/>
                <w:lang w:val="fr-FR"/>
              </w:rPr>
              <w:t>Chlamydia trachomatis</w:t>
            </w:r>
          </w:p>
        </w:tc>
        <w:tc>
          <w:tcPr>
            <w:tcW w:w="709" w:type="dxa"/>
            <w:shd w:val="clear" w:color="auto" w:fill="auto"/>
            <w:vAlign w:val="bottom"/>
          </w:tcPr>
          <w:p w14:paraId="738E0065" w14:textId="11D3D86E" w:rsidR="00E014DC" w:rsidRPr="00486CEA" w:rsidRDefault="00E014DC" w:rsidP="00486CEA">
            <w:pPr>
              <w:suppressAutoHyphens w:val="0"/>
              <w:spacing w:before="40" w:after="40" w:line="220" w:lineRule="exact"/>
              <w:jc w:val="right"/>
              <w:rPr>
                <w:sz w:val="18"/>
                <w:lang w:val="fr-FR"/>
              </w:rPr>
            </w:pPr>
            <w:r w:rsidRPr="00486CEA">
              <w:rPr>
                <w:sz w:val="18"/>
                <w:lang w:val="fr-FR"/>
              </w:rPr>
              <w:t>1</w:t>
            </w:r>
            <w:r w:rsidR="00566C2B">
              <w:rPr>
                <w:sz w:val="18"/>
                <w:lang w:val="fr-FR"/>
              </w:rPr>
              <w:t> </w:t>
            </w:r>
            <w:r w:rsidRPr="00486CEA">
              <w:rPr>
                <w:sz w:val="18"/>
                <w:lang w:val="fr-FR"/>
              </w:rPr>
              <w:t>723</w:t>
            </w:r>
          </w:p>
        </w:tc>
        <w:tc>
          <w:tcPr>
            <w:tcW w:w="709" w:type="dxa"/>
            <w:shd w:val="clear" w:color="auto" w:fill="auto"/>
            <w:vAlign w:val="bottom"/>
          </w:tcPr>
          <w:p w14:paraId="29B22332" w14:textId="5750476D" w:rsidR="00E014DC" w:rsidRPr="00486CEA" w:rsidRDefault="00E014DC" w:rsidP="00486CEA">
            <w:pPr>
              <w:suppressAutoHyphens w:val="0"/>
              <w:spacing w:before="40" w:after="40" w:line="220" w:lineRule="exact"/>
              <w:jc w:val="right"/>
              <w:rPr>
                <w:sz w:val="18"/>
                <w:lang w:val="fr-FR"/>
              </w:rPr>
            </w:pPr>
            <w:r w:rsidRPr="00486CEA">
              <w:rPr>
                <w:sz w:val="18"/>
                <w:lang w:val="fr-FR"/>
              </w:rPr>
              <w:t>1</w:t>
            </w:r>
            <w:r w:rsidR="00566C2B">
              <w:rPr>
                <w:sz w:val="18"/>
                <w:lang w:val="fr-FR"/>
              </w:rPr>
              <w:t> </w:t>
            </w:r>
            <w:r w:rsidRPr="00486CEA">
              <w:rPr>
                <w:sz w:val="18"/>
                <w:lang w:val="fr-FR"/>
              </w:rPr>
              <w:t>989</w:t>
            </w:r>
          </w:p>
        </w:tc>
        <w:tc>
          <w:tcPr>
            <w:tcW w:w="709" w:type="dxa"/>
            <w:shd w:val="clear" w:color="auto" w:fill="auto"/>
            <w:vAlign w:val="bottom"/>
          </w:tcPr>
          <w:p w14:paraId="31FCFC6C" w14:textId="1934FD8C" w:rsidR="00E014DC" w:rsidRPr="00486CEA" w:rsidRDefault="00E014DC" w:rsidP="00486CEA">
            <w:pPr>
              <w:suppressAutoHyphens w:val="0"/>
              <w:spacing w:before="40" w:after="40" w:line="220" w:lineRule="exact"/>
              <w:jc w:val="right"/>
              <w:rPr>
                <w:sz w:val="18"/>
                <w:lang w:val="fr-FR"/>
              </w:rPr>
            </w:pPr>
            <w:r w:rsidRPr="00486CEA">
              <w:rPr>
                <w:sz w:val="18"/>
                <w:lang w:val="fr-FR"/>
              </w:rPr>
              <w:t>1</w:t>
            </w:r>
            <w:r w:rsidR="00566C2B">
              <w:rPr>
                <w:sz w:val="18"/>
                <w:lang w:val="fr-FR"/>
              </w:rPr>
              <w:t> </w:t>
            </w:r>
            <w:r w:rsidRPr="00486CEA">
              <w:rPr>
                <w:sz w:val="18"/>
                <w:lang w:val="fr-FR"/>
              </w:rPr>
              <w:t>965</w:t>
            </w:r>
          </w:p>
        </w:tc>
        <w:tc>
          <w:tcPr>
            <w:tcW w:w="708" w:type="dxa"/>
            <w:shd w:val="clear" w:color="auto" w:fill="auto"/>
            <w:vAlign w:val="bottom"/>
          </w:tcPr>
          <w:p w14:paraId="516C8B1B" w14:textId="23230931" w:rsidR="00E014DC" w:rsidRPr="00486CEA" w:rsidRDefault="00E014DC" w:rsidP="00486CEA">
            <w:pPr>
              <w:suppressAutoHyphens w:val="0"/>
              <w:spacing w:before="40" w:after="40" w:line="220" w:lineRule="exact"/>
              <w:jc w:val="right"/>
              <w:rPr>
                <w:sz w:val="18"/>
                <w:lang w:val="fr-FR"/>
              </w:rPr>
            </w:pPr>
            <w:r w:rsidRPr="00486CEA">
              <w:rPr>
                <w:sz w:val="18"/>
                <w:lang w:val="fr-FR"/>
              </w:rPr>
              <w:t>2</w:t>
            </w:r>
            <w:r w:rsidR="00566C2B">
              <w:rPr>
                <w:sz w:val="18"/>
                <w:lang w:val="fr-FR"/>
              </w:rPr>
              <w:t> </w:t>
            </w:r>
            <w:r w:rsidRPr="00486CEA">
              <w:rPr>
                <w:sz w:val="18"/>
                <w:lang w:val="fr-FR"/>
              </w:rPr>
              <w:t>204</w:t>
            </w:r>
          </w:p>
        </w:tc>
        <w:tc>
          <w:tcPr>
            <w:tcW w:w="566" w:type="dxa"/>
            <w:shd w:val="clear" w:color="auto" w:fill="auto"/>
            <w:vAlign w:val="bottom"/>
          </w:tcPr>
          <w:p w14:paraId="4C217CC6" w14:textId="1878AAD4" w:rsidR="00E014DC" w:rsidRPr="00486CEA" w:rsidRDefault="00E014DC" w:rsidP="00486CEA">
            <w:pPr>
              <w:suppressAutoHyphens w:val="0"/>
              <w:spacing w:before="40" w:after="40" w:line="220" w:lineRule="exact"/>
              <w:jc w:val="right"/>
              <w:rPr>
                <w:sz w:val="18"/>
                <w:lang w:val="fr-FR"/>
              </w:rPr>
            </w:pPr>
            <w:r w:rsidRPr="00486CEA">
              <w:rPr>
                <w:sz w:val="18"/>
                <w:lang w:val="fr-FR"/>
              </w:rPr>
              <w:t>1</w:t>
            </w:r>
            <w:r w:rsidR="00566C2B">
              <w:rPr>
                <w:sz w:val="18"/>
                <w:lang w:val="fr-FR"/>
              </w:rPr>
              <w:t> </w:t>
            </w:r>
            <w:r w:rsidRPr="00486CEA">
              <w:rPr>
                <w:sz w:val="18"/>
                <w:lang w:val="fr-FR"/>
              </w:rPr>
              <w:t>848</w:t>
            </w:r>
          </w:p>
        </w:tc>
      </w:tr>
      <w:tr w:rsidR="00E014DC" w:rsidRPr="00486CEA" w14:paraId="38890B98" w14:textId="77777777" w:rsidTr="00486CEA">
        <w:tc>
          <w:tcPr>
            <w:tcW w:w="3969" w:type="dxa"/>
            <w:shd w:val="clear" w:color="auto" w:fill="auto"/>
          </w:tcPr>
          <w:p w14:paraId="4DC65201" w14:textId="77777777" w:rsidR="00E014DC" w:rsidRPr="00486CEA" w:rsidRDefault="00E014DC" w:rsidP="00486CEA">
            <w:pPr>
              <w:suppressAutoHyphens w:val="0"/>
              <w:spacing w:before="40" w:after="40" w:line="220" w:lineRule="exact"/>
              <w:rPr>
                <w:sz w:val="18"/>
                <w:lang w:val="fr-FR"/>
              </w:rPr>
            </w:pPr>
            <w:r w:rsidRPr="00486CEA">
              <w:rPr>
                <w:sz w:val="18"/>
                <w:lang w:val="fr-FR"/>
              </w:rPr>
              <w:t>Choléra</w:t>
            </w:r>
          </w:p>
        </w:tc>
        <w:tc>
          <w:tcPr>
            <w:tcW w:w="709" w:type="dxa"/>
            <w:shd w:val="clear" w:color="auto" w:fill="auto"/>
            <w:vAlign w:val="bottom"/>
          </w:tcPr>
          <w:p w14:paraId="4C44C42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0525290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7DA4328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1F346E3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39742A5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229E634A" w14:textId="77777777" w:rsidTr="00486CEA">
        <w:tc>
          <w:tcPr>
            <w:tcW w:w="3969" w:type="dxa"/>
            <w:shd w:val="clear" w:color="auto" w:fill="auto"/>
          </w:tcPr>
          <w:p w14:paraId="7C8EA4B3" w14:textId="77777777" w:rsidR="00E014DC" w:rsidRPr="00486CEA" w:rsidRDefault="00E014DC" w:rsidP="00486CEA">
            <w:pPr>
              <w:suppressAutoHyphens w:val="0"/>
              <w:spacing w:before="40" w:after="40" w:line="220" w:lineRule="exact"/>
              <w:rPr>
                <w:sz w:val="18"/>
                <w:lang w:val="fr-FR"/>
              </w:rPr>
            </w:pPr>
            <w:r w:rsidRPr="00486CEA">
              <w:rPr>
                <w:sz w:val="18"/>
                <w:lang w:val="fr-FR"/>
              </w:rPr>
              <w:t>Cryptosporidiose</w:t>
            </w:r>
          </w:p>
        </w:tc>
        <w:tc>
          <w:tcPr>
            <w:tcW w:w="709" w:type="dxa"/>
            <w:shd w:val="clear" w:color="auto" w:fill="auto"/>
            <w:vAlign w:val="bottom"/>
          </w:tcPr>
          <w:p w14:paraId="0751691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w:t>
            </w:r>
          </w:p>
        </w:tc>
        <w:tc>
          <w:tcPr>
            <w:tcW w:w="709" w:type="dxa"/>
            <w:shd w:val="clear" w:color="auto" w:fill="auto"/>
            <w:vAlign w:val="bottom"/>
          </w:tcPr>
          <w:p w14:paraId="5939F0D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w:t>
            </w:r>
          </w:p>
        </w:tc>
        <w:tc>
          <w:tcPr>
            <w:tcW w:w="709" w:type="dxa"/>
            <w:shd w:val="clear" w:color="auto" w:fill="auto"/>
            <w:vAlign w:val="bottom"/>
          </w:tcPr>
          <w:p w14:paraId="1EDA807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w:t>
            </w:r>
          </w:p>
        </w:tc>
        <w:tc>
          <w:tcPr>
            <w:tcW w:w="708" w:type="dxa"/>
            <w:shd w:val="clear" w:color="auto" w:fill="auto"/>
            <w:vAlign w:val="bottom"/>
          </w:tcPr>
          <w:p w14:paraId="3F7F2CD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w:t>
            </w:r>
          </w:p>
        </w:tc>
        <w:tc>
          <w:tcPr>
            <w:tcW w:w="566" w:type="dxa"/>
            <w:shd w:val="clear" w:color="auto" w:fill="auto"/>
            <w:vAlign w:val="bottom"/>
          </w:tcPr>
          <w:p w14:paraId="0CE75B1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18</w:t>
            </w:r>
          </w:p>
        </w:tc>
      </w:tr>
      <w:tr w:rsidR="00E014DC" w:rsidRPr="00486CEA" w14:paraId="54AF0A47" w14:textId="77777777" w:rsidTr="00486CEA">
        <w:tc>
          <w:tcPr>
            <w:tcW w:w="3969" w:type="dxa"/>
            <w:shd w:val="clear" w:color="auto" w:fill="auto"/>
          </w:tcPr>
          <w:p w14:paraId="3153D0DF" w14:textId="77777777" w:rsidR="00E014DC" w:rsidRPr="00486CEA" w:rsidRDefault="00E014DC" w:rsidP="00486CEA">
            <w:pPr>
              <w:suppressAutoHyphens w:val="0"/>
              <w:spacing w:before="40" w:after="40" w:line="220" w:lineRule="exact"/>
              <w:rPr>
                <w:sz w:val="18"/>
                <w:lang w:val="fr-FR"/>
              </w:rPr>
            </w:pPr>
            <w:r w:rsidRPr="00486CEA">
              <w:rPr>
                <w:sz w:val="18"/>
                <w:lang w:val="fr-FR"/>
              </w:rPr>
              <w:t>Légionellose</w:t>
            </w:r>
          </w:p>
        </w:tc>
        <w:tc>
          <w:tcPr>
            <w:tcW w:w="709" w:type="dxa"/>
            <w:shd w:val="clear" w:color="auto" w:fill="auto"/>
            <w:vAlign w:val="bottom"/>
          </w:tcPr>
          <w:p w14:paraId="7780BD5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709" w:type="dxa"/>
            <w:shd w:val="clear" w:color="auto" w:fill="auto"/>
            <w:vAlign w:val="bottom"/>
          </w:tcPr>
          <w:p w14:paraId="20EBE97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09" w:type="dxa"/>
            <w:shd w:val="clear" w:color="auto" w:fill="auto"/>
            <w:vAlign w:val="bottom"/>
          </w:tcPr>
          <w:p w14:paraId="1568BC5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708" w:type="dxa"/>
            <w:shd w:val="clear" w:color="auto" w:fill="auto"/>
            <w:vAlign w:val="bottom"/>
          </w:tcPr>
          <w:p w14:paraId="6E0F543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c>
          <w:tcPr>
            <w:tcW w:w="566" w:type="dxa"/>
            <w:shd w:val="clear" w:color="auto" w:fill="auto"/>
            <w:vAlign w:val="bottom"/>
          </w:tcPr>
          <w:p w14:paraId="5D1DA0C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w:t>
            </w:r>
          </w:p>
        </w:tc>
      </w:tr>
      <w:tr w:rsidR="00E014DC" w:rsidRPr="00486CEA" w14:paraId="672E81B1" w14:textId="77777777" w:rsidTr="00486CEA">
        <w:tc>
          <w:tcPr>
            <w:tcW w:w="3969" w:type="dxa"/>
            <w:shd w:val="clear" w:color="auto" w:fill="auto"/>
          </w:tcPr>
          <w:p w14:paraId="5A2A20E8" w14:textId="77777777" w:rsidR="00E014DC" w:rsidRPr="00486CEA" w:rsidRDefault="00E014DC" w:rsidP="00486CEA">
            <w:pPr>
              <w:suppressAutoHyphens w:val="0"/>
              <w:spacing w:before="40" w:after="40" w:line="220" w:lineRule="exact"/>
              <w:rPr>
                <w:sz w:val="18"/>
                <w:lang w:val="fr-FR"/>
              </w:rPr>
            </w:pPr>
            <w:r w:rsidRPr="00486CEA">
              <w:rPr>
                <w:sz w:val="18"/>
                <w:lang w:val="fr-FR"/>
              </w:rPr>
              <w:t>Gonorrhée</w:t>
            </w:r>
          </w:p>
        </w:tc>
        <w:tc>
          <w:tcPr>
            <w:tcW w:w="709" w:type="dxa"/>
            <w:shd w:val="clear" w:color="auto" w:fill="auto"/>
            <w:vAlign w:val="bottom"/>
          </w:tcPr>
          <w:p w14:paraId="1D3D395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38</w:t>
            </w:r>
          </w:p>
        </w:tc>
        <w:tc>
          <w:tcPr>
            <w:tcW w:w="709" w:type="dxa"/>
            <w:shd w:val="clear" w:color="auto" w:fill="auto"/>
            <w:vAlign w:val="bottom"/>
          </w:tcPr>
          <w:p w14:paraId="50CD053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46</w:t>
            </w:r>
          </w:p>
        </w:tc>
        <w:tc>
          <w:tcPr>
            <w:tcW w:w="709" w:type="dxa"/>
            <w:shd w:val="clear" w:color="auto" w:fill="auto"/>
            <w:vAlign w:val="bottom"/>
          </w:tcPr>
          <w:p w14:paraId="644DBD3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89</w:t>
            </w:r>
          </w:p>
        </w:tc>
        <w:tc>
          <w:tcPr>
            <w:tcW w:w="708" w:type="dxa"/>
            <w:shd w:val="clear" w:color="auto" w:fill="auto"/>
            <w:vAlign w:val="bottom"/>
          </w:tcPr>
          <w:p w14:paraId="15609D3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100</w:t>
            </w:r>
          </w:p>
        </w:tc>
        <w:tc>
          <w:tcPr>
            <w:tcW w:w="566" w:type="dxa"/>
            <w:shd w:val="clear" w:color="auto" w:fill="auto"/>
            <w:vAlign w:val="bottom"/>
          </w:tcPr>
          <w:p w14:paraId="367CA76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105</w:t>
            </w:r>
          </w:p>
        </w:tc>
      </w:tr>
      <w:tr w:rsidR="00E014DC" w:rsidRPr="00486CEA" w14:paraId="308AC565" w14:textId="77777777" w:rsidTr="00486CEA">
        <w:tc>
          <w:tcPr>
            <w:tcW w:w="3969" w:type="dxa"/>
            <w:shd w:val="clear" w:color="auto" w:fill="auto"/>
          </w:tcPr>
          <w:p w14:paraId="7E323F62" w14:textId="77777777" w:rsidR="00E014DC" w:rsidRPr="00486CEA" w:rsidRDefault="00E014DC" w:rsidP="00486CEA">
            <w:pPr>
              <w:suppressAutoHyphens w:val="0"/>
              <w:spacing w:before="40" w:after="40" w:line="220" w:lineRule="exact"/>
              <w:rPr>
                <w:sz w:val="18"/>
                <w:lang w:val="fr-FR"/>
              </w:rPr>
            </w:pPr>
            <w:r w:rsidRPr="00486CEA">
              <w:rPr>
                <w:sz w:val="18"/>
                <w:lang w:val="fr-FR"/>
              </w:rPr>
              <w:t>Leptospirose</w:t>
            </w:r>
          </w:p>
        </w:tc>
        <w:tc>
          <w:tcPr>
            <w:tcW w:w="709" w:type="dxa"/>
            <w:shd w:val="clear" w:color="auto" w:fill="auto"/>
            <w:vAlign w:val="bottom"/>
          </w:tcPr>
          <w:p w14:paraId="68B69BD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40868AD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0489F36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3B4AF22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4538D68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08676188" w14:textId="77777777" w:rsidTr="00486CEA">
        <w:tc>
          <w:tcPr>
            <w:tcW w:w="3969" w:type="dxa"/>
            <w:shd w:val="clear" w:color="auto" w:fill="auto"/>
          </w:tcPr>
          <w:p w14:paraId="56C3910D" w14:textId="77777777" w:rsidR="00E014DC" w:rsidRPr="00486CEA" w:rsidRDefault="00E014DC" w:rsidP="00486CEA">
            <w:pPr>
              <w:suppressAutoHyphens w:val="0"/>
              <w:spacing w:before="40" w:after="40" w:line="220" w:lineRule="exact"/>
              <w:rPr>
                <w:sz w:val="18"/>
                <w:lang w:val="fr-FR"/>
              </w:rPr>
            </w:pPr>
            <w:r w:rsidRPr="00486CEA">
              <w:rPr>
                <w:sz w:val="18"/>
                <w:lang w:val="fr-FR"/>
              </w:rPr>
              <w:t>Hépatite A</w:t>
            </w:r>
          </w:p>
        </w:tc>
        <w:tc>
          <w:tcPr>
            <w:tcW w:w="709" w:type="dxa"/>
            <w:shd w:val="clear" w:color="auto" w:fill="auto"/>
            <w:vAlign w:val="bottom"/>
          </w:tcPr>
          <w:p w14:paraId="27A0860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5441858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70ABF8C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10741D1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w:t>
            </w:r>
          </w:p>
        </w:tc>
        <w:tc>
          <w:tcPr>
            <w:tcW w:w="566" w:type="dxa"/>
            <w:shd w:val="clear" w:color="auto" w:fill="auto"/>
            <w:vAlign w:val="bottom"/>
          </w:tcPr>
          <w:p w14:paraId="518C24A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r>
      <w:tr w:rsidR="00E014DC" w:rsidRPr="00486CEA" w14:paraId="040D0F72" w14:textId="77777777" w:rsidTr="00486CEA">
        <w:tc>
          <w:tcPr>
            <w:tcW w:w="3969" w:type="dxa"/>
            <w:shd w:val="clear" w:color="auto" w:fill="auto"/>
          </w:tcPr>
          <w:p w14:paraId="011554BC" w14:textId="77777777" w:rsidR="00E014DC" w:rsidRPr="00486CEA" w:rsidRDefault="00E014DC" w:rsidP="00486CEA">
            <w:pPr>
              <w:suppressAutoHyphens w:val="0"/>
              <w:spacing w:before="40" w:after="40" w:line="220" w:lineRule="exact"/>
              <w:rPr>
                <w:sz w:val="18"/>
                <w:lang w:val="fr-FR"/>
              </w:rPr>
            </w:pPr>
            <w:r w:rsidRPr="00486CEA">
              <w:rPr>
                <w:sz w:val="18"/>
                <w:lang w:val="fr-FR"/>
              </w:rPr>
              <w:t>Hépatite B (aiguë, chronique)</w:t>
            </w:r>
          </w:p>
        </w:tc>
        <w:tc>
          <w:tcPr>
            <w:tcW w:w="709" w:type="dxa"/>
            <w:shd w:val="clear" w:color="auto" w:fill="auto"/>
            <w:vAlign w:val="bottom"/>
          </w:tcPr>
          <w:p w14:paraId="2A6057D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29</w:t>
            </w:r>
          </w:p>
        </w:tc>
        <w:tc>
          <w:tcPr>
            <w:tcW w:w="709" w:type="dxa"/>
            <w:shd w:val="clear" w:color="auto" w:fill="auto"/>
            <w:vAlign w:val="bottom"/>
          </w:tcPr>
          <w:p w14:paraId="4D17692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17</w:t>
            </w:r>
          </w:p>
        </w:tc>
        <w:tc>
          <w:tcPr>
            <w:tcW w:w="709" w:type="dxa"/>
            <w:shd w:val="clear" w:color="auto" w:fill="auto"/>
            <w:vAlign w:val="bottom"/>
          </w:tcPr>
          <w:p w14:paraId="162A583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59</w:t>
            </w:r>
          </w:p>
        </w:tc>
        <w:tc>
          <w:tcPr>
            <w:tcW w:w="708" w:type="dxa"/>
            <w:shd w:val="clear" w:color="auto" w:fill="auto"/>
            <w:vAlign w:val="bottom"/>
          </w:tcPr>
          <w:p w14:paraId="71874A5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68</w:t>
            </w:r>
          </w:p>
        </w:tc>
        <w:tc>
          <w:tcPr>
            <w:tcW w:w="566" w:type="dxa"/>
            <w:shd w:val="clear" w:color="auto" w:fill="auto"/>
            <w:vAlign w:val="bottom"/>
          </w:tcPr>
          <w:p w14:paraId="6E3BB7F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45</w:t>
            </w:r>
          </w:p>
        </w:tc>
      </w:tr>
      <w:tr w:rsidR="00E014DC" w:rsidRPr="00486CEA" w14:paraId="47AEFA96" w14:textId="77777777" w:rsidTr="00486CEA">
        <w:tc>
          <w:tcPr>
            <w:tcW w:w="3969" w:type="dxa"/>
            <w:shd w:val="clear" w:color="auto" w:fill="auto"/>
          </w:tcPr>
          <w:p w14:paraId="04162903" w14:textId="77777777" w:rsidR="00E014DC" w:rsidRPr="00486CEA" w:rsidRDefault="00E014DC" w:rsidP="00486CEA">
            <w:pPr>
              <w:suppressAutoHyphens w:val="0"/>
              <w:spacing w:before="40" w:after="40" w:line="220" w:lineRule="exact"/>
              <w:rPr>
                <w:sz w:val="18"/>
                <w:lang w:val="fr-FR"/>
              </w:rPr>
            </w:pPr>
            <w:r w:rsidRPr="00486CEA">
              <w:rPr>
                <w:sz w:val="18"/>
                <w:lang w:val="fr-FR"/>
              </w:rPr>
              <w:t>Hépatite C</w:t>
            </w:r>
          </w:p>
        </w:tc>
        <w:tc>
          <w:tcPr>
            <w:tcW w:w="709" w:type="dxa"/>
            <w:shd w:val="clear" w:color="auto" w:fill="auto"/>
            <w:vAlign w:val="bottom"/>
          </w:tcPr>
          <w:p w14:paraId="61300C1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37</w:t>
            </w:r>
          </w:p>
        </w:tc>
        <w:tc>
          <w:tcPr>
            <w:tcW w:w="709" w:type="dxa"/>
            <w:shd w:val="clear" w:color="auto" w:fill="auto"/>
            <w:vAlign w:val="bottom"/>
          </w:tcPr>
          <w:p w14:paraId="0B4CAA7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44</w:t>
            </w:r>
          </w:p>
        </w:tc>
        <w:tc>
          <w:tcPr>
            <w:tcW w:w="709" w:type="dxa"/>
            <w:shd w:val="clear" w:color="auto" w:fill="auto"/>
            <w:vAlign w:val="bottom"/>
          </w:tcPr>
          <w:p w14:paraId="173393F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91</w:t>
            </w:r>
          </w:p>
        </w:tc>
        <w:tc>
          <w:tcPr>
            <w:tcW w:w="708" w:type="dxa"/>
            <w:shd w:val="clear" w:color="auto" w:fill="auto"/>
            <w:vAlign w:val="bottom"/>
          </w:tcPr>
          <w:p w14:paraId="30BFEED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94</w:t>
            </w:r>
          </w:p>
        </w:tc>
        <w:tc>
          <w:tcPr>
            <w:tcW w:w="566" w:type="dxa"/>
            <w:shd w:val="clear" w:color="auto" w:fill="auto"/>
            <w:vAlign w:val="bottom"/>
          </w:tcPr>
          <w:p w14:paraId="4E3AFAA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73</w:t>
            </w:r>
          </w:p>
        </w:tc>
      </w:tr>
      <w:tr w:rsidR="00E014DC" w:rsidRPr="00486CEA" w14:paraId="4842C02C" w14:textId="77777777" w:rsidTr="00486CEA">
        <w:tc>
          <w:tcPr>
            <w:tcW w:w="3969" w:type="dxa"/>
            <w:shd w:val="clear" w:color="auto" w:fill="auto"/>
          </w:tcPr>
          <w:p w14:paraId="1ED03A7D" w14:textId="77777777" w:rsidR="00E014DC" w:rsidRPr="00486CEA" w:rsidRDefault="00E014DC" w:rsidP="00486CEA">
            <w:pPr>
              <w:suppressAutoHyphens w:val="0"/>
              <w:spacing w:before="40" w:after="40" w:line="220" w:lineRule="exact"/>
              <w:rPr>
                <w:sz w:val="18"/>
                <w:lang w:val="fr-FR"/>
              </w:rPr>
            </w:pPr>
            <w:r w:rsidRPr="00486CEA">
              <w:rPr>
                <w:sz w:val="18"/>
                <w:lang w:val="fr-FR"/>
              </w:rPr>
              <w:t>Hépatite E</w:t>
            </w:r>
          </w:p>
        </w:tc>
        <w:tc>
          <w:tcPr>
            <w:tcW w:w="709" w:type="dxa"/>
            <w:shd w:val="clear" w:color="auto" w:fill="auto"/>
            <w:vAlign w:val="bottom"/>
          </w:tcPr>
          <w:p w14:paraId="356099C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55F7AB3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196FA9C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6BD21B5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566" w:type="dxa"/>
            <w:shd w:val="clear" w:color="auto" w:fill="auto"/>
            <w:vAlign w:val="bottom"/>
          </w:tcPr>
          <w:p w14:paraId="76702B8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110B347E" w14:textId="77777777" w:rsidTr="00486CEA">
        <w:tc>
          <w:tcPr>
            <w:tcW w:w="3969" w:type="dxa"/>
            <w:shd w:val="clear" w:color="auto" w:fill="auto"/>
          </w:tcPr>
          <w:p w14:paraId="43D321A4" w14:textId="77777777" w:rsidR="00E014DC" w:rsidRPr="00486CEA" w:rsidRDefault="00E014DC" w:rsidP="00486CEA">
            <w:pPr>
              <w:suppressAutoHyphens w:val="0"/>
              <w:spacing w:before="40" w:after="40" w:line="220" w:lineRule="exact"/>
              <w:rPr>
                <w:sz w:val="18"/>
                <w:lang w:val="fr-FR"/>
              </w:rPr>
            </w:pPr>
            <w:r w:rsidRPr="00486CEA">
              <w:rPr>
                <w:sz w:val="18"/>
                <w:lang w:val="fr-FR"/>
              </w:rPr>
              <w:t>Hépatite non-A, non-E</w:t>
            </w:r>
          </w:p>
        </w:tc>
        <w:tc>
          <w:tcPr>
            <w:tcW w:w="709" w:type="dxa"/>
            <w:shd w:val="clear" w:color="auto" w:fill="auto"/>
            <w:vAlign w:val="bottom"/>
          </w:tcPr>
          <w:p w14:paraId="15BE594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42731A2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54BF60E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4CF6294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1A99958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3EA92AAC" w14:textId="77777777" w:rsidTr="00486CEA">
        <w:tc>
          <w:tcPr>
            <w:tcW w:w="3969" w:type="dxa"/>
            <w:shd w:val="clear" w:color="auto" w:fill="auto"/>
          </w:tcPr>
          <w:p w14:paraId="75E97952" w14:textId="77777777" w:rsidR="00E014DC" w:rsidRPr="00486CEA" w:rsidRDefault="00E014DC" w:rsidP="00486CEA">
            <w:pPr>
              <w:suppressAutoHyphens w:val="0"/>
              <w:spacing w:before="40" w:after="40" w:line="220" w:lineRule="exact"/>
              <w:rPr>
                <w:sz w:val="18"/>
                <w:lang w:val="fr-FR"/>
              </w:rPr>
            </w:pPr>
            <w:r w:rsidRPr="00486CEA">
              <w:rPr>
                <w:sz w:val="18"/>
                <w:lang w:val="fr-FR"/>
              </w:rPr>
              <w:t>Listériose</w:t>
            </w:r>
          </w:p>
        </w:tc>
        <w:tc>
          <w:tcPr>
            <w:tcW w:w="709" w:type="dxa"/>
            <w:shd w:val="clear" w:color="auto" w:fill="auto"/>
            <w:vAlign w:val="bottom"/>
          </w:tcPr>
          <w:p w14:paraId="18E03DC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709" w:type="dxa"/>
            <w:shd w:val="clear" w:color="auto" w:fill="auto"/>
            <w:vAlign w:val="bottom"/>
          </w:tcPr>
          <w:p w14:paraId="6DAF6A1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7D85C9E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10A04D5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w:t>
            </w:r>
          </w:p>
        </w:tc>
        <w:tc>
          <w:tcPr>
            <w:tcW w:w="566" w:type="dxa"/>
            <w:shd w:val="clear" w:color="auto" w:fill="auto"/>
            <w:vAlign w:val="bottom"/>
          </w:tcPr>
          <w:p w14:paraId="70C4882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w:t>
            </w:r>
          </w:p>
        </w:tc>
      </w:tr>
      <w:tr w:rsidR="00E014DC" w:rsidRPr="00486CEA" w14:paraId="2FFF2FCB" w14:textId="77777777" w:rsidTr="00486CEA">
        <w:tc>
          <w:tcPr>
            <w:tcW w:w="3969" w:type="dxa"/>
            <w:shd w:val="clear" w:color="auto" w:fill="auto"/>
          </w:tcPr>
          <w:p w14:paraId="7AD6D9EE" w14:textId="77777777" w:rsidR="00E014DC" w:rsidRPr="00486CEA" w:rsidRDefault="00E014DC" w:rsidP="00486CEA">
            <w:pPr>
              <w:suppressAutoHyphens w:val="0"/>
              <w:spacing w:before="40" w:after="40" w:line="220" w:lineRule="exact"/>
              <w:rPr>
                <w:sz w:val="18"/>
                <w:lang w:val="fr-FR"/>
              </w:rPr>
            </w:pPr>
            <w:r w:rsidRPr="00486CEA">
              <w:rPr>
                <w:sz w:val="18"/>
                <w:lang w:val="fr-FR"/>
              </w:rPr>
              <w:t>Poliomyélite</w:t>
            </w:r>
          </w:p>
        </w:tc>
        <w:tc>
          <w:tcPr>
            <w:tcW w:w="709" w:type="dxa"/>
            <w:shd w:val="clear" w:color="auto" w:fill="auto"/>
            <w:vAlign w:val="bottom"/>
          </w:tcPr>
          <w:p w14:paraId="1F736A5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29C2337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1A3C284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10E113E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25C5CAB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501E4658" w14:textId="77777777" w:rsidTr="00486CEA">
        <w:tc>
          <w:tcPr>
            <w:tcW w:w="3969" w:type="dxa"/>
            <w:shd w:val="clear" w:color="auto" w:fill="auto"/>
          </w:tcPr>
          <w:p w14:paraId="6BD939A3" w14:textId="77777777" w:rsidR="00E014DC" w:rsidRPr="00486CEA" w:rsidRDefault="00E014DC" w:rsidP="00486CEA">
            <w:pPr>
              <w:suppressAutoHyphens w:val="0"/>
              <w:spacing w:before="40" w:after="40" w:line="220" w:lineRule="exact"/>
              <w:rPr>
                <w:sz w:val="18"/>
                <w:lang w:val="fr-FR"/>
              </w:rPr>
            </w:pPr>
            <w:r w:rsidRPr="00486CEA">
              <w:rPr>
                <w:sz w:val="18"/>
                <w:lang w:val="fr-FR"/>
              </w:rPr>
              <w:t>Paludisme</w:t>
            </w:r>
          </w:p>
        </w:tc>
        <w:tc>
          <w:tcPr>
            <w:tcW w:w="709" w:type="dxa"/>
            <w:shd w:val="clear" w:color="auto" w:fill="auto"/>
            <w:vAlign w:val="bottom"/>
          </w:tcPr>
          <w:p w14:paraId="0785199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709" w:type="dxa"/>
            <w:shd w:val="clear" w:color="auto" w:fill="auto"/>
            <w:vAlign w:val="bottom"/>
          </w:tcPr>
          <w:p w14:paraId="183303E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09" w:type="dxa"/>
            <w:shd w:val="clear" w:color="auto" w:fill="auto"/>
            <w:vAlign w:val="bottom"/>
          </w:tcPr>
          <w:p w14:paraId="7828A2A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w:t>
            </w:r>
          </w:p>
        </w:tc>
        <w:tc>
          <w:tcPr>
            <w:tcW w:w="708" w:type="dxa"/>
            <w:shd w:val="clear" w:color="auto" w:fill="auto"/>
            <w:vAlign w:val="bottom"/>
          </w:tcPr>
          <w:p w14:paraId="49F4F1A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c>
          <w:tcPr>
            <w:tcW w:w="566" w:type="dxa"/>
            <w:shd w:val="clear" w:color="auto" w:fill="auto"/>
            <w:vAlign w:val="bottom"/>
          </w:tcPr>
          <w:p w14:paraId="54E77FC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r>
      <w:tr w:rsidR="00E014DC" w:rsidRPr="00486CEA" w14:paraId="22712611" w14:textId="77777777" w:rsidTr="00486CEA">
        <w:tc>
          <w:tcPr>
            <w:tcW w:w="3969" w:type="dxa"/>
            <w:shd w:val="clear" w:color="auto" w:fill="auto"/>
          </w:tcPr>
          <w:p w14:paraId="347D6F44" w14:textId="77777777" w:rsidR="00E014DC" w:rsidRPr="00486CEA" w:rsidRDefault="00E014DC" w:rsidP="00486CEA">
            <w:pPr>
              <w:suppressAutoHyphens w:val="0"/>
              <w:spacing w:before="40" w:after="40" w:line="220" w:lineRule="exact"/>
              <w:rPr>
                <w:sz w:val="18"/>
                <w:lang w:val="fr-FR"/>
              </w:rPr>
            </w:pPr>
            <w:r w:rsidRPr="00486CEA">
              <w:rPr>
                <w:sz w:val="18"/>
                <w:lang w:val="fr-FR"/>
              </w:rPr>
              <w:t>Infections à méningocoques</w:t>
            </w:r>
          </w:p>
        </w:tc>
        <w:tc>
          <w:tcPr>
            <w:tcW w:w="709" w:type="dxa"/>
            <w:shd w:val="clear" w:color="auto" w:fill="auto"/>
            <w:vAlign w:val="bottom"/>
          </w:tcPr>
          <w:p w14:paraId="4B22609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09" w:type="dxa"/>
            <w:shd w:val="clear" w:color="auto" w:fill="auto"/>
            <w:vAlign w:val="bottom"/>
          </w:tcPr>
          <w:p w14:paraId="00E149D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709" w:type="dxa"/>
            <w:shd w:val="clear" w:color="auto" w:fill="auto"/>
            <w:vAlign w:val="bottom"/>
          </w:tcPr>
          <w:p w14:paraId="5DDB938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0</w:t>
            </w:r>
          </w:p>
        </w:tc>
        <w:tc>
          <w:tcPr>
            <w:tcW w:w="708" w:type="dxa"/>
            <w:shd w:val="clear" w:color="auto" w:fill="auto"/>
            <w:vAlign w:val="bottom"/>
          </w:tcPr>
          <w:p w14:paraId="4BB77FA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c>
          <w:tcPr>
            <w:tcW w:w="566" w:type="dxa"/>
            <w:shd w:val="clear" w:color="auto" w:fill="auto"/>
            <w:vAlign w:val="bottom"/>
          </w:tcPr>
          <w:p w14:paraId="59A823C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0</w:t>
            </w:r>
          </w:p>
        </w:tc>
      </w:tr>
      <w:tr w:rsidR="00E014DC" w:rsidRPr="00486CEA" w14:paraId="36ED48DE" w14:textId="77777777" w:rsidTr="00486CEA">
        <w:tc>
          <w:tcPr>
            <w:tcW w:w="3969" w:type="dxa"/>
            <w:shd w:val="clear" w:color="auto" w:fill="auto"/>
          </w:tcPr>
          <w:p w14:paraId="69CE2A6C" w14:textId="179E0DC0" w:rsidR="00E014DC" w:rsidRPr="00486CEA" w:rsidRDefault="00E014DC" w:rsidP="00486CEA">
            <w:pPr>
              <w:suppressAutoHyphens w:val="0"/>
              <w:spacing w:before="40" w:after="40" w:line="220" w:lineRule="exact"/>
              <w:rPr>
                <w:sz w:val="18"/>
                <w:lang w:val="fr-FR"/>
              </w:rPr>
            </w:pPr>
            <w:r w:rsidRPr="00486CEA">
              <w:rPr>
                <w:sz w:val="18"/>
                <w:lang w:val="fr-FR"/>
              </w:rPr>
              <w:t xml:space="preserve">Infections à Staphylococcus aureus résistant </w:t>
            </w:r>
            <w:r w:rsidR="00486CEA">
              <w:rPr>
                <w:sz w:val="18"/>
                <w:lang w:val="fr-FR"/>
              </w:rPr>
              <w:br/>
            </w:r>
            <w:r w:rsidRPr="00486CEA">
              <w:rPr>
                <w:sz w:val="18"/>
                <w:lang w:val="fr-FR"/>
              </w:rPr>
              <w:t>à la méticilline (SARM)</w:t>
            </w:r>
          </w:p>
        </w:tc>
        <w:tc>
          <w:tcPr>
            <w:tcW w:w="709" w:type="dxa"/>
            <w:shd w:val="clear" w:color="auto" w:fill="auto"/>
            <w:vAlign w:val="bottom"/>
          </w:tcPr>
          <w:p w14:paraId="253E5FA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55</w:t>
            </w:r>
          </w:p>
        </w:tc>
        <w:tc>
          <w:tcPr>
            <w:tcW w:w="709" w:type="dxa"/>
            <w:shd w:val="clear" w:color="auto" w:fill="auto"/>
            <w:vAlign w:val="bottom"/>
          </w:tcPr>
          <w:p w14:paraId="64E9660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64</w:t>
            </w:r>
          </w:p>
        </w:tc>
        <w:tc>
          <w:tcPr>
            <w:tcW w:w="709" w:type="dxa"/>
            <w:shd w:val="clear" w:color="auto" w:fill="auto"/>
            <w:vAlign w:val="bottom"/>
          </w:tcPr>
          <w:p w14:paraId="68FB45B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80</w:t>
            </w:r>
          </w:p>
        </w:tc>
        <w:tc>
          <w:tcPr>
            <w:tcW w:w="708" w:type="dxa"/>
            <w:shd w:val="clear" w:color="auto" w:fill="auto"/>
            <w:vAlign w:val="bottom"/>
          </w:tcPr>
          <w:p w14:paraId="0AAEB2B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69</w:t>
            </w:r>
          </w:p>
        </w:tc>
        <w:tc>
          <w:tcPr>
            <w:tcW w:w="566" w:type="dxa"/>
            <w:shd w:val="clear" w:color="auto" w:fill="auto"/>
            <w:vAlign w:val="bottom"/>
          </w:tcPr>
          <w:p w14:paraId="6B0B98A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80</w:t>
            </w:r>
          </w:p>
        </w:tc>
      </w:tr>
      <w:tr w:rsidR="00E014DC" w:rsidRPr="00486CEA" w14:paraId="47ACDBDF" w14:textId="77777777" w:rsidTr="00486CEA">
        <w:tc>
          <w:tcPr>
            <w:tcW w:w="3969" w:type="dxa"/>
            <w:shd w:val="clear" w:color="auto" w:fill="auto"/>
          </w:tcPr>
          <w:p w14:paraId="481137A7" w14:textId="77777777" w:rsidR="00E014DC" w:rsidRPr="00486CEA" w:rsidRDefault="00E014DC" w:rsidP="00486CEA">
            <w:pPr>
              <w:suppressAutoHyphens w:val="0"/>
              <w:spacing w:before="40" w:after="40" w:line="220" w:lineRule="exact"/>
              <w:rPr>
                <w:sz w:val="18"/>
                <w:lang w:val="fr-FR"/>
              </w:rPr>
            </w:pPr>
            <w:r w:rsidRPr="00486CEA">
              <w:rPr>
                <w:sz w:val="18"/>
                <w:lang w:val="fr-FR"/>
              </w:rPr>
              <w:t>Anthrax</w:t>
            </w:r>
          </w:p>
        </w:tc>
        <w:tc>
          <w:tcPr>
            <w:tcW w:w="709" w:type="dxa"/>
            <w:shd w:val="clear" w:color="auto" w:fill="auto"/>
            <w:vAlign w:val="bottom"/>
          </w:tcPr>
          <w:p w14:paraId="5790D4B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6A3C47A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25963BE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0F8492B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6BFC434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2A9AC426" w14:textId="77777777" w:rsidTr="00486CEA">
        <w:tc>
          <w:tcPr>
            <w:tcW w:w="3969" w:type="dxa"/>
            <w:shd w:val="clear" w:color="auto" w:fill="auto"/>
          </w:tcPr>
          <w:p w14:paraId="4D7BC9F6" w14:textId="77777777" w:rsidR="00E014DC" w:rsidRPr="00486CEA" w:rsidRDefault="00E014DC" w:rsidP="00486CEA">
            <w:pPr>
              <w:suppressAutoHyphens w:val="0"/>
              <w:spacing w:before="40" w:after="40" w:line="220" w:lineRule="exact"/>
              <w:rPr>
                <w:sz w:val="18"/>
                <w:lang w:val="fr-FR"/>
              </w:rPr>
            </w:pPr>
            <w:r w:rsidRPr="00486CEA">
              <w:rPr>
                <w:sz w:val="18"/>
                <w:lang w:val="fr-FR"/>
              </w:rPr>
              <w:t>Rougeole</w:t>
            </w:r>
          </w:p>
        </w:tc>
        <w:tc>
          <w:tcPr>
            <w:tcW w:w="709" w:type="dxa"/>
            <w:shd w:val="clear" w:color="auto" w:fill="auto"/>
            <w:vAlign w:val="bottom"/>
          </w:tcPr>
          <w:p w14:paraId="20FFB4F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09" w:type="dxa"/>
            <w:shd w:val="clear" w:color="auto" w:fill="auto"/>
            <w:vAlign w:val="bottom"/>
          </w:tcPr>
          <w:p w14:paraId="0CCD3B7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386F541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08" w:type="dxa"/>
            <w:shd w:val="clear" w:color="auto" w:fill="auto"/>
            <w:vAlign w:val="bottom"/>
          </w:tcPr>
          <w:p w14:paraId="21F9ECF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c>
          <w:tcPr>
            <w:tcW w:w="566" w:type="dxa"/>
            <w:shd w:val="clear" w:color="auto" w:fill="auto"/>
            <w:vAlign w:val="bottom"/>
          </w:tcPr>
          <w:p w14:paraId="0C04AE2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0</w:t>
            </w:r>
          </w:p>
        </w:tc>
      </w:tr>
      <w:tr w:rsidR="00E014DC" w:rsidRPr="00486CEA" w14:paraId="1C0F63BA" w14:textId="77777777" w:rsidTr="00486CEA">
        <w:tc>
          <w:tcPr>
            <w:tcW w:w="3969" w:type="dxa"/>
            <w:shd w:val="clear" w:color="auto" w:fill="auto"/>
          </w:tcPr>
          <w:p w14:paraId="0E63AA71" w14:textId="77777777" w:rsidR="00E014DC" w:rsidRPr="00486CEA" w:rsidRDefault="00E014DC" w:rsidP="00486CEA">
            <w:pPr>
              <w:suppressAutoHyphens w:val="0"/>
              <w:spacing w:before="40" w:after="40" w:line="220" w:lineRule="exact"/>
              <w:rPr>
                <w:sz w:val="18"/>
                <w:lang w:val="fr-FR"/>
              </w:rPr>
            </w:pPr>
            <w:r w:rsidRPr="00486CEA">
              <w:rPr>
                <w:sz w:val="18"/>
                <w:lang w:val="fr-FR"/>
              </w:rPr>
              <w:t>Rubéole</w:t>
            </w:r>
          </w:p>
        </w:tc>
        <w:tc>
          <w:tcPr>
            <w:tcW w:w="709" w:type="dxa"/>
            <w:shd w:val="clear" w:color="auto" w:fill="auto"/>
            <w:vAlign w:val="bottom"/>
          </w:tcPr>
          <w:p w14:paraId="208E733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13E6C75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177B387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6D3111F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0E8B963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7214F69D" w14:textId="77777777" w:rsidTr="00486CEA">
        <w:tc>
          <w:tcPr>
            <w:tcW w:w="3969" w:type="dxa"/>
            <w:shd w:val="clear" w:color="auto" w:fill="auto"/>
          </w:tcPr>
          <w:p w14:paraId="15718794" w14:textId="77777777" w:rsidR="00E014DC" w:rsidRPr="00486CEA" w:rsidRDefault="00E014DC" w:rsidP="00486CEA">
            <w:pPr>
              <w:suppressAutoHyphens w:val="0"/>
              <w:spacing w:before="40" w:after="40" w:line="220" w:lineRule="exact"/>
              <w:rPr>
                <w:sz w:val="18"/>
                <w:lang w:val="fr-FR"/>
              </w:rPr>
            </w:pPr>
            <w:r w:rsidRPr="00486CEA">
              <w:rPr>
                <w:sz w:val="18"/>
                <w:lang w:val="fr-FR"/>
              </w:rPr>
              <w:t>Salmonellose</w:t>
            </w:r>
          </w:p>
        </w:tc>
        <w:tc>
          <w:tcPr>
            <w:tcW w:w="709" w:type="dxa"/>
            <w:shd w:val="clear" w:color="auto" w:fill="auto"/>
            <w:vAlign w:val="bottom"/>
          </w:tcPr>
          <w:p w14:paraId="3F6AE44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42</w:t>
            </w:r>
          </w:p>
        </w:tc>
        <w:tc>
          <w:tcPr>
            <w:tcW w:w="709" w:type="dxa"/>
            <w:shd w:val="clear" w:color="auto" w:fill="auto"/>
            <w:vAlign w:val="bottom"/>
          </w:tcPr>
          <w:p w14:paraId="02C525E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47</w:t>
            </w:r>
          </w:p>
        </w:tc>
        <w:tc>
          <w:tcPr>
            <w:tcW w:w="709" w:type="dxa"/>
            <w:shd w:val="clear" w:color="auto" w:fill="auto"/>
            <w:vAlign w:val="bottom"/>
          </w:tcPr>
          <w:p w14:paraId="604BF72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35</w:t>
            </w:r>
          </w:p>
        </w:tc>
        <w:tc>
          <w:tcPr>
            <w:tcW w:w="708" w:type="dxa"/>
            <w:shd w:val="clear" w:color="auto" w:fill="auto"/>
            <w:vAlign w:val="bottom"/>
          </w:tcPr>
          <w:p w14:paraId="5D55135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64</w:t>
            </w:r>
          </w:p>
        </w:tc>
        <w:tc>
          <w:tcPr>
            <w:tcW w:w="566" w:type="dxa"/>
            <w:shd w:val="clear" w:color="auto" w:fill="auto"/>
            <w:vAlign w:val="bottom"/>
          </w:tcPr>
          <w:p w14:paraId="23D3093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63</w:t>
            </w:r>
          </w:p>
        </w:tc>
      </w:tr>
      <w:tr w:rsidR="00E014DC" w:rsidRPr="00486CEA" w14:paraId="003563BE" w14:textId="77777777" w:rsidTr="00486CEA">
        <w:tc>
          <w:tcPr>
            <w:tcW w:w="3969" w:type="dxa"/>
            <w:shd w:val="clear" w:color="auto" w:fill="auto"/>
          </w:tcPr>
          <w:p w14:paraId="2945E65D" w14:textId="77777777" w:rsidR="00E014DC" w:rsidRPr="00486CEA" w:rsidRDefault="00E014DC" w:rsidP="00486CEA">
            <w:pPr>
              <w:suppressAutoHyphens w:val="0"/>
              <w:spacing w:before="40" w:after="40" w:line="220" w:lineRule="exact"/>
              <w:rPr>
                <w:sz w:val="18"/>
                <w:lang w:val="fr-FR"/>
              </w:rPr>
            </w:pPr>
            <w:r w:rsidRPr="00486CEA">
              <w:rPr>
                <w:sz w:val="18"/>
                <w:lang w:val="fr-FR"/>
              </w:rPr>
              <w:t>Syphilis</w:t>
            </w:r>
          </w:p>
        </w:tc>
        <w:tc>
          <w:tcPr>
            <w:tcW w:w="709" w:type="dxa"/>
            <w:shd w:val="clear" w:color="auto" w:fill="auto"/>
            <w:vAlign w:val="bottom"/>
          </w:tcPr>
          <w:p w14:paraId="79A3450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23</w:t>
            </w:r>
          </w:p>
        </w:tc>
        <w:tc>
          <w:tcPr>
            <w:tcW w:w="709" w:type="dxa"/>
            <w:shd w:val="clear" w:color="auto" w:fill="auto"/>
            <w:vAlign w:val="bottom"/>
          </w:tcPr>
          <w:p w14:paraId="079C86E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23</w:t>
            </w:r>
          </w:p>
        </w:tc>
        <w:tc>
          <w:tcPr>
            <w:tcW w:w="709" w:type="dxa"/>
            <w:shd w:val="clear" w:color="auto" w:fill="auto"/>
            <w:vAlign w:val="bottom"/>
          </w:tcPr>
          <w:p w14:paraId="1AEEE4C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33</w:t>
            </w:r>
          </w:p>
        </w:tc>
        <w:tc>
          <w:tcPr>
            <w:tcW w:w="708" w:type="dxa"/>
            <w:shd w:val="clear" w:color="auto" w:fill="auto"/>
            <w:vAlign w:val="bottom"/>
          </w:tcPr>
          <w:p w14:paraId="59CAFF2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52</w:t>
            </w:r>
          </w:p>
        </w:tc>
        <w:tc>
          <w:tcPr>
            <w:tcW w:w="566" w:type="dxa"/>
            <w:shd w:val="clear" w:color="auto" w:fill="auto"/>
            <w:vAlign w:val="bottom"/>
          </w:tcPr>
          <w:p w14:paraId="5BAC689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30</w:t>
            </w:r>
          </w:p>
        </w:tc>
      </w:tr>
      <w:tr w:rsidR="00E014DC" w:rsidRPr="00486CEA" w14:paraId="6F85FDF1" w14:textId="77777777" w:rsidTr="00486CEA">
        <w:tc>
          <w:tcPr>
            <w:tcW w:w="3969" w:type="dxa"/>
            <w:shd w:val="clear" w:color="auto" w:fill="auto"/>
          </w:tcPr>
          <w:p w14:paraId="1B401F4E" w14:textId="77777777" w:rsidR="00E014DC" w:rsidRPr="00486CEA" w:rsidRDefault="00E014DC" w:rsidP="00486CEA">
            <w:pPr>
              <w:suppressAutoHyphens w:val="0"/>
              <w:spacing w:before="40" w:after="40" w:line="220" w:lineRule="exact"/>
              <w:rPr>
                <w:sz w:val="18"/>
                <w:lang w:val="fr-FR"/>
              </w:rPr>
            </w:pPr>
            <w:r w:rsidRPr="00486CEA">
              <w:rPr>
                <w:sz w:val="18"/>
                <w:lang w:val="fr-FR"/>
              </w:rPr>
              <w:t>Shigellose</w:t>
            </w:r>
          </w:p>
        </w:tc>
        <w:tc>
          <w:tcPr>
            <w:tcW w:w="709" w:type="dxa"/>
            <w:shd w:val="clear" w:color="auto" w:fill="auto"/>
            <w:vAlign w:val="bottom"/>
          </w:tcPr>
          <w:p w14:paraId="05FDBE6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w:t>
            </w:r>
          </w:p>
        </w:tc>
        <w:tc>
          <w:tcPr>
            <w:tcW w:w="709" w:type="dxa"/>
            <w:shd w:val="clear" w:color="auto" w:fill="auto"/>
            <w:vAlign w:val="bottom"/>
          </w:tcPr>
          <w:p w14:paraId="727ED0E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09" w:type="dxa"/>
            <w:shd w:val="clear" w:color="auto" w:fill="auto"/>
            <w:vAlign w:val="bottom"/>
          </w:tcPr>
          <w:p w14:paraId="062048E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1F9A188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w:t>
            </w:r>
          </w:p>
        </w:tc>
        <w:tc>
          <w:tcPr>
            <w:tcW w:w="566" w:type="dxa"/>
            <w:shd w:val="clear" w:color="auto" w:fill="auto"/>
            <w:vAlign w:val="bottom"/>
          </w:tcPr>
          <w:p w14:paraId="75AC56A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r>
      <w:tr w:rsidR="00E014DC" w:rsidRPr="00486CEA" w14:paraId="568C2FB6" w14:textId="77777777" w:rsidTr="00486CEA">
        <w:tc>
          <w:tcPr>
            <w:tcW w:w="3969" w:type="dxa"/>
            <w:shd w:val="clear" w:color="auto" w:fill="auto"/>
          </w:tcPr>
          <w:p w14:paraId="026BF154" w14:textId="77777777" w:rsidR="00E014DC" w:rsidRPr="00486CEA" w:rsidRDefault="00E014DC" w:rsidP="00486CEA">
            <w:pPr>
              <w:suppressAutoHyphens w:val="0"/>
              <w:spacing w:before="40" w:after="40" w:line="220" w:lineRule="exact"/>
              <w:rPr>
                <w:sz w:val="18"/>
                <w:lang w:val="fr-FR"/>
              </w:rPr>
            </w:pPr>
            <w:r w:rsidRPr="00486CEA">
              <w:rPr>
                <w:sz w:val="18"/>
                <w:lang w:val="fr-FR"/>
              </w:rPr>
              <w:t>Tétanos</w:t>
            </w:r>
          </w:p>
        </w:tc>
        <w:tc>
          <w:tcPr>
            <w:tcW w:w="709" w:type="dxa"/>
            <w:shd w:val="clear" w:color="auto" w:fill="auto"/>
            <w:vAlign w:val="bottom"/>
          </w:tcPr>
          <w:p w14:paraId="0215D0D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19F9EA8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23A80C4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00EB784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6470CD9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70AAA073" w14:textId="77777777" w:rsidTr="00486CEA">
        <w:tc>
          <w:tcPr>
            <w:tcW w:w="3969" w:type="dxa"/>
            <w:shd w:val="clear" w:color="auto" w:fill="auto"/>
          </w:tcPr>
          <w:p w14:paraId="5B0F4935" w14:textId="77777777" w:rsidR="00E014DC" w:rsidRPr="00486CEA" w:rsidRDefault="00E014DC" w:rsidP="00486CEA">
            <w:pPr>
              <w:suppressAutoHyphens w:val="0"/>
              <w:spacing w:before="40" w:after="40" w:line="220" w:lineRule="exact"/>
              <w:rPr>
                <w:sz w:val="18"/>
                <w:lang w:val="fr-FR"/>
              </w:rPr>
            </w:pPr>
            <w:r w:rsidRPr="00486CEA">
              <w:rPr>
                <w:sz w:val="18"/>
                <w:lang w:val="fr-FR"/>
              </w:rPr>
              <w:t>Échinococcose</w:t>
            </w:r>
          </w:p>
        </w:tc>
        <w:tc>
          <w:tcPr>
            <w:tcW w:w="709" w:type="dxa"/>
            <w:shd w:val="clear" w:color="auto" w:fill="auto"/>
            <w:vAlign w:val="bottom"/>
          </w:tcPr>
          <w:p w14:paraId="74786C4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4ADE49C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4CC0AEC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16FD180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069080D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0B190401" w14:textId="77777777" w:rsidTr="00486CEA">
        <w:tc>
          <w:tcPr>
            <w:tcW w:w="3969" w:type="dxa"/>
            <w:shd w:val="clear" w:color="auto" w:fill="auto"/>
          </w:tcPr>
          <w:p w14:paraId="5CDA4367" w14:textId="77777777" w:rsidR="00E014DC" w:rsidRPr="00486CEA" w:rsidRDefault="00E014DC" w:rsidP="00486CEA">
            <w:pPr>
              <w:suppressAutoHyphens w:val="0"/>
              <w:spacing w:before="40" w:after="40" w:line="220" w:lineRule="exact"/>
              <w:rPr>
                <w:sz w:val="18"/>
                <w:lang w:val="fr-FR"/>
              </w:rPr>
            </w:pPr>
            <w:r w:rsidRPr="00486CEA">
              <w:rPr>
                <w:sz w:val="18"/>
                <w:lang w:val="fr-FR"/>
              </w:rPr>
              <w:t>Peste</w:t>
            </w:r>
          </w:p>
        </w:tc>
        <w:tc>
          <w:tcPr>
            <w:tcW w:w="709" w:type="dxa"/>
            <w:shd w:val="clear" w:color="auto" w:fill="auto"/>
            <w:vAlign w:val="bottom"/>
          </w:tcPr>
          <w:p w14:paraId="3C58A85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303F47A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06ADC6E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53B3C2C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32448E6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6406F662" w14:textId="77777777" w:rsidTr="00486CEA">
        <w:tc>
          <w:tcPr>
            <w:tcW w:w="3969" w:type="dxa"/>
            <w:shd w:val="clear" w:color="auto" w:fill="auto"/>
          </w:tcPr>
          <w:p w14:paraId="59BB5F5F" w14:textId="77777777" w:rsidR="00E014DC" w:rsidRPr="00486CEA" w:rsidRDefault="00E014DC" w:rsidP="00486CEA">
            <w:pPr>
              <w:suppressAutoHyphens w:val="0"/>
              <w:spacing w:before="40" w:after="40" w:line="220" w:lineRule="exact"/>
              <w:rPr>
                <w:sz w:val="18"/>
                <w:lang w:val="fr-FR"/>
              </w:rPr>
            </w:pPr>
            <w:r w:rsidRPr="00486CEA">
              <w:rPr>
                <w:sz w:val="18"/>
                <w:lang w:val="fr-FR"/>
              </w:rPr>
              <w:t>Toxoplasmose</w:t>
            </w:r>
          </w:p>
        </w:tc>
        <w:tc>
          <w:tcPr>
            <w:tcW w:w="709" w:type="dxa"/>
            <w:shd w:val="clear" w:color="auto" w:fill="auto"/>
            <w:vAlign w:val="bottom"/>
          </w:tcPr>
          <w:p w14:paraId="0446A48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2522301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2B9C084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1BF5389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2988112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020DADF4" w14:textId="77777777" w:rsidTr="00486CEA">
        <w:tc>
          <w:tcPr>
            <w:tcW w:w="3969" w:type="dxa"/>
            <w:shd w:val="clear" w:color="auto" w:fill="auto"/>
          </w:tcPr>
          <w:p w14:paraId="7A26F90C" w14:textId="0753BFD5" w:rsidR="00E014DC" w:rsidRPr="00486CEA" w:rsidRDefault="00E014DC" w:rsidP="00486CEA">
            <w:pPr>
              <w:suppressAutoHyphens w:val="0"/>
              <w:spacing w:before="40" w:after="40" w:line="220" w:lineRule="exact"/>
              <w:rPr>
                <w:sz w:val="18"/>
                <w:lang w:val="fr-FR"/>
              </w:rPr>
            </w:pPr>
            <w:r w:rsidRPr="00486CEA">
              <w:rPr>
                <w:sz w:val="18"/>
                <w:lang w:val="fr-FR"/>
              </w:rPr>
              <w:t>Fièvre typhoïde/paratyphoïde</w:t>
            </w:r>
          </w:p>
        </w:tc>
        <w:tc>
          <w:tcPr>
            <w:tcW w:w="709" w:type="dxa"/>
            <w:shd w:val="clear" w:color="auto" w:fill="auto"/>
            <w:vAlign w:val="bottom"/>
          </w:tcPr>
          <w:p w14:paraId="442D2D5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1430E5F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32F3885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w:t>
            </w:r>
          </w:p>
        </w:tc>
        <w:tc>
          <w:tcPr>
            <w:tcW w:w="708" w:type="dxa"/>
            <w:shd w:val="clear" w:color="auto" w:fill="auto"/>
            <w:vAlign w:val="bottom"/>
          </w:tcPr>
          <w:p w14:paraId="43C1D68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7E50EFD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r>
      <w:tr w:rsidR="00E014DC" w:rsidRPr="00486CEA" w14:paraId="40BFDC23" w14:textId="77777777" w:rsidTr="00486CEA">
        <w:tc>
          <w:tcPr>
            <w:tcW w:w="3969" w:type="dxa"/>
            <w:shd w:val="clear" w:color="auto" w:fill="auto"/>
          </w:tcPr>
          <w:p w14:paraId="61D70896" w14:textId="77777777" w:rsidR="00E014DC" w:rsidRPr="00486CEA" w:rsidRDefault="00E014DC" w:rsidP="00486CEA">
            <w:pPr>
              <w:suppressAutoHyphens w:val="0"/>
              <w:spacing w:before="40" w:after="40" w:line="220" w:lineRule="exact"/>
              <w:rPr>
                <w:sz w:val="18"/>
                <w:lang w:val="fr-FR"/>
              </w:rPr>
            </w:pPr>
            <w:r w:rsidRPr="00486CEA">
              <w:rPr>
                <w:sz w:val="18"/>
                <w:lang w:val="fr-FR"/>
              </w:rPr>
              <w:t>Trichinose/Trichinellose</w:t>
            </w:r>
          </w:p>
        </w:tc>
        <w:tc>
          <w:tcPr>
            <w:tcW w:w="709" w:type="dxa"/>
            <w:shd w:val="clear" w:color="auto" w:fill="auto"/>
            <w:vAlign w:val="bottom"/>
          </w:tcPr>
          <w:p w14:paraId="11713D0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403E506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319EDDE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36B49F8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4A5883A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19C244CD" w14:textId="77777777" w:rsidTr="00486CEA">
        <w:tc>
          <w:tcPr>
            <w:tcW w:w="3969" w:type="dxa"/>
            <w:shd w:val="clear" w:color="auto" w:fill="auto"/>
          </w:tcPr>
          <w:p w14:paraId="1B6CFA37" w14:textId="77777777" w:rsidR="00E014DC" w:rsidRPr="00486CEA" w:rsidRDefault="00E014DC" w:rsidP="00486CEA">
            <w:pPr>
              <w:suppressAutoHyphens w:val="0"/>
              <w:spacing w:before="40" w:after="40" w:line="220" w:lineRule="exact"/>
              <w:rPr>
                <w:sz w:val="18"/>
                <w:lang w:val="fr-FR"/>
              </w:rPr>
            </w:pPr>
            <w:r w:rsidRPr="00486CEA">
              <w:rPr>
                <w:sz w:val="18"/>
                <w:lang w:val="fr-FR"/>
              </w:rPr>
              <w:t>Entérocoques résistant à la vancomycine (ERV)</w:t>
            </w:r>
          </w:p>
        </w:tc>
        <w:tc>
          <w:tcPr>
            <w:tcW w:w="709" w:type="dxa"/>
            <w:shd w:val="clear" w:color="auto" w:fill="auto"/>
            <w:vAlign w:val="bottom"/>
          </w:tcPr>
          <w:p w14:paraId="3EC7DF1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w:t>
            </w:r>
          </w:p>
        </w:tc>
        <w:tc>
          <w:tcPr>
            <w:tcW w:w="709" w:type="dxa"/>
            <w:shd w:val="clear" w:color="auto" w:fill="auto"/>
            <w:vAlign w:val="bottom"/>
          </w:tcPr>
          <w:p w14:paraId="14C6E17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44</w:t>
            </w:r>
          </w:p>
        </w:tc>
        <w:tc>
          <w:tcPr>
            <w:tcW w:w="709" w:type="dxa"/>
            <w:shd w:val="clear" w:color="auto" w:fill="auto"/>
            <w:vAlign w:val="bottom"/>
          </w:tcPr>
          <w:p w14:paraId="2CC4066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w:t>
            </w:r>
          </w:p>
        </w:tc>
        <w:tc>
          <w:tcPr>
            <w:tcW w:w="708" w:type="dxa"/>
            <w:shd w:val="clear" w:color="auto" w:fill="auto"/>
            <w:vAlign w:val="bottom"/>
          </w:tcPr>
          <w:p w14:paraId="77360FB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w:t>
            </w:r>
          </w:p>
        </w:tc>
        <w:tc>
          <w:tcPr>
            <w:tcW w:w="566" w:type="dxa"/>
            <w:shd w:val="clear" w:color="auto" w:fill="auto"/>
            <w:vAlign w:val="bottom"/>
          </w:tcPr>
          <w:p w14:paraId="7005636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9</w:t>
            </w:r>
          </w:p>
        </w:tc>
      </w:tr>
      <w:tr w:rsidR="00E014DC" w:rsidRPr="00486CEA" w14:paraId="645EA730" w14:textId="77777777" w:rsidTr="00486CEA">
        <w:tc>
          <w:tcPr>
            <w:tcW w:w="3969" w:type="dxa"/>
            <w:shd w:val="clear" w:color="auto" w:fill="auto"/>
          </w:tcPr>
          <w:p w14:paraId="4CD627BE" w14:textId="77777777" w:rsidR="00E014DC" w:rsidRPr="00486CEA" w:rsidRDefault="00E014DC" w:rsidP="00486CEA">
            <w:pPr>
              <w:suppressAutoHyphens w:val="0"/>
              <w:spacing w:before="40" w:after="40" w:line="220" w:lineRule="exact"/>
              <w:rPr>
                <w:sz w:val="18"/>
                <w:lang w:val="fr-FR"/>
              </w:rPr>
            </w:pPr>
            <w:r w:rsidRPr="00486CEA">
              <w:rPr>
                <w:sz w:val="18"/>
                <w:lang w:val="fr-FR"/>
              </w:rPr>
              <w:t>Infection par le virus du Nil Occidental</w:t>
            </w:r>
          </w:p>
        </w:tc>
        <w:tc>
          <w:tcPr>
            <w:tcW w:w="709" w:type="dxa"/>
            <w:shd w:val="clear" w:color="auto" w:fill="auto"/>
            <w:vAlign w:val="bottom"/>
          </w:tcPr>
          <w:p w14:paraId="4EBF718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21720E4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shd w:val="clear" w:color="auto" w:fill="auto"/>
            <w:vAlign w:val="bottom"/>
          </w:tcPr>
          <w:p w14:paraId="2F9B486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shd w:val="clear" w:color="auto" w:fill="auto"/>
            <w:vAlign w:val="bottom"/>
          </w:tcPr>
          <w:p w14:paraId="7336A77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shd w:val="clear" w:color="auto" w:fill="auto"/>
            <w:vAlign w:val="bottom"/>
          </w:tcPr>
          <w:p w14:paraId="12C32B3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r w:rsidR="00E014DC" w:rsidRPr="00486CEA" w14:paraId="2879EC06" w14:textId="77777777" w:rsidTr="00486CEA">
        <w:tc>
          <w:tcPr>
            <w:tcW w:w="3969" w:type="dxa"/>
            <w:tcBorders>
              <w:bottom w:val="single" w:sz="12" w:space="0" w:color="auto"/>
            </w:tcBorders>
            <w:shd w:val="clear" w:color="auto" w:fill="auto"/>
          </w:tcPr>
          <w:p w14:paraId="1E40C916" w14:textId="77777777" w:rsidR="00E014DC" w:rsidRPr="00486CEA" w:rsidRDefault="00E014DC" w:rsidP="00486CEA">
            <w:pPr>
              <w:suppressAutoHyphens w:val="0"/>
              <w:spacing w:before="40" w:after="40" w:line="220" w:lineRule="exact"/>
              <w:rPr>
                <w:sz w:val="18"/>
                <w:lang w:val="fr-FR"/>
              </w:rPr>
            </w:pPr>
            <w:r w:rsidRPr="00486CEA">
              <w:rPr>
                <w:sz w:val="18"/>
                <w:lang w:val="fr-FR"/>
              </w:rPr>
              <w:t>Brucellose</w:t>
            </w:r>
          </w:p>
        </w:tc>
        <w:tc>
          <w:tcPr>
            <w:tcW w:w="709" w:type="dxa"/>
            <w:tcBorders>
              <w:bottom w:val="single" w:sz="12" w:space="0" w:color="auto"/>
            </w:tcBorders>
            <w:shd w:val="clear" w:color="auto" w:fill="auto"/>
            <w:vAlign w:val="bottom"/>
          </w:tcPr>
          <w:p w14:paraId="366F130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tcBorders>
              <w:bottom w:val="single" w:sz="12" w:space="0" w:color="auto"/>
            </w:tcBorders>
            <w:shd w:val="clear" w:color="auto" w:fill="auto"/>
            <w:vAlign w:val="bottom"/>
          </w:tcPr>
          <w:p w14:paraId="5E38E82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9" w:type="dxa"/>
            <w:tcBorders>
              <w:bottom w:val="single" w:sz="12" w:space="0" w:color="auto"/>
            </w:tcBorders>
            <w:shd w:val="clear" w:color="auto" w:fill="auto"/>
            <w:vAlign w:val="bottom"/>
          </w:tcPr>
          <w:p w14:paraId="482FE5E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708" w:type="dxa"/>
            <w:tcBorders>
              <w:bottom w:val="single" w:sz="12" w:space="0" w:color="auto"/>
            </w:tcBorders>
            <w:shd w:val="clear" w:color="auto" w:fill="auto"/>
            <w:vAlign w:val="bottom"/>
          </w:tcPr>
          <w:p w14:paraId="7092D94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c>
          <w:tcPr>
            <w:tcW w:w="566" w:type="dxa"/>
            <w:tcBorders>
              <w:bottom w:val="single" w:sz="12" w:space="0" w:color="auto"/>
            </w:tcBorders>
            <w:shd w:val="clear" w:color="auto" w:fill="auto"/>
            <w:vAlign w:val="bottom"/>
          </w:tcPr>
          <w:p w14:paraId="4CA6724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w:t>
            </w:r>
          </w:p>
        </w:tc>
      </w:tr>
    </w:tbl>
    <w:p w14:paraId="686075CC" w14:textId="77777777" w:rsidR="00E014DC" w:rsidRPr="00387050" w:rsidRDefault="00E014DC" w:rsidP="00C16AAF">
      <w:pPr>
        <w:pStyle w:val="H4G"/>
        <w:rPr>
          <w:lang w:val="fr-FR"/>
        </w:rPr>
      </w:pPr>
      <w:r w:rsidRPr="00387050">
        <w:rPr>
          <w:lang w:val="fr-FR"/>
        </w:rPr>
        <w:tab/>
      </w:r>
      <w:r w:rsidRPr="00387050">
        <w:rPr>
          <w:lang w:val="fr-FR"/>
        </w:rPr>
        <w:tab/>
      </w:r>
      <w:r>
        <w:rPr>
          <w:lang w:val="fr-FR"/>
        </w:rPr>
        <w:t>Les dix principales causes de décès en Islande</w:t>
      </w:r>
    </w:p>
    <w:tbl>
      <w:tblPr>
        <w:tblW w:w="7371" w:type="dxa"/>
        <w:tblInd w:w="1134" w:type="dxa"/>
        <w:tblLayout w:type="fixed"/>
        <w:tblCellMar>
          <w:left w:w="0" w:type="dxa"/>
          <w:right w:w="0" w:type="dxa"/>
        </w:tblCellMar>
        <w:tblLook w:val="04A0" w:firstRow="1" w:lastRow="0" w:firstColumn="1" w:lastColumn="0" w:noHBand="0" w:noVBand="1"/>
      </w:tblPr>
      <w:tblGrid>
        <w:gridCol w:w="2410"/>
        <w:gridCol w:w="845"/>
        <w:gridCol w:w="686"/>
        <w:gridCol w:w="686"/>
        <w:gridCol w:w="686"/>
        <w:gridCol w:w="686"/>
        <w:gridCol w:w="686"/>
        <w:gridCol w:w="686"/>
      </w:tblGrid>
      <w:tr w:rsidR="00E014DC" w:rsidRPr="00486CEA" w14:paraId="352449C1" w14:textId="77777777" w:rsidTr="00486CEA">
        <w:trPr>
          <w:tblHeader/>
        </w:trPr>
        <w:tc>
          <w:tcPr>
            <w:tcW w:w="2410" w:type="dxa"/>
            <w:tcBorders>
              <w:top w:val="single" w:sz="4" w:space="0" w:color="auto"/>
              <w:bottom w:val="single" w:sz="12" w:space="0" w:color="auto"/>
            </w:tcBorders>
            <w:shd w:val="clear" w:color="auto" w:fill="auto"/>
            <w:vAlign w:val="bottom"/>
          </w:tcPr>
          <w:p w14:paraId="57940839" w14:textId="77777777" w:rsidR="00E014DC" w:rsidRPr="00486CEA" w:rsidRDefault="00E014DC" w:rsidP="00486CEA">
            <w:pPr>
              <w:suppressAutoHyphens w:val="0"/>
              <w:spacing w:before="80" w:after="80" w:line="200" w:lineRule="exact"/>
              <w:rPr>
                <w:i/>
                <w:sz w:val="16"/>
                <w:lang w:val="fr-FR"/>
              </w:rPr>
            </w:pPr>
            <w:r w:rsidRPr="00486CEA">
              <w:rPr>
                <w:i/>
                <w:sz w:val="16"/>
                <w:lang w:val="fr-FR"/>
              </w:rPr>
              <w:t>Les dix principales causes de décès</w:t>
            </w:r>
          </w:p>
        </w:tc>
        <w:tc>
          <w:tcPr>
            <w:tcW w:w="845" w:type="dxa"/>
            <w:tcBorders>
              <w:top w:val="single" w:sz="4" w:space="0" w:color="auto"/>
              <w:bottom w:val="single" w:sz="12" w:space="0" w:color="auto"/>
            </w:tcBorders>
            <w:shd w:val="clear" w:color="auto" w:fill="auto"/>
            <w:vAlign w:val="bottom"/>
          </w:tcPr>
          <w:p w14:paraId="650C48DF" w14:textId="77777777" w:rsidR="00E014DC" w:rsidRPr="00486CEA" w:rsidRDefault="00E014DC" w:rsidP="00486CEA">
            <w:pPr>
              <w:suppressAutoHyphens w:val="0"/>
              <w:spacing w:before="80" w:after="80" w:line="200" w:lineRule="exact"/>
              <w:rPr>
                <w:i/>
                <w:sz w:val="16"/>
                <w:lang w:val="fr-FR"/>
              </w:rPr>
            </w:pPr>
          </w:p>
        </w:tc>
        <w:tc>
          <w:tcPr>
            <w:tcW w:w="686" w:type="dxa"/>
            <w:tcBorders>
              <w:top w:val="single" w:sz="4" w:space="0" w:color="auto"/>
              <w:bottom w:val="single" w:sz="12" w:space="0" w:color="auto"/>
            </w:tcBorders>
            <w:shd w:val="clear" w:color="auto" w:fill="auto"/>
            <w:vAlign w:val="bottom"/>
          </w:tcPr>
          <w:p w14:paraId="23548EDF"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2012</w:t>
            </w:r>
          </w:p>
        </w:tc>
        <w:tc>
          <w:tcPr>
            <w:tcW w:w="686" w:type="dxa"/>
            <w:tcBorders>
              <w:top w:val="single" w:sz="4" w:space="0" w:color="auto"/>
              <w:bottom w:val="single" w:sz="12" w:space="0" w:color="auto"/>
            </w:tcBorders>
            <w:shd w:val="clear" w:color="auto" w:fill="auto"/>
            <w:vAlign w:val="bottom"/>
          </w:tcPr>
          <w:p w14:paraId="7DF9BE26"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2013</w:t>
            </w:r>
          </w:p>
        </w:tc>
        <w:tc>
          <w:tcPr>
            <w:tcW w:w="686" w:type="dxa"/>
            <w:tcBorders>
              <w:top w:val="single" w:sz="4" w:space="0" w:color="auto"/>
              <w:bottom w:val="single" w:sz="12" w:space="0" w:color="auto"/>
            </w:tcBorders>
            <w:shd w:val="clear" w:color="auto" w:fill="auto"/>
            <w:vAlign w:val="bottom"/>
          </w:tcPr>
          <w:p w14:paraId="7100C065"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2014</w:t>
            </w:r>
          </w:p>
        </w:tc>
        <w:tc>
          <w:tcPr>
            <w:tcW w:w="686" w:type="dxa"/>
            <w:tcBorders>
              <w:top w:val="single" w:sz="4" w:space="0" w:color="auto"/>
              <w:bottom w:val="single" w:sz="12" w:space="0" w:color="auto"/>
            </w:tcBorders>
            <w:shd w:val="clear" w:color="auto" w:fill="auto"/>
            <w:vAlign w:val="bottom"/>
          </w:tcPr>
          <w:p w14:paraId="44E1E7FD"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2015</w:t>
            </w:r>
          </w:p>
        </w:tc>
        <w:tc>
          <w:tcPr>
            <w:tcW w:w="686" w:type="dxa"/>
            <w:tcBorders>
              <w:top w:val="single" w:sz="4" w:space="0" w:color="auto"/>
              <w:bottom w:val="single" w:sz="12" w:space="0" w:color="auto"/>
            </w:tcBorders>
            <w:shd w:val="clear" w:color="auto" w:fill="auto"/>
            <w:vAlign w:val="bottom"/>
          </w:tcPr>
          <w:p w14:paraId="298DB425"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2016</w:t>
            </w:r>
          </w:p>
        </w:tc>
        <w:tc>
          <w:tcPr>
            <w:tcW w:w="686" w:type="dxa"/>
            <w:tcBorders>
              <w:top w:val="single" w:sz="4" w:space="0" w:color="auto"/>
              <w:bottom w:val="single" w:sz="12" w:space="0" w:color="auto"/>
            </w:tcBorders>
            <w:shd w:val="clear" w:color="auto" w:fill="auto"/>
            <w:vAlign w:val="bottom"/>
          </w:tcPr>
          <w:p w14:paraId="3C44C41C" w14:textId="77777777" w:rsidR="00E014DC" w:rsidRPr="00486CEA" w:rsidRDefault="00E014DC" w:rsidP="00486CEA">
            <w:pPr>
              <w:suppressAutoHyphens w:val="0"/>
              <w:spacing w:before="80" w:after="80" w:line="200" w:lineRule="exact"/>
              <w:jc w:val="right"/>
              <w:rPr>
                <w:i/>
                <w:sz w:val="16"/>
                <w:lang w:val="fr-FR"/>
              </w:rPr>
            </w:pPr>
            <w:r w:rsidRPr="00486CEA">
              <w:rPr>
                <w:i/>
                <w:sz w:val="16"/>
                <w:lang w:val="fr-FR"/>
              </w:rPr>
              <w:t>2017</w:t>
            </w:r>
          </w:p>
        </w:tc>
      </w:tr>
      <w:tr w:rsidR="00E014DC" w:rsidRPr="00486CEA" w14:paraId="49D7F3B0" w14:textId="77777777" w:rsidTr="00486CEA">
        <w:tc>
          <w:tcPr>
            <w:tcW w:w="2410" w:type="dxa"/>
            <w:vMerge w:val="restart"/>
            <w:tcBorders>
              <w:top w:val="single" w:sz="12" w:space="0" w:color="auto"/>
            </w:tcBorders>
            <w:shd w:val="clear" w:color="auto" w:fill="auto"/>
          </w:tcPr>
          <w:p w14:paraId="4C2E33F3" w14:textId="77777777" w:rsidR="00E014DC" w:rsidRPr="00486CEA" w:rsidRDefault="00E014DC" w:rsidP="00486CEA">
            <w:pPr>
              <w:suppressAutoHyphens w:val="0"/>
              <w:spacing w:before="40" w:after="40" w:line="220" w:lineRule="exact"/>
              <w:rPr>
                <w:sz w:val="18"/>
                <w:lang w:val="fr-FR"/>
              </w:rPr>
            </w:pPr>
            <w:r w:rsidRPr="00486CEA">
              <w:rPr>
                <w:sz w:val="18"/>
                <w:lang w:val="fr-FR"/>
              </w:rPr>
              <w:t>Cardiopathie ischémique chronique</w:t>
            </w:r>
          </w:p>
        </w:tc>
        <w:tc>
          <w:tcPr>
            <w:tcW w:w="845" w:type="dxa"/>
            <w:tcBorders>
              <w:top w:val="single" w:sz="12" w:space="0" w:color="auto"/>
            </w:tcBorders>
            <w:shd w:val="clear" w:color="auto" w:fill="auto"/>
            <w:vAlign w:val="bottom"/>
          </w:tcPr>
          <w:p w14:paraId="238BCC04" w14:textId="77777777" w:rsidR="00E014DC" w:rsidRPr="00486CEA" w:rsidRDefault="00E014DC" w:rsidP="00486CEA">
            <w:pPr>
              <w:suppressAutoHyphens w:val="0"/>
              <w:spacing w:before="40" w:after="40" w:line="220" w:lineRule="exact"/>
              <w:rPr>
                <w:sz w:val="18"/>
                <w:lang w:val="fr-FR"/>
              </w:rPr>
            </w:pPr>
          </w:p>
        </w:tc>
        <w:tc>
          <w:tcPr>
            <w:tcW w:w="686" w:type="dxa"/>
            <w:tcBorders>
              <w:top w:val="single" w:sz="12" w:space="0" w:color="auto"/>
            </w:tcBorders>
            <w:shd w:val="clear" w:color="auto" w:fill="auto"/>
            <w:vAlign w:val="bottom"/>
          </w:tcPr>
          <w:p w14:paraId="451E8E0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189</w:t>
            </w:r>
          </w:p>
        </w:tc>
        <w:tc>
          <w:tcPr>
            <w:tcW w:w="686" w:type="dxa"/>
            <w:tcBorders>
              <w:top w:val="single" w:sz="12" w:space="0" w:color="auto"/>
            </w:tcBorders>
            <w:shd w:val="clear" w:color="auto" w:fill="auto"/>
            <w:vAlign w:val="bottom"/>
          </w:tcPr>
          <w:p w14:paraId="403B241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219</w:t>
            </w:r>
          </w:p>
        </w:tc>
        <w:tc>
          <w:tcPr>
            <w:tcW w:w="686" w:type="dxa"/>
            <w:tcBorders>
              <w:top w:val="single" w:sz="12" w:space="0" w:color="auto"/>
            </w:tcBorders>
            <w:shd w:val="clear" w:color="auto" w:fill="auto"/>
            <w:vAlign w:val="bottom"/>
          </w:tcPr>
          <w:p w14:paraId="37E5659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194</w:t>
            </w:r>
          </w:p>
        </w:tc>
        <w:tc>
          <w:tcPr>
            <w:tcW w:w="686" w:type="dxa"/>
            <w:tcBorders>
              <w:top w:val="single" w:sz="12" w:space="0" w:color="auto"/>
            </w:tcBorders>
            <w:shd w:val="clear" w:color="auto" w:fill="auto"/>
            <w:vAlign w:val="bottom"/>
          </w:tcPr>
          <w:p w14:paraId="76784C9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192</w:t>
            </w:r>
          </w:p>
        </w:tc>
        <w:tc>
          <w:tcPr>
            <w:tcW w:w="686" w:type="dxa"/>
            <w:tcBorders>
              <w:top w:val="single" w:sz="12" w:space="0" w:color="auto"/>
            </w:tcBorders>
            <w:shd w:val="clear" w:color="auto" w:fill="auto"/>
            <w:vAlign w:val="bottom"/>
          </w:tcPr>
          <w:p w14:paraId="00202AA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188</w:t>
            </w:r>
          </w:p>
        </w:tc>
        <w:tc>
          <w:tcPr>
            <w:tcW w:w="686" w:type="dxa"/>
            <w:tcBorders>
              <w:top w:val="single" w:sz="12" w:space="0" w:color="auto"/>
            </w:tcBorders>
            <w:shd w:val="clear" w:color="auto" w:fill="auto"/>
            <w:vAlign w:val="bottom"/>
          </w:tcPr>
          <w:p w14:paraId="6D11402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194</w:t>
            </w:r>
          </w:p>
        </w:tc>
      </w:tr>
      <w:tr w:rsidR="00E014DC" w:rsidRPr="00486CEA" w14:paraId="791C3110" w14:textId="77777777" w:rsidTr="00486CEA">
        <w:tc>
          <w:tcPr>
            <w:tcW w:w="2410" w:type="dxa"/>
            <w:vMerge/>
            <w:shd w:val="clear" w:color="auto" w:fill="auto"/>
          </w:tcPr>
          <w:p w14:paraId="7CAC7A08"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7FD26F9A" w14:textId="77777777" w:rsidR="00E014DC" w:rsidRPr="00486CEA" w:rsidRDefault="00E014DC" w:rsidP="00486CEA">
            <w:pPr>
              <w:suppressAutoHyphens w:val="0"/>
              <w:spacing w:before="40" w:after="40" w:line="220" w:lineRule="exact"/>
              <w:rPr>
                <w:sz w:val="18"/>
                <w:lang w:val="fr-FR"/>
              </w:rPr>
            </w:pPr>
            <w:r w:rsidRPr="00486CEA">
              <w:rPr>
                <w:sz w:val="18"/>
                <w:lang w:val="fr-FR"/>
              </w:rPr>
              <w:t>Hommes</w:t>
            </w:r>
          </w:p>
        </w:tc>
        <w:tc>
          <w:tcPr>
            <w:tcW w:w="686" w:type="dxa"/>
            <w:shd w:val="clear" w:color="auto" w:fill="auto"/>
            <w:vAlign w:val="bottom"/>
          </w:tcPr>
          <w:p w14:paraId="471059F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117</w:t>
            </w:r>
          </w:p>
        </w:tc>
        <w:tc>
          <w:tcPr>
            <w:tcW w:w="686" w:type="dxa"/>
            <w:shd w:val="clear" w:color="auto" w:fill="auto"/>
            <w:vAlign w:val="bottom"/>
          </w:tcPr>
          <w:p w14:paraId="5958055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129</w:t>
            </w:r>
          </w:p>
        </w:tc>
        <w:tc>
          <w:tcPr>
            <w:tcW w:w="686" w:type="dxa"/>
            <w:shd w:val="clear" w:color="auto" w:fill="auto"/>
            <w:vAlign w:val="bottom"/>
          </w:tcPr>
          <w:p w14:paraId="20D0AAD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118</w:t>
            </w:r>
          </w:p>
        </w:tc>
        <w:tc>
          <w:tcPr>
            <w:tcW w:w="686" w:type="dxa"/>
            <w:shd w:val="clear" w:color="auto" w:fill="auto"/>
            <w:vAlign w:val="bottom"/>
          </w:tcPr>
          <w:p w14:paraId="0036358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117</w:t>
            </w:r>
          </w:p>
        </w:tc>
        <w:tc>
          <w:tcPr>
            <w:tcW w:w="686" w:type="dxa"/>
            <w:shd w:val="clear" w:color="auto" w:fill="auto"/>
            <w:vAlign w:val="bottom"/>
          </w:tcPr>
          <w:p w14:paraId="3AB10DF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120</w:t>
            </w:r>
          </w:p>
        </w:tc>
        <w:tc>
          <w:tcPr>
            <w:tcW w:w="686" w:type="dxa"/>
            <w:shd w:val="clear" w:color="auto" w:fill="auto"/>
            <w:vAlign w:val="bottom"/>
          </w:tcPr>
          <w:p w14:paraId="3572330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110</w:t>
            </w:r>
          </w:p>
        </w:tc>
      </w:tr>
      <w:tr w:rsidR="00E014DC" w:rsidRPr="00486CEA" w14:paraId="37D420A4" w14:textId="77777777" w:rsidTr="00486CEA">
        <w:tc>
          <w:tcPr>
            <w:tcW w:w="2410" w:type="dxa"/>
            <w:vMerge/>
            <w:shd w:val="clear" w:color="auto" w:fill="auto"/>
          </w:tcPr>
          <w:p w14:paraId="49932261"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2C9ACEE9" w14:textId="77777777" w:rsidR="00E014DC" w:rsidRPr="00486CEA" w:rsidRDefault="00E014DC" w:rsidP="00486CEA">
            <w:pPr>
              <w:suppressAutoHyphens w:val="0"/>
              <w:spacing w:before="40" w:after="40" w:line="220" w:lineRule="exact"/>
              <w:rPr>
                <w:sz w:val="18"/>
                <w:lang w:val="fr-FR"/>
              </w:rPr>
            </w:pPr>
            <w:r w:rsidRPr="00486CEA">
              <w:rPr>
                <w:sz w:val="18"/>
                <w:lang w:val="fr-FR"/>
              </w:rPr>
              <w:t>Femmes</w:t>
            </w:r>
          </w:p>
        </w:tc>
        <w:tc>
          <w:tcPr>
            <w:tcW w:w="686" w:type="dxa"/>
            <w:shd w:val="clear" w:color="auto" w:fill="auto"/>
            <w:vAlign w:val="bottom"/>
          </w:tcPr>
          <w:p w14:paraId="4A009B2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72</w:t>
            </w:r>
          </w:p>
        </w:tc>
        <w:tc>
          <w:tcPr>
            <w:tcW w:w="686" w:type="dxa"/>
            <w:shd w:val="clear" w:color="auto" w:fill="auto"/>
            <w:vAlign w:val="bottom"/>
          </w:tcPr>
          <w:p w14:paraId="144D378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90</w:t>
            </w:r>
          </w:p>
        </w:tc>
        <w:tc>
          <w:tcPr>
            <w:tcW w:w="686" w:type="dxa"/>
            <w:shd w:val="clear" w:color="auto" w:fill="auto"/>
            <w:vAlign w:val="bottom"/>
          </w:tcPr>
          <w:p w14:paraId="71591D3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76</w:t>
            </w:r>
          </w:p>
        </w:tc>
        <w:tc>
          <w:tcPr>
            <w:tcW w:w="686" w:type="dxa"/>
            <w:shd w:val="clear" w:color="auto" w:fill="auto"/>
            <w:vAlign w:val="bottom"/>
          </w:tcPr>
          <w:p w14:paraId="02C3F1D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75</w:t>
            </w:r>
          </w:p>
        </w:tc>
        <w:tc>
          <w:tcPr>
            <w:tcW w:w="686" w:type="dxa"/>
            <w:shd w:val="clear" w:color="auto" w:fill="auto"/>
            <w:vAlign w:val="bottom"/>
          </w:tcPr>
          <w:p w14:paraId="3221E45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68</w:t>
            </w:r>
          </w:p>
        </w:tc>
        <w:tc>
          <w:tcPr>
            <w:tcW w:w="686" w:type="dxa"/>
            <w:shd w:val="clear" w:color="auto" w:fill="auto"/>
            <w:vAlign w:val="bottom"/>
          </w:tcPr>
          <w:p w14:paraId="594143D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84</w:t>
            </w:r>
          </w:p>
        </w:tc>
      </w:tr>
      <w:tr w:rsidR="00E014DC" w:rsidRPr="00486CEA" w14:paraId="00CDCC47" w14:textId="77777777" w:rsidTr="00486CEA">
        <w:tc>
          <w:tcPr>
            <w:tcW w:w="2410" w:type="dxa"/>
            <w:vMerge w:val="restart"/>
            <w:shd w:val="clear" w:color="auto" w:fill="auto"/>
          </w:tcPr>
          <w:p w14:paraId="5FF4FA62" w14:textId="77777777" w:rsidR="00E014DC" w:rsidRPr="00486CEA" w:rsidRDefault="00E014DC" w:rsidP="00486CEA">
            <w:pPr>
              <w:suppressAutoHyphens w:val="0"/>
              <w:spacing w:before="40" w:after="40" w:line="220" w:lineRule="exact"/>
              <w:rPr>
                <w:sz w:val="18"/>
                <w:lang w:val="fr-FR"/>
              </w:rPr>
            </w:pPr>
            <w:r w:rsidRPr="00486CEA">
              <w:rPr>
                <w:sz w:val="18"/>
                <w:lang w:val="fr-FR"/>
              </w:rPr>
              <w:t>Maladie d’Alzheimer</w:t>
            </w:r>
          </w:p>
        </w:tc>
        <w:tc>
          <w:tcPr>
            <w:tcW w:w="845" w:type="dxa"/>
            <w:shd w:val="clear" w:color="auto" w:fill="auto"/>
            <w:vAlign w:val="bottom"/>
          </w:tcPr>
          <w:p w14:paraId="54367464" w14:textId="77777777" w:rsidR="00E014DC" w:rsidRPr="00486CEA" w:rsidRDefault="00E014DC" w:rsidP="00486CEA">
            <w:pPr>
              <w:suppressAutoHyphens w:val="0"/>
              <w:spacing w:before="40" w:after="40" w:line="220" w:lineRule="exact"/>
              <w:rPr>
                <w:sz w:val="18"/>
                <w:lang w:val="fr-FR"/>
              </w:rPr>
            </w:pPr>
          </w:p>
        </w:tc>
        <w:tc>
          <w:tcPr>
            <w:tcW w:w="686" w:type="dxa"/>
            <w:shd w:val="clear" w:color="auto" w:fill="auto"/>
            <w:vAlign w:val="bottom"/>
          </w:tcPr>
          <w:p w14:paraId="481C04A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122</w:t>
            </w:r>
          </w:p>
        </w:tc>
        <w:tc>
          <w:tcPr>
            <w:tcW w:w="686" w:type="dxa"/>
            <w:shd w:val="clear" w:color="auto" w:fill="auto"/>
            <w:vAlign w:val="bottom"/>
          </w:tcPr>
          <w:p w14:paraId="75EB832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124</w:t>
            </w:r>
          </w:p>
        </w:tc>
        <w:tc>
          <w:tcPr>
            <w:tcW w:w="686" w:type="dxa"/>
            <w:shd w:val="clear" w:color="auto" w:fill="auto"/>
            <w:vAlign w:val="bottom"/>
          </w:tcPr>
          <w:p w14:paraId="6714A05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128</w:t>
            </w:r>
          </w:p>
        </w:tc>
        <w:tc>
          <w:tcPr>
            <w:tcW w:w="686" w:type="dxa"/>
            <w:shd w:val="clear" w:color="auto" w:fill="auto"/>
            <w:vAlign w:val="bottom"/>
          </w:tcPr>
          <w:p w14:paraId="1D5792E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142</w:t>
            </w:r>
          </w:p>
        </w:tc>
        <w:tc>
          <w:tcPr>
            <w:tcW w:w="686" w:type="dxa"/>
            <w:shd w:val="clear" w:color="auto" w:fill="auto"/>
            <w:vAlign w:val="bottom"/>
          </w:tcPr>
          <w:p w14:paraId="43AB805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172</w:t>
            </w:r>
          </w:p>
        </w:tc>
        <w:tc>
          <w:tcPr>
            <w:tcW w:w="686" w:type="dxa"/>
            <w:shd w:val="clear" w:color="auto" w:fill="auto"/>
            <w:vAlign w:val="bottom"/>
          </w:tcPr>
          <w:p w14:paraId="2567239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151</w:t>
            </w:r>
          </w:p>
        </w:tc>
      </w:tr>
      <w:tr w:rsidR="00E014DC" w:rsidRPr="00486CEA" w14:paraId="25648436" w14:textId="77777777" w:rsidTr="00486CEA">
        <w:tc>
          <w:tcPr>
            <w:tcW w:w="2410" w:type="dxa"/>
            <w:vMerge/>
            <w:shd w:val="clear" w:color="auto" w:fill="auto"/>
          </w:tcPr>
          <w:p w14:paraId="72226089"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2BDE5013"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Hommes</w:t>
            </w:r>
          </w:p>
        </w:tc>
        <w:tc>
          <w:tcPr>
            <w:tcW w:w="686" w:type="dxa"/>
            <w:shd w:val="clear" w:color="auto" w:fill="auto"/>
            <w:vAlign w:val="bottom"/>
          </w:tcPr>
          <w:p w14:paraId="0AB2A1E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38</w:t>
            </w:r>
          </w:p>
        </w:tc>
        <w:tc>
          <w:tcPr>
            <w:tcW w:w="686" w:type="dxa"/>
            <w:shd w:val="clear" w:color="auto" w:fill="auto"/>
            <w:vAlign w:val="bottom"/>
          </w:tcPr>
          <w:p w14:paraId="01FABD5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35</w:t>
            </w:r>
          </w:p>
        </w:tc>
        <w:tc>
          <w:tcPr>
            <w:tcW w:w="686" w:type="dxa"/>
            <w:shd w:val="clear" w:color="auto" w:fill="auto"/>
            <w:vAlign w:val="bottom"/>
          </w:tcPr>
          <w:p w14:paraId="0B3E8DF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53</w:t>
            </w:r>
          </w:p>
        </w:tc>
        <w:tc>
          <w:tcPr>
            <w:tcW w:w="686" w:type="dxa"/>
            <w:shd w:val="clear" w:color="auto" w:fill="auto"/>
            <w:vAlign w:val="bottom"/>
          </w:tcPr>
          <w:p w14:paraId="79D8408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46</w:t>
            </w:r>
          </w:p>
        </w:tc>
        <w:tc>
          <w:tcPr>
            <w:tcW w:w="686" w:type="dxa"/>
            <w:shd w:val="clear" w:color="auto" w:fill="auto"/>
            <w:vAlign w:val="bottom"/>
          </w:tcPr>
          <w:p w14:paraId="782F592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62</w:t>
            </w:r>
          </w:p>
        </w:tc>
        <w:tc>
          <w:tcPr>
            <w:tcW w:w="686" w:type="dxa"/>
            <w:shd w:val="clear" w:color="auto" w:fill="auto"/>
            <w:vAlign w:val="bottom"/>
          </w:tcPr>
          <w:p w14:paraId="4B7D6A5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47</w:t>
            </w:r>
          </w:p>
        </w:tc>
      </w:tr>
      <w:tr w:rsidR="00E014DC" w:rsidRPr="00486CEA" w14:paraId="5DDBBE81" w14:textId="77777777" w:rsidTr="00486CEA">
        <w:tc>
          <w:tcPr>
            <w:tcW w:w="2410" w:type="dxa"/>
            <w:vMerge/>
            <w:shd w:val="clear" w:color="auto" w:fill="auto"/>
          </w:tcPr>
          <w:p w14:paraId="1C30DCD8"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1994FA0D"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Femmes</w:t>
            </w:r>
          </w:p>
        </w:tc>
        <w:tc>
          <w:tcPr>
            <w:tcW w:w="686" w:type="dxa"/>
            <w:shd w:val="clear" w:color="auto" w:fill="auto"/>
            <w:vAlign w:val="bottom"/>
          </w:tcPr>
          <w:p w14:paraId="0349855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84</w:t>
            </w:r>
          </w:p>
        </w:tc>
        <w:tc>
          <w:tcPr>
            <w:tcW w:w="686" w:type="dxa"/>
            <w:shd w:val="clear" w:color="auto" w:fill="auto"/>
            <w:vAlign w:val="bottom"/>
          </w:tcPr>
          <w:p w14:paraId="368C179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89</w:t>
            </w:r>
          </w:p>
        </w:tc>
        <w:tc>
          <w:tcPr>
            <w:tcW w:w="686" w:type="dxa"/>
            <w:shd w:val="clear" w:color="auto" w:fill="auto"/>
            <w:vAlign w:val="bottom"/>
          </w:tcPr>
          <w:p w14:paraId="3770F6C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75</w:t>
            </w:r>
          </w:p>
        </w:tc>
        <w:tc>
          <w:tcPr>
            <w:tcW w:w="686" w:type="dxa"/>
            <w:shd w:val="clear" w:color="auto" w:fill="auto"/>
            <w:vAlign w:val="bottom"/>
          </w:tcPr>
          <w:p w14:paraId="03B8571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96</w:t>
            </w:r>
          </w:p>
        </w:tc>
        <w:tc>
          <w:tcPr>
            <w:tcW w:w="686" w:type="dxa"/>
            <w:shd w:val="clear" w:color="auto" w:fill="auto"/>
            <w:vAlign w:val="bottom"/>
          </w:tcPr>
          <w:p w14:paraId="51F1A73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110</w:t>
            </w:r>
          </w:p>
        </w:tc>
        <w:tc>
          <w:tcPr>
            <w:tcW w:w="686" w:type="dxa"/>
            <w:shd w:val="clear" w:color="auto" w:fill="auto"/>
            <w:vAlign w:val="bottom"/>
          </w:tcPr>
          <w:p w14:paraId="3EA8694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104</w:t>
            </w:r>
          </w:p>
        </w:tc>
      </w:tr>
      <w:tr w:rsidR="00E014DC" w:rsidRPr="00486CEA" w14:paraId="7D0E7884" w14:textId="77777777" w:rsidTr="00486CEA">
        <w:tc>
          <w:tcPr>
            <w:tcW w:w="2410" w:type="dxa"/>
            <w:vMerge w:val="restart"/>
            <w:shd w:val="clear" w:color="auto" w:fill="auto"/>
          </w:tcPr>
          <w:p w14:paraId="5228426A" w14:textId="77777777" w:rsidR="00E014DC" w:rsidRPr="00486CEA" w:rsidRDefault="00E014DC" w:rsidP="00486CEA">
            <w:pPr>
              <w:suppressAutoHyphens w:val="0"/>
              <w:spacing w:before="40" w:after="40" w:line="220" w:lineRule="exact"/>
              <w:rPr>
                <w:sz w:val="18"/>
                <w:lang w:val="fr-FR"/>
              </w:rPr>
            </w:pPr>
            <w:r w:rsidRPr="00486CEA">
              <w:rPr>
                <w:sz w:val="18"/>
                <w:lang w:val="fr-FR"/>
              </w:rPr>
              <w:t>Néoplasme malin des bronches et des poumons</w:t>
            </w:r>
          </w:p>
        </w:tc>
        <w:tc>
          <w:tcPr>
            <w:tcW w:w="845" w:type="dxa"/>
            <w:shd w:val="clear" w:color="auto" w:fill="auto"/>
            <w:vAlign w:val="bottom"/>
          </w:tcPr>
          <w:p w14:paraId="6D88B765" w14:textId="77777777" w:rsidR="00E014DC" w:rsidRPr="00486CEA" w:rsidRDefault="00E014DC" w:rsidP="00486CEA">
            <w:pPr>
              <w:suppressAutoHyphens w:val="0"/>
              <w:spacing w:before="40" w:after="40" w:line="220" w:lineRule="exact"/>
              <w:rPr>
                <w:sz w:val="18"/>
                <w:szCs w:val="18"/>
                <w:lang w:val="fr-FR"/>
              </w:rPr>
            </w:pPr>
          </w:p>
        </w:tc>
        <w:tc>
          <w:tcPr>
            <w:tcW w:w="686" w:type="dxa"/>
            <w:shd w:val="clear" w:color="auto" w:fill="auto"/>
            <w:vAlign w:val="bottom"/>
          </w:tcPr>
          <w:p w14:paraId="30F0843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140</w:t>
            </w:r>
          </w:p>
        </w:tc>
        <w:tc>
          <w:tcPr>
            <w:tcW w:w="686" w:type="dxa"/>
            <w:shd w:val="clear" w:color="auto" w:fill="auto"/>
            <w:vAlign w:val="bottom"/>
          </w:tcPr>
          <w:p w14:paraId="160C383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133</w:t>
            </w:r>
          </w:p>
        </w:tc>
        <w:tc>
          <w:tcPr>
            <w:tcW w:w="686" w:type="dxa"/>
            <w:shd w:val="clear" w:color="auto" w:fill="auto"/>
            <w:vAlign w:val="bottom"/>
          </w:tcPr>
          <w:p w14:paraId="6DD5B62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133</w:t>
            </w:r>
          </w:p>
        </w:tc>
        <w:tc>
          <w:tcPr>
            <w:tcW w:w="686" w:type="dxa"/>
            <w:shd w:val="clear" w:color="auto" w:fill="auto"/>
            <w:vAlign w:val="bottom"/>
          </w:tcPr>
          <w:p w14:paraId="3ABAC38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117</w:t>
            </w:r>
          </w:p>
        </w:tc>
        <w:tc>
          <w:tcPr>
            <w:tcW w:w="686" w:type="dxa"/>
            <w:shd w:val="clear" w:color="auto" w:fill="auto"/>
            <w:vAlign w:val="bottom"/>
          </w:tcPr>
          <w:p w14:paraId="29EBCA2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156</w:t>
            </w:r>
          </w:p>
        </w:tc>
        <w:tc>
          <w:tcPr>
            <w:tcW w:w="686" w:type="dxa"/>
            <w:shd w:val="clear" w:color="auto" w:fill="auto"/>
            <w:vAlign w:val="bottom"/>
          </w:tcPr>
          <w:p w14:paraId="55B788F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124</w:t>
            </w:r>
          </w:p>
        </w:tc>
      </w:tr>
      <w:tr w:rsidR="00E014DC" w:rsidRPr="00486CEA" w14:paraId="3A2739D5" w14:textId="77777777" w:rsidTr="00486CEA">
        <w:tc>
          <w:tcPr>
            <w:tcW w:w="2410" w:type="dxa"/>
            <w:vMerge/>
            <w:shd w:val="clear" w:color="auto" w:fill="auto"/>
          </w:tcPr>
          <w:p w14:paraId="2F326BC5"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3C5D3C4F"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Hommes</w:t>
            </w:r>
          </w:p>
        </w:tc>
        <w:tc>
          <w:tcPr>
            <w:tcW w:w="686" w:type="dxa"/>
            <w:shd w:val="clear" w:color="auto" w:fill="auto"/>
            <w:vAlign w:val="bottom"/>
          </w:tcPr>
          <w:p w14:paraId="5FDF711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66</w:t>
            </w:r>
          </w:p>
        </w:tc>
        <w:tc>
          <w:tcPr>
            <w:tcW w:w="686" w:type="dxa"/>
            <w:shd w:val="clear" w:color="auto" w:fill="auto"/>
            <w:vAlign w:val="bottom"/>
          </w:tcPr>
          <w:p w14:paraId="1A01BF9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66</w:t>
            </w:r>
          </w:p>
        </w:tc>
        <w:tc>
          <w:tcPr>
            <w:tcW w:w="686" w:type="dxa"/>
            <w:shd w:val="clear" w:color="auto" w:fill="auto"/>
            <w:vAlign w:val="bottom"/>
          </w:tcPr>
          <w:p w14:paraId="501FEDF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67</w:t>
            </w:r>
          </w:p>
        </w:tc>
        <w:tc>
          <w:tcPr>
            <w:tcW w:w="686" w:type="dxa"/>
            <w:shd w:val="clear" w:color="auto" w:fill="auto"/>
            <w:vAlign w:val="bottom"/>
          </w:tcPr>
          <w:p w14:paraId="73F88B4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48</w:t>
            </w:r>
          </w:p>
        </w:tc>
        <w:tc>
          <w:tcPr>
            <w:tcW w:w="686" w:type="dxa"/>
            <w:shd w:val="clear" w:color="auto" w:fill="auto"/>
            <w:vAlign w:val="bottom"/>
          </w:tcPr>
          <w:p w14:paraId="2103C9E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74</w:t>
            </w:r>
          </w:p>
        </w:tc>
        <w:tc>
          <w:tcPr>
            <w:tcW w:w="686" w:type="dxa"/>
            <w:shd w:val="clear" w:color="auto" w:fill="auto"/>
            <w:vAlign w:val="bottom"/>
          </w:tcPr>
          <w:p w14:paraId="29659C3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64</w:t>
            </w:r>
          </w:p>
        </w:tc>
      </w:tr>
      <w:tr w:rsidR="00E014DC" w:rsidRPr="00486CEA" w14:paraId="507666F2" w14:textId="77777777" w:rsidTr="00486CEA">
        <w:tc>
          <w:tcPr>
            <w:tcW w:w="2410" w:type="dxa"/>
            <w:vMerge/>
            <w:shd w:val="clear" w:color="auto" w:fill="auto"/>
          </w:tcPr>
          <w:p w14:paraId="0DE27547"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4A828E0F"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Femmes</w:t>
            </w:r>
          </w:p>
        </w:tc>
        <w:tc>
          <w:tcPr>
            <w:tcW w:w="686" w:type="dxa"/>
            <w:shd w:val="clear" w:color="auto" w:fill="auto"/>
            <w:vAlign w:val="bottom"/>
          </w:tcPr>
          <w:p w14:paraId="0D90B15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74</w:t>
            </w:r>
          </w:p>
        </w:tc>
        <w:tc>
          <w:tcPr>
            <w:tcW w:w="686" w:type="dxa"/>
            <w:shd w:val="clear" w:color="auto" w:fill="auto"/>
            <w:vAlign w:val="bottom"/>
          </w:tcPr>
          <w:p w14:paraId="02EF181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67</w:t>
            </w:r>
          </w:p>
        </w:tc>
        <w:tc>
          <w:tcPr>
            <w:tcW w:w="686" w:type="dxa"/>
            <w:shd w:val="clear" w:color="auto" w:fill="auto"/>
            <w:vAlign w:val="bottom"/>
          </w:tcPr>
          <w:p w14:paraId="297AFB0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66</w:t>
            </w:r>
          </w:p>
        </w:tc>
        <w:tc>
          <w:tcPr>
            <w:tcW w:w="686" w:type="dxa"/>
            <w:shd w:val="clear" w:color="auto" w:fill="auto"/>
            <w:vAlign w:val="bottom"/>
          </w:tcPr>
          <w:p w14:paraId="6DFCED8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69</w:t>
            </w:r>
          </w:p>
        </w:tc>
        <w:tc>
          <w:tcPr>
            <w:tcW w:w="686" w:type="dxa"/>
            <w:shd w:val="clear" w:color="auto" w:fill="auto"/>
            <w:vAlign w:val="bottom"/>
          </w:tcPr>
          <w:p w14:paraId="1B30FE1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82</w:t>
            </w:r>
          </w:p>
        </w:tc>
        <w:tc>
          <w:tcPr>
            <w:tcW w:w="686" w:type="dxa"/>
            <w:shd w:val="clear" w:color="auto" w:fill="auto"/>
            <w:vAlign w:val="bottom"/>
          </w:tcPr>
          <w:p w14:paraId="41901B5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60</w:t>
            </w:r>
          </w:p>
        </w:tc>
      </w:tr>
      <w:tr w:rsidR="00E014DC" w:rsidRPr="00486CEA" w14:paraId="73AD8E82" w14:textId="77777777" w:rsidTr="00486CEA">
        <w:tc>
          <w:tcPr>
            <w:tcW w:w="2410" w:type="dxa"/>
            <w:vMerge w:val="restart"/>
            <w:shd w:val="clear" w:color="auto" w:fill="auto"/>
          </w:tcPr>
          <w:p w14:paraId="6958398A" w14:textId="77777777" w:rsidR="00E014DC" w:rsidRPr="00486CEA" w:rsidRDefault="00E014DC" w:rsidP="00486CEA">
            <w:pPr>
              <w:suppressAutoHyphens w:val="0"/>
              <w:spacing w:before="40" w:after="40" w:line="220" w:lineRule="exact"/>
              <w:rPr>
                <w:sz w:val="18"/>
                <w:lang w:val="fr-FR"/>
              </w:rPr>
            </w:pPr>
            <w:r w:rsidRPr="00486CEA">
              <w:rPr>
                <w:sz w:val="18"/>
                <w:lang w:val="fr-FR"/>
              </w:rPr>
              <w:t>Infarctus aigu du myocarde</w:t>
            </w:r>
          </w:p>
        </w:tc>
        <w:tc>
          <w:tcPr>
            <w:tcW w:w="845" w:type="dxa"/>
            <w:shd w:val="clear" w:color="auto" w:fill="auto"/>
            <w:vAlign w:val="bottom"/>
          </w:tcPr>
          <w:p w14:paraId="78A444FC" w14:textId="77777777" w:rsidR="00E014DC" w:rsidRPr="00486CEA" w:rsidRDefault="00E014DC" w:rsidP="00486CEA">
            <w:pPr>
              <w:suppressAutoHyphens w:val="0"/>
              <w:spacing w:before="40" w:after="40" w:line="220" w:lineRule="exact"/>
              <w:rPr>
                <w:sz w:val="18"/>
                <w:szCs w:val="18"/>
                <w:lang w:val="fr-FR"/>
              </w:rPr>
            </w:pPr>
          </w:p>
        </w:tc>
        <w:tc>
          <w:tcPr>
            <w:tcW w:w="686" w:type="dxa"/>
            <w:shd w:val="clear" w:color="auto" w:fill="auto"/>
            <w:vAlign w:val="bottom"/>
          </w:tcPr>
          <w:p w14:paraId="50F7804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132</w:t>
            </w:r>
          </w:p>
        </w:tc>
        <w:tc>
          <w:tcPr>
            <w:tcW w:w="686" w:type="dxa"/>
            <w:shd w:val="clear" w:color="auto" w:fill="auto"/>
            <w:vAlign w:val="bottom"/>
          </w:tcPr>
          <w:p w14:paraId="420183C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124</w:t>
            </w:r>
          </w:p>
        </w:tc>
        <w:tc>
          <w:tcPr>
            <w:tcW w:w="686" w:type="dxa"/>
            <w:shd w:val="clear" w:color="auto" w:fill="auto"/>
            <w:vAlign w:val="bottom"/>
          </w:tcPr>
          <w:p w14:paraId="4F285A0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120</w:t>
            </w:r>
          </w:p>
        </w:tc>
        <w:tc>
          <w:tcPr>
            <w:tcW w:w="686" w:type="dxa"/>
            <w:shd w:val="clear" w:color="auto" w:fill="auto"/>
            <w:vAlign w:val="bottom"/>
          </w:tcPr>
          <w:p w14:paraId="5A12B35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120</w:t>
            </w:r>
          </w:p>
        </w:tc>
        <w:tc>
          <w:tcPr>
            <w:tcW w:w="686" w:type="dxa"/>
            <w:shd w:val="clear" w:color="auto" w:fill="auto"/>
            <w:vAlign w:val="bottom"/>
          </w:tcPr>
          <w:p w14:paraId="1A778AB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118</w:t>
            </w:r>
          </w:p>
        </w:tc>
        <w:tc>
          <w:tcPr>
            <w:tcW w:w="686" w:type="dxa"/>
            <w:shd w:val="clear" w:color="auto" w:fill="auto"/>
            <w:vAlign w:val="bottom"/>
          </w:tcPr>
          <w:p w14:paraId="7711747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117</w:t>
            </w:r>
          </w:p>
        </w:tc>
      </w:tr>
      <w:tr w:rsidR="00E014DC" w:rsidRPr="00486CEA" w14:paraId="67ABC1C1" w14:textId="77777777" w:rsidTr="00486CEA">
        <w:tc>
          <w:tcPr>
            <w:tcW w:w="2410" w:type="dxa"/>
            <w:vMerge/>
            <w:shd w:val="clear" w:color="auto" w:fill="auto"/>
          </w:tcPr>
          <w:p w14:paraId="6441018B"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2CE51620"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Hommes</w:t>
            </w:r>
          </w:p>
        </w:tc>
        <w:tc>
          <w:tcPr>
            <w:tcW w:w="686" w:type="dxa"/>
            <w:shd w:val="clear" w:color="auto" w:fill="auto"/>
            <w:vAlign w:val="bottom"/>
          </w:tcPr>
          <w:p w14:paraId="6B8EA14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70</w:t>
            </w:r>
          </w:p>
        </w:tc>
        <w:tc>
          <w:tcPr>
            <w:tcW w:w="686" w:type="dxa"/>
            <w:shd w:val="clear" w:color="auto" w:fill="auto"/>
            <w:vAlign w:val="bottom"/>
          </w:tcPr>
          <w:p w14:paraId="59CE81A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77</w:t>
            </w:r>
          </w:p>
        </w:tc>
        <w:tc>
          <w:tcPr>
            <w:tcW w:w="686" w:type="dxa"/>
            <w:shd w:val="clear" w:color="auto" w:fill="auto"/>
            <w:vAlign w:val="bottom"/>
          </w:tcPr>
          <w:p w14:paraId="6250C18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71</w:t>
            </w:r>
          </w:p>
        </w:tc>
        <w:tc>
          <w:tcPr>
            <w:tcW w:w="686" w:type="dxa"/>
            <w:shd w:val="clear" w:color="auto" w:fill="auto"/>
            <w:vAlign w:val="bottom"/>
          </w:tcPr>
          <w:p w14:paraId="4F1E2EE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75</w:t>
            </w:r>
          </w:p>
        </w:tc>
        <w:tc>
          <w:tcPr>
            <w:tcW w:w="686" w:type="dxa"/>
            <w:shd w:val="clear" w:color="auto" w:fill="auto"/>
            <w:vAlign w:val="bottom"/>
          </w:tcPr>
          <w:p w14:paraId="53FAA80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76</w:t>
            </w:r>
          </w:p>
        </w:tc>
        <w:tc>
          <w:tcPr>
            <w:tcW w:w="686" w:type="dxa"/>
            <w:shd w:val="clear" w:color="auto" w:fill="auto"/>
            <w:vAlign w:val="bottom"/>
          </w:tcPr>
          <w:p w14:paraId="520D6A1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79</w:t>
            </w:r>
          </w:p>
        </w:tc>
      </w:tr>
      <w:tr w:rsidR="00E014DC" w:rsidRPr="00486CEA" w14:paraId="328F1C2C" w14:textId="77777777" w:rsidTr="00486CEA">
        <w:tc>
          <w:tcPr>
            <w:tcW w:w="2410" w:type="dxa"/>
            <w:vMerge/>
            <w:shd w:val="clear" w:color="auto" w:fill="auto"/>
          </w:tcPr>
          <w:p w14:paraId="4334FB4E"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6299B248"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Femmes</w:t>
            </w:r>
          </w:p>
        </w:tc>
        <w:tc>
          <w:tcPr>
            <w:tcW w:w="686" w:type="dxa"/>
            <w:shd w:val="clear" w:color="auto" w:fill="auto"/>
            <w:vAlign w:val="bottom"/>
          </w:tcPr>
          <w:p w14:paraId="3D5950E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62</w:t>
            </w:r>
          </w:p>
        </w:tc>
        <w:tc>
          <w:tcPr>
            <w:tcW w:w="686" w:type="dxa"/>
            <w:shd w:val="clear" w:color="auto" w:fill="auto"/>
            <w:vAlign w:val="bottom"/>
          </w:tcPr>
          <w:p w14:paraId="26821C4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47</w:t>
            </w:r>
          </w:p>
        </w:tc>
        <w:tc>
          <w:tcPr>
            <w:tcW w:w="686" w:type="dxa"/>
            <w:shd w:val="clear" w:color="auto" w:fill="auto"/>
            <w:vAlign w:val="bottom"/>
          </w:tcPr>
          <w:p w14:paraId="68832ED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49</w:t>
            </w:r>
          </w:p>
        </w:tc>
        <w:tc>
          <w:tcPr>
            <w:tcW w:w="686" w:type="dxa"/>
            <w:shd w:val="clear" w:color="auto" w:fill="auto"/>
            <w:vAlign w:val="bottom"/>
          </w:tcPr>
          <w:p w14:paraId="0BA8317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45</w:t>
            </w:r>
          </w:p>
        </w:tc>
        <w:tc>
          <w:tcPr>
            <w:tcW w:w="686" w:type="dxa"/>
            <w:shd w:val="clear" w:color="auto" w:fill="auto"/>
            <w:vAlign w:val="bottom"/>
          </w:tcPr>
          <w:p w14:paraId="4E7F644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42</w:t>
            </w:r>
          </w:p>
        </w:tc>
        <w:tc>
          <w:tcPr>
            <w:tcW w:w="686" w:type="dxa"/>
            <w:shd w:val="clear" w:color="auto" w:fill="auto"/>
            <w:vAlign w:val="bottom"/>
          </w:tcPr>
          <w:p w14:paraId="08369F6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38</w:t>
            </w:r>
          </w:p>
        </w:tc>
      </w:tr>
      <w:tr w:rsidR="00E014DC" w:rsidRPr="00486CEA" w14:paraId="71E91A2A" w14:textId="77777777" w:rsidTr="00486CEA">
        <w:tc>
          <w:tcPr>
            <w:tcW w:w="2410" w:type="dxa"/>
            <w:vMerge w:val="restart"/>
            <w:shd w:val="clear" w:color="auto" w:fill="auto"/>
          </w:tcPr>
          <w:p w14:paraId="37389C53" w14:textId="4535CB3D" w:rsidR="00E014DC" w:rsidRPr="00486CEA" w:rsidRDefault="00E014DC" w:rsidP="00486CEA">
            <w:pPr>
              <w:suppressAutoHyphens w:val="0"/>
              <w:spacing w:before="40" w:after="40" w:line="220" w:lineRule="exact"/>
              <w:rPr>
                <w:sz w:val="18"/>
                <w:lang w:val="fr-FR"/>
              </w:rPr>
            </w:pPr>
            <w:r w:rsidRPr="00486CEA">
              <w:rPr>
                <w:sz w:val="18"/>
                <w:lang w:val="fr-FR"/>
              </w:rPr>
              <w:t>Bronchopneumopathie chronique</w:t>
            </w:r>
            <w:r w:rsidR="00486CEA">
              <w:rPr>
                <w:sz w:val="18"/>
                <w:lang w:val="fr-FR"/>
              </w:rPr>
              <w:t> </w:t>
            </w:r>
            <w:r w:rsidRPr="00486CEA">
              <w:rPr>
                <w:sz w:val="18"/>
                <w:lang w:val="fr-FR"/>
              </w:rPr>
              <w:t>obstructive</w:t>
            </w:r>
          </w:p>
        </w:tc>
        <w:tc>
          <w:tcPr>
            <w:tcW w:w="845" w:type="dxa"/>
            <w:shd w:val="clear" w:color="auto" w:fill="auto"/>
            <w:vAlign w:val="bottom"/>
          </w:tcPr>
          <w:p w14:paraId="11D1FBEA" w14:textId="77777777" w:rsidR="00E014DC" w:rsidRPr="00486CEA" w:rsidRDefault="00E014DC" w:rsidP="00486CEA">
            <w:pPr>
              <w:suppressAutoHyphens w:val="0"/>
              <w:spacing w:before="40" w:after="40" w:line="220" w:lineRule="exact"/>
              <w:rPr>
                <w:sz w:val="18"/>
                <w:szCs w:val="18"/>
                <w:lang w:val="fr-FR"/>
              </w:rPr>
            </w:pPr>
          </w:p>
        </w:tc>
        <w:tc>
          <w:tcPr>
            <w:tcW w:w="686" w:type="dxa"/>
            <w:shd w:val="clear" w:color="auto" w:fill="auto"/>
            <w:vAlign w:val="bottom"/>
          </w:tcPr>
          <w:p w14:paraId="3FB9F8B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76</w:t>
            </w:r>
          </w:p>
        </w:tc>
        <w:tc>
          <w:tcPr>
            <w:tcW w:w="686" w:type="dxa"/>
            <w:shd w:val="clear" w:color="auto" w:fill="auto"/>
            <w:vAlign w:val="bottom"/>
          </w:tcPr>
          <w:p w14:paraId="5C87E4A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82</w:t>
            </w:r>
          </w:p>
        </w:tc>
        <w:tc>
          <w:tcPr>
            <w:tcW w:w="686" w:type="dxa"/>
            <w:shd w:val="clear" w:color="auto" w:fill="auto"/>
            <w:vAlign w:val="bottom"/>
          </w:tcPr>
          <w:p w14:paraId="645C399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67</w:t>
            </w:r>
          </w:p>
        </w:tc>
        <w:tc>
          <w:tcPr>
            <w:tcW w:w="686" w:type="dxa"/>
            <w:shd w:val="clear" w:color="auto" w:fill="auto"/>
            <w:vAlign w:val="bottom"/>
          </w:tcPr>
          <w:p w14:paraId="4119CB3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76</w:t>
            </w:r>
          </w:p>
        </w:tc>
        <w:tc>
          <w:tcPr>
            <w:tcW w:w="686" w:type="dxa"/>
            <w:shd w:val="clear" w:color="auto" w:fill="auto"/>
            <w:vAlign w:val="bottom"/>
          </w:tcPr>
          <w:p w14:paraId="1595DEC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95</w:t>
            </w:r>
          </w:p>
        </w:tc>
        <w:tc>
          <w:tcPr>
            <w:tcW w:w="686" w:type="dxa"/>
            <w:shd w:val="clear" w:color="auto" w:fill="auto"/>
            <w:vAlign w:val="bottom"/>
          </w:tcPr>
          <w:p w14:paraId="318FBA4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116</w:t>
            </w:r>
          </w:p>
        </w:tc>
      </w:tr>
      <w:tr w:rsidR="00E014DC" w:rsidRPr="00486CEA" w14:paraId="76FB5379" w14:textId="77777777" w:rsidTr="00486CEA">
        <w:tc>
          <w:tcPr>
            <w:tcW w:w="2410" w:type="dxa"/>
            <w:vMerge/>
            <w:shd w:val="clear" w:color="auto" w:fill="auto"/>
          </w:tcPr>
          <w:p w14:paraId="169DB333"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3AF05B68"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Hommes</w:t>
            </w:r>
          </w:p>
        </w:tc>
        <w:tc>
          <w:tcPr>
            <w:tcW w:w="686" w:type="dxa"/>
            <w:shd w:val="clear" w:color="auto" w:fill="auto"/>
            <w:vAlign w:val="bottom"/>
          </w:tcPr>
          <w:p w14:paraId="31EF813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22</w:t>
            </w:r>
          </w:p>
        </w:tc>
        <w:tc>
          <w:tcPr>
            <w:tcW w:w="686" w:type="dxa"/>
            <w:shd w:val="clear" w:color="auto" w:fill="auto"/>
            <w:vAlign w:val="bottom"/>
          </w:tcPr>
          <w:p w14:paraId="4C3E06E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34</w:t>
            </w:r>
          </w:p>
        </w:tc>
        <w:tc>
          <w:tcPr>
            <w:tcW w:w="686" w:type="dxa"/>
            <w:shd w:val="clear" w:color="auto" w:fill="auto"/>
            <w:vAlign w:val="bottom"/>
          </w:tcPr>
          <w:p w14:paraId="029BD4E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27</w:t>
            </w:r>
          </w:p>
        </w:tc>
        <w:tc>
          <w:tcPr>
            <w:tcW w:w="686" w:type="dxa"/>
            <w:shd w:val="clear" w:color="auto" w:fill="auto"/>
            <w:vAlign w:val="bottom"/>
          </w:tcPr>
          <w:p w14:paraId="2F42E3C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27</w:t>
            </w:r>
          </w:p>
        </w:tc>
        <w:tc>
          <w:tcPr>
            <w:tcW w:w="686" w:type="dxa"/>
            <w:shd w:val="clear" w:color="auto" w:fill="auto"/>
            <w:vAlign w:val="bottom"/>
          </w:tcPr>
          <w:p w14:paraId="342A196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42</w:t>
            </w:r>
          </w:p>
        </w:tc>
        <w:tc>
          <w:tcPr>
            <w:tcW w:w="686" w:type="dxa"/>
            <w:shd w:val="clear" w:color="auto" w:fill="auto"/>
            <w:vAlign w:val="bottom"/>
          </w:tcPr>
          <w:p w14:paraId="4E1E2EE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50</w:t>
            </w:r>
          </w:p>
        </w:tc>
      </w:tr>
      <w:tr w:rsidR="00E014DC" w:rsidRPr="00486CEA" w14:paraId="0F7F9B0B" w14:textId="77777777" w:rsidTr="00486CEA">
        <w:tc>
          <w:tcPr>
            <w:tcW w:w="2410" w:type="dxa"/>
            <w:vMerge/>
            <w:shd w:val="clear" w:color="auto" w:fill="auto"/>
          </w:tcPr>
          <w:p w14:paraId="22BE4231"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77FE27BE"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Femmes</w:t>
            </w:r>
          </w:p>
        </w:tc>
        <w:tc>
          <w:tcPr>
            <w:tcW w:w="686" w:type="dxa"/>
            <w:shd w:val="clear" w:color="auto" w:fill="auto"/>
            <w:vAlign w:val="bottom"/>
          </w:tcPr>
          <w:p w14:paraId="6C478AF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54</w:t>
            </w:r>
          </w:p>
        </w:tc>
        <w:tc>
          <w:tcPr>
            <w:tcW w:w="686" w:type="dxa"/>
            <w:shd w:val="clear" w:color="auto" w:fill="auto"/>
            <w:vAlign w:val="bottom"/>
          </w:tcPr>
          <w:p w14:paraId="0FAB627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48</w:t>
            </w:r>
          </w:p>
        </w:tc>
        <w:tc>
          <w:tcPr>
            <w:tcW w:w="686" w:type="dxa"/>
            <w:shd w:val="clear" w:color="auto" w:fill="auto"/>
            <w:vAlign w:val="bottom"/>
          </w:tcPr>
          <w:p w14:paraId="3CEDAB1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40</w:t>
            </w:r>
          </w:p>
        </w:tc>
        <w:tc>
          <w:tcPr>
            <w:tcW w:w="686" w:type="dxa"/>
            <w:shd w:val="clear" w:color="auto" w:fill="auto"/>
            <w:vAlign w:val="bottom"/>
          </w:tcPr>
          <w:p w14:paraId="04C8E00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49</w:t>
            </w:r>
          </w:p>
        </w:tc>
        <w:tc>
          <w:tcPr>
            <w:tcW w:w="686" w:type="dxa"/>
            <w:shd w:val="clear" w:color="auto" w:fill="auto"/>
            <w:vAlign w:val="bottom"/>
          </w:tcPr>
          <w:p w14:paraId="29483EF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53</w:t>
            </w:r>
          </w:p>
        </w:tc>
        <w:tc>
          <w:tcPr>
            <w:tcW w:w="686" w:type="dxa"/>
            <w:shd w:val="clear" w:color="auto" w:fill="auto"/>
            <w:vAlign w:val="bottom"/>
          </w:tcPr>
          <w:p w14:paraId="53A5822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66</w:t>
            </w:r>
          </w:p>
        </w:tc>
      </w:tr>
      <w:tr w:rsidR="00E014DC" w:rsidRPr="00486CEA" w14:paraId="3FC5A882" w14:textId="77777777" w:rsidTr="00486CEA">
        <w:tc>
          <w:tcPr>
            <w:tcW w:w="2410" w:type="dxa"/>
            <w:vMerge w:val="restart"/>
            <w:shd w:val="clear" w:color="auto" w:fill="auto"/>
          </w:tcPr>
          <w:p w14:paraId="2D6BAC4B" w14:textId="77777777" w:rsidR="00E014DC" w:rsidRPr="00486CEA" w:rsidRDefault="00E014DC" w:rsidP="00486CEA">
            <w:pPr>
              <w:suppressAutoHyphens w:val="0"/>
              <w:spacing w:before="40" w:after="40" w:line="220" w:lineRule="exact"/>
              <w:rPr>
                <w:sz w:val="18"/>
                <w:lang w:val="fr-FR"/>
              </w:rPr>
            </w:pPr>
            <w:r w:rsidRPr="00486CEA">
              <w:rPr>
                <w:sz w:val="18"/>
                <w:lang w:val="fr-FR"/>
              </w:rPr>
              <w:t>Insuffisance cardiaque</w:t>
            </w:r>
          </w:p>
        </w:tc>
        <w:tc>
          <w:tcPr>
            <w:tcW w:w="845" w:type="dxa"/>
            <w:shd w:val="clear" w:color="auto" w:fill="auto"/>
            <w:vAlign w:val="bottom"/>
          </w:tcPr>
          <w:p w14:paraId="16BD9509" w14:textId="77777777" w:rsidR="00E014DC" w:rsidRPr="00486CEA" w:rsidRDefault="00E014DC" w:rsidP="00486CEA">
            <w:pPr>
              <w:suppressAutoHyphens w:val="0"/>
              <w:spacing w:before="40" w:after="40" w:line="220" w:lineRule="exact"/>
              <w:rPr>
                <w:sz w:val="18"/>
                <w:szCs w:val="18"/>
                <w:lang w:val="fr-FR"/>
              </w:rPr>
            </w:pPr>
          </w:p>
        </w:tc>
        <w:tc>
          <w:tcPr>
            <w:tcW w:w="686" w:type="dxa"/>
            <w:shd w:val="clear" w:color="auto" w:fill="auto"/>
            <w:vAlign w:val="bottom"/>
          </w:tcPr>
          <w:p w14:paraId="020B414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55</w:t>
            </w:r>
          </w:p>
        </w:tc>
        <w:tc>
          <w:tcPr>
            <w:tcW w:w="686" w:type="dxa"/>
            <w:shd w:val="clear" w:color="auto" w:fill="auto"/>
            <w:vAlign w:val="bottom"/>
          </w:tcPr>
          <w:p w14:paraId="04D5084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71</w:t>
            </w:r>
          </w:p>
        </w:tc>
        <w:tc>
          <w:tcPr>
            <w:tcW w:w="686" w:type="dxa"/>
            <w:shd w:val="clear" w:color="auto" w:fill="auto"/>
            <w:vAlign w:val="bottom"/>
          </w:tcPr>
          <w:p w14:paraId="7BAC704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61</w:t>
            </w:r>
          </w:p>
        </w:tc>
        <w:tc>
          <w:tcPr>
            <w:tcW w:w="686" w:type="dxa"/>
            <w:shd w:val="clear" w:color="auto" w:fill="auto"/>
            <w:vAlign w:val="bottom"/>
          </w:tcPr>
          <w:p w14:paraId="215D344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83</w:t>
            </w:r>
          </w:p>
        </w:tc>
        <w:tc>
          <w:tcPr>
            <w:tcW w:w="686" w:type="dxa"/>
            <w:shd w:val="clear" w:color="auto" w:fill="auto"/>
            <w:vAlign w:val="bottom"/>
          </w:tcPr>
          <w:p w14:paraId="0FAA306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80</w:t>
            </w:r>
          </w:p>
        </w:tc>
        <w:tc>
          <w:tcPr>
            <w:tcW w:w="686" w:type="dxa"/>
            <w:shd w:val="clear" w:color="auto" w:fill="auto"/>
            <w:vAlign w:val="bottom"/>
          </w:tcPr>
          <w:p w14:paraId="0F0EA46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83</w:t>
            </w:r>
          </w:p>
        </w:tc>
      </w:tr>
      <w:tr w:rsidR="00E014DC" w:rsidRPr="00486CEA" w14:paraId="55FE3F4A" w14:textId="77777777" w:rsidTr="00486CEA">
        <w:tc>
          <w:tcPr>
            <w:tcW w:w="2410" w:type="dxa"/>
            <w:vMerge/>
            <w:shd w:val="clear" w:color="auto" w:fill="auto"/>
          </w:tcPr>
          <w:p w14:paraId="1CDE59B2"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1923CCAC"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Hommes</w:t>
            </w:r>
          </w:p>
        </w:tc>
        <w:tc>
          <w:tcPr>
            <w:tcW w:w="686" w:type="dxa"/>
            <w:shd w:val="clear" w:color="auto" w:fill="auto"/>
            <w:vAlign w:val="bottom"/>
          </w:tcPr>
          <w:p w14:paraId="0D6F8F2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18</w:t>
            </w:r>
          </w:p>
        </w:tc>
        <w:tc>
          <w:tcPr>
            <w:tcW w:w="686" w:type="dxa"/>
            <w:shd w:val="clear" w:color="auto" w:fill="auto"/>
            <w:vAlign w:val="bottom"/>
          </w:tcPr>
          <w:p w14:paraId="0BD33BD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30</w:t>
            </w:r>
          </w:p>
        </w:tc>
        <w:tc>
          <w:tcPr>
            <w:tcW w:w="686" w:type="dxa"/>
            <w:shd w:val="clear" w:color="auto" w:fill="auto"/>
            <w:vAlign w:val="bottom"/>
          </w:tcPr>
          <w:p w14:paraId="41AA44F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32</w:t>
            </w:r>
          </w:p>
        </w:tc>
        <w:tc>
          <w:tcPr>
            <w:tcW w:w="686" w:type="dxa"/>
            <w:shd w:val="clear" w:color="auto" w:fill="auto"/>
            <w:vAlign w:val="bottom"/>
          </w:tcPr>
          <w:p w14:paraId="3C24D6F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38</w:t>
            </w:r>
          </w:p>
        </w:tc>
        <w:tc>
          <w:tcPr>
            <w:tcW w:w="686" w:type="dxa"/>
            <w:shd w:val="clear" w:color="auto" w:fill="auto"/>
            <w:vAlign w:val="bottom"/>
          </w:tcPr>
          <w:p w14:paraId="6C5727F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50</w:t>
            </w:r>
          </w:p>
        </w:tc>
        <w:tc>
          <w:tcPr>
            <w:tcW w:w="686" w:type="dxa"/>
            <w:shd w:val="clear" w:color="auto" w:fill="auto"/>
            <w:vAlign w:val="bottom"/>
          </w:tcPr>
          <w:p w14:paraId="66A4A94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34</w:t>
            </w:r>
          </w:p>
        </w:tc>
      </w:tr>
      <w:tr w:rsidR="00E014DC" w:rsidRPr="00486CEA" w14:paraId="7580C8C0" w14:textId="77777777" w:rsidTr="00486CEA">
        <w:tc>
          <w:tcPr>
            <w:tcW w:w="2410" w:type="dxa"/>
            <w:vMerge/>
            <w:shd w:val="clear" w:color="auto" w:fill="auto"/>
          </w:tcPr>
          <w:p w14:paraId="15CECC75"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39865E6D"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Femmes</w:t>
            </w:r>
          </w:p>
        </w:tc>
        <w:tc>
          <w:tcPr>
            <w:tcW w:w="686" w:type="dxa"/>
            <w:shd w:val="clear" w:color="auto" w:fill="auto"/>
            <w:vAlign w:val="bottom"/>
          </w:tcPr>
          <w:p w14:paraId="72E13EB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37</w:t>
            </w:r>
          </w:p>
        </w:tc>
        <w:tc>
          <w:tcPr>
            <w:tcW w:w="686" w:type="dxa"/>
            <w:shd w:val="clear" w:color="auto" w:fill="auto"/>
            <w:vAlign w:val="bottom"/>
          </w:tcPr>
          <w:p w14:paraId="4630828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41</w:t>
            </w:r>
          </w:p>
        </w:tc>
        <w:tc>
          <w:tcPr>
            <w:tcW w:w="686" w:type="dxa"/>
            <w:shd w:val="clear" w:color="auto" w:fill="auto"/>
            <w:vAlign w:val="bottom"/>
          </w:tcPr>
          <w:p w14:paraId="4E0CFD0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29</w:t>
            </w:r>
          </w:p>
        </w:tc>
        <w:tc>
          <w:tcPr>
            <w:tcW w:w="686" w:type="dxa"/>
            <w:shd w:val="clear" w:color="auto" w:fill="auto"/>
            <w:vAlign w:val="bottom"/>
          </w:tcPr>
          <w:p w14:paraId="6353593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45</w:t>
            </w:r>
          </w:p>
        </w:tc>
        <w:tc>
          <w:tcPr>
            <w:tcW w:w="686" w:type="dxa"/>
            <w:shd w:val="clear" w:color="auto" w:fill="auto"/>
            <w:vAlign w:val="bottom"/>
          </w:tcPr>
          <w:p w14:paraId="0F92A03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30</w:t>
            </w:r>
          </w:p>
        </w:tc>
        <w:tc>
          <w:tcPr>
            <w:tcW w:w="686" w:type="dxa"/>
            <w:shd w:val="clear" w:color="auto" w:fill="auto"/>
            <w:vAlign w:val="bottom"/>
          </w:tcPr>
          <w:p w14:paraId="07196D3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49</w:t>
            </w:r>
          </w:p>
        </w:tc>
      </w:tr>
      <w:tr w:rsidR="00E014DC" w:rsidRPr="00486CEA" w14:paraId="3CC9C545" w14:textId="77777777" w:rsidTr="00486CEA">
        <w:tc>
          <w:tcPr>
            <w:tcW w:w="2410" w:type="dxa"/>
            <w:vMerge w:val="restart"/>
            <w:shd w:val="clear" w:color="auto" w:fill="auto"/>
          </w:tcPr>
          <w:p w14:paraId="68A256CC" w14:textId="77777777" w:rsidR="00E014DC" w:rsidRPr="00486CEA" w:rsidRDefault="00E014DC" w:rsidP="00486CEA">
            <w:pPr>
              <w:suppressAutoHyphens w:val="0"/>
              <w:spacing w:before="40" w:after="40" w:line="220" w:lineRule="exact"/>
              <w:rPr>
                <w:sz w:val="18"/>
                <w:lang w:val="fr-FR"/>
              </w:rPr>
            </w:pPr>
            <w:r w:rsidRPr="00486CEA">
              <w:rPr>
                <w:sz w:val="18"/>
                <w:lang w:val="fr-FR"/>
              </w:rPr>
              <w:t>Néoplasme malin de la prostate</w:t>
            </w:r>
          </w:p>
        </w:tc>
        <w:tc>
          <w:tcPr>
            <w:tcW w:w="845" w:type="dxa"/>
            <w:shd w:val="clear" w:color="auto" w:fill="auto"/>
            <w:vAlign w:val="bottom"/>
          </w:tcPr>
          <w:p w14:paraId="36E8C36D" w14:textId="77777777" w:rsidR="00E014DC" w:rsidRPr="00486CEA" w:rsidRDefault="00E014DC" w:rsidP="00486CEA">
            <w:pPr>
              <w:suppressAutoHyphens w:val="0"/>
              <w:spacing w:before="40" w:after="40" w:line="220" w:lineRule="exact"/>
              <w:rPr>
                <w:sz w:val="18"/>
                <w:szCs w:val="18"/>
                <w:lang w:val="fr-FR"/>
              </w:rPr>
            </w:pPr>
          </w:p>
        </w:tc>
        <w:tc>
          <w:tcPr>
            <w:tcW w:w="686" w:type="dxa"/>
            <w:shd w:val="clear" w:color="auto" w:fill="auto"/>
            <w:vAlign w:val="bottom"/>
          </w:tcPr>
          <w:p w14:paraId="1A9DF4F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43</w:t>
            </w:r>
          </w:p>
        </w:tc>
        <w:tc>
          <w:tcPr>
            <w:tcW w:w="686" w:type="dxa"/>
            <w:shd w:val="clear" w:color="auto" w:fill="auto"/>
            <w:vAlign w:val="bottom"/>
          </w:tcPr>
          <w:p w14:paraId="38CC067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63</w:t>
            </w:r>
          </w:p>
        </w:tc>
        <w:tc>
          <w:tcPr>
            <w:tcW w:w="686" w:type="dxa"/>
            <w:shd w:val="clear" w:color="auto" w:fill="auto"/>
            <w:vAlign w:val="bottom"/>
          </w:tcPr>
          <w:p w14:paraId="0621EA4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53</w:t>
            </w:r>
          </w:p>
        </w:tc>
        <w:tc>
          <w:tcPr>
            <w:tcW w:w="686" w:type="dxa"/>
            <w:shd w:val="clear" w:color="auto" w:fill="auto"/>
            <w:vAlign w:val="bottom"/>
          </w:tcPr>
          <w:p w14:paraId="5E25DC8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56</w:t>
            </w:r>
          </w:p>
        </w:tc>
        <w:tc>
          <w:tcPr>
            <w:tcW w:w="686" w:type="dxa"/>
            <w:shd w:val="clear" w:color="auto" w:fill="auto"/>
            <w:vAlign w:val="bottom"/>
          </w:tcPr>
          <w:p w14:paraId="6D8A9B2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64</w:t>
            </w:r>
          </w:p>
        </w:tc>
        <w:tc>
          <w:tcPr>
            <w:tcW w:w="686" w:type="dxa"/>
            <w:shd w:val="clear" w:color="auto" w:fill="auto"/>
            <w:vAlign w:val="bottom"/>
          </w:tcPr>
          <w:p w14:paraId="796F457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50</w:t>
            </w:r>
          </w:p>
        </w:tc>
      </w:tr>
      <w:tr w:rsidR="00E014DC" w:rsidRPr="00486CEA" w14:paraId="41DC148B" w14:textId="77777777" w:rsidTr="00486CEA">
        <w:tc>
          <w:tcPr>
            <w:tcW w:w="2410" w:type="dxa"/>
            <w:vMerge/>
            <w:shd w:val="clear" w:color="auto" w:fill="auto"/>
          </w:tcPr>
          <w:p w14:paraId="23A1C175"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0F8773BB" w14:textId="77777777" w:rsidR="00E014DC" w:rsidRPr="00486CEA" w:rsidRDefault="00E014DC" w:rsidP="00486CEA">
            <w:pPr>
              <w:suppressAutoHyphens w:val="0"/>
              <w:spacing w:before="40" w:after="40" w:line="220" w:lineRule="exact"/>
              <w:rPr>
                <w:sz w:val="18"/>
                <w:szCs w:val="18"/>
                <w:lang w:val="fr-FR"/>
              </w:rPr>
            </w:pPr>
            <w:r w:rsidRPr="00486CEA">
              <w:rPr>
                <w:sz w:val="18"/>
                <w:szCs w:val="18"/>
                <w:lang w:val="fr-FR"/>
              </w:rPr>
              <w:t>Hommes</w:t>
            </w:r>
          </w:p>
        </w:tc>
        <w:tc>
          <w:tcPr>
            <w:tcW w:w="686" w:type="dxa"/>
            <w:shd w:val="clear" w:color="auto" w:fill="auto"/>
            <w:vAlign w:val="bottom"/>
          </w:tcPr>
          <w:p w14:paraId="5A6F98A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43</w:t>
            </w:r>
          </w:p>
        </w:tc>
        <w:tc>
          <w:tcPr>
            <w:tcW w:w="686" w:type="dxa"/>
            <w:shd w:val="clear" w:color="auto" w:fill="auto"/>
            <w:vAlign w:val="bottom"/>
          </w:tcPr>
          <w:p w14:paraId="064163E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63</w:t>
            </w:r>
          </w:p>
        </w:tc>
        <w:tc>
          <w:tcPr>
            <w:tcW w:w="686" w:type="dxa"/>
            <w:shd w:val="clear" w:color="auto" w:fill="auto"/>
            <w:vAlign w:val="bottom"/>
          </w:tcPr>
          <w:p w14:paraId="15A2E8E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53</w:t>
            </w:r>
          </w:p>
        </w:tc>
        <w:tc>
          <w:tcPr>
            <w:tcW w:w="686" w:type="dxa"/>
            <w:shd w:val="clear" w:color="auto" w:fill="auto"/>
            <w:vAlign w:val="bottom"/>
          </w:tcPr>
          <w:p w14:paraId="25CD475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56</w:t>
            </w:r>
          </w:p>
        </w:tc>
        <w:tc>
          <w:tcPr>
            <w:tcW w:w="686" w:type="dxa"/>
            <w:shd w:val="clear" w:color="auto" w:fill="auto"/>
            <w:vAlign w:val="bottom"/>
          </w:tcPr>
          <w:p w14:paraId="4F36F6F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54</w:t>
            </w:r>
          </w:p>
        </w:tc>
        <w:tc>
          <w:tcPr>
            <w:tcW w:w="686" w:type="dxa"/>
            <w:shd w:val="clear" w:color="auto" w:fill="auto"/>
            <w:vAlign w:val="bottom"/>
          </w:tcPr>
          <w:p w14:paraId="0AAD9FE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50</w:t>
            </w:r>
          </w:p>
        </w:tc>
      </w:tr>
      <w:tr w:rsidR="00E014DC" w:rsidRPr="00486CEA" w14:paraId="73849AAE" w14:textId="77777777" w:rsidTr="00486CEA">
        <w:tc>
          <w:tcPr>
            <w:tcW w:w="2410" w:type="dxa"/>
            <w:vMerge w:val="restart"/>
            <w:shd w:val="clear" w:color="auto" w:fill="auto"/>
          </w:tcPr>
          <w:p w14:paraId="330CF81B" w14:textId="6AB71FD2" w:rsidR="00E014DC" w:rsidRPr="00486CEA" w:rsidRDefault="00E014DC" w:rsidP="00486CEA">
            <w:pPr>
              <w:suppressAutoHyphens w:val="0"/>
              <w:spacing w:before="40" w:after="40" w:line="220" w:lineRule="exact"/>
              <w:rPr>
                <w:sz w:val="18"/>
                <w:lang w:val="fr-FR"/>
              </w:rPr>
            </w:pPr>
            <w:r w:rsidRPr="00486CEA">
              <w:rPr>
                <w:sz w:val="18"/>
                <w:lang w:val="fr-FR"/>
              </w:rPr>
              <w:t>Accident vasculaire cérébral, non</w:t>
            </w:r>
            <w:r w:rsidR="00486CEA">
              <w:rPr>
                <w:sz w:val="18"/>
                <w:lang w:val="fr-FR"/>
              </w:rPr>
              <w:t> </w:t>
            </w:r>
            <w:r w:rsidRPr="00486CEA">
              <w:rPr>
                <w:sz w:val="18"/>
                <w:lang w:val="fr-FR"/>
              </w:rPr>
              <w:t xml:space="preserve">précisé comme </w:t>
            </w:r>
            <w:r w:rsidR="00486CEA">
              <w:rPr>
                <w:sz w:val="18"/>
                <w:lang w:val="fr-FR"/>
              </w:rPr>
              <w:br/>
            </w:r>
            <w:r w:rsidRPr="00486CEA">
              <w:rPr>
                <w:sz w:val="18"/>
                <w:lang w:val="fr-FR"/>
              </w:rPr>
              <w:t>hémorrhagie/infarctus</w:t>
            </w:r>
          </w:p>
        </w:tc>
        <w:tc>
          <w:tcPr>
            <w:tcW w:w="845" w:type="dxa"/>
            <w:shd w:val="clear" w:color="auto" w:fill="auto"/>
            <w:vAlign w:val="bottom"/>
          </w:tcPr>
          <w:p w14:paraId="1396F4F5" w14:textId="77777777" w:rsidR="00E014DC" w:rsidRPr="00486CEA" w:rsidRDefault="00E014DC" w:rsidP="00486CEA">
            <w:pPr>
              <w:suppressAutoHyphens w:val="0"/>
              <w:spacing w:before="40" w:after="40" w:line="220" w:lineRule="exact"/>
              <w:rPr>
                <w:sz w:val="18"/>
                <w:szCs w:val="18"/>
                <w:lang w:val="fr-FR"/>
              </w:rPr>
            </w:pPr>
          </w:p>
        </w:tc>
        <w:tc>
          <w:tcPr>
            <w:tcW w:w="686" w:type="dxa"/>
            <w:shd w:val="clear" w:color="auto" w:fill="auto"/>
            <w:vAlign w:val="bottom"/>
          </w:tcPr>
          <w:p w14:paraId="214029F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50</w:t>
            </w:r>
          </w:p>
        </w:tc>
        <w:tc>
          <w:tcPr>
            <w:tcW w:w="686" w:type="dxa"/>
            <w:shd w:val="clear" w:color="auto" w:fill="auto"/>
            <w:vAlign w:val="bottom"/>
          </w:tcPr>
          <w:p w14:paraId="359746E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63</w:t>
            </w:r>
          </w:p>
        </w:tc>
        <w:tc>
          <w:tcPr>
            <w:tcW w:w="686" w:type="dxa"/>
            <w:shd w:val="clear" w:color="auto" w:fill="auto"/>
            <w:vAlign w:val="bottom"/>
          </w:tcPr>
          <w:p w14:paraId="0787885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59</w:t>
            </w:r>
          </w:p>
        </w:tc>
        <w:tc>
          <w:tcPr>
            <w:tcW w:w="686" w:type="dxa"/>
            <w:shd w:val="clear" w:color="auto" w:fill="auto"/>
            <w:vAlign w:val="bottom"/>
          </w:tcPr>
          <w:p w14:paraId="7585966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66</w:t>
            </w:r>
          </w:p>
        </w:tc>
        <w:tc>
          <w:tcPr>
            <w:tcW w:w="686" w:type="dxa"/>
            <w:shd w:val="clear" w:color="auto" w:fill="auto"/>
            <w:vAlign w:val="bottom"/>
          </w:tcPr>
          <w:p w14:paraId="20E85E8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52</w:t>
            </w:r>
          </w:p>
        </w:tc>
        <w:tc>
          <w:tcPr>
            <w:tcW w:w="686" w:type="dxa"/>
            <w:shd w:val="clear" w:color="auto" w:fill="auto"/>
            <w:vAlign w:val="bottom"/>
          </w:tcPr>
          <w:p w14:paraId="0D7F9BB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48</w:t>
            </w:r>
          </w:p>
        </w:tc>
      </w:tr>
      <w:tr w:rsidR="00E014DC" w:rsidRPr="00486CEA" w14:paraId="511BD864" w14:textId="77777777" w:rsidTr="00486CEA">
        <w:tc>
          <w:tcPr>
            <w:tcW w:w="2410" w:type="dxa"/>
            <w:vMerge/>
            <w:shd w:val="clear" w:color="auto" w:fill="auto"/>
          </w:tcPr>
          <w:p w14:paraId="412F0D0E"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4514B810" w14:textId="77777777" w:rsidR="00E014DC" w:rsidRPr="00486CEA" w:rsidRDefault="00E014DC" w:rsidP="00486CEA">
            <w:pPr>
              <w:suppressAutoHyphens w:val="0"/>
              <w:spacing w:before="40" w:after="40" w:line="220" w:lineRule="exact"/>
              <w:rPr>
                <w:sz w:val="18"/>
                <w:szCs w:val="18"/>
                <w:lang w:val="fr-FR"/>
              </w:rPr>
            </w:pPr>
            <w:r w:rsidRPr="00486CEA">
              <w:rPr>
                <w:sz w:val="18"/>
                <w:szCs w:val="18"/>
                <w:lang w:val="fr-FR"/>
              </w:rPr>
              <w:t>Hommes</w:t>
            </w:r>
          </w:p>
        </w:tc>
        <w:tc>
          <w:tcPr>
            <w:tcW w:w="686" w:type="dxa"/>
            <w:shd w:val="clear" w:color="auto" w:fill="auto"/>
            <w:vAlign w:val="bottom"/>
          </w:tcPr>
          <w:p w14:paraId="46E61FD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21</w:t>
            </w:r>
          </w:p>
        </w:tc>
        <w:tc>
          <w:tcPr>
            <w:tcW w:w="686" w:type="dxa"/>
            <w:shd w:val="clear" w:color="auto" w:fill="auto"/>
            <w:vAlign w:val="bottom"/>
          </w:tcPr>
          <w:p w14:paraId="055F853F"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20</w:t>
            </w:r>
          </w:p>
        </w:tc>
        <w:tc>
          <w:tcPr>
            <w:tcW w:w="686" w:type="dxa"/>
            <w:shd w:val="clear" w:color="auto" w:fill="auto"/>
            <w:vAlign w:val="bottom"/>
          </w:tcPr>
          <w:p w14:paraId="3C87801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24</w:t>
            </w:r>
          </w:p>
        </w:tc>
        <w:tc>
          <w:tcPr>
            <w:tcW w:w="686" w:type="dxa"/>
            <w:shd w:val="clear" w:color="auto" w:fill="auto"/>
            <w:vAlign w:val="bottom"/>
          </w:tcPr>
          <w:p w14:paraId="35494FF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23</w:t>
            </w:r>
          </w:p>
        </w:tc>
        <w:tc>
          <w:tcPr>
            <w:tcW w:w="686" w:type="dxa"/>
            <w:shd w:val="clear" w:color="auto" w:fill="auto"/>
            <w:vAlign w:val="bottom"/>
          </w:tcPr>
          <w:p w14:paraId="588D824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23</w:t>
            </w:r>
          </w:p>
        </w:tc>
        <w:tc>
          <w:tcPr>
            <w:tcW w:w="686" w:type="dxa"/>
            <w:shd w:val="clear" w:color="auto" w:fill="auto"/>
            <w:vAlign w:val="bottom"/>
          </w:tcPr>
          <w:p w14:paraId="47CAFB6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22</w:t>
            </w:r>
          </w:p>
        </w:tc>
      </w:tr>
      <w:tr w:rsidR="00E014DC" w:rsidRPr="00486CEA" w14:paraId="1A1C500F" w14:textId="77777777" w:rsidTr="00486CEA">
        <w:tc>
          <w:tcPr>
            <w:tcW w:w="2410" w:type="dxa"/>
            <w:vMerge/>
            <w:shd w:val="clear" w:color="auto" w:fill="auto"/>
          </w:tcPr>
          <w:p w14:paraId="344947B9"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7A516469" w14:textId="77777777" w:rsidR="00E014DC" w:rsidRPr="00486CEA" w:rsidRDefault="00E014DC" w:rsidP="00486CEA">
            <w:pPr>
              <w:suppressAutoHyphens w:val="0"/>
              <w:spacing w:before="40" w:after="40" w:line="220" w:lineRule="exact"/>
              <w:rPr>
                <w:sz w:val="18"/>
                <w:szCs w:val="18"/>
                <w:lang w:val="fr-FR"/>
              </w:rPr>
            </w:pPr>
            <w:r w:rsidRPr="00486CEA">
              <w:rPr>
                <w:sz w:val="18"/>
                <w:szCs w:val="18"/>
                <w:lang w:val="fr-FR"/>
              </w:rPr>
              <w:t>Femmes</w:t>
            </w:r>
          </w:p>
        </w:tc>
        <w:tc>
          <w:tcPr>
            <w:tcW w:w="686" w:type="dxa"/>
            <w:shd w:val="clear" w:color="auto" w:fill="auto"/>
            <w:vAlign w:val="bottom"/>
          </w:tcPr>
          <w:p w14:paraId="1F86190A"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29</w:t>
            </w:r>
          </w:p>
        </w:tc>
        <w:tc>
          <w:tcPr>
            <w:tcW w:w="686" w:type="dxa"/>
            <w:shd w:val="clear" w:color="auto" w:fill="auto"/>
            <w:vAlign w:val="bottom"/>
          </w:tcPr>
          <w:p w14:paraId="767B691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43</w:t>
            </w:r>
          </w:p>
        </w:tc>
        <w:tc>
          <w:tcPr>
            <w:tcW w:w="686" w:type="dxa"/>
            <w:shd w:val="clear" w:color="auto" w:fill="auto"/>
            <w:vAlign w:val="bottom"/>
          </w:tcPr>
          <w:p w14:paraId="777AF2F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35</w:t>
            </w:r>
          </w:p>
        </w:tc>
        <w:tc>
          <w:tcPr>
            <w:tcW w:w="686" w:type="dxa"/>
            <w:shd w:val="clear" w:color="auto" w:fill="auto"/>
            <w:vAlign w:val="bottom"/>
          </w:tcPr>
          <w:p w14:paraId="42C6D6E6"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43</w:t>
            </w:r>
          </w:p>
        </w:tc>
        <w:tc>
          <w:tcPr>
            <w:tcW w:w="686" w:type="dxa"/>
            <w:shd w:val="clear" w:color="auto" w:fill="auto"/>
            <w:vAlign w:val="bottom"/>
          </w:tcPr>
          <w:p w14:paraId="612F1D2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29</w:t>
            </w:r>
          </w:p>
        </w:tc>
        <w:tc>
          <w:tcPr>
            <w:tcW w:w="686" w:type="dxa"/>
            <w:shd w:val="clear" w:color="auto" w:fill="auto"/>
            <w:vAlign w:val="bottom"/>
          </w:tcPr>
          <w:p w14:paraId="677F4F9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26</w:t>
            </w:r>
          </w:p>
        </w:tc>
      </w:tr>
      <w:tr w:rsidR="00E014DC" w:rsidRPr="00486CEA" w14:paraId="49F0AE53" w14:textId="77777777" w:rsidTr="00486CEA">
        <w:tc>
          <w:tcPr>
            <w:tcW w:w="2410" w:type="dxa"/>
            <w:vMerge w:val="restart"/>
            <w:shd w:val="clear" w:color="auto" w:fill="auto"/>
          </w:tcPr>
          <w:p w14:paraId="4B3815E2" w14:textId="77777777" w:rsidR="00E014DC" w:rsidRPr="00486CEA" w:rsidRDefault="00E014DC" w:rsidP="00486CEA">
            <w:pPr>
              <w:suppressAutoHyphens w:val="0"/>
              <w:spacing w:before="40" w:after="40" w:line="220" w:lineRule="exact"/>
              <w:rPr>
                <w:sz w:val="18"/>
                <w:lang w:val="fr-FR"/>
              </w:rPr>
            </w:pPr>
            <w:r w:rsidRPr="00486CEA">
              <w:rPr>
                <w:sz w:val="18"/>
                <w:lang w:val="fr-FR"/>
              </w:rPr>
              <w:t>Pneumonie, micro-organisme non précisé</w:t>
            </w:r>
          </w:p>
        </w:tc>
        <w:tc>
          <w:tcPr>
            <w:tcW w:w="845" w:type="dxa"/>
            <w:shd w:val="clear" w:color="auto" w:fill="auto"/>
            <w:vAlign w:val="bottom"/>
          </w:tcPr>
          <w:p w14:paraId="41AC4F0D" w14:textId="77777777" w:rsidR="00E014DC" w:rsidRPr="00486CEA" w:rsidRDefault="00E014DC" w:rsidP="00486CEA">
            <w:pPr>
              <w:suppressAutoHyphens w:val="0"/>
              <w:spacing w:before="40" w:after="40" w:line="220" w:lineRule="exact"/>
              <w:rPr>
                <w:sz w:val="18"/>
                <w:szCs w:val="18"/>
                <w:lang w:val="fr-FR"/>
              </w:rPr>
            </w:pPr>
          </w:p>
        </w:tc>
        <w:tc>
          <w:tcPr>
            <w:tcW w:w="686" w:type="dxa"/>
            <w:shd w:val="clear" w:color="auto" w:fill="auto"/>
            <w:vAlign w:val="bottom"/>
          </w:tcPr>
          <w:p w14:paraId="0A61784C"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41</w:t>
            </w:r>
          </w:p>
        </w:tc>
        <w:tc>
          <w:tcPr>
            <w:tcW w:w="686" w:type="dxa"/>
            <w:shd w:val="clear" w:color="auto" w:fill="auto"/>
            <w:vAlign w:val="bottom"/>
          </w:tcPr>
          <w:p w14:paraId="5850B587"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63</w:t>
            </w:r>
          </w:p>
        </w:tc>
        <w:tc>
          <w:tcPr>
            <w:tcW w:w="686" w:type="dxa"/>
            <w:shd w:val="clear" w:color="auto" w:fill="auto"/>
            <w:vAlign w:val="bottom"/>
          </w:tcPr>
          <w:p w14:paraId="2B50E58B"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60</w:t>
            </w:r>
          </w:p>
        </w:tc>
        <w:tc>
          <w:tcPr>
            <w:tcW w:w="686" w:type="dxa"/>
            <w:shd w:val="clear" w:color="auto" w:fill="auto"/>
            <w:vAlign w:val="bottom"/>
          </w:tcPr>
          <w:p w14:paraId="5982D5BE"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55</w:t>
            </w:r>
          </w:p>
        </w:tc>
        <w:tc>
          <w:tcPr>
            <w:tcW w:w="686" w:type="dxa"/>
            <w:shd w:val="clear" w:color="auto" w:fill="auto"/>
            <w:vAlign w:val="bottom"/>
          </w:tcPr>
          <w:p w14:paraId="0B4EC879"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61</w:t>
            </w:r>
          </w:p>
        </w:tc>
        <w:tc>
          <w:tcPr>
            <w:tcW w:w="686" w:type="dxa"/>
            <w:shd w:val="clear" w:color="auto" w:fill="auto"/>
            <w:vAlign w:val="bottom"/>
          </w:tcPr>
          <w:p w14:paraId="686D736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82</w:t>
            </w:r>
          </w:p>
        </w:tc>
      </w:tr>
      <w:tr w:rsidR="00E014DC" w:rsidRPr="00486CEA" w14:paraId="70EFD3BE" w14:textId="77777777" w:rsidTr="00486CEA">
        <w:tc>
          <w:tcPr>
            <w:tcW w:w="2410" w:type="dxa"/>
            <w:vMerge/>
            <w:shd w:val="clear" w:color="auto" w:fill="auto"/>
          </w:tcPr>
          <w:p w14:paraId="315C8EAE" w14:textId="77777777" w:rsidR="00E014DC" w:rsidRPr="00486CEA" w:rsidRDefault="00E014DC" w:rsidP="00486CEA">
            <w:pPr>
              <w:suppressAutoHyphens w:val="0"/>
              <w:spacing w:before="40" w:after="40" w:line="220" w:lineRule="exact"/>
              <w:rPr>
                <w:sz w:val="18"/>
                <w:lang w:val="fr-FR"/>
              </w:rPr>
            </w:pPr>
          </w:p>
        </w:tc>
        <w:tc>
          <w:tcPr>
            <w:tcW w:w="845" w:type="dxa"/>
            <w:shd w:val="clear" w:color="auto" w:fill="auto"/>
            <w:vAlign w:val="bottom"/>
          </w:tcPr>
          <w:p w14:paraId="46DA6B99"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Hommes</w:t>
            </w:r>
          </w:p>
        </w:tc>
        <w:tc>
          <w:tcPr>
            <w:tcW w:w="686" w:type="dxa"/>
            <w:shd w:val="clear" w:color="auto" w:fill="auto"/>
            <w:vAlign w:val="bottom"/>
          </w:tcPr>
          <w:p w14:paraId="445EA3E0"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13</w:t>
            </w:r>
          </w:p>
        </w:tc>
        <w:tc>
          <w:tcPr>
            <w:tcW w:w="686" w:type="dxa"/>
            <w:shd w:val="clear" w:color="auto" w:fill="auto"/>
            <w:vAlign w:val="bottom"/>
          </w:tcPr>
          <w:p w14:paraId="7DC1934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34</w:t>
            </w:r>
          </w:p>
        </w:tc>
        <w:tc>
          <w:tcPr>
            <w:tcW w:w="686" w:type="dxa"/>
            <w:shd w:val="clear" w:color="auto" w:fill="auto"/>
            <w:vAlign w:val="bottom"/>
          </w:tcPr>
          <w:p w14:paraId="063CE364"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23</w:t>
            </w:r>
          </w:p>
        </w:tc>
        <w:tc>
          <w:tcPr>
            <w:tcW w:w="686" w:type="dxa"/>
            <w:shd w:val="clear" w:color="auto" w:fill="auto"/>
            <w:vAlign w:val="bottom"/>
          </w:tcPr>
          <w:p w14:paraId="68EC34E3"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22</w:t>
            </w:r>
          </w:p>
        </w:tc>
        <w:tc>
          <w:tcPr>
            <w:tcW w:w="686" w:type="dxa"/>
            <w:shd w:val="clear" w:color="auto" w:fill="auto"/>
            <w:vAlign w:val="bottom"/>
          </w:tcPr>
          <w:p w14:paraId="48B5E63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29</w:t>
            </w:r>
          </w:p>
        </w:tc>
        <w:tc>
          <w:tcPr>
            <w:tcW w:w="686" w:type="dxa"/>
            <w:shd w:val="clear" w:color="auto" w:fill="auto"/>
            <w:vAlign w:val="bottom"/>
          </w:tcPr>
          <w:p w14:paraId="054CDE1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33</w:t>
            </w:r>
          </w:p>
        </w:tc>
      </w:tr>
      <w:tr w:rsidR="00E014DC" w:rsidRPr="00486CEA" w14:paraId="68F8B62F" w14:textId="77777777" w:rsidTr="00486CEA">
        <w:tc>
          <w:tcPr>
            <w:tcW w:w="2410" w:type="dxa"/>
            <w:vMerge/>
            <w:tcBorders>
              <w:bottom w:val="single" w:sz="12" w:space="0" w:color="auto"/>
            </w:tcBorders>
            <w:shd w:val="clear" w:color="auto" w:fill="auto"/>
          </w:tcPr>
          <w:p w14:paraId="3B9B0840" w14:textId="77777777" w:rsidR="00E014DC" w:rsidRPr="00486CEA" w:rsidRDefault="00E014DC" w:rsidP="00486CEA">
            <w:pPr>
              <w:suppressAutoHyphens w:val="0"/>
              <w:spacing w:before="40" w:after="40" w:line="220" w:lineRule="exact"/>
              <w:rPr>
                <w:sz w:val="18"/>
                <w:lang w:val="fr-FR"/>
              </w:rPr>
            </w:pPr>
          </w:p>
        </w:tc>
        <w:tc>
          <w:tcPr>
            <w:tcW w:w="845" w:type="dxa"/>
            <w:tcBorders>
              <w:bottom w:val="single" w:sz="12" w:space="0" w:color="auto"/>
            </w:tcBorders>
            <w:shd w:val="clear" w:color="auto" w:fill="auto"/>
            <w:vAlign w:val="bottom"/>
          </w:tcPr>
          <w:p w14:paraId="45984C34" w14:textId="77777777" w:rsidR="00E014DC" w:rsidRPr="00486CEA" w:rsidRDefault="00E014DC" w:rsidP="00486CEA">
            <w:pPr>
              <w:suppressAutoHyphens w:val="0"/>
              <w:spacing w:before="40" w:after="40" w:line="220" w:lineRule="exact"/>
              <w:rPr>
                <w:sz w:val="18"/>
                <w:szCs w:val="18"/>
                <w:lang w:val="fr-FR"/>
              </w:rPr>
            </w:pPr>
            <w:r w:rsidRPr="00486CEA">
              <w:rPr>
                <w:sz w:val="18"/>
                <w:szCs w:val="18"/>
              </w:rPr>
              <w:t>Femmes</w:t>
            </w:r>
          </w:p>
        </w:tc>
        <w:tc>
          <w:tcPr>
            <w:tcW w:w="686" w:type="dxa"/>
            <w:tcBorders>
              <w:bottom w:val="single" w:sz="12" w:space="0" w:color="auto"/>
            </w:tcBorders>
            <w:shd w:val="clear" w:color="auto" w:fill="auto"/>
            <w:vAlign w:val="bottom"/>
          </w:tcPr>
          <w:p w14:paraId="7EB02F45"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28</w:t>
            </w:r>
          </w:p>
        </w:tc>
        <w:tc>
          <w:tcPr>
            <w:tcW w:w="686" w:type="dxa"/>
            <w:tcBorders>
              <w:bottom w:val="single" w:sz="12" w:space="0" w:color="auto"/>
            </w:tcBorders>
            <w:shd w:val="clear" w:color="auto" w:fill="auto"/>
            <w:vAlign w:val="bottom"/>
          </w:tcPr>
          <w:p w14:paraId="481255BD"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29</w:t>
            </w:r>
          </w:p>
        </w:tc>
        <w:tc>
          <w:tcPr>
            <w:tcW w:w="686" w:type="dxa"/>
            <w:tcBorders>
              <w:bottom w:val="single" w:sz="12" w:space="0" w:color="auto"/>
            </w:tcBorders>
            <w:shd w:val="clear" w:color="auto" w:fill="auto"/>
            <w:vAlign w:val="bottom"/>
          </w:tcPr>
          <w:p w14:paraId="02700E41"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37</w:t>
            </w:r>
          </w:p>
        </w:tc>
        <w:tc>
          <w:tcPr>
            <w:tcW w:w="686" w:type="dxa"/>
            <w:tcBorders>
              <w:bottom w:val="single" w:sz="12" w:space="0" w:color="auto"/>
            </w:tcBorders>
            <w:shd w:val="clear" w:color="auto" w:fill="auto"/>
            <w:vAlign w:val="bottom"/>
          </w:tcPr>
          <w:p w14:paraId="1FDF77E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33</w:t>
            </w:r>
          </w:p>
        </w:tc>
        <w:tc>
          <w:tcPr>
            <w:tcW w:w="686" w:type="dxa"/>
            <w:tcBorders>
              <w:bottom w:val="single" w:sz="12" w:space="0" w:color="auto"/>
            </w:tcBorders>
            <w:shd w:val="clear" w:color="auto" w:fill="auto"/>
            <w:vAlign w:val="bottom"/>
          </w:tcPr>
          <w:p w14:paraId="5B06C948"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32</w:t>
            </w:r>
          </w:p>
        </w:tc>
        <w:tc>
          <w:tcPr>
            <w:tcW w:w="686" w:type="dxa"/>
            <w:tcBorders>
              <w:bottom w:val="single" w:sz="12" w:space="0" w:color="auto"/>
            </w:tcBorders>
            <w:shd w:val="clear" w:color="auto" w:fill="auto"/>
            <w:vAlign w:val="bottom"/>
          </w:tcPr>
          <w:p w14:paraId="2E64B822" w14:textId="77777777" w:rsidR="00E014DC" w:rsidRPr="00486CEA" w:rsidRDefault="00E014DC" w:rsidP="00486CEA">
            <w:pPr>
              <w:suppressAutoHyphens w:val="0"/>
              <w:spacing w:before="40" w:after="40" w:line="220" w:lineRule="exact"/>
              <w:jc w:val="right"/>
              <w:rPr>
                <w:sz w:val="18"/>
                <w:lang w:val="fr-FR"/>
              </w:rPr>
            </w:pPr>
            <w:r w:rsidRPr="00486CEA">
              <w:rPr>
                <w:sz w:val="18"/>
                <w:lang w:val="fr-FR"/>
              </w:rPr>
              <w:t>49</w:t>
            </w:r>
          </w:p>
        </w:tc>
      </w:tr>
    </w:tbl>
    <w:p w14:paraId="28720E01" w14:textId="77777777" w:rsidR="00E014DC" w:rsidRPr="00387050" w:rsidRDefault="00E014DC" w:rsidP="00486CEA">
      <w:pPr>
        <w:pStyle w:val="H23G"/>
        <w:rPr>
          <w:lang w:val="fr-FR"/>
        </w:rPr>
      </w:pPr>
      <w:r w:rsidRPr="00387050">
        <w:rPr>
          <w:lang w:val="fr-FR"/>
        </w:rPr>
        <w:tab/>
        <w:t>6.</w:t>
      </w:r>
      <w:r w:rsidRPr="00387050">
        <w:rPr>
          <w:lang w:val="fr-FR"/>
        </w:rPr>
        <w:tab/>
        <w:t xml:space="preserve">Éducation </w:t>
      </w:r>
      <w:r>
        <w:rPr>
          <w:lang w:val="fr-FR"/>
        </w:rPr>
        <w:t>et formation</w:t>
      </w:r>
    </w:p>
    <w:p w14:paraId="3A90098A" w14:textId="712CE250" w:rsidR="00E014DC" w:rsidRPr="00387050" w:rsidRDefault="00C16AAF" w:rsidP="00C16AAF">
      <w:pPr>
        <w:pStyle w:val="H4G"/>
        <w:rPr>
          <w:b/>
          <w:lang w:val="fr-FR"/>
        </w:rPr>
      </w:pPr>
      <w:r>
        <w:rPr>
          <w:lang w:val="fr-FR"/>
        </w:rPr>
        <w:tab/>
      </w:r>
      <w:r>
        <w:rPr>
          <w:lang w:val="fr-FR"/>
        </w:rPr>
        <w:tab/>
      </w:r>
      <w:r w:rsidR="00E014DC">
        <w:rPr>
          <w:lang w:val="fr-FR"/>
        </w:rPr>
        <w:t>Le schéma ci-dessous donne un aperçu de la structure du système éducatif</w:t>
      </w:r>
      <w:r w:rsidR="00E014DC" w:rsidRPr="00387050">
        <w:rPr>
          <w:lang w:val="fr-FR"/>
        </w:rPr>
        <w:t>.</w:t>
      </w:r>
    </w:p>
    <w:p w14:paraId="42CAD06B" w14:textId="77777777" w:rsidR="00E014DC" w:rsidRPr="00387050" w:rsidRDefault="00E014DC" w:rsidP="00486CEA">
      <w:pPr>
        <w:ind w:left="1134" w:right="1134"/>
        <w:rPr>
          <w:b/>
          <w:lang w:val="fr-FR"/>
        </w:rPr>
      </w:pPr>
      <w:r w:rsidRPr="00387050">
        <w:rPr>
          <w:b/>
          <w:noProof/>
          <w:lang w:val="fr-FR" w:eastAsia="en-GB"/>
        </w:rPr>
        <w:drawing>
          <wp:inline distT="0" distB="0" distL="0" distR="0" wp14:anchorId="795D63AA" wp14:editId="0EC56905">
            <wp:extent cx="5090614" cy="2511550"/>
            <wp:effectExtent l="0" t="0" r="0" b="317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6_diagram_IS - Copy (1).png"/>
                    <pic:cNvPicPr/>
                  </pic:nvPicPr>
                  <pic:blipFill>
                    <a:blip r:embed="rId9">
                      <a:extLst>
                        <a:ext uri="{28A0092B-C50C-407E-A947-70E740481C1C}">
                          <a14:useLocalDpi xmlns:a14="http://schemas.microsoft.com/office/drawing/2010/main" val="0"/>
                        </a:ext>
                      </a:extLst>
                    </a:blip>
                    <a:stretch>
                      <a:fillRect/>
                    </a:stretch>
                  </pic:blipFill>
                  <pic:spPr>
                    <a:xfrm>
                      <a:off x="0" y="0"/>
                      <a:ext cx="5163871" cy="2547692"/>
                    </a:xfrm>
                    <a:prstGeom prst="rect">
                      <a:avLst/>
                    </a:prstGeom>
                  </pic:spPr>
                </pic:pic>
              </a:graphicData>
            </a:graphic>
          </wp:inline>
        </w:drawing>
      </w:r>
    </w:p>
    <w:p w14:paraId="79AA782D" w14:textId="7E9525DF" w:rsidR="00E014DC" w:rsidRPr="00387050" w:rsidRDefault="00E014DC" w:rsidP="00486CEA">
      <w:pPr>
        <w:pStyle w:val="SingleTxtG"/>
        <w:rPr>
          <w:lang w:val="fr-FR"/>
        </w:rPr>
      </w:pPr>
      <w:r w:rsidRPr="00387050">
        <w:rPr>
          <w:lang w:val="fr-FR"/>
        </w:rPr>
        <w:t>16.</w:t>
      </w:r>
      <w:r w:rsidRPr="00387050">
        <w:rPr>
          <w:lang w:val="fr-FR"/>
        </w:rPr>
        <w:tab/>
      </w:r>
      <w:r w:rsidRPr="00F06B54">
        <w:rPr>
          <w:lang w:val="fr-FR"/>
        </w:rPr>
        <w:t>L</w:t>
      </w:r>
      <w:r>
        <w:rPr>
          <w:lang w:val="fr-FR"/>
        </w:rPr>
        <w:t>’</w:t>
      </w:r>
      <w:r w:rsidRPr="00F06B54">
        <w:rPr>
          <w:lang w:val="fr-FR"/>
        </w:rPr>
        <w:t>enseignement obligatoire, c</w:t>
      </w:r>
      <w:r>
        <w:rPr>
          <w:lang w:val="fr-FR"/>
        </w:rPr>
        <w:t>’</w:t>
      </w:r>
      <w:r w:rsidRPr="00F06B54">
        <w:rPr>
          <w:lang w:val="fr-FR"/>
        </w:rPr>
        <w:t>est-à-dire l</w:t>
      </w:r>
      <w:r>
        <w:rPr>
          <w:lang w:val="fr-FR"/>
        </w:rPr>
        <w:t>’</w:t>
      </w:r>
      <w:r w:rsidRPr="00F06B54">
        <w:rPr>
          <w:lang w:val="fr-FR"/>
        </w:rPr>
        <w:t xml:space="preserve">enseignement primaire et </w:t>
      </w:r>
      <w:r>
        <w:rPr>
          <w:lang w:val="fr-FR"/>
        </w:rPr>
        <w:t xml:space="preserve">le premier cycle de </w:t>
      </w:r>
      <w:r w:rsidRPr="00F06B54">
        <w:rPr>
          <w:lang w:val="fr-FR"/>
        </w:rPr>
        <w:t>l</w:t>
      </w:r>
      <w:r>
        <w:rPr>
          <w:lang w:val="fr-FR"/>
        </w:rPr>
        <w:t>’</w:t>
      </w:r>
      <w:r w:rsidRPr="00F06B54">
        <w:rPr>
          <w:lang w:val="fr-FR"/>
        </w:rPr>
        <w:t xml:space="preserve">enseignement secondaire, fait partie du même socle éducatif et il est généralement dispensé dans </w:t>
      </w:r>
      <w:r>
        <w:rPr>
          <w:lang w:val="fr-FR"/>
        </w:rPr>
        <w:t>un</w:t>
      </w:r>
      <w:r w:rsidRPr="00F06B54">
        <w:rPr>
          <w:lang w:val="fr-FR"/>
        </w:rPr>
        <w:t xml:space="preserve"> même établissement. Le système éducatif est traditionnellement</w:t>
      </w:r>
      <w:r w:rsidR="00547A1C">
        <w:rPr>
          <w:lang w:val="fr-FR"/>
        </w:rPr>
        <w:t xml:space="preserve"> </w:t>
      </w:r>
      <w:r w:rsidRPr="00F06B54">
        <w:rPr>
          <w:lang w:val="fr-FR"/>
        </w:rPr>
        <w:t xml:space="preserve">public et les établissements privés sont peu nombreux. Toutes les écoles privées reçoivent un financement </w:t>
      </w:r>
      <w:r>
        <w:rPr>
          <w:lang w:val="fr-FR"/>
        </w:rPr>
        <w:t>de l’État</w:t>
      </w:r>
      <w:r w:rsidRPr="00F06B54">
        <w:rPr>
          <w:lang w:val="fr-FR"/>
        </w:rPr>
        <w:t>. La proportion de la population accédant à l</w:t>
      </w:r>
      <w:r>
        <w:rPr>
          <w:lang w:val="fr-FR"/>
        </w:rPr>
        <w:t>’</w:t>
      </w:r>
      <w:r w:rsidRPr="00F06B54">
        <w:rPr>
          <w:lang w:val="fr-FR"/>
        </w:rPr>
        <w:t xml:space="preserve">enseignement supérieur a augmenté ces dernières années, et en 2018, un nombre record de candidats a </w:t>
      </w:r>
      <w:r>
        <w:rPr>
          <w:lang w:val="fr-FR"/>
        </w:rPr>
        <w:t>présenté une demande d’</w:t>
      </w:r>
      <w:r w:rsidRPr="00F06B54">
        <w:rPr>
          <w:lang w:val="fr-FR"/>
        </w:rPr>
        <w:t>admission à l</w:t>
      </w:r>
      <w:r>
        <w:rPr>
          <w:lang w:val="fr-FR"/>
        </w:rPr>
        <w:t>’</w:t>
      </w:r>
      <w:r w:rsidRPr="00F06B54">
        <w:rPr>
          <w:lang w:val="fr-FR"/>
        </w:rPr>
        <w:t>université</w:t>
      </w:r>
      <w:r w:rsidRPr="00387050">
        <w:rPr>
          <w:lang w:val="fr-FR"/>
        </w:rPr>
        <w:t>.</w:t>
      </w:r>
    </w:p>
    <w:p w14:paraId="1BD1585A" w14:textId="0621AEFD" w:rsidR="00E014DC" w:rsidRPr="00C16AAF" w:rsidRDefault="00E014DC" w:rsidP="00C16AAF">
      <w:pPr>
        <w:pStyle w:val="H4G"/>
        <w:rPr>
          <w:spacing w:val="-2"/>
          <w:lang w:val="fr-FR"/>
        </w:rPr>
      </w:pPr>
      <w:r w:rsidRPr="00C16AAF">
        <w:rPr>
          <w:spacing w:val="-2"/>
          <w:lang w:val="fr-FR"/>
        </w:rPr>
        <w:tab/>
      </w:r>
      <w:r w:rsidRPr="00C16AAF">
        <w:rPr>
          <w:spacing w:val="-2"/>
          <w:lang w:val="fr-FR"/>
        </w:rPr>
        <w:tab/>
        <w:t>Répartition de la population âgée de 16 à 74</w:t>
      </w:r>
      <w:r w:rsidR="00486CEA" w:rsidRPr="00C16AAF">
        <w:rPr>
          <w:spacing w:val="-2"/>
          <w:lang w:val="fr-FR"/>
        </w:rPr>
        <w:t> </w:t>
      </w:r>
      <w:r w:rsidRPr="00C16AAF">
        <w:rPr>
          <w:spacing w:val="-2"/>
          <w:lang w:val="fr-FR"/>
        </w:rPr>
        <w:t>ans selon le plus haut niveau de scolarité atteint</w:t>
      </w:r>
    </w:p>
    <w:tbl>
      <w:tblPr>
        <w:tblW w:w="7372" w:type="dxa"/>
        <w:tblInd w:w="1134" w:type="dxa"/>
        <w:tblLayout w:type="fixed"/>
        <w:tblCellMar>
          <w:left w:w="0" w:type="dxa"/>
          <w:right w:w="0" w:type="dxa"/>
        </w:tblCellMar>
        <w:tblLook w:val="04A0" w:firstRow="1" w:lastRow="0" w:firstColumn="1" w:lastColumn="0" w:noHBand="0" w:noVBand="1"/>
      </w:tblPr>
      <w:tblGrid>
        <w:gridCol w:w="826"/>
        <w:gridCol w:w="3485"/>
        <w:gridCol w:w="612"/>
        <w:gridCol w:w="612"/>
        <w:gridCol w:w="612"/>
        <w:gridCol w:w="612"/>
        <w:gridCol w:w="613"/>
      </w:tblGrid>
      <w:tr w:rsidR="00E014DC" w:rsidRPr="00486CEA" w14:paraId="4EF5DB78" w14:textId="77777777" w:rsidTr="00486CEA">
        <w:trPr>
          <w:tblHeader/>
        </w:trPr>
        <w:tc>
          <w:tcPr>
            <w:tcW w:w="826" w:type="dxa"/>
            <w:tcBorders>
              <w:top w:val="single" w:sz="4" w:space="0" w:color="auto"/>
              <w:bottom w:val="single" w:sz="12" w:space="0" w:color="auto"/>
            </w:tcBorders>
            <w:shd w:val="clear" w:color="auto" w:fill="auto"/>
            <w:noWrap/>
            <w:vAlign w:val="bottom"/>
            <w:hideMark/>
          </w:tcPr>
          <w:p w14:paraId="49372DDE" w14:textId="77777777" w:rsidR="00E014DC" w:rsidRPr="00486CEA" w:rsidRDefault="00E014DC" w:rsidP="00486CEA">
            <w:pPr>
              <w:suppressAutoHyphens w:val="0"/>
              <w:spacing w:before="80" w:after="80" w:line="200" w:lineRule="exact"/>
              <w:rPr>
                <w:i/>
                <w:sz w:val="16"/>
                <w:lang w:val="fr-FR" w:eastAsia="is-IS"/>
              </w:rPr>
            </w:pPr>
          </w:p>
        </w:tc>
        <w:tc>
          <w:tcPr>
            <w:tcW w:w="3485" w:type="dxa"/>
            <w:tcBorders>
              <w:top w:val="single" w:sz="4" w:space="0" w:color="auto"/>
              <w:bottom w:val="single" w:sz="12" w:space="0" w:color="auto"/>
            </w:tcBorders>
            <w:shd w:val="clear" w:color="auto" w:fill="auto"/>
            <w:noWrap/>
            <w:vAlign w:val="bottom"/>
            <w:hideMark/>
          </w:tcPr>
          <w:p w14:paraId="64E767D3" w14:textId="77777777" w:rsidR="00E014DC" w:rsidRPr="00486CEA" w:rsidRDefault="00E014DC" w:rsidP="00486CEA">
            <w:pPr>
              <w:suppressAutoHyphens w:val="0"/>
              <w:spacing w:before="80" w:after="80" w:line="200" w:lineRule="exact"/>
              <w:rPr>
                <w:i/>
                <w:sz w:val="16"/>
                <w:lang w:val="fr-FR" w:eastAsia="is-IS"/>
              </w:rPr>
            </w:pPr>
          </w:p>
        </w:tc>
        <w:tc>
          <w:tcPr>
            <w:tcW w:w="612" w:type="dxa"/>
            <w:tcBorders>
              <w:top w:val="single" w:sz="4" w:space="0" w:color="auto"/>
              <w:bottom w:val="single" w:sz="12" w:space="0" w:color="auto"/>
            </w:tcBorders>
            <w:shd w:val="clear" w:color="auto" w:fill="auto"/>
            <w:noWrap/>
            <w:vAlign w:val="bottom"/>
            <w:hideMark/>
          </w:tcPr>
          <w:p w14:paraId="1C87031D" w14:textId="77777777" w:rsidR="00E014DC" w:rsidRPr="00486CEA" w:rsidRDefault="00E014DC" w:rsidP="00486CEA">
            <w:pPr>
              <w:suppressAutoHyphens w:val="0"/>
              <w:spacing w:before="80" w:after="80" w:line="200" w:lineRule="exact"/>
              <w:jc w:val="right"/>
              <w:rPr>
                <w:bCs/>
                <w:i/>
                <w:sz w:val="16"/>
                <w:lang w:val="fr-FR" w:eastAsia="is-IS"/>
              </w:rPr>
            </w:pPr>
            <w:r w:rsidRPr="00486CEA">
              <w:rPr>
                <w:bCs/>
                <w:i/>
                <w:sz w:val="16"/>
                <w:lang w:val="fr-FR" w:eastAsia="is-IS"/>
              </w:rPr>
              <w:t>2013</w:t>
            </w:r>
          </w:p>
        </w:tc>
        <w:tc>
          <w:tcPr>
            <w:tcW w:w="612" w:type="dxa"/>
            <w:tcBorders>
              <w:top w:val="single" w:sz="4" w:space="0" w:color="auto"/>
              <w:bottom w:val="single" w:sz="12" w:space="0" w:color="auto"/>
            </w:tcBorders>
            <w:shd w:val="clear" w:color="auto" w:fill="auto"/>
            <w:noWrap/>
            <w:vAlign w:val="bottom"/>
            <w:hideMark/>
          </w:tcPr>
          <w:p w14:paraId="028F33E0" w14:textId="77777777" w:rsidR="00E014DC" w:rsidRPr="00486CEA" w:rsidRDefault="00E014DC" w:rsidP="00486CEA">
            <w:pPr>
              <w:suppressAutoHyphens w:val="0"/>
              <w:spacing w:before="80" w:after="80" w:line="200" w:lineRule="exact"/>
              <w:jc w:val="right"/>
              <w:rPr>
                <w:bCs/>
                <w:i/>
                <w:sz w:val="16"/>
                <w:lang w:val="fr-FR" w:eastAsia="is-IS"/>
              </w:rPr>
            </w:pPr>
            <w:r w:rsidRPr="00486CEA">
              <w:rPr>
                <w:bCs/>
                <w:i/>
                <w:sz w:val="16"/>
                <w:lang w:val="fr-FR" w:eastAsia="is-IS"/>
              </w:rPr>
              <w:t>2014</w:t>
            </w:r>
          </w:p>
        </w:tc>
        <w:tc>
          <w:tcPr>
            <w:tcW w:w="612" w:type="dxa"/>
            <w:tcBorders>
              <w:top w:val="single" w:sz="4" w:space="0" w:color="auto"/>
              <w:bottom w:val="single" w:sz="12" w:space="0" w:color="auto"/>
            </w:tcBorders>
            <w:shd w:val="clear" w:color="auto" w:fill="auto"/>
            <w:noWrap/>
            <w:vAlign w:val="bottom"/>
            <w:hideMark/>
          </w:tcPr>
          <w:p w14:paraId="4AC5BEAA" w14:textId="77777777" w:rsidR="00E014DC" w:rsidRPr="00486CEA" w:rsidRDefault="00E014DC" w:rsidP="00486CEA">
            <w:pPr>
              <w:suppressAutoHyphens w:val="0"/>
              <w:spacing w:before="80" w:after="80" w:line="200" w:lineRule="exact"/>
              <w:jc w:val="right"/>
              <w:rPr>
                <w:bCs/>
                <w:i/>
                <w:sz w:val="16"/>
                <w:lang w:val="fr-FR" w:eastAsia="is-IS"/>
              </w:rPr>
            </w:pPr>
            <w:r w:rsidRPr="00486CEA">
              <w:rPr>
                <w:bCs/>
                <w:i/>
                <w:sz w:val="16"/>
                <w:lang w:val="fr-FR" w:eastAsia="is-IS"/>
              </w:rPr>
              <w:t>2015</w:t>
            </w:r>
          </w:p>
        </w:tc>
        <w:tc>
          <w:tcPr>
            <w:tcW w:w="612" w:type="dxa"/>
            <w:tcBorders>
              <w:top w:val="single" w:sz="4" w:space="0" w:color="auto"/>
              <w:bottom w:val="single" w:sz="12" w:space="0" w:color="auto"/>
            </w:tcBorders>
            <w:shd w:val="clear" w:color="auto" w:fill="auto"/>
            <w:noWrap/>
            <w:vAlign w:val="bottom"/>
            <w:hideMark/>
          </w:tcPr>
          <w:p w14:paraId="1F3052A2" w14:textId="77777777" w:rsidR="00E014DC" w:rsidRPr="00486CEA" w:rsidRDefault="00E014DC" w:rsidP="00486CEA">
            <w:pPr>
              <w:suppressAutoHyphens w:val="0"/>
              <w:spacing w:before="80" w:after="80" w:line="200" w:lineRule="exact"/>
              <w:jc w:val="right"/>
              <w:rPr>
                <w:bCs/>
                <w:i/>
                <w:sz w:val="16"/>
                <w:lang w:val="fr-FR" w:eastAsia="is-IS"/>
              </w:rPr>
            </w:pPr>
            <w:r w:rsidRPr="00486CEA">
              <w:rPr>
                <w:bCs/>
                <w:i/>
                <w:sz w:val="16"/>
                <w:lang w:val="fr-FR" w:eastAsia="is-IS"/>
              </w:rPr>
              <w:t>2016</w:t>
            </w:r>
          </w:p>
        </w:tc>
        <w:tc>
          <w:tcPr>
            <w:tcW w:w="613" w:type="dxa"/>
            <w:tcBorders>
              <w:top w:val="single" w:sz="4" w:space="0" w:color="auto"/>
              <w:bottom w:val="single" w:sz="12" w:space="0" w:color="auto"/>
            </w:tcBorders>
            <w:shd w:val="clear" w:color="auto" w:fill="auto"/>
            <w:noWrap/>
            <w:vAlign w:val="bottom"/>
            <w:hideMark/>
          </w:tcPr>
          <w:p w14:paraId="1BDED749" w14:textId="77777777" w:rsidR="00E014DC" w:rsidRPr="00486CEA" w:rsidRDefault="00E014DC" w:rsidP="00486CEA">
            <w:pPr>
              <w:suppressAutoHyphens w:val="0"/>
              <w:spacing w:before="80" w:after="80" w:line="200" w:lineRule="exact"/>
              <w:jc w:val="right"/>
              <w:rPr>
                <w:bCs/>
                <w:i/>
                <w:sz w:val="16"/>
                <w:lang w:val="fr-FR" w:eastAsia="is-IS"/>
              </w:rPr>
            </w:pPr>
            <w:r w:rsidRPr="00486CEA">
              <w:rPr>
                <w:bCs/>
                <w:i/>
                <w:sz w:val="16"/>
                <w:lang w:val="fr-FR" w:eastAsia="is-IS"/>
              </w:rPr>
              <w:t>2017</w:t>
            </w:r>
          </w:p>
        </w:tc>
      </w:tr>
      <w:tr w:rsidR="00C16AAF" w:rsidRPr="00486CEA" w14:paraId="614E05D7" w14:textId="77777777" w:rsidTr="00751297">
        <w:tc>
          <w:tcPr>
            <w:tcW w:w="7372" w:type="dxa"/>
            <w:gridSpan w:val="7"/>
            <w:tcBorders>
              <w:top w:val="single" w:sz="12" w:space="0" w:color="auto"/>
            </w:tcBorders>
            <w:shd w:val="clear" w:color="auto" w:fill="auto"/>
            <w:noWrap/>
            <w:hideMark/>
          </w:tcPr>
          <w:p w14:paraId="6BCE382D" w14:textId="032898E0" w:rsidR="00C16AAF" w:rsidRPr="00486CEA" w:rsidRDefault="00C16AAF" w:rsidP="00C16AAF">
            <w:pPr>
              <w:suppressAutoHyphens w:val="0"/>
              <w:spacing w:before="40" w:after="40" w:line="220" w:lineRule="exact"/>
              <w:rPr>
                <w:sz w:val="18"/>
                <w:lang w:val="fr-FR" w:eastAsia="is-IS"/>
              </w:rPr>
            </w:pPr>
            <w:r w:rsidRPr="00486CEA">
              <w:rPr>
                <w:b/>
                <w:bCs/>
                <w:sz w:val="18"/>
                <w:szCs w:val="14"/>
                <w:lang w:val="fr-FR" w:eastAsia="is-IS"/>
              </w:rPr>
              <w:t>Hommes</w:t>
            </w:r>
          </w:p>
        </w:tc>
      </w:tr>
      <w:tr w:rsidR="00E014DC" w:rsidRPr="00486CEA" w14:paraId="3446BE43" w14:textId="77777777" w:rsidTr="00486CEA">
        <w:tc>
          <w:tcPr>
            <w:tcW w:w="826" w:type="dxa"/>
            <w:shd w:val="clear" w:color="auto" w:fill="auto"/>
            <w:noWrap/>
            <w:hideMark/>
          </w:tcPr>
          <w:p w14:paraId="0942EDBD" w14:textId="77777777" w:rsidR="00E014DC" w:rsidRPr="00486CEA" w:rsidRDefault="00E014DC" w:rsidP="00486CEA">
            <w:pPr>
              <w:suppressAutoHyphens w:val="0"/>
              <w:spacing w:before="40" w:after="40" w:line="220" w:lineRule="exact"/>
              <w:rPr>
                <w:sz w:val="18"/>
                <w:lang w:val="fr-FR" w:eastAsia="is-IS"/>
              </w:rPr>
            </w:pPr>
          </w:p>
        </w:tc>
        <w:tc>
          <w:tcPr>
            <w:tcW w:w="3485" w:type="dxa"/>
            <w:shd w:val="clear" w:color="auto" w:fill="auto"/>
            <w:noWrap/>
            <w:vAlign w:val="bottom"/>
            <w:hideMark/>
          </w:tcPr>
          <w:p w14:paraId="67A71CF6" w14:textId="5643A4C0" w:rsidR="00E014DC" w:rsidRPr="00486CEA" w:rsidRDefault="00E014DC" w:rsidP="00486CEA">
            <w:pPr>
              <w:suppressAutoHyphens w:val="0"/>
              <w:spacing w:before="40" w:after="40" w:line="220" w:lineRule="exact"/>
              <w:rPr>
                <w:sz w:val="18"/>
                <w:lang w:val="fr-FR" w:eastAsia="is-IS"/>
              </w:rPr>
            </w:pPr>
            <w:r w:rsidRPr="00486CEA">
              <w:rPr>
                <w:sz w:val="18"/>
                <w:lang w:val="fr-FR" w:eastAsia="is-IS"/>
              </w:rPr>
              <w:t xml:space="preserve">Enseignement primaire et premier cycle de l’enseignement secondaire </w:t>
            </w:r>
            <w:r w:rsidR="00486CEA">
              <w:rPr>
                <w:sz w:val="18"/>
                <w:lang w:val="fr-FR" w:eastAsia="is-IS"/>
              </w:rPr>
              <w:t>−</w:t>
            </w:r>
            <w:r w:rsidRPr="00486CEA">
              <w:rPr>
                <w:sz w:val="18"/>
                <w:lang w:val="fr-FR" w:eastAsia="is-IS"/>
              </w:rPr>
              <w:t xml:space="preserve"> CITE 1, 2</w:t>
            </w:r>
          </w:p>
        </w:tc>
        <w:tc>
          <w:tcPr>
            <w:tcW w:w="612" w:type="dxa"/>
            <w:shd w:val="clear" w:color="auto" w:fill="auto"/>
            <w:noWrap/>
            <w:vAlign w:val="bottom"/>
            <w:hideMark/>
          </w:tcPr>
          <w:p w14:paraId="110EF724"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34,4</w:t>
            </w:r>
          </w:p>
        </w:tc>
        <w:tc>
          <w:tcPr>
            <w:tcW w:w="612" w:type="dxa"/>
            <w:shd w:val="clear" w:color="auto" w:fill="auto"/>
            <w:noWrap/>
            <w:vAlign w:val="bottom"/>
            <w:hideMark/>
          </w:tcPr>
          <w:p w14:paraId="062BD787"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34,3</w:t>
            </w:r>
          </w:p>
        </w:tc>
        <w:tc>
          <w:tcPr>
            <w:tcW w:w="612" w:type="dxa"/>
            <w:shd w:val="clear" w:color="auto" w:fill="auto"/>
            <w:noWrap/>
            <w:vAlign w:val="bottom"/>
            <w:hideMark/>
          </w:tcPr>
          <w:p w14:paraId="5AF81967"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33,5</w:t>
            </w:r>
          </w:p>
        </w:tc>
        <w:tc>
          <w:tcPr>
            <w:tcW w:w="612" w:type="dxa"/>
            <w:shd w:val="clear" w:color="auto" w:fill="auto"/>
            <w:noWrap/>
            <w:vAlign w:val="bottom"/>
            <w:hideMark/>
          </w:tcPr>
          <w:p w14:paraId="7AF36991"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29,9</w:t>
            </w:r>
          </w:p>
        </w:tc>
        <w:tc>
          <w:tcPr>
            <w:tcW w:w="613" w:type="dxa"/>
            <w:shd w:val="clear" w:color="auto" w:fill="auto"/>
            <w:noWrap/>
            <w:vAlign w:val="bottom"/>
            <w:hideMark/>
          </w:tcPr>
          <w:p w14:paraId="6725E81E"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30,5</w:t>
            </w:r>
          </w:p>
        </w:tc>
      </w:tr>
      <w:tr w:rsidR="00E014DC" w:rsidRPr="00486CEA" w14:paraId="2D104FD6" w14:textId="77777777" w:rsidTr="00486CEA">
        <w:tc>
          <w:tcPr>
            <w:tcW w:w="826" w:type="dxa"/>
            <w:shd w:val="clear" w:color="auto" w:fill="auto"/>
            <w:noWrap/>
            <w:hideMark/>
          </w:tcPr>
          <w:p w14:paraId="18FDD161" w14:textId="77777777" w:rsidR="00E014DC" w:rsidRPr="00486CEA" w:rsidRDefault="00E014DC" w:rsidP="00486CEA">
            <w:pPr>
              <w:suppressAutoHyphens w:val="0"/>
              <w:spacing w:before="40" w:after="40" w:line="220" w:lineRule="exact"/>
              <w:rPr>
                <w:sz w:val="18"/>
                <w:lang w:val="fr-FR" w:eastAsia="is-IS"/>
              </w:rPr>
            </w:pPr>
          </w:p>
        </w:tc>
        <w:tc>
          <w:tcPr>
            <w:tcW w:w="3485" w:type="dxa"/>
            <w:shd w:val="clear" w:color="auto" w:fill="auto"/>
            <w:noWrap/>
            <w:vAlign w:val="bottom"/>
            <w:hideMark/>
          </w:tcPr>
          <w:p w14:paraId="5C564330" w14:textId="2FDDA494" w:rsidR="00E014DC" w:rsidRPr="00486CEA" w:rsidRDefault="00E014DC" w:rsidP="00486CEA">
            <w:pPr>
              <w:suppressAutoHyphens w:val="0"/>
              <w:spacing w:before="40" w:after="40" w:line="220" w:lineRule="exact"/>
              <w:rPr>
                <w:sz w:val="18"/>
                <w:lang w:val="fr-FR" w:eastAsia="is-IS"/>
              </w:rPr>
            </w:pPr>
            <w:r w:rsidRPr="00486CEA">
              <w:rPr>
                <w:sz w:val="18"/>
                <w:lang w:val="fr-FR" w:eastAsia="is-IS"/>
              </w:rPr>
              <w:t xml:space="preserve">Enseignement secondaire général </w:t>
            </w:r>
            <w:r w:rsidR="00486CEA">
              <w:rPr>
                <w:sz w:val="18"/>
                <w:lang w:val="fr-FR" w:eastAsia="is-IS"/>
              </w:rPr>
              <w:t>−</w:t>
            </w:r>
            <w:r w:rsidRPr="00486CEA">
              <w:rPr>
                <w:sz w:val="18"/>
                <w:lang w:val="fr-FR" w:eastAsia="is-IS"/>
              </w:rPr>
              <w:t xml:space="preserve"> CITE 3, 4</w:t>
            </w:r>
          </w:p>
        </w:tc>
        <w:tc>
          <w:tcPr>
            <w:tcW w:w="612" w:type="dxa"/>
            <w:shd w:val="clear" w:color="auto" w:fill="auto"/>
            <w:noWrap/>
            <w:vAlign w:val="bottom"/>
            <w:hideMark/>
          </w:tcPr>
          <w:p w14:paraId="745C772E"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41,7</w:t>
            </w:r>
          </w:p>
        </w:tc>
        <w:tc>
          <w:tcPr>
            <w:tcW w:w="612" w:type="dxa"/>
            <w:shd w:val="clear" w:color="auto" w:fill="auto"/>
            <w:noWrap/>
            <w:vAlign w:val="bottom"/>
            <w:hideMark/>
          </w:tcPr>
          <w:p w14:paraId="1A550B63"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41,1</w:t>
            </w:r>
          </w:p>
        </w:tc>
        <w:tc>
          <w:tcPr>
            <w:tcW w:w="612" w:type="dxa"/>
            <w:shd w:val="clear" w:color="auto" w:fill="auto"/>
            <w:noWrap/>
            <w:vAlign w:val="bottom"/>
            <w:hideMark/>
          </w:tcPr>
          <w:p w14:paraId="4BA28931"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41,6</w:t>
            </w:r>
          </w:p>
        </w:tc>
        <w:tc>
          <w:tcPr>
            <w:tcW w:w="612" w:type="dxa"/>
            <w:shd w:val="clear" w:color="auto" w:fill="auto"/>
            <w:noWrap/>
            <w:vAlign w:val="bottom"/>
            <w:hideMark/>
          </w:tcPr>
          <w:p w14:paraId="3575E76E"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43,8</w:t>
            </w:r>
          </w:p>
        </w:tc>
        <w:tc>
          <w:tcPr>
            <w:tcW w:w="613" w:type="dxa"/>
            <w:shd w:val="clear" w:color="auto" w:fill="auto"/>
            <w:noWrap/>
            <w:vAlign w:val="bottom"/>
            <w:hideMark/>
          </w:tcPr>
          <w:p w14:paraId="073C3D82"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41,8</w:t>
            </w:r>
          </w:p>
        </w:tc>
      </w:tr>
      <w:tr w:rsidR="00E014DC" w:rsidRPr="00486CEA" w14:paraId="2FF44EA9" w14:textId="77777777" w:rsidTr="00486CEA">
        <w:tc>
          <w:tcPr>
            <w:tcW w:w="826" w:type="dxa"/>
            <w:shd w:val="clear" w:color="auto" w:fill="auto"/>
            <w:noWrap/>
            <w:hideMark/>
          </w:tcPr>
          <w:p w14:paraId="65D393A4" w14:textId="77777777" w:rsidR="00E014DC" w:rsidRPr="00486CEA" w:rsidRDefault="00E014DC" w:rsidP="00486CEA">
            <w:pPr>
              <w:suppressAutoHyphens w:val="0"/>
              <w:spacing w:before="40" w:after="40" w:line="220" w:lineRule="exact"/>
              <w:rPr>
                <w:sz w:val="18"/>
                <w:lang w:val="fr-FR" w:eastAsia="is-IS"/>
              </w:rPr>
            </w:pPr>
          </w:p>
        </w:tc>
        <w:tc>
          <w:tcPr>
            <w:tcW w:w="3485" w:type="dxa"/>
            <w:shd w:val="clear" w:color="auto" w:fill="auto"/>
            <w:noWrap/>
            <w:vAlign w:val="bottom"/>
            <w:hideMark/>
          </w:tcPr>
          <w:p w14:paraId="00D3DEB0" w14:textId="3A9FF666" w:rsidR="00E014DC" w:rsidRPr="00486CEA" w:rsidRDefault="00E014DC" w:rsidP="00486CEA">
            <w:pPr>
              <w:suppressAutoHyphens w:val="0"/>
              <w:spacing w:before="40" w:after="40" w:line="220" w:lineRule="exact"/>
              <w:rPr>
                <w:sz w:val="18"/>
                <w:lang w:val="fr-FR" w:eastAsia="is-IS"/>
              </w:rPr>
            </w:pPr>
            <w:r w:rsidRPr="00486CEA">
              <w:rPr>
                <w:sz w:val="18"/>
                <w:lang w:val="fr-FR" w:eastAsia="is-IS"/>
              </w:rPr>
              <w:t xml:space="preserve">Enseignement supérieur </w:t>
            </w:r>
            <w:r w:rsidR="00486CEA">
              <w:rPr>
                <w:sz w:val="18"/>
                <w:lang w:val="fr-FR" w:eastAsia="is-IS"/>
              </w:rPr>
              <w:t>−</w:t>
            </w:r>
            <w:r w:rsidRPr="00486CEA">
              <w:rPr>
                <w:sz w:val="18"/>
                <w:lang w:val="fr-FR" w:eastAsia="is-IS"/>
              </w:rPr>
              <w:t xml:space="preserve"> CITE 5, 6, 7, 8</w:t>
            </w:r>
          </w:p>
        </w:tc>
        <w:tc>
          <w:tcPr>
            <w:tcW w:w="612" w:type="dxa"/>
            <w:shd w:val="clear" w:color="auto" w:fill="auto"/>
            <w:noWrap/>
            <w:vAlign w:val="bottom"/>
            <w:hideMark/>
          </w:tcPr>
          <w:p w14:paraId="5B12ACD3"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23,9</w:t>
            </w:r>
          </w:p>
        </w:tc>
        <w:tc>
          <w:tcPr>
            <w:tcW w:w="612" w:type="dxa"/>
            <w:shd w:val="clear" w:color="auto" w:fill="auto"/>
            <w:noWrap/>
            <w:vAlign w:val="bottom"/>
            <w:hideMark/>
          </w:tcPr>
          <w:p w14:paraId="767CFEE8"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24,5</w:t>
            </w:r>
          </w:p>
        </w:tc>
        <w:tc>
          <w:tcPr>
            <w:tcW w:w="612" w:type="dxa"/>
            <w:shd w:val="clear" w:color="auto" w:fill="auto"/>
            <w:noWrap/>
            <w:vAlign w:val="bottom"/>
            <w:hideMark/>
          </w:tcPr>
          <w:p w14:paraId="344BF0EF"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24,8</w:t>
            </w:r>
          </w:p>
        </w:tc>
        <w:tc>
          <w:tcPr>
            <w:tcW w:w="612" w:type="dxa"/>
            <w:shd w:val="clear" w:color="auto" w:fill="auto"/>
            <w:noWrap/>
            <w:vAlign w:val="bottom"/>
            <w:hideMark/>
          </w:tcPr>
          <w:p w14:paraId="6066D4F8"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26,4</w:t>
            </w:r>
          </w:p>
        </w:tc>
        <w:tc>
          <w:tcPr>
            <w:tcW w:w="613" w:type="dxa"/>
            <w:shd w:val="clear" w:color="auto" w:fill="auto"/>
            <w:noWrap/>
            <w:vAlign w:val="bottom"/>
            <w:hideMark/>
          </w:tcPr>
          <w:p w14:paraId="64050742"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27,7</w:t>
            </w:r>
          </w:p>
        </w:tc>
      </w:tr>
      <w:tr w:rsidR="00C16AAF" w:rsidRPr="00486CEA" w14:paraId="43603C4D" w14:textId="77777777" w:rsidTr="00315570">
        <w:tc>
          <w:tcPr>
            <w:tcW w:w="7372" w:type="dxa"/>
            <w:gridSpan w:val="7"/>
            <w:shd w:val="clear" w:color="auto" w:fill="auto"/>
            <w:noWrap/>
            <w:hideMark/>
          </w:tcPr>
          <w:p w14:paraId="59FFBF71" w14:textId="781D18B8" w:rsidR="00C16AAF" w:rsidRPr="00486CEA" w:rsidRDefault="00C16AAF" w:rsidP="00C16AAF">
            <w:pPr>
              <w:suppressAutoHyphens w:val="0"/>
              <w:spacing w:before="40" w:after="40" w:line="220" w:lineRule="exact"/>
              <w:rPr>
                <w:sz w:val="18"/>
                <w:lang w:val="fr-FR" w:eastAsia="is-IS"/>
              </w:rPr>
            </w:pPr>
            <w:r w:rsidRPr="00486CEA">
              <w:rPr>
                <w:b/>
                <w:bCs/>
                <w:sz w:val="18"/>
                <w:szCs w:val="14"/>
                <w:lang w:val="fr-FR" w:eastAsia="is-IS"/>
              </w:rPr>
              <w:t>Femmes</w:t>
            </w:r>
          </w:p>
        </w:tc>
      </w:tr>
      <w:tr w:rsidR="00E014DC" w:rsidRPr="00486CEA" w14:paraId="2EE3F4F2" w14:textId="77777777" w:rsidTr="00486CEA">
        <w:tc>
          <w:tcPr>
            <w:tcW w:w="826" w:type="dxa"/>
            <w:shd w:val="clear" w:color="auto" w:fill="auto"/>
            <w:noWrap/>
            <w:hideMark/>
          </w:tcPr>
          <w:p w14:paraId="5DF61F2D" w14:textId="77777777" w:rsidR="00E014DC" w:rsidRPr="00486CEA" w:rsidRDefault="00E014DC" w:rsidP="00486CEA">
            <w:pPr>
              <w:suppressAutoHyphens w:val="0"/>
              <w:spacing w:before="40" w:after="40" w:line="220" w:lineRule="exact"/>
              <w:rPr>
                <w:sz w:val="18"/>
                <w:lang w:val="fr-FR" w:eastAsia="is-IS"/>
              </w:rPr>
            </w:pPr>
          </w:p>
        </w:tc>
        <w:tc>
          <w:tcPr>
            <w:tcW w:w="3485" w:type="dxa"/>
            <w:shd w:val="clear" w:color="auto" w:fill="auto"/>
            <w:noWrap/>
            <w:vAlign w:val="bottom"/>
            <w:hideMark/>
          </w:tcPr>
          <w:p w14:paraId="4616ECF2" w14:textId="4A4AF2A4" w:rsidR="00E014DC" w:rsidRPr="00486CEA" w:rsidRDefault="00E014DC" w:rsidP="00486CEA">
            <w:pPr>
              <w:suppressAutoHyphens w:val="0"/>
              <w:spacing w:before="40" w:after="40" w:line="220" w:lineRule="exact"/>
              <w:rPr>
                <w:sz w:val="18"/>
                <w:lang w:val="fr-FR" w:eastAsia="is-IS"/>
              </w:rPr>
            </w:pPr>
            <w:r w:rsidRPr="00486CEA">
              <w:rPr>
                <w:sz w:val="18"/>
                <w:lang w:val="fr-FR" w:eastAsia="is-IS"/>
              </w:rPr>
              <w:t xml:space="preserve">Enseignement primaire et premier cycle de l’enseignement secondaire </w:t>
            </w:r>
            <w:r w:rsidR="00486CEA">
              <w:rPr>
                <w:sz w:val="18"/>
                <w:lang w:val="fr-FR" w:eastAsia="is-IS"/>
              </w:rPr>
              <w:t>−</w:t>
            </w:r>
            <w:r w:rsidRPr="00486CEA">
              <w:rPr>
                <w:sz w:val="18"/>
                <w:lang w:val="fr-FR" w:eastAsia="is-IS"/>
              </w:rPr>
              <w:t xml:space="preserve"> CITE 1, 2</w:t>
            </w:r>
          </w:p>
        </w:tc>
        <w:tc>
          <w:tcPr>
            <w:tcW w:w="612" w:type="dxa"/>
            <w:shd w:val="clear" w:color="auto" w:fill="auto"/>
            <w:noWrap/>
            <w:vAlign w:val="bottom"/>
            <w:hideMark/>
          </w:tcPr>
          <w:p w14:paraId="788CD375"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38,1</w:t>
            </w:r>
          </w:p>
        </w:tc>
        <w:tc>
          <w:tcPr>
            <w:tcW w:w="612" w:type="dxa"/>
            <w:shd w:val="clear" w:color="auto" w:fill="auto"/>
            <w:noWrap/>
            <w:vAlign w:val="bottom"/>
            <w:hideMark/>
          </w:tcPr>
          <w:p w14:paraId="4D991DA6"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36,3</w:t>
            </w:r>
          </w:p>
        </w:tc>
        <w:tc>
          <w:tcPr>
            <w:tcW w:w="612" w:type="dxa"/>
            <w:shd w:val="clear" w:color="auto" w:fill="auto"/>
            <w:noWrap/>
            <w:vAlign w:val="bottom"/>
            <w:hideMark/>
          </w:tcPr>
          <w:p w14:paraId="061343BF"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34,6</w:t>
            </w:r>
          </w:p>
        </w:tc>
        <w:tc>
          <w:tcPr>
            <w:tcW w:w="612" w:type="dxa"/>
            <w:shd w:val="clear" w:color="auto" w:fill="auto"/>
            <w:noWrap/>
            <w:vAlign w:val="bottom"/>
            <w:hideMark/>
          </w:tcPr>
          <w:p w14:paraId="2C1AB315"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30,7</w:t>
            </w:r>
          </w:p>
        </w:tc>
        <w:tc>
          <w:tcPr>
            <w:tcW w:w="613" w:type="dxa"/>
            <w:shd w:val="clear" w:color="auto" w:fill="auto"/>
            <w:noWrap/>
            <w:vAlign w:val="bottom"/>
            <w:hideMark/>
          </w:tcPr>
          <w:p w14:paraId="1754E50D"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31,4</w:t>
            </w:r>
          </w:p>
        </w:tc>
      </w:tr>
      <w:tr w:rsidR="00E014DC" w:rsidRPr="00486CEA" w14:paraId="0623BE4B" w14:textId="77777777" w:rsidTr="00486CEA">
        <w:tc>
          <w:tcPr>
            <w:tcW w:w="826" w:type="dxa"/>
            <w:shd w:val="clear" w:color="auto" w:fill="auto"/>
            <w:noWrap/>
            <w:hideMark/>
          </w:tcPr>
          <w:p w14:paraId="7A38BDDB" w14:textId="77777777" w:rsidR="00E014DC" w:rsidRPr="00486CEA" w:rsidRDefault="00E014DC" w:rsidP="00486CEA">
            <w:pPr>
              <w:suppressAutoHyphens w:val="0"/>
              <w:spacing w:before="40" w:after="40" w:line="220" w:lineRule="exact"/>
              <w:rPr>
                <w:sz w:val="18"/>
                <w:lang w:val="fr-FR" w:eastAsia="is-IS"/>
              </w:rPr>
            </w:pPr>
          </w:p>
        </w:tc>
        <w:tc>
          <w:tcPr>
            <w:tcW w:w="3485" w:type="dxa"/>
            <w:shd w:val="clear" w:color="auto" w:fill="auto"/>
            <w:noWrap/>
            <w:vAlign w:val="bottom"/>
            <w:hideMark/>
          </w:tcPr>
          <w:p w14:paraId="6DD86182" w14:textId="3DEF6F56" w:rsidR="00E014DC" w:rsidRPr="00486CEA" w:rsidRDefault="00E014DC" w:rsidP="00486CEA">
            <w:pPr>
              <w:suppressAutoHyphens w:val="0"/>
              <w:spacing w:before="40" w:after="40" w:line="220" w:lineRule="exact"/>
              <w:rPr>
                <w:sz w:val="18"/>
                <w:lang w:val="fr-FR" w:eastAsia="is-IS"/>
              </w:rPr>
            </w:pPr>
            <w:r w:rsidRPr="00486CEA">
              <w:rPr>
                <w:sz w:val="18"/>
                <w:lang w:val="fr-FR" w:eastAsia="is-IS"/>
              </w:rPr>
              <w:t xml:space="preserve">Enseignement secondaire général </w:t>
            </w:r>
            <w:r w:rsidR="00486CEA">
              <w:rPr>
                <w:sz w:val="18"/>
                <w:lang w:val="fr-FR" w:eastAsia="is-IS"/>
              </w:rPr>
              <w:t>−</w:t>
            </w:r>
            <w:r w:rsidRPr="00486CEA">
              <w:rPr>
                <w:sz w:val="18"/>
                <w:lang w:val="fr-FR" w:eastAsia="is-IS"/>
              </w:rPr>
              <w:t xml:space="preserve"> CITE 3, 4</w:t>
            </w:r>
          </w:p>
        </w:tc>
        <w:tc>
          <w:tcPr>
            <w:tcW w:w="612" w:type="dxa"/>
            <w:shd w:val="clear" w:color="auto" w:fill="auto"/>
            <w:noWrap/>
            <w:vAlign w:val="bottom"/>
            <w:hideMark/>
          </w:tcPr>
          <w:p w14:paraId="2121A83F"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29,2</w:t>
            </w:r>
          </w:p>
        </w:tc>
        <w:tc>
          <w:tcPr>
            <w:tcW w:w="612" w:type="dxa"/>
            <w:shd w:val="clear" w:color="auto" w:fill="auto"/>
            <w:noWrap/>
            <w:vAlign w:val="bottom"/>
            <w:hideMark/>
          </w:tcPr>
          <w:p w14:paraId="234041A5"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30,2</w:t>
            </w:r>
          </w:p>
        </w:tc>
        <w:tc>
          <w:tcPr>
            <w:tcW w:w="612" w:type="dxa"/>
            <w:shd w:val="clear" w:color="auto" w:fill="auto"/>
            <w:noWrap/>
            <w:vAlign w:val="bottom"/>
            <w:hideMark/>
          </w:tcPr>
          <w:p w14:paraId="732318BA"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29,9</w:t>
            </w:r>
          </w:p>
        </w:tc>
        <w:tc>
          <w:tcPr>
            <w:tcW w:w="612" w:type="dxa"/>
            <w:shd w:val="clear" w:color="auto" w:fill="auto"/>
            <w:noWrap/>
            <w:vAlign w:val="bottom"/>
            <w:hideMark/>
          </w:tcPr>
          <w:p w14:paraId="247883D8"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31,6</w:t>
            </w:r>
          </w:p>
        </w:tc>
        <w:tc>
          <w:tcPr>
            <w:tcW w:w="613" w:type="dxa"/>
            <w:shd w:val="clear" w:color="auto" w:fill="auto"/>
            <w:noWrap/>
            <w:vAlign w:val="bottom"/>
            <w:hideMark/>
          </w:tcPr>
          <w:p w14:paraId="3E66BB14"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28,9</w:t>
            </w:r>
          </w:p>
        </w:tc>
      </w:tr>
      <w:tr w:rsidR="00E014DC" w:rsidRPr="00486CEA" w14:paraId="6428F576" w14:textId="77777777" w:rsidTr="00486CEA">
        <w:tc>
          <w:tcPr>
            <w:tcW w:w="826" w:type="dxa"/>
            <w:tcBorders>
              <w:bottom w:val="single" w:sz="12" w:space="0" w:color="auto"/>
            </w:tcBorders>
            <w:shd w:val="clear" w:color="auto" w:fill="auto"/>
            <w:noWrap/>
            <w:hideMark/>
          </w:tcPr>
          <w:p w14:paraId="2447F66D" w14:textId="77777777" w:rsidR="00E014DC" w:rsidRPr="00486CEA" w:rsidRDefault="00E014DC" w:rsidP="00486CEA">
            <w:pPr>
              <w:suppressAutoHyphens w:val="0"/>
              <w:spacing w:before="40" w:after="40" w:line="220" w:lineRule="exact"/>
              <w:rPr>
                <w:sz w:val="18"/>
                <w:lang w:val="fr-FR" w:eastAsia="is-IS"/>
              </w:rPr>
            </w:pPr>
          </w:p>
        </w:tc>
        <w:tc>
          <w:tcPr>
            <w:tcW w:w="3485" w:type="dxa"/>
            <w:tcBorders>
              <w:bottom w:val="single" w:sz="12" w:space="0" w:color="auto"/>
            </w:tcBorders>
            <w:shd w:val="clear" w:color="auto" w:fill="auto"/>
            <w:noWrap/>
            <w:vAlign w:val="bottom"/>
            <w:hideMark/>
          </w:tcPr>
          <w:p w14:paraId="77C56965" w14:textId="7B71926B" w:rsidR="00E014DC" w:rsidRPr="00486CEA" w:rsidRDefault="00E014DC" w:rsidP="00486CEA">
            <w:pPr>
              <w:suppressAutoHyphens w:val="0"/>
              <w:spacing w:before="40" w:after="40" w:line="220" w:lineRule="exact"/>
              <w:rPr>
                <w:sz w:val="18"/>
                <w:lang w:val="fr-FR" w:eastAsia="is-IS"/>
              </w:rPr>
            </w:pPr>
            <w:r w:rsidRPr="00486CEA">
              <w:rPr>
                <w:sz w:val="18"/>
                <w:lang w:val="fr-FR" w:eastAsia="is-IS"/>
              </w:rPr>
              <w:t xml:space="preserve">Enseignement supérieur </w:t>
            </w:r>
            <w:r w:rsidR="00486CEA">
              <w:rPr>
                <w:sz w:val="18"/>
                <w:lang w:val="fr-FR" w:eastAsia="is-IS"/>
              </w:rPr>
              <w:t>−</w:t>
            </w:r>
            <w:r w:rsidRPr="00486CEA">
              <w:rPr>
                <w:sz w:val="18"/>
                <w:lang w:val="fr-FR" w:eastAsia="is-IS"/>
              </w:rPr>
              <w:t xml:space="preserve"> CITE 5, 6, 7, 8</w:t>
            </w:r>
          </w:p>
        </w:tc>
        <w:tc>
          <w:tcPr>
            <w:tcW w:w="612" w:type="dxa"/>
            <w:tcBorders>
              <w:bottom w:val="single" w:sz="12" w:space="0" w:color="auto"/>
            </w:tcBorders>
            <w:shd w:val="clear" w:color="auto" w:fill="auto"/>
            <w:noWrap/>
            <w:vAlign w:val="bottom"/>
            <w:hideMark/>
          </w:tcPr>
          <w:p w14:paraId="6B693190"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32,7</w:t>
            </w:r>
          </w:p>
        </w:tc>
        <w:tc>
          <w:tcPr>
            <w:tcW w:w="612" w:type="dxa"/>
            <w:tcBorders>
              <w:bottom w:val="single" w:sz="12" w:space="0" w:color="auto"/>
            </w:tcBorders>
            <w:shd w:val="clear" w:color="auto" w:fill="auto"/>
            <w:noWrap/>
            <w:vAlign w:val="bottom"/>
            <w:hideMark/>
          </w:tcPr>
          <w:p w14:paraId="3D9F547A"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33,5</w:t>
            </w:r>
          </w:p>
        </w:tc>
        <w:tc>
          <w:tcPr>
            <w:tcW w:w="612" w:type="dxa"/>
            <w:tcBorders>
              <w:bottom w:val="single" w:sz="12" w:space="0" w:color="auto"/>
            </w:tcBorders>
            <w:shd w:val="clear" w:color="auto" w:fill="auto"/>
            <w:noWrap/>
            <w:vAlign w:val="bottom"/>
            <w:hideMark/>
          </w:tcPr>
          <w:p w14:paraId="2478AD34"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35,5</w:t>
            </w:r>
          </w:p>
        </w:tc>
        <w:tc>
          <w:tcPr>
            <w:tcW w:w="612" w:type="dxa"/>
            <w:tcBorders>
              <w:bottom w:val="single" w:sz="12" w:space="0" w:color="auto"/>
            </w:tcBorders>
            <w:shd w:val="clear" w:color="auto" w:fill="auto"/>
            <w:noWrap/>
            <w:vAlign w:val="bottom"/>
            <w:hideMark/>
          </w:tcPr>
          <w:p w14:paraId="44997869"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37,6</w:t>
            </w:r>
          </w:p>
        </w:tc>
        <w:tc>
          <w:tcPr>
            <w:tcW w:w="613" w:type="dxa"/>
            <w:tcBorders>
              <w:bottom w:val="single" w:sz="12" w:space="0" w:color="auto"/>
            </w:tcBorders>
            <w:shd w:val="clear" w:color="auto" w:fill="auto"/>
            <w:noWrap/>
            <w:vAlign w:val="bottom"/>
            <w:hideMark/>
          </w:tcPr>
          <w:p w14:paraId="4EAD29C9"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rPr>
              <w:t>39,7</w:t>
            </w:r>
          </w:p>
        </w:tc>
      </w:tr>
    </w:tbl>
    <w:p w14:paraId="125D89DC" w14:textId="77777777" w:rsidR="00E014DC" w:rsidRPr="00387050" w:rsidRDefault="00E014DC" w:rsidP="00486CEA">
      <w:pPr>
        <w:pStyle w:val="H23G"/>
        <w:rPr>
          <w:lang w:val="fr-FR"/>
        </w:rPr>
      </w:pPr>
      <w:r w:rsidRPr="00387050">
        <w:rPr>
          <w:lang w:val="fr-FR"/>
        </w:rPr>
        <w:tab/>
      </w:r>
      <w:r w:rsidRPr="00387050">
        <w:rPr>
          <w:lang w:val="fr-FR"/>
        </w:rPr>
        <w:tab/>
      </w:r>
      <w:r w:rsidRPr="00BA7F41">
        <w:rPr>
          <w:lang w:val="fr-FR"/>
        </w:rPr>
        <w:t>Enseignement préscolaire</w:t>
      </w:r>
    </w:p>
    <w:p w14:paraId="297E762B" w14:textId="4488CE8F" w:rsidR="00E014DC" w:rsidRPr="00387050" w:rsidRDefault="00E014DC" w:rsidP="00486CEA">
      <w:pPr>
        <w:pStyle w:val="SingleTxtG"/>
        <w:rPr>
          <w:b/>
          <w:lang w:val="fr-FR"/>
        </w:rPr>
      </w:pPr>
      <w:r w:rsidRPr="00387050">
        <w:rPr>
          <w:lang w:val="fr-FR"/>
        </w:rPr>
        <w:t>17.</w:t>
      </w:r>
      <w:r w:rsidRPr="00387050">
        <w:rPr>
          <w:lang w:val="fr-FR"/>
        </w:rPr>
        <w:tab/>
      </w:r>
      <w:r w:rsidRPr="00CD0473">
        <w:rPr>
          <w:lang w:val="fr-FR"/>
        </w:rPr>
        <w:t>L</w:t>
      </w:r>
      <w:r>
        <w:rPr>
          <w:lang w:val="fr-FR"/>
        </w:rPr>
        <w:t>’</w:t>
      </w:r>
      <w:r w:rsidRPr="00CD0473">
        <w:rPr>
          <w:lang w:val="fr-FR"/>
        </w:rPr>
        <w:t>enseignement préscolaire est considéré</w:t>
      </w:r>
      <w:r>
        <w:rPr>
          <w:lang w:val="fr-FR"/>
        </w:rPr>
        <w:t>,</w:t>
      </w:r>
      <w:r w:rsidRPr="00CD0473">
        <w:rPr>
          <w:lang w:val="fr-FR"/>
        </w:rPr>
        <w:t xml:space="preserve"> selon la loi</w:t>
      </w:r>
      <w:r>
        <w:rPr>
          <w:lang w:val="fr-FR"/>
        </w:rPr>
        <w:t>,</w:t>
      </w:r>
      <w:r w:rsidRPr="00CD0473">
        <w:rPr>
          <w:lang w:val="fr-FR"/>
        </w:rPr>
        <w:t xml:space="preserve"> comme le premier niveau du système éducatif. Il prend en charge les enfants </w:t>
      </w:r>
      <w:r>
        <w:rPr>
          <w:lang w:val="fr-FR"/>
        </w:rPr>
        <w:t>de moins de</w:t>
      </w:r>
      <w:r w:rsidRPr="00CD0473">
        <w:rPr>
          <w:lang w:val="fr-FR"/>
        </w:rPr>
        <w:t xml:space="preserve"> </w:t>
      </w:r>
      <w:r w:rsidR="00566C2B">
        <w:rPr>
          <w:lang w:val="fr-FR"/>
        </w:rPr>
        <w:t>6 </w:t>
      </w:r>
      <w:r w:rsidRPr="00CD0473">
        <w:rPr>
          <w:lang w:val="fr-FR"/>
        </w:rPr>
        <w:t>ans, âge auquel début</w:t>
      </w:r>
      <w:r>
        <w:rPr>
          <w:lang w:val="fr-FR"/>
        </w:rPr>
        <w:t>e</w:t>
      </w:r>
      <w:r w:rsidRPr="00CD0473">
        <w:rPr>
          <w:lang w:val="fr-FR"/>
        </w:rPr>
        <w:t xml:space="preserve"> la scolarité obligatoire. La loi sur l</w:t>
      </w:r>
      <w:r>
        <w:rPr>
          <w:lang w:val="fr-FR"/>
        </w:rPr>
        <w:t>’</w:t>
      </w:r>
      <w:r w:rsidRPr="00CD0473">
        <w:rPr>
          <w:lang w:val="fr-FR"/>
        </w:rPr>
        <w:t xml:space="preserve">enseignement préscolaire de 2008 </w:t>
      </w:r>
      <w:r>
        <w:rPr>
          <w:lang w:val="fr-FR"/>
        </w:rPr>
        <w:t>dispose</w:t>
      </w:r>
      <w:r w:rsidRPr="00CD0473">
        <w:rPr>
          <w:lang w:val="fr-FR"/>
        </w:rPr>
        <w:t xml:space="preserve"> que l</w:t>
      </w:r>
      <w:r>
        <w:rPr>
          <w:lang w:val="fr-FR"/>
        </w:rPr>
        <w:t>’</w:t>
      </w:r>
      <w:r w:rsidRPr="00CD0473">
        <w:rPr>
          <w:lang w:val="fr-FR"/>
        </w:rPr>
        <w:t>école maternelle s</w:t>
      </w:r>
      <w:r>
        <w:rPr>
          <w:lang w:val="fr-FR"/>
        </w:rPr>
        <w:t>’</w:t>
      </w:r>
      <w:r w:rsidRPr="00CD0473">
        <w:rPr>
          <w:lang w:val="fr-FR"/>
        </w:rPr>
        <w:t>occupe, à la demande des parents, de l</w:t>
      </w:r>
      <w:r>
        <w:rPr>
          <w:lang w:val="fr-FR"/>
        </w:rPr>
        <w:t>’</w:t>
      </w:r>
      <w:r w:rsidRPr="00CD0473">
        <w:rPr>
          <w:lang w:val="fr-FR"/>
        </w:rPr>
        <w:t>éducation</w:t>
      </w:r>
      <w:r>
        <w:rPr>
          <w:lang w:val="fr-FR"/>
        </w:rPr>
        <w:t xml:space="preserve">, du développement </w:t>
      </w:r>
      <w:r w:rsidRPr="00CD0473">
        <w:rPr>
          <w:lang w:val="fr-FR"/>
        </w:rPr>
        <w:t>et de l</w:t>
      </w:r>
      <w:r>
        <w:rPr>
          <w:lang w:val="fr-FR"/>
        </w:rPr>
        <w:t>’</w:t>
      </w:r>
      <w:r w:rsidRPr="00CD0473">
        <w:rPr>
          <w:lang w:val="fr-FR"/>
        </w:rPr>
        <w:t>instruction des enfants d</w:t>
      </w:r>
      <w:r>
        <w:rPr>
          <w:lang w:val="fr-FR"/>
        </w:rPr>
        <w:t>’</w:t>
      </w:r>
      <w:r w:rsidRPr="00CD0473">
        <w:rPr>
          <w:lang w:val="fr-FR"/>
        </w:rPr>
        <w:t xml:space="preserve">âge préscolaire. Les intérêts et le bien-être des enfants sont au centre des activités préscolaires. Tous les établissements préscolaires suivent le programme national </w:t>
      </w:r>
      <w:r>
        <w:rPr>
          <w:lang w:val="fr-FR"/>
        </w:rPr>
        <w:t>établi</w:t>
      </w:r>
      <w:r w:rsidRPr="00CD0473">
        <w:rPr>
          <w:lang w:val="fr-FR"/>
        </w:rPr>
        <w:t xml:space="preserve"> par le Ministère de l</w:t>
      </w:r>
      <w:r>
        <w:rPr>
          <w:lang w:val="fr-FR"/>
        </w:rPr>
        <w:t>’</w:t>
      </w:r>
      <w:r w:rsidRPr="00CD0473">
        <w:rPr>
          <w:lang w:val="fr-FR"/>
        </w:rPr>
        <w:t>éducation, des sciences et de la culture en 2011. La</w:t>
      </w:r>
      <w:r w:rsidR="00486CEA">
        <w:rPr>
          <w:lang w:val="fr-FR"/>
        </w:rPr>
        <w:t> </w:t>
      </w:r>
      <w:r w:rsidRPr="00CD0473">
        <w:rPr>
          <w:lang w:val="fr-FR"/>
        </w:rPr>
        <w:t>gestion des écoles maternelles est du ressort des municipalités</w:t>
      </w:r>
      <w:r w:rsidRPr="00387050">
        <w:rPr>
          <w:lang w:val="fr-FR"/>
        </w:rPr>
        <w:t>.</w:t>
      </w:r>
    </w:p>
    <w:p w14:paraId="738820C4" w14:textId="774D4ED4" w:rsidR="00E014DC" w:rsidRPr="00C16AAF" w:rsidRDefault="00E014DC" w:rsidP="00C16AAF">
      <w:pPr>
        <w:pStyle w:val="H4G"/>
        <w:rPr>
          <w:spacing w:val="-4"/>
          <w:lang w:val="fr-FR"/>
        </w:rPr>
      </w:pPr>
      <w:r w:rsidRPr="00C16AAF">
        <w:rPr>
          <w:spacing w:val="-4"/>
          <w:lang w:val="fr-FR"/>
        </w:rPr>
        <w:tab/>
      </w:r>
      <w:r w:rsidRPr="00C16AAF">
        <w:rPr>
          <w:spacing w:val="-4"/>
          <w:lang w:val="fr-FR"/>
        </w:rPr>
        <w:tab/>
        <w:t>Nombre d’enfants fréquentant des établissements préscolaires, par année et par</w:t>
      </w:r>
      <w:r w:rsidR="00C16AAF" w:rsidRPr="00C16AAF">
        <w:rPr>
          <w:spacing w:val="-4"/>
          <w:lang w:val="fr-FR"/>
        </w:rPr>
        <w:t xml:space="preserve"> </w:t>
      </w:r>
      <w:r w:rsidRPr="00C16AAF">
        <w:rPr>
          <w:spacing w:val="-4"/>
          <w:lang w:val="fr-FR"/>
        </w:rPr>
        <w:t>tranches d’âge</w:t>
      </w:r>
    </w:p>
    <w:tbl>
      <w:tblPr>
        <w:tblW w:w="7370" w:type="dxa"/>
        <w:tblInd w:w="1134" w:type="dxa"/>
        <w:tblLayout w:type="fixed"/>
        <w:tblCellMar>
          <w:left w:w="0" w:type="dxa"/>
          <w:right w:w="0" w:type="dxa"/>
        </w:tblCellMar>
        <w:tblLook w:val="04A0" w:firstRow="1" w:lastRow="0" w:firstColumn="1" w:lastColumn="0" w:noHBand="0" w:noVBand="1"/>
      </w:tblPr>
      <w:tblGrid>
        <w:gridCol w:w="2135"/>
        <w:gridCol w:w="1709"/>
        <w:gridCol w:w="1763"/>
        <w:gridCol w:w="1763"/>
      </w:tblGrid>
      <w:tr w:rsidR="00E014DC" w:rsidRPr="00486CEA" w14:paraId="2D534E82" w14:textId="77777777" w:rsidTr="00486CEA">
        <w:trPr>
          <w:tblHeader/>
        </w:trPr>
        <w:tc>
          <w:tcPr>
            <w:tcW w:w="2135" w:type="dxa"/>
            <w:tcBorders>
              <w:top w:val="single" w:sz="4" w:space="0" w:color="auto"/>
              <w:bottom w:val="single" w:sz="12" w:space="0" w:color="auto"/>
            </w:tcBorders>
            <w:shd w:val="clear" w:color="auto" w:fill="auto"/>
            <w:noWrap/>
            <w:vAlign w:val="bottom"/>
            <w:hideMark/>
          </w:tcPr>
          <w:p w14:paraId="485DF48A" w14:textId="77777777" w:rsidR="00E014DC" w:rsidRPr="00486CEA" w:rsidRDefault="00E014DC" w:rsidP="00C16AAF">
            <w:pPr>
              <w:keepNext/>
              <w:keepLines/>
              <w:suppressAutoHyphens w:val="0"/>
              <w:spacing w:before="80" w:after="80" w:line="200" w:lineRule="exact"/>
              <w:rPr>
                <w:i/>
                <w:sz w:val="16"/>
                <w:lang w:val="fr-FR" w:eastAsia="is-IS"/>
              </w:rPr>
            </w:pPr>
            <w:r w:rsidRPr="00486CEA">
              <w:rPr>
                <w:i/>
                <w:sz w:val="16"/>
                <w:lang w:val="fr-FR" w:eastAsia="is-IS"/>
              </w:rPr>
              <w:t>Année</w:t>
            </w:r>
          </w:p>
        </w:tc>
        <w:tc>
          <w:tcPr>
            <w:tcW w:w="1709" w:type="dxa"/>
            <w:tcBorders>
              <w:top w:val="single" w:sz="4" w:space="0" w:color="auto"/>
              <w:bottom w:val="single" w:sz="12" w:space="0" w:color="auto"/>
            </w:tcBorders>
            <w:shd w:val="clear" w:color="auto" w:fill="auto"/>
            <w:noWrap/>
            <w:vAlign w:val="bottom"/>
            <w:hideMark/>
          </w:tcPr>
          <w:p w14:paraId="577B3D5B" w14:textId="7C1DC605" w:rsidR="00E014DC" w:rsidRPr="00486CEA" w:rsidRDefault="00E014DC" w:rsidP="00C16AAF">
            <w:pPr>
              <w:keepNext/>
              <w:keepLines/>
              <w:suppressAutoHyphens w:val="0"/>
              <w:spacing w:before="80" w:after="80" w:line="200" w:lineRule="exact"/>
              <w:jc w:val="right"/>
              <w:rPr>
                <w:i/>
                <w:sz w:val="16"/>
                <w:lang w:val="fr-FR" w:eastAsia="is-IS"/>
              </w:rPr>
            </w:pPr>
            <w:r w:rsidRPr="00486CEA">
              <w:rPr>
                <w:i/>
                <w:sz w:val="16"/>
                <w:lang w:val="fr-FR" w:eastAsia="is-IS"/>
              </w:rPr>
              <w:t>0</w:t>
            </w:r>
            <w:r w:rsidR="00486CEA">
              <w:rPr>
                <w:i/>
                <w:sz w:val="16"/>
                <w:lang w:val="fr-FR" w:eastAsia="is-IS"/>
              </w:rPr>
              <w:t>-</w:t>
            </w:r>
            <w:r w:rsidRPr="00486CEA">
              <w:rPr>
                <w:i/>
                <w:sz w:val="16"/>
                <w:lang w:val="fr-FR" w:eastAsia="is-IS"/>
              </w:rPr>
              <w:t>2</w:t>
            </w:r>
            <w:r w:rsidR="00486CEA">
              <w:rPr>
                <w:i/>
                <w:sz w:val="16"/>
                <w:lang w:val="fr-FR" w:eastAsia="is-IS"/>
              </w:rPr>
              <w:t> </w:t>
            </w:r>
            <w:r w:rsidRPr="00486CEA">
              <w:rPr>
                <w:i/>
                <w:sz w:val="16"/>
                <w:lang w:val="fr-FR" w:eastAsia="is-IS"/>
              </w:rPr>
              <w:t>ans</w:t>
            </w:r>
          </w:p>
        </w:tc>
        <w:tc>
          <w:tcPr>
            <w:tcW w:w="1763" w:type="dxa"/>
            <w:tcBorders>
              <w:top w:val="single" w:sz="4" w:space="0" w:color="auto"/>
              <w:bottom w:val="single" w:sz="12" w:space="0" w:color="auto"/>
            </w:tcBorders>
            <w:shd w:val="clear" w:color="auto" w:fill="auto"/>
            <w:noWrap/>
            <w:vAlign w:val="bottom"/>
            <w:hideMark/>
          </w:tcPr>
          <w:p w14:paraId="2DEDA320" w14:textId="6E9233CA" w:rsidR="00E014DC" w:rsidRPr="00486CEA" w:rsidRDefault="00E014DC" w:rsidP="00C16AAF">
            <w:pPr>
              <w:keepNext/>
              <w:keepLines/>
              <w:suppressAutoHyphens w:val="0"/>
              <w:spacing w:before="80" w:after="80" w:line="200" w:lineRule="exact"/>
              <w:jc w:val="right"/>
              <w:rPr>
                <w:i/>
                <w:sz w:val="16"/>
                <w:lang w:val="fr-FR" w:eastAsia="is-IS"/>
              </w:rPr>
            </w:pPr>
            <w:r w:rsidRPr="00486CEA">
              <w:rPr>
                <w:i/>
                <w:sz w:val="16"/>
                <w:lang w:val="fr-FR" w:eastAsia="is-IS"/>
              </w:rPr>
              <w:t>3</w:t>
            </w:r>
            <w:r w:rsidR="00486CEA">
              <w:rPr>
                <w:i/>
                <w:sz w:val="16"/>
                <w:lang w:val="fr-FR" w:eastAsia="is-IS"/>
              </w:rPr>
              <w:t>-</w:t>
            </w:r>
            <w:r w:rsidRPr="00486CEA">
              <w:rPr>
                <w:i/>
                <w:sz w:val="16"/>
                <w:lang w:val="fr-FR" w:eastAsia="is-IS"/>
              </w:rPr>
              <w:t>5</w:t>
            </w:r>
            <w:r w:rsidR="00486CEA">
              <w:rPr>
                <w:i/>
                <w:sz w:val="16"/>
                <w:lang w:val="fr-FR" w:eastAsia="is-IS"/>
              </w:rPr>
              <w:t> </w:t>
            </w:r>
            <w:r w:rsidRPr="00486CEA">
              <w:rPr>
                <w:i/>
                <w:sz w:val="16"/>
                <w:lang w:val="fr-FR" w:eastAsia="is-IS"/>
              </w:rPr>
              <w:t>ans</w:t>
            </w:r>
          </w:p>
        </w:tc>
        <w:tc>
          <w:tcPr>
            <w:tcW w:w="1763" w:type="dxa"/>
            <w:tcBorders>
              <w:top w:val="single" w:sz="4" w:space="0" w:color="auto"/>
              <w:bottom w:val="single" w:sz="12" w:space="0" w:color="auto"/>
            </w:tcBorders>
            <w:shd w:val="clear" w:color="auto" w:fill="auto"/>
            <w:noWrap/>
            <w:vAlign w:val="bottom"/>
            <w:hideMark/>
          </w:tcPr>
          <w:p w14:paraId="1097DF04" w14:textId="77777777" w:rsidR="00E014DC" w:rsidRPr="00486CEA" w:rsidRDefault="00E014DC" w:rsidP="00C16AAF">
            <w:pPr>
              <w:keepNext/>
              <w:keepLines/>
              <w:suppressAutoHyphens w:val="0"/>
              <w:spacing w:before="80" w:after="80" w:line="200" w:lineRule="exact"/>
              <w:jc w:val="right"/>
              <w:rPr>
                <w:i/>
                <w:sz w:val="16"/>
                <w:lang w:val="fr-FR" w:eastAsia="is-IS"/>
              </w:rPr>
            </w:pPr>
            <w:r w:rsidRPr="00486CEA">
              <w:rPr>
                <w:i/>
                <w:sz w:val="16"/>
                <w:lang w:val="fr-FR" w:eastAsia="is-IS"/>
              </w:rPr>
              <w:t>Total</w:t>
            </w:r>
          </w:p>
        </w:tc>
      </w:tr>
      <w:tr w:rsidR="00E014DC" w:rsidRPr="00486CEA" w14:paraId="53EE938D" w14:textId="77777777" w:rsidTr="00486CEA">
        <w:tc>
          <w:tcPr>
            <w:tcW w:w="2135" w:type="dxa"/>
            <w:shd w:val="clear" w:color="auto" w:fill="auto"/>
            <w:noWrap/>
            <w:hideMark/>
          </w:tcPr>
          <w:p w14:paraId="5C9B9408" w14:textId="77777777" w:rsidR="00E014DC" w:rsidRPr="00486CEA" w:rsidRDefault="00E014DC" w:rsidP="00C16AAF">
            <w:pPr>
              <w:keepNext/>
              <w:keepLines/>
              <w:suppressAutoHyphens w:val="0"/>
              <w:spacing w:before="40" w:after="40" w:line="220" w:lineRule="exact"/>
              <w:rPr>
                <w:sz w:val="18"/>
                <w:lang w:val="fr-FR" w:eastAsia="is-IS"/>
              </w:rPr>
            </w:pPr>
            <w:r w:rsidRPr="00486CEA">
              <w:rPr>
                <w:sz w:val="18"/>
                <w:lang w:val="fr-FR" w:eastAsia="is-IS"/>
              </w:rPr>
              <w:t>2011</w:t>
            </w:r>
          </w:p>
        </w:tc>
        <w:tc>
          <w:tcPr>
            <w:tcW w:w="1709" w:type="dxa"/>
            <w:shd w:val="clear" w:color="auto" w:fill="auto"/>
            <w:noWrap/>
            <w:vAlign w:val="bottom"/>
            <w:hideMark/>
          </w:tcPr>
          <w:p w14:paraId="578AE6FF" w14:textId="0C8C385F" w:rsidR="00E014DC" w:rsidRPr="00486CEA" w:rsidRDefault="00E014DC" w:rsidP="00C16AAF">
            <w:pPr>
              <w:keepNext/>
              <w:keepLines/>
              <w:suppressAutoHyphens w:val="0"/>
              <w:spacing w:before="40" w:after="40" w:line="220" w:lineRule="exact"/>
              <w:jc w:val="right"/>
              <w:rPr>
                <w:sz w:val="18"/>
                <w:lang w:val="fr-FR" w:eastAsia="is-IS"/>
              </w:rPr>
            </w:pPr>
            <w:r w:rsidRPr="00486CEA">
              <w:rPr>
                <w:sz w:val="18"/>
                <w:lang w:val="fr-FR" w:eastAsia="is-IS"/>
              </w:rPr>
              <w:t>6</w:t>
            </w:r>
            <w:r w:rsidR="00566C2B">
              <w:rPr>
                <w:sz w:val="18"/>
                <w:lang w:val="fr-FR" w:eastAsia="is-IS"/>
              </w:rPr>
              <w:t> </w:t>
            </w:r>
            <w:r w:rsidRPr="00486CEA">
              <w:rPr>
                <w:sz w:val="18"/>
                <w:lang w:val="fr-FR" w:eastAsia="is-IS"/>
              </w:rPr>
              <w:t>057</w:t>
            </w:r>
          </w:p>
        </w:tc>
        <w:tc>
          <w:tcPr>
            <w:tcW w:w="1763" w:type="dxa"/>
            <w:shd w:val="clear" w:color="auto" w:fill="auto"/>
            <w:noWrap/>
            <w:vAlign w:val="bottom"/>
            <w:hideMark/>
          </w:tcPr>
          <w:p w14:paraId="06CCBAA7" w14:textId="1BF3BA6E" w:rsidR="00E014DC" w:rsidRPr="00486CEA" w:rsidRDefault="00E014DC" w:rsidP="00C16AAF">
            <w:pPr>
              <w:keepNext/>
              <w:keepLines/>
              <w:suppressAutoHyphens w:val="0"/>
              <w:spacing w:before="40" w:after="40" w:line="220" w:lineRule="exact"/>
              <w:jc w:val="right"/>
              <w:rPr>
                <w:sz w:val="18"/>
                <w:lang w:val="fr-FR" w:eastAsia="is-IS"/>
              </w:rPr>
            </w:pPr>
            <w:r w:rsidRPr="00486CEA">
              <w:rPr>
                <w:sz w:val="18"/>
                <w:lang w:val="fr-FR" w:eastAsia="is-IS"/>
              </w:rPr>
              <w:t>13</w:t>
            </w:r>
            <w:r w:rsidR="00566C2B">
              <w:rPr>
                <w:sz w:val="18"/>
                <w:lang w:val="fr-FR" w:eastAsia="is-IS"/>
              </w:rPr>
              <w:t> </w:t>
            </w:r>
            <w:r w:rsidRPr="00486CEA">
              <w:rPr>
                <w:sz w:val="18"/>
                <w:lang w:val="fr-FR" w:eastAsia="is-IS"/>
              </w:rPr>
              <w:t>102</w:t>
            </w:r>
          </w:p>
        </w:tc>
        <w:tc>
          <w:tcPr>
            <w:tcW w:w="1763" w:type="dxa"/>
            <w:shd w:val="clear" w:color="auto" w:fill="auto"/>
            <w:noWrap/>
            <w:vAlign w:val="bottom"/>
            <w:hideMark/>
          </w:tcPr>
          <w:p w14:paraId="77214F5D" w14:textId="77777777" w:rsidR="00E014DC" w:rsidRPr="00486CEA" w:rsidRDefault="00E014DC" w:rsidP="00C16AAF">
            <w:pPr>
              <w:keepNext/>
              <w:keepLines/>
              <w:suppressAutoHyphens w:val="0"/>
              <w:spacing w:before="40" w:after="40" w:line="220" w:lineRule="exact"/>
              <w:jc w:val="right"/>
              <w:rPr>
                <w:sz w:val="18"/>
                <w:lang w:val="fr-FR" w:eastAsia="is-IS"/>
              </w:rPr>
            </w:pPr>
            <w:r w:rsidRPr="00486CEA">
              <w:rPr>
                <w:sz w:val="18"/>
                <w:lang w:val="fr-FR" w:eastAsia="is-IS"/>
              </w:rPr>
              <w:t>19 159</w:t>
            </w:r>
          </w:p>
        </w:tc>
      </w:tr>
      <w:tr w:rsidR="00E014DC" w:rsidRPr="00486CEA" w14:paraId="1DBA1E2B" w14:textId="77777777" w:rsidTr="00486CEA">
        <w:tc>
          <w:tcPr>
            <w:tcW w:w="2135" w:type="dxa"/>
            <w:shd w:val="clear" w:color="auto" w:fill="auto"/>
            <w:noWrap/>
            <w:hideMark/>
          </w:tcPr>
          <w:p w14:paraId="029F704D" w14:textId="77777777" w:rsidR="00E014DC" w:rsidRPr="00486CEA" w:rsidRDefault="00E014DC" w:rsidP="00486CEA">
            <w:pPr>
              <w:suppressAutoHyphens w:val="0"/>
              <w:spacing w:before="40" w:after="40" w:line="220" w:lineRule="exact"/>
              <w:rPr>
                <w:sz w:val="18"/>
                <w:lang w:val="fr-FR" w:eastAsia="is-IS"/>
              </w:rPr>
            </w:pPr>
            <w:r w:rsidRPr="00486CEA">
              <w:rPr>
                <w:sz w:val="18"/>
                <w:lang w:val="fr-FR" w:eastAsia="is-IS"/>
              </w:rPr>
              <w:t>2012</w:t>
            </w:r>
          </w:p>
        </w:tc>
        <w:tc>
          <w:tcPr>
            <w:tcW w:w="1709" w:type="dxa"/>
            <w:shd w:val="clear" w:color="auto" w:fill="auto"/>
            <w:noWrap/>
            <w:vAlign w:val="bottom"/>
            <w:hideMark/>
          </w:tcPr>
          <w:p w14:paraId="39A3F8EA" w14:textId="6D43B73F"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6</w:t>
            </w:r>
            <w:r w:rsidR="00566C2B">
              <w:rPr>
                <w:sz w:val="18"/>
                <w:lang w:val="fr-FR" w:eastAsia="is-IS"/>
              </w:rPr>
              <w:t> </w:t>
            </w:r>
            <w:r w:rsidRPr="00486CEA">
              <w:rPr>
                <w:sz w:val="18"/>
                <w:lang w:val="fr-FR" w:eastAsia="is-IS"/>
              </w:rPr>
              <w:t>074</w:t>
            </w:r>
          </w:p>
        </w:tc>
        <w:tc>
          <w:tcPr>
            <w:tcW w:w="1763" w:type="dxa"/>
            <w:shd w:val="clear" w:color="auto" w:fill="auto"/>
            <w:noWrap/>
            <w:vAlign w:val="bottom"/>
            <w:hideMark/>
          </w:tcPr>
          <w:p w14:paraId="6290F2AA" w14:textId="71BFBE99"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13</w:t>
            </w:r>
            <w:r w:rsidR="00566C2B">
              <w:rPr>
                <w:sz w:val="18"/>
                <w:lang w:val="fr-FR" w:eastAsia="is-IS"/>
              </w:rPr>
              <w:t> </w:t>
            </w:r>
            <w:r w:rsidRPr="00486CEA">
              <w:rPr>
                <w:sz w:val="18"/>
                <w:lang w:val="fr-FR" w:eastAsia="is-IS"/>
              </w:rPr>
              <w:t>541</w:t>
            </w:r>
          </w:p>
        </w:tc>
        <w:tc>
          <w:tcPr>
            <w:tcW w:w="1763" w:type="dxa"/>
            <w:shd w:val="clear" w:color="auto" w:fill="auto"/>
            <w:noWrap/>
            <w:vAlign w:val="bottom"/>
            <w:hideMark/>
          </w:tcPr>
          <w:p w14:paraId="6DBA4370"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19 615</w:t>
            </w:r>
          </w:p>
        </w:tc>
      </w:tr>
      <w:tr w:rsidR="00E014DC" w:rsidRPr="00486CEA" w14:paraId="21E1C81C" w14:textId="77777777" w:rsidTr="00486CEA">
        <w:tc>
          <w:tcPr>
            <w:tcW w:w="2135" w:type="dxa"/>
            <w:shd w:val="clear" w:color="auto" w:fill="auto"/>
            <w:noWrap/>
            <w:hideMark/>
          </w:tcPr>
          <w:p w14:paraId="0824227A" w14:textId="77777777" w:rsidR="00E014DC" w:rsidRPr="00486CEA" w:rsidRDefault="00E014DC" w:rsidP="00486CEA">
            <w:pPr>
              <w:suppressAutoHyphens w:val="0"/>
              <w:spacing w:before="40" w:after="40" w:line="220" w:lineRule="exact"/>
              <w:rPr>
                <w:sz w:val="18"/>
                <w:lang w:val="fr-FR" w:eastAsia="is-IS"/>
              </w:rPr>
            </w:pPr>
            <w:r w:rsidRPr="00486CEA">
              <w:rPr>
                <w:sz w:val="18"/>
                <w:lang w:val="fr-FR" w:eastAsia="is-IS"/>
              </w:rPr>
              <w:t>2013</w:t>
            </w:r>
          </w:p>
        </w:tc>
        <w:tc>
          <w:tcPr>
            <w:tcW w:w="1709" w:type="dxa"/>
            <w:shd w:val="clear" w:color="auto" w:fill="auto"/>
            <w:noWrap/>
            <w:vAlign w:val="bottom"/>
            <w:hideMark/>
          </w:tcPr>
          <w:p w14:paraId="6D4B6767" w14:textId="16C4B161"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5</w:t>
            </w:r>
            <w:r w:rsidR="00566C2B">
              <w:rPr>
                <w:sz w:val="18"/>
                <w:lang w:val="fr-FR" w:eastAsia="is-IS"/>
              </w:rPr>
              <w:t> </w:t>
            </w:r>
            <w:r w:rsidRPr="00486CEA">
              <w:rPr>
                <w:sz w:val="18"/>
                <w:lang w:val="fr-FR" w:eastAsia="is-IS"/>
              </w:rPr>
              <w:t>833</w:t>
            </w:r>
          </w:p>
        </w:tc>
        <w:tc>
          <w:tcPr>
            <w:tcW w:w="1763" w:type="dxa"/>
            <w:shd w:val="clear" w:color="auto" w:fill="auto"/>
            <w:noWrap/>
            <w:vAlign w:val="bottom"/>
            <w:hideMark/>
          </w:tcPr>
          <w:p w14:paraId="00CAC665"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13 880</w:t>
            </w:r>
          </w:p>
        </w:tc>
        <w:tc>
          <w:tcPr>
            <w:tcW w:w="1763" w:type="dxa"/>
            <w:shd w:val="clear" w:color="auto" w:fill="auto"/>
            <w:noWrap/>
            <w:vAlign w:val="bottom"/>
            <w:hideMark/>
          </w:tcPr>
          <w:p w14:paraId="7E29BA6C"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19 713</w:t>
            </w:r>
          </w:p>
        </w:tc>
      </w:tr>
      <w:tr w:rsidR="00E014DC" w:rsidRPr="00486CEA" w14:paraId="17DBFB10" w14:textId="77777777" w:rsidTr="00486CEA">
        <w:tc>
          <w:tcPr>
            <w:tcW w:w="2135" w:type="dxa"/>
            <w:shd w:val="clear" w:color="auto" w:fill="auto"/>
            <w:noWrap/>
            <w:hideMark/>
          </w:tcPr>
          <w:p w14:paraId="6DC69763" w14:textId="77777777" w:rsidR="00E014DC" w:rsidRPr="00486CEA" w:rsidRDefault="00E014DC" w:rsidP="00486CEA">
            <w:pPr>
              <w:suppressAutoHyphens w:val="0"/>
              <w:spacing w:before="40" w:after="40" w:line="220" w:lineRule="exact"/>
              <w:rPr>
                <w:sz w:val="18"/>
                <w:lang w:val="fr-FR" w:eastAsia="is-IS"/>
              </w:rPr>
            </w:pPr>
            <w:r w:rsidRPr="00486CEA">
              <w:rPr>
                <w:sz w:val="18"/>
                <w:lang w:val="fr-FR" w:eastAsia="is-IS"/>
              </w:rPr>
              <w:t>2014</w:t>
            </w:r>
          </w:p>
        </w:tc>
        <w:tc>
          <w:tcPr>
            <w:tcW w:w="1709" w:type="dxa"/>
            <w:shd w:val="clear" w:color="auto" w:fill="auto"/>
            <w:noWrap/>
            <w:vAlign w:val="bottom"/>
            <w:hideMark/>
          </w:tcPr>
          <w:p w14:paraId="76AA9A29" w14:textId="28BCF8DD"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6</w:t>
            </w:r>
            <w:r w:rsidR="00566C2B">
              <w:rPr>
                <w:sz w:val="18"/>
                <w:lang w:val="fr-FR" w:eastAsia="is-IS"/>
              </w:rPr>
              <w:t> </w:t>
            </w:r>
            <w:r w:rsidRPr="00486CEA">
              <w:rPr>
                <w:sz w:val="18"/>
                <w:lang w:val="fr-FR" w:eastAsia="is-IS"/>
              </w:rPr>
              <w:t>184</w:t>
            </w:r>
          </w:p>
        </w:tc>
        <w:tc>
          <w:tcPr>
            <w:tcW w:w="1763" w:type="dxa"/>
            <w:shd w:val="clear" w:color="auto" w:fill="auto"/>
            <w:noWrap/>
            <w:vAlign w:val="bottom"/>
            <w:hideMark/>
          </w:tcPr>
          <w:p w14:paraId="09E91800"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13 754</w:t>
            </w:r>
          </w:p>
        </w:tc>
        <w:tc>
          <w:tcPr>
            <w:tcW w:w="1763" w:type="dxa"/>
            <w:shd w:val="clear" w:color="auto" w:fill="auto"/>
            <w:noWrap/>
            <w:vAlign w:val="bottom"/>
            <w:hideMark/>
          </w:tcPr>
          <w:p w14:paraId="4E4A6A47"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19 938</w:t>
            </w:r>
          </w:p>
        </w:tc>
      </w:tr>
      <w:tr w:rsidR="00E014DC" w:rsidRPr="00486CEA" w14:paraId="2580A4B1" w14:textId="77777777" w:rsidTr="00486CEA">
        <w:tc>
          <w:tcPr>
            <w:tcW w:w="2135" w:type="dxa"/>
            <w:shd w:val="clear" w:color="auto" w:fill="auto"/>
            <w:noWrap/>
            <w:hideMark/>
          </w:tcPr>
          <w:p w14:paraId="6D3B6369" w14:textId="77777777" w:rsidR="00E014DC" w:rsidRPr="00486CEA" w:rsidRDefault="00E014DC" w:rsidP="00486CEA">
            <w:pPr>
              <w:suppressAutoHyphens w:val="0"/>
              <w:spacing w:before="40" w:after="40" w:line="220" w:lineRule="exact"/>
              <w:rPr>
                <w:sz w:val="18"/>
                <w:lang w:val="fr-FR" w:eastAsia="is-IS"/>
              </w:rPr>
            </w:pPr>
            <w:r w:rsidRPr="00486CEA">
              <w:rPr>
                <w:sz w:val="18"/>
                <w:lang w:val="fr-FR" w:eastAsia="is-IS"/>
              </w:rPr>
              <w:t>2015</w:t>
            </w:r>
          </w:p>
        </w:tc>
        <w:tc>
          <w:tcPr>
            <w:tcW w:w="1709" w:type="dxa"/>
            <w:shd w:val="clear" w:color="auto" w:fill="auto"/>
            <w:noWrap/>
            <w:vAlign w:val="bottom"/>
            <w:hideMark/>
          </w:tcPr>
          <w:p w14:paraId="1A61A1BE" w14:textId="543F567A"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5</w:t>
            </w:r>
            <w:r w:rsidR="00566C2B">
              <w:rPr>
                <w:sz w:val="18"/>
                <w:lang w:val="fr-FR" w:eastAsia="is-IS"/>
              </w:rPr>
              <w:t> </w:t>
            </w:r>
            <w:r w:rsidRPr="00486CEA">
              <w:rPr>
                <w:sz w:val="18"/>
                <w:lang w:val="fr-FR" w:eastAsia="is-IS"/>
              </w:rPr>
              <w:t>992</w:t>
            </w:r>
          </w:p>
        </w:tc>
        <w:tc>
          <w:tcPr>
            <w:tcW w:w="1763" w:type="dxa"/>
            <w:shd w:val="clear" w:color="auto" w:fill="auto"/>
            <w:noWrap/>
            <w:vAlign w:val="bottom"/>
            <w:hideMark/>
          </w:tcPr>
          <w:p w14:paraId="2E86AD66"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13 370</w:t>
            </w:r>
          </w:p>
        </w:tc>
        <w:tc>
          <w:tcPr>
            <w:tcW w:w="1763" w:type="dxa"/>
            <w:shd w:val="clear" w:color="auto" w:fill="auto"/>
            <w:noWrap/>
            <w:vAlign w:val="bottom"/>
            <w:hideMark/>
          </w:tcPr>
          <w:p w14:paraId="7FB6DE71"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19 362</w:t>
            </w:r>
          </w:p>
        </w:tc>
      </w:tr>
      <w:tr w:rsidR="00E014DC" w:rsidRPr="00486CEA" w14:paraId="3F1A8C47" w14:textId="77777777" w:rsidTr="00486CEA">
        <w:tc>
          <w:tcPr>
            <w:tcW w:w="2135" w:type="dxa"/>
            <w:shd w:val="clear" w:color="auto" w:fill="auto"/>
            <w:noWrap/>
            <w:hideMark/>
          </w:tcPr>
          <w:p w14:paraId="533AD5B8" w14:textId="77777777" w:rsidR="00E014DC" w:rsidRPr="00486CEA" w:rsidRDefault="00E014DC" w:rsidP="00486CEA">
            <w:pPr>
              <w:suppressAutoHyphens w:val="0"/>
              <w:spacing w:before="40" w:after="40" w:line="220" w:lineRule="exact"/>
              <w:rPr>
                <w:sz w:val="18"/>
                <w:lang w:val="fr-FR" w:eastAsia="is-IS"/>
              </w:rPr>
            </w:pPr>
            <w:r w:rsidRPr="00486CEA">
              <w:rPr>
                <w:sz w:val="18"/>
                <w:lang w:val="fr-FR" w:eastAsia="is-IS"/>
              </w:rPr>
              <w:t>2016</w:t>
            </w:r>
          </w:p>
        </w:tc>
        <w:tc>
          <w:tcPr>
            <w:tcW w:w="1709" w:type="dxa"/>
            <w:shd w:val="clear" w:color="auto" w:fill="auto"/>
            <w:noWrap/>
            <w:vAlign w:val="bottom"/>
            <w:hideMark/>
          </w:tcPr>
          <w:p w14:paraId="1325CF42" w14:textId="2A332DB3"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6</w:t>
            </w:r>
            <w:r w:rsidR="00566C2B">
              <w:rPr>
                <w:sz w:val="18"/>
                <w:lang w:val="fr-FR" w:eastAsia="is-IS"/>
              </w:rPr>
              <w:t> </w:t>
            </w:r>
            <w:r w:rsidRPr="00486CEA">
              <w:rPr>
                <w:sz w:val="18"/>
                <w:lang w:val="fr-FR" w:eastAsia="is-IS"/>
              </w:rPr>
              <w:t>067</w:t>
            </w:r>
          </w:p>
        </w:tc>
        <w:tc>
          <w:tcPr>
            <w:tcW w:w="1763" w:type="dxa"/>
            <w:shd w:val="clear" w:color="auto" w:fill="auto"/>
            <w:noWrap/>
            <w:vAlign w:val="bottom"/>
            <w:hideMark/>
          </w:tcPr>
          <w:p w14:paraId="2C8CE188"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13 023</w:t>
            </w:r>
          </w:p>
        </w:tc>
        <w:tc>
          <w:tcPr>
            <w:tcW w:w="1763" w:type="dxa"/>
            <w:shd w:val="clear" w:color="auto" w:fill="auto"/>
            <w:noWrap/>
            <w:vAlign w:val="bottom"/>
            <w:hideMark/>
          </w:tcPr>
          <w:p w14:paraId="33B4EDFB"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19 090</w:t>
            </w:r>
          </w:p>
        </w:tc>
      </w:tr>
      <w:tr w:rsidR="00E014DC" w:rsidRPr="00486CEA" w14:paraId="7F190B20" w14:textId="77777777" w:rsidTr="00486CEA">
        <w:tc>
          <w:tcPr>
            <w:tcW w:w="2135" w:type="dxa"/>
            <w:tcBorders>
              <w:bottom w:val="single" w:sz="12" w:space="0" w:color="auto"/>
            </w:tcBorders>
            <w:shd w:val="clear" w:color="auto" w:fill="auto"/>
            <w:noWrap/>
          </w:tcPr>
          <w:p w14:paraId="78844E51" w14:textId="77777777" w:rsidR="00E014DC" w:rsidRPr="00486CEA" w:rsidRDefault="00E014DC" w:rsidP="00486CEA">
            <w:pPr>
              <w:suppressAutoHyphens w:val="0"/>
              <w:spacing w:before="40" w:after="40" w:line="220" w:lineRule="exact"/>
              <w:rPr>
                <w:sz w:val="18"/>
                <w:lang w:val="fr-FR" w:eastAsia="is-IS"/>
              </w:rPr>
            </w:pPr>
            <w:r w:rsidRPr="00486CEA">
              <w:rPr>
                <w:sz w:val="18"/>
                <w:lang w:val="fr-FR" w:eastAsia="is-IS"/>
              </w:rPr>
              <w:t>2017</w:t>
            </w:r>
          </w:p>
        </w:tc>
        <w:tc>
          <w:tcPr>
            <w:tcW w:w="1709" w:type="dxa"/>
            <w:tcBorders>
              <w:bottom w:val="single" w:sz="12" w:space="0" w:color="auto"/>
            </w:tcBorders>
            <w:shd w:val="clear" w:color="auto" w:fill="auto"/>
            <w:noWrap/>
            <w:vAlign w:val="bottom"/>
          </w:tcPr>
          <w:p w14:paraId="06BD610E" w14:textId="59C62479"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5</w:t>
            </w:r>
            <w:r w:rsidR="00566C2B">
              <w:rPr>
                <w:sz w:val="18"/>
                <w:lang w:val="fr-FR" w:eastAsia="is-IS"/>
              </w:rPr>
              <w:t> </w:t>
            </w:r>
            <w:r w:rsidRPr="00486CEA">
              <w:rPr>
                <w:sz w:val="18"/>
                <w:lang w:val="fr-FR" w:eastAsia="is-IS"/>
              </w:rPr>
              <w:t>972</w:t>
            </w:r>
          </w:p>
        </w:tc>
        <w:tc>
          <w:tcPr>
            <w:tcW w:w="1763" w:type="dxa"/>
            <w:tcBorders>
              <w:bottom w:val="single" w:sz="12" w:space="0" w:color="auto"/>
            </w:tcBorders>
            <w:shd w:val="clear" w:color="auto" w:fill="auto"/>
            <w:noWrap/>
            <w:vAlign w:val="bottom"/>
          </w:tcPr>
          <w:p w14:paraId="2A4111A8"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13 041</w:t>
            </w:r>
          </w:p>
        </w:tc>
        <w:tc>
          <w:tcPr>
            <w:tcW w:w="1763" w:type="dxa"/>
            <w:tcBorders>
              <w:bottom w:val="single" w:sz="12" w:space="0" w:color="auto"/>
            </w:tcBorders>
            <w:shd w:val="clear" w:color="auto" w:fill="auto"/>
            <w:noWrap/>
            <w:vAlign w:val="bottom"/>
          </w:tcPr>
          <w:p w14:paraId="1D4F1D05" w14:textId="77777777" w:rsidR="00E014DC" w:rsidRPr="00486CEA" w:rsidRDefault="00E014DC" w:rsidP="00486CEA">
            <w:pPr>
              <w:suppressAutoHyphens w:val="0"/>
              <w:spacing w:before="40" w:after="40" w:line="220" w:lineRule="exact"/>
              <w:jc w:val="right"/>
              <w:rPr>
                <w:sz w:val="18"/>
                <w:lang w:val="fr-FR" w:eastAsia="is-IS"/>
              </w:rPr>
            </w:pPr>
            <w:r w:rsidRPr="00486CEA">
              <w:rPr>
                <w:sz w:val="18"/>
                <w:lang w:val="fr-FR" w:eastAsia="is-IS"/>
              </w:rPr>
              <w:t>19 013</w:t>
            </w:r>
          </w:p>
        </w:tc>
      </w:tr>
    </w:tbl>
    <w:p w14:paraId="7ECCC14F" w14:textId="77777777" w:rsidR="00E014DC" w:rsidRPr="00387050" w:rsidRDefault="00E014DC" w:rsidP="00486CEA">
      <w:pPr>
        <w:pStyle w:val="H23G"/>
        <w:rPr>
          <w:lang w:val="fr-FR"/>
        </w:rPr>
      </w:pPr>
      <w:r w:rsidRPr="00387050">
        <w:rPr>
          <w:lang w:val="fr-FR"/>
        </w:rPr>
        <w:tab/>
      </w:r>
      <w:r w:rsidRPr="00387050">
        <w:rPr>
          <w:lang w:val="fr-FR"/>
        </w:rPr>
        <w:tab/>
      </w:r>
      <w:r w:rsidRPr="004B13E2">
        <w:rPr>
          <w:lang w:val="fr-FR"/>
        </w:rPr>
        <w:t>Enseignement primaire et premier cycle de l</w:t>
      </w:r>
      <w:r>
        <w:rPr>
          <w:lang w:val="fr-FR"/>
        </w:rPr>
        <w:t>’</w:t>
      </w:r>
      <w:r w:rsidRPr="004B13E2">
        <w:rPr>
          <w:lang w:val="fr-FR"/>
        </w:rPr>
        <w:t>enseignement secondaire</w:t>
      </w:r>
    </w:p>
    <w:p w14:paraId="1020E91D" w14:textId="4E472B78" w:rsidR="00E014DC" w:rsidRPr="00387050" w:rsidRDefault="00E014DC" w:rsidP="00486CEA">
      <w:pPr>
        <w:pStyle w:val="SingleTxtG"/>
        <w:rPr>
          <w:lang w:val="fr-FR"/>
        </w:rPr>
      </w:pPr>
      <w:r w:rsidRPr="00387050">
        <w:rPr>
          <w:lang w:val="fr-FR"/>
        </w:rPr>
        <w:t>18.</w:t>
      </w:r>
      <w:r w:rsidRPr="00387050">
        <w:rPr>
          <w:lang w:val="fr-FR"/>
        </w:rPr>
        <w:tab/>
      </w:r>
      <w:r w:rsidRPr="0021166F">
        <w:rPr>
          <w:lang w:val="fr-FR"/>
        </w:rPr>
        <w:t>L</w:t>
      </w:r>
      <w:r>
        <w:rPr>
          <w:lang w:val="fr-FR"/>
        </w:rPr>
        <w:t>’</w:t>
      </w:r>
      <w:r w:rsidRPr="0021166F">
        <w:rPr>
          <w:lang w:val="fr-FR"/>
        </w:rPr>
        <w:t xml:space="preserve">enseignement obligatoire est un système à structure unique, comme </w:t>
      </w:r>
      <w:r>
        <w:rPr>
          <w:lang w:val="fr-FR"/>
        </w:rPr>
        <w:t>indiqué</w:t>
      </w:r>
      <w:r w:rsidRPr="0021166F">
        <w:rPr>
          <w:lang w:val="fr-FR"/>
        </w:rPr>
        <w:t xml:space="preserve"> ci</w:t>
      </w:r>
      <w:r w:rsidR="00566C2B">
        <w:rPr>
          <w:lang w:val="fr-FR"/>
        </w:rPr>
        <w:noBreakHyphen/>
      </w:r>
      <w:r w:rsidRPr="0021166F">
        <w:rPr>
          <w:lang w:val="fr-FR"/>
        </w:rPr>
        <w:t>dessus. Le Ministère de l</w:t>
      </w:r>
      <w:r>
        <w:rPr>
          <w:lang w:val="fr-FR"/>
        </w:rPr>
        <w:t>’</w:t>
      </w:r>
      <w:r w:rsidRPr="0021166F">
        <w:rPr>
          <w:lang w:val="fr-FR"/>
        </w:rPr>
        <w:t>éducation, des sciences et de la culture est responsable de l</w:t>
      </w:r>
      <w:r>
        <w:rPr>
          <w:lang w:val="fr-FR"/>
        </w:rPr>
        <w:t>’</w:t>
      </w:r>
      <w:r w:rsidRPr="0021166F">
        <w:rPr>
          <w:lang w:val="fr-FR"/>
        </w:rPr>
        <w:t>administration générale de toute question relevant de la loi sur l</w:t>
      </w:r>
      <w:r>
        <w:rPr>
          <w:lang w:val="fr-FR"/>
        </w:rPr>
        <w:t>’</w:t>
      </w:r>
      <w:r w:rsidRPr="0021166F">
        <w:rPr>
          <w:lang w:val="fr-FR"/>
        </w:rPr>
        <w:t>enseignement obligatoire de 2008. Le fonctionnement des établissements d</w:t>
      </w:r>
      <w:r>
        <w:rPr>
          <w:lang w:val="fr-FR"/>
        </w:rPr>
        <w:t>’</w:t>
      </w:r>
      <w:r w:rsidRPr="0021166F">
        <w:rPr>
          <w:lang w:val="fr-FR"/>
        </w:rPr>
        <w:t xml:space="preserve">enseignement obligatoire ordinaires et les coûts y afférents sont du ressort de chaque municipalité. La durée de la scolarité obligatoire est généralement de dix ans, de </w:t>
      </w:r>
      <w:r w:rsidR="00566C2B">
        <w:rPr>
          <w:lang w:val="fr-FR"/>
        </w:rPr>
        <w:t>6</w:t>
      </w:r>
      <w:r w:rsidRPr="0021166F">
        <w:rPr>
          <w:lang w:val="fr-FR"/>
        </w:rPr>
        <w:t xml:space="preserve"> à 16</w:t>
      </w:r>
      <w:r w:rsidR="00486CEA">
        <w:rPr>
          <w:lang w:val="fr-FR"/>
        </w:rPr>
        <w:t> </w:t>
      </w:r>
      <w:r w:rsidRPr="0021166F">
        <w:rPr>
          <w:lang w:val="fr-FR"/>
        </w:rPr>
        <w:t xml:space="preserve">ans. Le programme national </w:t>
      </w:r>
      <w:r>
        <w:rPr>
          <w:lang w:val="fr-FR"/>
        </w:rPr>
        <w:t>applicable aux</w:t>
      </w:r>
      <w:r w:rsidRPr="0021166F">
        <w:rPr>
          <w:lang w:val="fr-FR"/>
        </w:rPr>
        <w:t xml:space="preserve"> établissements d</w:t>
      </w:r>
      <w:r>
        <w:rPr>
          <w:lang w:val="fr-FR"/>
        </w:rPr>
        <w:t>’</w:t>
      </w:r>
      <w:r w:rsidRPr="0021166F">
        <w:rPr>
          <w:lang w:val="fr-FR"/>
        </w:rPr>
        <w:t>enseignement obligatoire 2011</w:t>
      </w:r>
      <w:r>
        <w:rPr>
          <w:lang w:val="fr-FR"/>
        </w:rPr>
        <w:t>-</w:t>
      </w:r>
      <w:r w:rsidRPr="0021166F">
        <w:rPr>
          <w:lang w:val="fr-FR"/>
        </w:rPr>
        <w:t>2013</w:t>
      </w:r>
      <w:r>
        <w:rPr>
          <w:lang w:val="fr-FR"/>
        </w:rPr>
        <w:t>,</w:t>
      </w:r>
      <w:r w:rsidRPr="0021166F">
        <w:rPr>
          <w:lang w:val="fr-FR"/>
        </w:rPr>
        <w:t xml:space="preserve"> </w:t>
      </w:r>
      <w:r>
        <w:rPr>
          <w:lang w:val="fr-FR"/>
        </w:rPr>
        <w:t>établi</w:t>
      </w:r>
      <w:r w:rsidRPr="0021166F">
        <w:rPr>
          <w:lang w:val="fr-FR"/>
        </w:rPr>
        <w:t xml:space="preserve"> par le Ministère de l</w:t>
      </w:r>
      <w:r>
        <w:rPr>
          <w:lang w:val="fr-FR"/>
        </w:rPr>
        <w:t>’</w:t>
      </w:r>
      <w:r w:rsidRPr="0021166F">
        <w:rPr>
          <w:lang w:val="fr-FR"/>
        </w:rPr>
        <w:t>éducation, des sciences et de la culture</w:t>
      </w:r>
      <w:r>
        <w:rPr>
          <w:lang w:val="fr-FR"/>
        </w:rPr>
        <w:t>,</w:t>
      </w:r>
      <w:r w:rsidRPr="0021166F">
        <w:rPr>
          <w:lang w:val="fr-FR"/>
        </w:rPr>
        <w:t xml:space="preserve"> définit le cadre et les conditions d</w:t>
      </w:r>
      <w:r>
        <w:rPr>
          <w:lang w:val="fr-FR"/>
        </w:rPr>
        <w:t>’</w:t>
      </w:r>
      <w:r w:rsidRPr="0021166F">
        <w:rPr>
          <w:lang w:val="fr-FR"/>
        </w:rPr>
        <w:t>apprentissage et d</w:t>
      </w:r>
      <w:r>
        <w:rPr>
          <w:lang w:val="fr-FR"/>
        </w:rPr>
        <w:t>’</w:t>
      </w:r>
      <w:r w:rsidRPr="0021166F">
        <w:rPr>
          <w:lang w:val="fr-FR"/>
        </w:rPr>
        <w:t xml:space="preserve">enseignement </w:t>
      </w:r>
      <w:r>
        <w:rPr>
          <w:lang w:val="fr-FR"/>
        </w:rPr>
        <w:t>fondé</w:t>
      </w:r>
      <w:r w:rsidRPr="0021166F">
        <w:rPr>
          <w:lang w:val="fr-FR"/>
        </w:rPr>
        <w:t xml:space="preserve">s sur les principes des lois, règlements et </w:t>
      </w:r>
      <w:r>
        <w:rPr>
          <w:lang w:val="fr-FR"/>
        </w:rPr>
        <w:t>instruments internationaux</w:t>
      </w:r>
      <w:r w:rsidRPr="0021166F">
        <w:rPr>
          <w:lang w:val="fr-FR"/>
        </w:rPr>
        <w:t xml:space="preserve"> en</w:t>
      </w:r>
      <w:r w:rsidR="00486CEA">
        <w:rPr>
          <w:lang w:val="fr-FR"/>
        </w:rPr>
        <w:t> </w:t>
      </w:r>
      <w:r w:rsidRPr="0021166F">
        <w:rPr>
          <w:lang w:val="fr-FR"/>
        </w:rPr>
        <w:t>vigueur</w:t>
      </w:r>
      <w:r w:rsidRPr="00387050">
        <w:rPr>
          <w:lang w:val="fr-FR"/>
        </w:rPr>
        <w:t>.</w:t>
      </w:r>
    </w:p>
    <w:p w14:paraId="599BC949" w14:textId="77777777" w:rsidR="00E014DC" w:rsidRPr="00387050" w:rsidRDefault="00E014DC" w:rsidP="00486CEA">
      <w:pPr>
        <w:pStyle w:val="H23G"/>
        <w:rPr>
          <w:lang w:val="fr-FR"/>
        </w:rPr>
      </w:pPr>
      <w:r w:rsidRPr="00387050">
        <w:rPr>
          <w:lang w:val="fr-FR"/>
        </w:rPr>
        <w:tab/>
      </w:r>
      <w:r w:rsidRPr="00387050">
        <w:rPr>
          <w:lang w:val="fr-FR"/>
        </w:rPr>
        <w:tab/>
      </w:r>
      <w:r w:rsidRPr="00904258">
        <w:rPr>
          <w:lang w:val="fr-FR"/>
        </w:rPr>
        <w:t>Deuxième cycle de l</w:t>
      </w:r>
      <w:r>
        <w:rPr>
          <w:lang w:val="fr-FR"/>
        </w:rPr>
        <w:t>’</w:t>
      </w:r>
      <w:r w:rsidRPr="00904258">
        <w:rPr>
          <w:lang w:val="fr-FR"/>
        </w:rPr>
        <w:t>enseignement secondaire</w:t>
      </w:r>
    </w:p>
    <w:p w14:paraId="4885E7DC" w14:textId="77777777" w:rsidR="00E014DC" w:rsidRPr="00387050" w:rsidRDefault="00E014DC" w:rsidP="00486CEA">
      <w:pPr>
        <w:pStyle w:val="SingleTxtG"/>
        <w:rPr>
          <w:lang w:val="fr-FR"/>
        </w:rPr>
      </w:pPr>
      <w:r w:rsidRPr="00387050">
        <w:rPr>
          <w:lang w:val="fr-FR"/>
        </w:rPr>
        <w:t>19.</w:t>
      </w:r>
      <w:r w:rsidRPr="00387050">
        <w:rPr>
          <w:lang w:val="fr-FR"/>
        </w:rPr>
        <w:tab/>
      </w:r>
      <w:r w:rsidRPr="00471398">
        <w:rPr>
          <w:lang w:val="fr-FR"/>
        </w:rPr>
        <w:t>Le deuxième cycle de l</w:t>
      </w:r>
      <w:r>
        <w:rPr>
          <w:lang w:val="fr-FR"/>
        </w:rPr>
        <w:t>’</w:t>
      </w:r>
      <w:r w:rsidRPr="00471398">
        <w:rPr>
          <w:lang w:val="fr-FR"/>
        </w:rPr>
        <w:t>enseignement secondaire est le prolongement de l</w:t>
      </w:r>
      <w:r>
        <w:rPr>
          <w:lang w:val="fr-FR"/>
        </w:rPr>
        <w:t>’</w:t>
      </w:r>
      <w:r w:rsidRPr="00471398">
        <w:rPr>
          <w:lang w:val="fr-FR"/>
        </w:rPr>
        <w:t xml:space="preserve">enseignement obligatoire. Les études se terminent </w:t>
      </w:r>
      <w:r>
        <w:rPr>
          <w:lang w:val="fr-FR"/>
        </w:rPr>
        <w:t xml:space="preserve">soit </w:t>
      </w:r>
      <w:r w:rsidRPr="00471398">
        <w:rPr>
          <w:lang w:val="fr-FR"/>
        </w:rPr>
        <w:t>par un examen final sanctionné par un certificat de fin d</w:t>
      </w:r>
      <w:r>
        <w:rPr>
          <w:lang w:val="fr-FR"/>
        </w:rPr>
        <w:t>’</w:t>
      </w:r>
      <w:r w:rsidRPr="00471398">
        <w:rPr>
          <w:lang w:val="fr-FR"/>
        </w:rPr>
        <w:t>études secondaires supérieures</w:t>
      </w:r>
      <w:r>
        <w:rPr>
          <w:lang w:val="fr-FR"/>
        </w:rPr>
        <w:t xml:space="preserve"> ou un diplôme </w:t>
      </w:r>
      <w:r w:rsidRPr="00471398">
        <w:rPr>
          <w:lang w:val="fr-FR"/>
        </w:rPr>
        <w:t xml:space="preserve">de qualification professionnelle, </w:t>
      </w:r>
      <w:r>
        <w:rPr>
          <w:lang w:val="fr-FR"/>
        </w:rPr>
        <w:t xml:space="preserve">soit par </w:t>
      </w:r>
      <w:r w:rsidRPr="00471398">
        <w:rPr>
          <w:lang w:val="fr-FR"/>
        </w:rPr>
        <w:t>un examen de passage dans l</w:t>
      </w:r>
      <w:r>
        <w:rPr>
          <w:lang w:val="fr-FR"/>
        </w:rPr>
        <w:t>’enseignement</w:t>
      </w:r>
      <w:r w:rsidRPr="00471398">
        <w:rPr>
          <w:lang w:val="fr-FR"/>
        </w:rPr>
        <w:t xml:space="preserve"> supérieur</w:t>
      </w:r>
      <w:r>
        <w:rPr>
          <w:lang w:val="fr-FR"/>
        </w:rPr>
        <w:t>, soit par</w:t>
      </w:r>
      <w:r w:rsidRPr="00471398">
        <w:rPr>
          <w:lang w:val="fr-FR"/>
        </w:rPr>
        <w:t xml:space="preserve"> tout autre </w:t>
      </w:r>
      <w:r>
        <w:rPr>
          <w:lang w:val="fr-FR"/>
        </w:rPr>
        <w:t xml:space="preserve">titre </w:t>
      </w:r>
      <w:r w:rsidRPr="00471398">
        <w:rPr>
          <w:lang w:val="fr-FR"/>
        </w:rPr>
        <w:t>sanctionnant formellement la fin des études. Les établissements publics du deuxième cycle de l</w:t>
      </w:r>
      <w:r>
        <w:rPr>
          <w:lang w:val="fr-FR"/>
        </w:rPr>
        <w:t>’</w:t>
      </w:r>
      <w:r w:rsidRPr="00471398">
        <w:rPr>
          <w:lang w:val="fr-FR"/>
        </w:rPr>
        <w:t>enseignement supérieur relèvent du Ministère de l</w:t>
      </w:r>
      <w:r>
        <w:rPr>
          <w:lang w:val="fr-FR"/>
        </w:rPr>
        <w:t>’</w:t>
      </w:r>
      <w:r w:rsidRPr="00471398">
        <w:rPr>
          <w:lang w:val="fr-FR"/>
        </w:rPr>
        <w:t>éducation, des sciences et de la culture. Le programme national des établissement</w:t>
      </w:r>
      <w:r>
        <w:rPr>
          <w:lang w:val="fr-FR"/>
        </w:rPr>
        <w:t>s</w:t>
      </w:r>
      <w:r w:rsidRPr="00471398">
        <w:rPr>
          <w:lang w:val="fr-FR"/>
        </w:rPr>
        <w:t xml:space="preserve"> d</w:t>
      </w:r>
      <w:r>
        <w:rPr>
          <w:lang w:val="fr-FR"/>
        </w:rPr>
        <w:t>’</w:t>
      </w:r>
      <w:r w:rsidRPr="00471398">
        <w:rPr>
          <w:lang w:val="fr-FR"/>
        </w:rPr>
        <w:t xml:space="preserve">enseignement obligatoire de 2011 </w:t>
      </w:r>
      <w:r>
        <w:rPr>
          <w:lang w:val="fr-FR"/>
        </w:rPr>
        <w:t>établi</w:t>
      </w:r>
      <w:r w:rsidRPr="00471398">
        <w:rPr>
          <w:lang w:val="fr-FR"/>
        </w:rPr>
        <w:t xml:space="preserve"> par le Ministère de l</w:t>
      </w:r>
      <w:r>
        <w:rPr>
          <w:lang w:val="fr-FR"/>
        </w:rPr>
        <w:t>’</w:t>
      </w:r>
      <w:r w:rsidRPr="00471398">
        <w:rPr>
          <w:lang w:val="fr-FR"/>
        </w:rPr>
        <w:t>éducation, des sciences et de la culture précise le cadre et les conditions d</w:t>
      </w:r>
      <w:r>
        <w:rPr>
          <w:lang w:val="fr-FR"/>
        </w:rPr>
        <w:t>’</w:t>
      </w:r>
      <w:r w:rsidRPr="00471398">
        <w:rPr>
          <w:lang w:val="fr-FR"/>
        </w:rPr>
        <w:t>apprentissage et d</w:t>
      </w:r>
      <w:r>
        <w:rPr>
          <w:lang w:val="fr-FR"/>
        </w:rPr>
        <w:t>’</w:t>
      </w:r>
      <w:r w:rsidRPr="00471398">
        <w:rPr>
          <w:lang w:val="fr-FR"/>
        </w:rPr>
        <w:t xml:space="preserve">enseignement fondés sur les </w:t>
      </w:r>
      <w:r w:rsidRPr="00D11C3D">
        <w:rPr>
          <w:lang w:val="fr-FR"/>
        </w:rPr>
        <w:t>principes des lois, règlements et instruments internationaux en vigueur</w:t>
      </w:r>
      <w:r w:rsidRPr="00387050">
        <w:rPr>
          <w:lang w:val="fr-FR"/>
        </w:rPr>
        <w:t>.</w:t>
      </w:r>
    </w:p>
    <w:p w14:paraId="541CC3CE" w14:textId="77777777" w:rsidR="00E014DC" w:rsidRPr="00387050" w:rsidRDefault="00E014DC" w:rsidP="00486CEA">
      <w:pPr>
        <w:pStyle w:val="H23G"/>
        <w:rPr>
          <w:lang w:val="fr-FR"/>
        </w:rPr>
      </w:pPr>
      <w:r w:rsidRPr="00387050">
        <w:rPr>
          <w:lang w:val="fr-FR"/>
        </w:rPr>
        <w:tab/>
      </w:r>
      <w:r w:rsidRPr="00387050">
        <w:rPr>
          <w:lang w:val="fr-FR"/>
        </w:rPr>
        <w:tab/>
      </w:r>
      <w:r>
        <w:rPr>
          <w:lang w:val="fr-FR"/>
        </w:rPr>
        <w:t>Enseignement supérieur</w:t>
      </w:r>
    </w:p>
    <w:p w14:paraId="6E908A5A" w14:textId="4AF9458D" w:rsidR="00E014DC" w:rsidRPr="00387050" w:rsidRDefault="00E014DC" w:rsidP="00486CEA">
      <w:pPr>
        <w:pStyle w:val="SingleTxtG"/>
        <w:rPr>
          <w:b/>
          <w:lang w:val="fr-FR"/>
        </w:rPr>
      </w:pPr>
      <w:r w:rsidRPr="00387050">
        <w:rPr>
          <w:lang w:val="fr-FR"/>
        </w:rPr>
        <w:t>20.</w:t>
      </w:r>
      <w:r w:rsidRPr="00387050">
        <w:rPr>
          <w:lang w:val="fr-FR"/>
        </w:rPr>
        <w:tab/>
      </w:r>
      <w:r w:rsidRPr="000A1DB7">
        <w:rPr>
          <w:lang w:val="fr-FR"/>
        </w:rPr>
        <w:t>Le cadre juridique de l</w:t>
      </w:r>
      <w:r>
        <w:rPr>
          <w:lang w:val="fr-FR"/>
        </w:rPr>
        <w:t>’</w:t>
      </w:r>
      <w:r w:rsidRPr="000A1DB7">
        <w:rPr>
          <w:lang w:val="fr-FR"/>
        </w:rPr>
        <w:t>enseignement supérieur est la loi sur l</w:t>
      </w:r>
      <w:r>
        <w:rPr>
          <w:lang w:val="fr-FR"/>
        </w:rPr>
        <w:t>’</w:t>
      </w:r>
      <w:r w:rsidRPr="000A1DB7">
        <w:rPr>
          <w:lang w:val="fr-FR"/>
        </w:rPr>
        <w:t xml:space="preserve">enseignement supérieur de 2006. Le </w:t>
      </w:r>
      <w:r w:rsidRPr="000D30F9">
        <w:rPr>
          <w:lang w:val="fr-FR"/>
        </w:rPr>
        <w:t>Ministère de l</w:t>
      </w:r>
      <w:r>
        <w:rPr>
          <w:lang w:val="fr-FR"/>
        </w:rPr>
        <w:t>’</w:t>
      </w:r>
      <w:r w:rsidRPr="000D30F9">
        <w:rPr>
          <w:lang w:val="fr-FR"/>
        </w:rPr>
        <w:t>éducation, des sciences et de la culture décerne des accréditations aux établissements d</w:t>
      </w:r>
      <w:r>
        <w:rPr>
          <w:lang w:val="fr-FR"/>
        </w:rPr>
        <w:t>’</w:t>
      </w:r>
      <w:r w:rsidRPr="000D30F9">
        <w:rPr>
          <w:lang w:val="fr-FR"/>
        </w:rPr>
        <w:t>enseignement supérieur qui satisfont aux critères énoncés dans la législation nationale ainsi qu</w:t>
      </w:r>
      <w:r>
        <w:rPr>
          <w:lang w:val="fr-FR"/>
        </w:rPr>
        <w:t>’</w:t>
      </w:r>
      <w:r w:rsidRPr="000D30F9">
        <w:rPr>
          <w:lang w:val="fr-FR"/>
        </w:rPr>
        <w:t>aux normes internationalement acceptées. L</w:t>
      </w:r>
      <w:r>
        <w:rPr>
          <w:lang w:val="fr-FR"/>
        </w:rPr>
        <w:t>’</w:t>
      </w:r>
      <w:r w:rsidRPr="000D30F9">
        <w:rPr>
          <w:lang w:val="fr-FR"/>
        </w:rPr>
        <w:t>Islande compte actuellement sept établissements d</w:t>
      </w:r>
      <w:r>
        <w:rPr>
          <w:lang w:val="fr-FR"/>
        </w:rPr>
        <w:t>’</w:t>
      </w:r>
      <w:r w:rsidRPr="000D30F9">
        <w:rPr>
          <w:lang w:val="fr-FR"/>
        </w:rPr>
        <w:t>enseignement</w:t>
      </w:r>
      <w:r w:rsidRPr="000A1DB7">
        <w:rPr>
          <w:lang w:val="fr-FR"/>
        </w:rPr>
        <w:t xml:space="preserve"> supérieur placés sous la tutelle du Ministère de l</w:t>
      </w:r>
      <w:r>
        <w:rPr>
          <w:lang w:val="fr-FR"/>
        </w:rPr>
        <w:t>’</w:t>
      </w:r>
      <w:r w:rsidRPr="000A1DB7">
        <w:rPr>
          <w:lang w:val="fr-FR"/>
        </w:rPr>
        <w:t xml:space="preserve">éducation, des sciences et de la culture. </w:t>
      </w:r>
      <w:r>
        <w:rPr>
          <w:lang w:val="fr-FR"/>
        </w:rPr>
        <w:t>Ces</w:t>
      </w:r>
      <w:r w:rsidRPr="000A1DB7">
        <w:rPr>
          <w:lang w:val="fr-FR"/>
        </w:rPr>
        <w:t xml:space="preserve"> établissements peuvent être administrés soit comme des organismes financés par l</w:t>
      </w:r>
      <w:r>
        <w:rPr>
          <w:lang w:val="fr-FR"/>
        </w:rPr>
        <w:t>’</w:t>
      </w:r>
      <w:r w:rsidRPr="000A1DB7">
        <w:rPr>
          <w:lang w:val="fr-FR"/>
        </w:rPr>
        <w:t>État, soit comme des organisations à but non lucratif</w:t>
      </w:r>
      <w:r w:rsidR="00547A1C">
        <w:rPr>
          <w:lang w:val="fr-FR"/>
        </w:rPr>
        <w:t> </w:t>
      </w:r>
      <w:r w:rsidRPr="000A1DB7">
        <w:rPr>
          <w:lang w:val="fr-FR"/>
        </w:rPr>
        <w:t xml:space="preserve">; ils peuvent aussi adopter toute autre forme sociale reconnue. </w:t>
      </w:r>
      <w:r>
        <w:rPr>
          <w:lang w:val="fr-FR"/>
        </w:rPr>
        <w:t>Ils</w:t>
      </w:r>
      <w:r w:rsidRPr="000A1DB7">
        <w:rPr>
          <w:lang w:val="fr-FR"/>
        </w:rPr>
        <w:t xml:space="preserve"> ne peuvent </w:t>
      </w:r>
      <w:r>
        <w:rPr>
          <w:lang w:val="fr-FR"/>
        </w:rPr>
        <w:t>en revanche</w:t>
      </w:r>
      <w:r w:rsidRPr="000A1DB7">
        <w:rPr>
          <w:lang w:val="fr-FR"/>
        </w:rPr>
        <w:t xml:space="preserve"> être exploités </w:t>
      </w:r>
      <w:r>
        <w:rPr>
          <w:lang w:val="fr-FR"/>
        </w:rPr>
        <w:t>dans un but strictement lucratif</w:t>
      </w:r>
      <w:r w:rsidRPr="00387050">
        <w:rPr>
          <w:lang w:val="fr-FR"/>
        </w:rPr>
        <w:t>.</w:t>
      </w:r>
    </w:p>
    <w:p w14:paraId="3A189AB4" w14:textId="7885647F" w:rsidR="00E014DC" w:rsidRPr="00387050" w:rsidRDefault="00E014DC" w:rsidP="00486CEA">
      <w:pPr>
        <w:pStyle w:val="H23G"/>
        <w:rPr>
          <w:lang w:val="fr-FR"/>
        </w:rPr>
      </w:pPr>
      <w:r w:rsidRPr="00387050">
        <w:rPr>
          <w:lang w:val="fr-FR"/>
        </w:rPr>
        <w:tab/>
      </w:r>
      <w:r w:rsidRPr="00387050">
        <w:rPr>
          <w:lang w:val="fr-FR"/>
        </w:rPr>
        <w:tab/>
      </w:r>
      <w:r w:rsidRPr="00AC33B5">
        <w:rPr>
          <w:lang w:val="fr-FR"/>
        </w:rPr>
        <w:t>Étudiants inscrits dans un établissement d</w:t>
      </w:r>
      <w:r>
        <w:rPr>
          <w:lang w:val="fr-FR"/>
        </w:rPr>
        <w:t>’</w:t>
      </w:r>
      <w:r w:rsidRPr="00AC33B5">
        <w:rPr>
          <w:lang w:val="fr-FR"/>
        </w:rPr>
        <w:t>enseignement supérieur en Islande et à</w:t>
      </w:r>
      <w:r w:rsidR="00486CEA">
        <w:rPr>
          <w:lang w:val="fr-FR"/>
        </w:rPr>
        <w:t> </w:t>
      </w:r>
      <w:r w:rsidRPr="00AC33B5">
        <w:rPr>
          <w:lang w:val="fr-FR"/>
        </w:rPr>
        <w:t>l</w:t>
      </w:r>
      <w:r>
        <w:rPr>
          <w:lang w:val="fr-FR"/>
        </w:rPr>
        <w:t>’</w:t>
      </w:r>
      <w:r w:rsidRPr="00AC33B5">
        <w:rPr>
          <w:lang w:val="fr-FR"/>
        </w:rPr>
        <w:t>étranger</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1077"/>
        <w:gridCol w:w="1077"/>
        <w:gridCol w:w="1077"/>
        <w:gridCol w:w="1077"/>
        <w:gridCol w:w="1077"/>
      </w:tblGrid>
      <w:tr w:rsidR="00E014DC" w:rsidRPr="00486CEA" w14:paraId="0FA51CBD" w14:textId="77777777" w:rsidTr="00486CEA">
        <w:trPr>
          <w:tblHeader/>
        </w:trPr>
        <w:tc>
          <w:tcPr>
            <w:tcW w:w="1985" w:type="dxa"/>
            <w:tcBorders>
              <w:top w:val="single" w:sz="4" w:space="0" w:color="auto"/>
              <w:bottom w:val="single" w:sz="12" w:space="0" w:color="auto"/>
            </w:tcBorders>
            <w:shd w:val="clear" w:color="auto" w:fill="auto"/>
            <w:noWrap/>
            <w:vAlign w:val="bottom"/>
            <w:hideMark/>
          </w:tcPr>
          <w:p w14:paraId="5CF3B68B" w14:textId="77777777" w:rsidR="00E014DC" w:rsidRPr="00486CEA" w:rsidRDefault="00E014DC" w:rsidP="00486CEA">
            <w:pPr>
              <w:suppressAutoHyphens w:val="0"/>
              <w:spacing w:before="80" w:after="80" w:line="200" w:lineRule="exact"/>
              <w:rPr>
                <w:i/>
                <w:sz w:val="16"/>
                <w:szCs w:val="18"/>
                <w:lang w:val="fr-FR" w:eastAsia="en-GB"/>
              </w:rPr>
            </w:pPr>
            <w:r w:rsidRPr="00486CEA">
              <w:rPr>
                <w:i/>
                <w:sz w:val="16"/>
                <w:lang w:val="fr-FR" w:eastAsia="en-GB"/>
              </w:rPr>
              <w:t>Étudiants dans l’enseignement supérieur</w:t>
            </w:r>
          </w:p>
        </w:tc>
        <w:tc>
          <w:tcPr>
            <w:tcW w:w="1077" w:type="dxa"/>
            <w:tcBorders>
              <w:top w:val="single" w:sz="4" w:space="0" w:color="auto"/>
              <w:bottom w:val="single" w:sz="12" w:space="0" w:color="auto"/>
            </w:tcBorders>
            <w:shd w:val="clear" w:color="auto" w:fill="auto"/>
            <w:noWrap/>
            <w:vAlign w:val="bottom"/>
            <w:hideMark/>
          </w:tcPr>
          <w:p w14:paraId="0CAED375" w14:textId="77777777" w:rsidR="00E014DC" w:rsidRPr="00486CEA" w:rsidRDefault="00E014DC" w:rsidP="00486CEA">
            <w:pPr>
              <w:suppressAutoHyphens w:val="0"/>
              <w:spacing w:before="80" w:after="80" w:line="200" w:lineRule="exact"/>
              <w:jc w:val="right"/>
              <w:rPr>
                <w:i/>
                <w:sz w:val="16"/>
                <w:szCs w:val="18"/>
                <w:lang w:val="fr-FR" w:eastAsia="en-GB"/>
              </w:rPr>
            </w:pPr>
            <w:r w:rsidRPr="00486CEA">
              <w:rPr>
                <w:i/>
                <w:sz w:val="16"/>
                <w:szCs w:val="18"/>
                <w:lang w:val="fr-FR" w:eastAsia="en-GB"/>
              </w:rPr>
              <w:t>2013</w:t>
            </w:r>
          </w:p>
        </w:tc>
        <w:tc>
          <w:tcPr>
            <w:tcW w:w="1077" w:type="dxa"/>
            <w:tcBorders>
              <w:top w:val="single" w:sz="4" w:space="0" w:color="auto"/>
              <w:bottom w:val="single" w:sz="12" w:space="0" w:color="auto"/>
            </w:tcBorders>
            <w:shd w:val="clear" w:color="auto" w:fill="auto"/>
            <w:noWrap/>
            <w:vAlign w:val="bottom"/>
            <w:hideMark/>
          </w:tcPr>
          <w:p w14:paraId="29F2E4A1" w14:textId="77777777" w:rsidR="00E014DC" w:rsidRPr="00486CEA" w:rsidRDefault="00E014DC" w:rsidP="00486CEA">
            <w:pPr>
              <w:suppressAutoHyphens w:val="0"/>
              <w:spacing w:before="80" w:after="80" w:line="200" w:lineRule="exact"/>
              <w:jc w:val="right"/>
              <w:rPr>
                <w:i/>
                <w:sz w:val="16"/>
                <w:szCs w:val="18"/>
                <w:lang w:val="fr-FR" w:eastAsia="en-GB"/>
              </w:rPr>
            </w:pPr>
            <w:r w:rsidRPr="00486CEA">
              <w:rPr>
                <w:i/>
                <w:sz w:val="16"/>
                <w:szCs w:val="18"/>
                <w:lang w:val="fr-FR" w:eastAsia="en-GB"/>
              </w:rPr>
              <w:t>2014</w:t>
            </w:r>
          </w:p>
        </w:tc>
        <w:tc>
          <w:tcPr>
            <w:tcW w:w="1077" w:type="dxa"/>
            <w:tcBorders>
              <w:top w:val="single" w:sz="4" w:space="0" w:color="auto"/>
              <w:bottom w:val="single" w:sz="12" w:space="0" w:color="auto"/>
            </w:tcBorders>
            <w:shd w:val="clear" w:color="auto" w:fill="auto"/>
            <w:noWrap/>
            <w:vAlign w:val="bottom"/>
            <w:hideMark/>
          </w:tcPr>
          <w:p w14:paraId="6639C602" w14:textId="77777777" w:rsidR="00E014DC" w:rsidRPr="00486CEA" w:rsidRDefault="00E014DC" w:rsidP="00486CEA">
            <w:pPr>
              <w:suppressAutoHyphens w:val="0"/>
              <w:spacing w:before="80" w:after="80" w:line="200" w:lineRule="exact"/>
              <w:jc w:val="right"/>
              <w:rPr>
                <w:i/>
                <w:sz w:val="16"/>
                <w:szCs w:val="18"/>
                <w:lang w:val="fr-FR" w:eastAsia="en-GB"/>
              </w:rPr>
            </w:pPr>
            <w:r w:rsidRPr="00486CEA">
              <w:rPr>
                <w:i/>
                <w:sz w:val="16"/>
                <w:szCs w:val="18"/>
                <w:lang w:val="fr-FR" w:eastAsia="en-GB"/>
              </w:rPr>
              <w:t>2015</w:t>
            </w:r>
          </w:p>
        </w:tc>
        <w:tc>
          <w:tcPr>
            <w:tcW w:w="1077" w:type="dxa"/>
            <w:tcBorders>
              <w:top w:val="single" w:sz="4" w:space="0" w:color="auto"/>
              <w:bottom w:val="single" w:sz="12" w:space="0" w:color="auto"/>
            </w:tcBorders>
            <w:shd w:val="clear" w:color="auto" w:fill="auto"/>
            <w:noWrap/>
            <w:vAlign w:val="bottom"/>
            <w:hideMark/>
          </w:tcPr>
          <w:p w14:paraId="516E2C8B" w14:textId="77777777" w:rsidR="00E014DC" w:rsidRPr="00486CEA" w:rsidRDefault="00E014DC" w:rsidP="00486CEA">
            <w:pPr>
              <w:suppressAutoHyphens w:val="0"/>
              <w:spacing w:before="80" w:after="80" w:line="200" w:lineRule="exact"/>
              <w:jc w:val="right"/>
              <w:rPr>
                <w:i/>
                <w:sz w:val="16"/>
                <w:szCs w:val="18"/>
                <w:lang w:val="fr-FR" w:eastAsia="en-GB"/>
              </w:rPr>
            </w:pPr>
            <w:r w:rsidRPr="00486CEA">
              <w:rPr>
                <w:i/>
                <w:sz w:val="16"/>
                <w:szCs w:val="18"/>
                <w:lang w:val="fr-FR" w:eastAsia="en-GB"/>
              </w:rPr>
              <w:t>2016</w:t>
            </w:r>
          </w:p>
        </w:tc>
        <w:tc>
          <w:tcPr>
            <w:tcW w:w="1077" w:type="dxa"/>
            <w:tcBorders>
              <w:top w:val="single" w:sz="4" w:space="0" w:color="auto"/>
              <w:bottom w:val="single" w:sz="12" w:space="0" w:color="auto"/>
            </w:tcBorders>
            <w:shd w:val="clear" w:color="auto" w:fill="auto"/>
            <w:noWrap/>
            <w:vAlign w:val="bottom"/>
            <w:hideMark/>
          </w:tcPr>
          <w:p w14:paraId="0AAFA6F8" w14:textId="77777777" w:rsidR="00E014DC" w:rsidRPr="00486CEA" w:rsidRDefault="00E014DC" w:rsidP="00486CEA">
            <w:pPr>
              <w:suppressAutoHyphens w:val="0"/>
              <w:spacing w:before="80" w:after="80" w:line="200" w:lineRule="exact"/>
              <w:jc w:val="right"/>
              <w:rPr>
                <w:i/>
                <w:sz w:val="16"/>
                <w:szCs w:val="18"/>
                <w:lang w:val="fr-FR" w:eastAsia="en-GB"/>
              </w:rPr>
            </w:pPr>
            <w:r w:rsidRPr="00486CEA">
              <w:rPr>
                <w:i/>
                <w:sz w:val="16"/>
                <w:szCs w:val="18"/>
                <w:lang w:val="fr-FR" w:eastAsia="en-GB"/>
              </w:rPr>
              <w:t>2017</w:t>
            </w:r>
          </w:p>
        </w:tc>
      </w:tr>
      <w:tr w:rsidR="00E014DC" w:rsidRPr="00486CEA" w14:paraId="37CF0F9C" w14:textId="77777777" w:rsidTr="00486CEA">
        <w:tc>
          <w:tcPr>
            <w:tcW w:w="1985" w:type="dxa"/>
            <w:tcBorders>
              <w:top w:val="single" w:sz="12" w:space="0" w:color="auto"/>
            </w:tcBorders>
            <w:shd w:val="clear" w:color="auto" w:fill="auto"/>
            <w:noWrap/>
            <w:hideMark/>
          </w:tcPr>
          <w:p w14:paraId="4C4C2B51" w14:textId="77777777" w:rsidR="00E014DC" w:rsidRPr="00486CEA" w:rsidRDefault="00E014DC" w:rsidP="00486CEA">
            <w:pPr>
              <w:suppressAutoHyphens w:val="0"/>
              <w:spacing w:before="40" w:after="40" w:line="220" w:lineRule="exact"/>
              <w:rPr>
                <w:sz w:val="18"/>
                <w:szCs w:val="18"/>
                <w:lang w:val="fr-FR" w:eastAsia="en-GB"/>
              </w:rPr>
            </w:pPr>
            <w:r w:rsidRPr="00486CEA">
              <w:rPr>
                <w:sz w:val="18"/>
                <w:lang w:val="fr-FR" w:eastAsia="en-GB"/>
              </w:rPr>
              <w:t>Niveau universitaire</w:t>
            </w:r>
          </w:p>
        </w:tc>
        <w:tc>
          <w:tcPr>
            <w:tcW w:w="1077" w:type="dxa"/>
            <w:tcBorders>
              <w:top w:val="single" w:sz="12" w:space="0" w:color="auto"/>
            </w:tcBorders>
            <w:shd w:val="clear" w:color="auto" w:fill="auto"/>
            <w:noWrap/>
            <w:vAlign w:val="bottom"/>
            <w:hideMark/>
          </w:tcPr>
          <w:p w14:paraId="2126A628" w14:textId="200A06ED"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19</w:t>
            </w:r>
            <w:r w:rsidR="00566C2B">
              <w:rPr>
                <w:sz w:val="18"/>
                <w:szCs w:val="18"/>
                <w:lang w:val="fr-FR" w:eastAsia="en-GB"/>
              </w:rPr>
              <w:t> </w:t>
            </w:r>
            <w:r w:rsidRPr="00486CEA">
              <w:rPr>
                <w:sz w:val="18"/>
                <w:szCs w:val="18"/>
                <w:lang w:val="fr-FR" w:eastAsia="en-GB"/>
              </w:rPr>
              <w:t>399</w:t>
            </w:r>
          </w:p>
        </w:tc>
        <w:tc>
          <w:tcPr>
            <w:tcW w:w="1077" w:type="dxa"/>
            <w:tcBorders>
              <w:top w:val="single" w:sz="12" w:space="0" w:color="auto"/>
            </w:tcBorders>
            <w:shd w:val="clear" w:color="auto" w:fill="auto"/>
            <w:noWrap/>
            <w:vAlign w:val="bottom"/>
            <w:hideMark/>
          </w:tcPr>
          <w:p w14:paraId="62C11D4D" w14:textId="0A836FB4"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w:t>
            </w:r>
            <w:r w:rsidR="0068253E">
              <w:rPr>
                <w:sz w:val="18"/>
                <w:szCs w:val="18"/>
                <w:lang w:val="fr-FR" w:eastAsia="en-GB"/>
              </w:rPr>
              <w:t> </w:t>
            </w:r>
            <w:r w:rsidRPr="00486CEA">
              <w:rPr>
                <w:sz w:val="18"/>
                <w:szCs w:val="18"/>
                <w:lang w:val="fr-FR" w:eastAsia="en-GB"/>
              </w:rPr>
              <w:t>841</w:t>
            </w:r>
          </w:p>
        </w:tc>
        <w:tc>
          <w:tcPr>
            <w:tcW w:w="1077" w:type="dxa"/>
            <w:tcBorders>
              <w:top w:val="single" w:sz="12" w:space="0" w:color="auto"/>
            </w:tcBorders>
            <w:shd w:val="clear" w:color="auto" w:fill="auto"/>
            <w:noWrap/>
            <w:vAlign w:val="bottom"/>
            <w:hideMark/>
          </w:tcPr>
          <w:p w14:paraId="258E0BD5" w14:textId="01B4C36C"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18</w:t>
            </w:r>
            <w:r w:rsidR="00566C2B">
              <w:rPr>
                <w:sz w:val="18"/>
                <w:szCs w:val="18"/>
                <w:lang w:val="fr-FR" w:eastAsia="en-GB"/>
              </w:rPr>
              <w:t> </w:t>
            </w:r>
            <w:r w:rsidRPr="00486CEA">
              <w:rPr>
                <w:sz w:val="18"/>
                <w:szCs w:val="18"/>
                <w:lang w:val="fr-FR" w:eastAsia="en-GB"/>
              </w:rPr>
              <w:t>125</w:t>
            </w:r>
          </w:p>
        </w:tc>
        <w:tc>
          <w:tcPr>
            <w:tcW w:w="1077" w:type="dxa"/>
            <w:tcBorders>
              <w:top w:val="single" w:sz="12" w:space="0" w:color="auto"/>
            </w:tcBorders>
            <w:shd w:val="clear" w:color="auto" w:fill="auto"/>
            <w:noWrap/>
            <w:vAlign w:val="bottom"/>
            <w:hideMark/>
          </w:tcPr>
          <w:p w14:paraId="5568C3B1" w14:textId="03F4255E"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17</w:t>
            </w:r>
            <w:r w:rsidR="00566C2B">
              <w:rPr>
                <w:sz w:val="18"/>
                <w:szCs w:val="18"/>
                <w:lang w:val="fr-FR" w:eastAsia="en-GB"/>
              </w:rPr>
              <w:t> </w:t>
            </w:r>
            <w:r w:rsidRPr="00486CEA">
              <w:rPr>
                <w:sz w:val="18"/>
                <w:szCs w:val="18"/>
                <w:lang w:val="fr-FR" w:eastAsia="en-GB"/>
              </w:rPr>
              <w:t>571</w:t>
            </w:r>
          </w:p>
        </w:tc>
        <w:tc>
          <w:tcPr>
            <w:tcW w:w="1077" w:type="dxa"/>
            <w:tcBorders>
              <w:top w:val="single" w:sz="12" w:space="0" w:color="auto"/>
            </w:tcBorders>
            <w:shd w:val="clear" w:color="auto" w:fill="auto"/>
            <w:noWrap/>
            <w:vAlign w:val="bottom"/>
            <w:hideMark/>
          </w:tcPr>
          <w:p w14:paraId="2F284AEC" w14:textId="62B4FDED"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17</w:t>
            </w:r>
            <w:r w:rsidR="00566C2B">
              <w:rPr>
                <w:sz w:val="18"/>
                <w:szCs w:val="18"/>
                <w:lang w:val="fr-FR" w:eastAsia="en-GB"/>
              </w:rPr>
              <w:t> </w:t>
            </w:r>
            <w:r w:rsidRPr="00486CEA">
              <w:rPr>
                <w:sz w:val="18"/>
                <w:szCs w:val="18"/>
                <w:lang w:val="fr-FR" w:eastAsia="en-GB"/>
              </w:rPr>
              <w:t>255</w:t>
            </w:r>
          </w:p>
        </w:tc>
      </w:tr>
      <w:tr w:rsidR="00E014DC" w:rsidRPr="00486CEA" w14:paraId="08B9A07A" w14:textId="77777777" w:rsidTr="00486CEA">
        <w:tc>
          <w:tcPr>
            <w:tcW w:w="1985" w:type="dxa"/>
            <w:shd w:val="clear" w:color="auto" w:fill="auto"/>
            <w:noWrap/>
            <w:hideMark/>
          </w:tcPr>
          <w:p w14:paraId="1D969F47" w14:textId="77777777" w:rsidR="00E014DC" w:rsidRPr="00486CEA" w:rsidRDefault="00E014DC" w:rsidP="00486CEA">
            <w:pPr>
              <w:suppressAutoHyphens w:val="0"/>
              <w:spacing w:before="40" w:after="40" w:line="220" w:lineRule="exact"/>
              <w:rPr>
                <w:sz w:val="18"/>
                <w:szCs w:val="18"/>
                <w:lang w:val="fr-FR" w:eastAsia="en-GB"/>
              </w:rPr>
            </w:pPr>
            <w:r w:rsidRPr="00486CEA">
              <w:rPr>
                <w:sz w:val="18"/>
                <w:lang w:val="fr-FR" w:eastAsia="en-GB"/>
              </w:rPr>
              <w:t>Hommes</w:t>
            </w:r>
          </w:p>
        </w:tc>
        <w:tc>
          <w:tcPr>
            <w:tcW w:w="1077" w:type="dxa"/>
            <w:shd w:val="clear" w:color="auto" w:fill="auto"/>
            <w:noWrap/>
            <w:vAlign w:val="bottom"/>
            <w:hideMark/>
          </w:tcPr>
          <w:p w14:paraId="366924D6" w14:textId="77479B28"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7</w:t>
            </w:r>
            <w:r w:rsidR="00566C2B">
              <w:rPr>
                <w:sz w:val="18"/>
                <w:szCs w:val="18"/>
                <w:lang w:val="fr-FR" w:eastAsia="en-GB"/>
              </w:rPr>
              <w:t> </w:t>
            </w:r>
            <w:r w:rsidRPr="00486CEA">
              <w:rPr>
                <w:sz w:val="18"/>
                <w:szCs w:val="18"/>
                <w:lang w:val="fr-FR" w:eastAsia="en-GB"/>
              </w:rPr>
              <w:t>291</w:t>
            </w:r>
          </w:p>
        </w:tc>
        <w:tc>
          <w:tcPr>
            <w:tcW w:w="1077" w:type="dxa"/>
            <w:shd w:val="clear" w:color="auto" w:fill="auto"/>
            <w:noWrap/>
            <w:vAlign w:val="bottom"/>
            <w:hideMark/>
          </w:tcPr>
          <w:p w14:paraId="7AB6E880" w14:textId="06302854"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6</w:t>
            </w:r>
            <w:r w:rsidR="00566C2B">
              <w:rPr>
                <w:sz w:val="18"/>
                <w:szCs w:val="18"/>
                <w:lang w:val="fr-FR" w:eastAsia="en-GB"/>
              </w:rPr>
              <w:t> </w:t>
            </w:r>
            <w:r w:rsidRPr="00486CEA">
              <w:rPr>
                <w:sz w:val="18"/>
                <w:szCs w:val="18"/>
                <w:lang w:val="fr-FR" w:eastAsia="en-GB"/>
              </w:rPr>
              <w:t>828</w:t>
            </w:r>
          </w:p>
        </w:tc>
        <w:tc>
          <w:tcPr>
            <w:tcW w:w="1077" w:type="dxa"/>
            <w:shd w:val="clear" w:color="auto" w:fill="auto"/>
            <w:noWrap/>
            <w:vAlign w:val="bottom"/>
            <w:hideMark/>
          </w:tcPr>
          <w:p w14:paraId="560270A2" w14:textId="550EAF9B"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6</w:t>
            </w:r>
            <w:r w:rsidR="00566C2B">
              <w:rPr>
                <w:sz w:val="18"/>
                <w:szCs w:val="18"/>
                <w:lang w:val="fr-FR" w:eastAsia="en-GB"/>
              </w:rPr>
              <w:t> </w:t>
            </w:r>
            <w:r w:rsidRPr="00486CEA">
              <w:rPr>
                <w:sz w:val="18"/>
                <w:szCs w:val="18"/>
                <w:lang w:val="fr-FR" w:eastAsia="en-GB"/>
              </w:rPr>
              <w:t>558</w:t>
            </w:r>
          </w:p>
        </w:tc>
        <w:tc>
          <w:tcPr>
            <w:tcW w:w="1077" w:type="dxa"/>
            <w:shd w:val="clear" w:color="auto" w:fill="auto"/>
            <w:noWrap/>
            <w:vAlign w:val="bottom"/>
            <w:hideMark/>
          </w:tcPr>
          <w:p w14:paraId="36A7D3B0" w14:textId="7D7B7838"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6</w:t>
            </w:r>
            <w:r w:rsidR="00566C2B">
              <w:rPr>
                <w:sz w:val="18"/>
                <w:szCs w:val="18"/>
                <w:lang w:val="fr-FR" w:eastAsia="en-GB"/>
              </w:rPr>
              <w:t> </w:t>
            </w:r>
            <w:r w:rsidRPr="00486CEA">
              <w:rPr>
                <w:sz w:val="18"/>
                <w:szCs w:val="18"/>
                <w:lang w:val="fr-FR" w:eastAsia="en-GB"/>
              </w:rPr>
              <w:t>369</w:t>
            </w:r>
          </w:p>
        </w:tc>
        <w:tc>
          <w:tcPr>
            <w:tcW w:w="1077" w:type="dxa"/>
            <w:shd w:val="clear" w:color="auto" w:fill="auto"/>
            <w:noWrap/>
            <w:vAlign w:val="bottom"/>
            <w:hideMark/>
          </w:tcPr>
          <w:p w14:paraId="5F70E2CC" w14:textId="0C011087" w:rsidR="00E014DC" w:rsidRPr="00486CEA" w:rsidRDefault="00E014DC" w:rsidP="00486CEA">
            <w:pPr>
              <w:suppressAutoHyphens w:val="0"/>
              <w:spacing w:before="40" w:after="40" w:line="220" w:lineRule="exact"/>
              <w:jc w:val="right"/>
              <w:rPr>
                <w:sz w:val="18"/>
                <w:lang w:val="fr-FR" w:eastAsia="en-GB"/>
              </w:rPr>
            </w:pPr>
            <w:r w:rsidRPr="00486CEA">
              <w:rPr>
                <w:sz w:val="18"/>
                <w:lang w:val="fr-FR" w:eastAsia="en-GB"/>
              </w:rPr>
              <w:t>6</w:t>
            </w:r>
            <w:r w:rsidR="00566C2B">
              <w:rPr>
                <w:sz w:val="18"/>
                <w:lang w:val="fr-FR" w:eastAsia="en-GB"/>
              </w:rPr>
              <w:t> </w:t>
            </w:r>
            <w:r w:rsidRPr="00486CEA">
              <w:rPr>
                <w:sz w:val="18"/>
                <w:lang w:val="fr-FR" w:eastAsia="en-GB"/>
              </w:rPr>
              <w:t>264</w:t>
            </w:r>
          </w:p>
        </w:tc>
      </w:tr>
      <w:tr w:rsidR="00E014DC" w:rsidRPr="00486CEA" w14:paraId="01AB461F" w14:textId="77777777" w:rsidTr="00486CEA">
        <w:tc>
          <w:tcPr>
            <w:tcW w:w="1985" w:type="dxa"/>
            <w:shd w:val="clear" w:color="auto" w:fill="auto"/>
            <w:noWrap/>
            <w:hideMark/>
          </w:tcPr>
          <w:p w14:paraId="544E1F2B" w14:textId="77777777" w:rsidR="00E014DC" w:rsidRPr="00486CEA" w:rsidRDefault="00E014DC" w:rsidP="00486CEA">
            <w:pPr>
              <w:suppressAutoHyphens w:val="0"/>
              <w:spacing w:before="40" w:after="40" w:line="220" w:lineRule="exact"/>
              <w:rPr>
                <w:sz w:val="18"/>
                <w:szCs w:val="18"/>
                <w:lang w:val="fr-FR" w:eastAsia="en-GB"/>
              </w:rPr>
            </w:pPr>
            <w:r w:rsidRPr="00486CEA">
              <w:rPr>
                <w:sz w:val="18"/>
                <w:lang w:val="fr-FR" w:eastAsia="en-GB"/>
              </w:rPr>
              <w:t>Femmes</w:t>
            </w:r>
          </w:p>
        </w:tc>
        <w:tc>
          <w:tcPr>
            <w:tcW w:w="1077" w:type="dxa"/>
            <w:shd w:val="clear" w:color="auto" w:fill="auto"/>
            <w:noWrap/>
            <w:vAlign w:val="bottom"/>
            <w:hideMark/>
          </w:tcPr>
          <w:p w14:paraId="540E8CF6" w14:textId="69D8C01F"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12</w:t>
            </w:r>
            <w:r w:rsidR="00566C2B">
              <w:rPr>
                <w:sz w:val="18"/>
                <w:szCs w:val="18"/>
                <w:lang w:val="fr-FR" w:eastAsia="en-GB"/>
              </w:rPr>
              <w:t> </w:t>
            </w:r>
            <w:r w:rsidRPr="00486CEA">
              <w:rPr>
                <w:sz w:val="18"/>
                <w:szCs w:val="18"/>
                <w:lang w:val="fr-FR" w:eastAsia="en-GB"/>
              </w:rPr>
              <w:t>108</w:t>
            </w:r>
          </w:p>
        </w:tc>
        <w:tc>
          <w:tcPr>
            <w:tcW w:w="1077" w:type="dxa"/>
            <w:shd w:val="clear" w:color="auto" w:fill="auto"/>
            <w:noWrap/>
            <w:vAlign w:val="bottom"/>
            <w:hideMark/>
          </w:tcPr>
          <w:p w14:paraId="4D429920" w14:textId="6D6D9500"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11</w:t>
            </w:r>
            <w:r w:rsidR="00566C2B">
              <w:rPr>
                <w:sz w:val="18"/>
                <w:szCs w:val="18"/>
                <w:lang w:val="fr-FR" w:eastAsia="en-GB"/>
              </w:rPr>
              <w:t> </w:t>
            </w:r>
            <w:r w:rsidRPr="00486CEA">
              <w:rPr>
                <w:sz w:val="18"/>
                <w:szCs w:val="18"/>
                <w:lang w:val="fr-FR" w:eastAsia="en-GB"/>
              </w:rPr>
              <w:t>582</w:t>
            </w:r>
          </w:p>
        </w:tc>
        <w:tc>
          <w:tcPr>
            <w:tcW w:w="1077" w:type="dxa"/>
            <w:shd w:val="clear" w:color="auto" w:fill="auto"/>
            <w:noWrap/>
            <w:vAlign w:val="bottom"/>
            <w:hideMark/>
          </w:tcPr>
          <w:p w14:paraId="0EF93FB6" w14:textId="5501B14D"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10</w:t>
            </w:r>
            <w:r w:rsidR="00566C2B">
              <w:rPr>
                <w:sz w:val="18"/>
                <w:szCs w:val="18"/>
                <w:lang w:val="fr-FR" w:eastAsia="en-GB"/>
              </w:rPr>
              <w:t> </w:t>
            </w:r>
            <w:r w:rsidRPr="00486CEA">
              <w:rPr>
                <w:sz w:val="18"/>
                <w:szCs w:val="18"/>
                <w:lang w:val="fr-FR" w:eastAsia="en-GB"/>
              </w:rPr>
              <w:t>991</w:t>
            </w:r>
          </w:p>
        </w:tc>
        <w:tc>
          <w:tcPr>
            <w:tcW w:w="1077" w:type="dxa"/>
            <w:shd w:val="clear" w:color="auto" w:fill="auto"/>
            <w:noWrap/>
            <w:vAlign w:val="bottom"/>
            <w:hideMark/>
          </w:tcPr>
          <w:p w14:paraId="0B0DEFDA" w14:textId="20617A3A" w:rsidR="00E014DC" w:rsidRPr="00486CEA" w:rsidRDefault="00E014DC" w:rsidP="00486CEA">
            <w:pPr>
              <w:suppressAutoHyphens w:val="0"/>
              <w:spacing w:before="40" w:after="40" w:line="220" w:lineRule="exact"/>
              <w:jc w:val="right"/>
              <w:rPr>
                <w:sz w:val="18"/>
                <w:lang w:val="fr-FR" w:eastAsia="en-GB"/>
              </w:rPr>
            </w:pPr>
            <w:r w:rsidRPr="00486CEA">
              <w:rPr>
                <w:sz w:val="18"/>
                <w:lang w:val="fr-FR" w:eastAsia="en-GB"/>
              </w:rPr>
              <w:t>11</w:t>
            </w:r>
            <w:r w:rsidR="00566C2B">
              <w:rPr>
                <w:sz w:val="18"/>
                <w:lang w:val="fr-FR" w:eastAsia="en-GB"/>
              </w:rPr>
              <w:t> </w:t>
            </w:r>
            <w:r w:rsidRPr="00486CEA">
              <w:rPr>
                <w:sz w:val="18"/>
                <w:lang w:val="fr-FR" w:eastAsia="en-GB"/>
              </w:rPr>
              <w:t>567</w:t>
            </w:r>
          </w:p>
        </w:tc>
        <w:tc>
          <w:tcPr>
            <w:tcW w:w="1077" w:type="dxa"/>
            <w:shd w:val="clear" w:color="auto" w:fill="auto"/>
            <w:noWrap/>
            <w:vAlign w:val="bottom"/>
            <w:hideMark/>
          </w:tcPr>
          <w:p w14:paraId="30B743A8" w14:textId="097C3D79"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11</w:t>
            </w:r>
            <w:r w:rsidR="00566C2B">
              <w:rPr>
                <w:sz w:val="18"/>
                <w:szCs w:val="18"/>
                <w:lang w:val="fr-FR" w:eastAsia="en-GB"/>
              </w:rPr>
              <w:t> </w:t>
            </w:r>
            <w:r w:rsidRPr="00486CEA">
              <w:rPr>
                <w:sz w:val="18"/>
                <w:szCs w:val="18"/>
                <w:lang w:val="fr-FR" w:eastAsia="en-GB"/>
              </w:rPr>
              <w:t>202</w:t>
            </w:r>
          </w:p>
        </w:tc>
      </w:tr>
      <w:tr w:rsidR="00E014DC" w:rsidRPr="00486CEA" w14:paraId="4A91F469" w14:textId="77777777" w:rsidTr="00486CEA">
        <w:tc>
          <w:tcPr>
            <w:tcW w:w="1985" w:type="dxa"/>
            <w:shd w:val="clear" w:color="auto" w:fill="auto"/>
            <w:noWrap/>
            <w:hideMark/>
          </w:tcPr>
          <w:p w14:paraId="22ADCEAF" w14:textId="77777777" w:rsidR="00E014DC" w:rsidRPr="00486CEA" w:rsidRDefault="00E014DC" w:rsidP="00486CEA">
            <w:pPr>
              <w:suppressAutoHyphens w:val="0"/>
              <w:spacing w:before="40" w:after="40" w:line="220" w:lineRule="exact"/>
              <w:rPr>
                <w:sz w:val="18"/>
                <w:szCs w:val="18"/>
                <w:lang w:val="fr-FR" w:eastAsia="en-GB"/>
              </w:rPr>
            </w:pPr>
            <w:r w:rsidRPr="00486CEA">
              <w:rPr>
                <w:sz w:val="18"/>
                <w:lang w:val="fr-FR" w:eastAsia="en-GB"/>
              </w:rPr>
              <w:t>Doctorants</w:t>
            </w:r>
          </w:p>
        </w:tc>
        <w:tc>
          <w:tcPr>
            <w:tcW w:w="1077" w:type="dxa"/>
            <w:shd w:val="clear" w:color="auto" w:fill="auto"/>
            <w:noWrap/>
            <w:vAlign w:val="bottom"/>
            <w:hideMark/>
          </w:tcPr>
          <w:p w14:paraId="00DEC4A1"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491</w:t>
            </w:r>
          </w:p>
        </w:tc>
        <w:tc>
          <w:tcPr>
            <w:tcW w:w="1077" w:type="dxa"/>
            <w:shd w:val="clear" w:color="auto" w:fill="auto"/>
            <w:noWrap/>
            <w:vAlign w:val="bottom"/>
            <w:hideMark/>
          </w:tcPr>
          <w:p w14:paraId="7D2A0FAE"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519</w:t>
            </w:r>
          </w:p>
        </w:tc>
        <w:tc>
          <w:tcPr>
            <w:tcW w:w="1077" w:type="dxa"/>
            <w:shd w:val="clear" w:color="auto" w:fill="auto"/>
            <w:noWrap/>
            <w:vAlign w:val="bottom"/>
            <w:hideMark/>
          </w:tcPr>
          <w:p w14:paraId="51A87315"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465</w:t>
            </w:r>
          </w:p>
        </w:tc>
        <w:tc>
          <w:tcPr>
            <w:tcW w:w="1077" w:type="dxa"/>
            <w:shd w:val="clear" w:color="auto" w:fill="auto"/>
            <w:noWrap/>
            <w:vAlign w:val="bottom"/>
            <w:hideMark/>
          </w:tcPr>
          <w:p w14:paraId="4653CF29"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469</w:t>
            </w:r>
          </w:p>
        </w:tc>
        <w:tc>
          <w:tcPr>
            <w:tcW w:w="1077" w:type="dxa"/>
            <w:shd w:val="clear" w:color="auto" w:fill="auto"/>
            <w:noWrap/>
            <w:vAlign w:val="bottom"/>
            <w:hideMark/>
          </w:tcPr>
          <w:p w14:paraId="183F2C44"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637</w:t>
            </w:r>
          </w:p>
        </w:tc>
      </w:tr>
      <w:tr w:rsidR="00E014DC" w:rsidRPr="00486CEA" w14:paraId="1B9E247F" w14:textId="77777777" w:rsidTr="00486CEA">
        <w:tc>
          <w:tcPr>
            <w:tcW w:w="1985" w:type="dxa"/>
            <w:shd w:val="clear" w:color="auto" w:fill="auto"/>
            <w:noWrap/>
            <w:hideMark/>
          </w:tcPr>
          <w:p w14:paraId="5C5A3377" w14:textId="77777777" w:rsidR="00E014DC" w:rsidRPr="00486CEA" w:rsidRDefault="00E014DC" w:rsidP="00486CEA">
            <w:pPr>
              <w:suppressAutoHyphens w:val="0"/>
              <w:spacing w:before="40" w:after="40" w:line="220" w:lineRule="exact"/>
              <w:rPr>
                <w:sz w:val="18"/>
                <w:szCs w:val="18"/>
                <w:lang w:val="fr-FR" w:eastAsia="en-GB"/>
              </w:rPr>
            </w:pPr>
            <w:r w:rsidRPr="00486CEA">
              <w:rPr>
                <w:sz w:val="18"/>
                <w:lang w:val="fr-FR" w:eastAsia="en-GB"/>
              </w:rPr>
              <w:t>Hommes</w:t>
            </w:r>
          </w:p>
        </w:tc>
        <w:tc>
          <w:tcPr>
            <w:tcW w:w="1077" w:type="dxa"/>
            <w:shd w:val="clear" w:color="auto" w:fill="auto"/>
            <w:noWrap/>
            <w:vAlign w:val="bottom"/>
            <w:hideMark/>
          </w:tcPr>
          <w:p w14:paraId="0B753579"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186</w:t>
            </w:r>
          </w:p>
        </w:tc>
        <w:tc>
          <w:tcPr>
            <w:tcW w:w="1077" w:type="dxa"/>
            <w:shd w:val="clear" w:color="auto" w:fill="auto"/>
            <w:noWrap/>
            <w:vAlign w:val="bottom"/>
            <w:hideMark/>
          </w:tcPr>
          <w:p w14:paraId="2A91233F"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198</w:t>
            </w:r>
          </w:p>
        </w:tc>
        <w:tc>
          <w:tcPr>
            <w:tcW w:w="1077" w:type="dxa"/>
            <w:shd w:val="clear" w:color="auto" w:fill="auto"/>
            <w:noWrap/>
            <w:vAlign w:val="bottom"/>
            <w:hideMark/>
          </w:tcPr>
          <w:p w14:paraId="1D01FBE2"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182</w:t>
            </w:r>
          </w:p>
        </w:tc>
        <w:tc>
          <w:tcPr>
            <w:tcW w:w="1077" w:type="dxa"/>
            <w:shd w:val="clear" w:color="auto" w:fill="auto"/>
            <w:noWrap/>
            <w:vAlign w:val="bottom"/>
            <w:hideMark/>
          </w:tcPr>
          <w:p w14:paraId="7028D854" w14:textId="77777777" w:rsidR="00E014DC" w:rsidRPr="00486CEA" w:rsidRDefault="00E014DC" w:rsidP="00486CEA">
            <w:pPr>
              <w:suppressAutoHyphens w:val="0"/>
              <w:spacing w:before="40" w:after="40" w:line="220" w:lineRule="exact"/>
              <w:jc w:val="right"/>
              <w:rPr>
                <w:sz w:val="18"/>
                <w:lang w:val="fr-FR" w:eastAsia="en-GB"/>
              </w:rPr>
            </w:pPr>
            <w:r w:rsidRPr="00486CEA">
              <w:rPr>
                <w:sz w:val="18"/>
                <w:lang w:val="fr-FR" w:eastAsia="en-GB"/>
              </w:rPr>
              <w:t>185</w:t>
            </w:r>
          </w:p>
        </w:tc>
        <w:tc>
          <w:tcPr>
            <w:tcW w:w="1077" w:type="dxa"/>
            <w:shd w:val="clear" w:color="auto" w:fill="auto"/>
            <w:noWrap/>
            <w:vAlign w:val="bottom"/>
            <w:hideMark/>
          </w:tcPr>
          <w:p w14:paraId="69FFF670"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262</w:t>
            </w:r>
          </w:p>
        </w:tc>
      </w:tr>
      <w:tr w:rsidR="00E014DC" w:rsidRPr="00486CEA" w14:paraId="7FF41C91" w14:textId="77777777" w:rsidTr="00486CEA">
        <w:tc>
          <w:tcPr>
            <w:tcW w:w="1985" w:type="dxa"/>
            <w:tcBorders>
              <w:bottom w:val="single" w:sz="12" w:space="0" w:color="auto"/>
            </w:tcBorders>
            <w:shd w:val="clear" w:color="auto" w:fill="auto"/>
            <w:noWrap/>
            <w:hideMark/>
          </w:tcPr>
          <w:p w14:paraId="1CEACEA4" w14:textId="77777777" w:rsidR="00E014DC" w:rsidRPr="00486CEA" w:rsidRDefault="00E014DC" w:rsidP="00486CEA">
            <w:pPr>
              <w:suppressAutoHyphens w:val="0"/>
              <w:spacing w:before="40" w:after="40" w:line="220" w:lineRule="exact"/>
              <w:rPr>
                <w:sz w:val="18"/>
                <w:szCs w:val="18"/>
                <w:lang w:val="fr-FR" w:eastAsia="en-GB"/>
              </w:rPr>
            </w:pPr>
            <w:r w:rsidRPr="00486CEA">
              <w:rPr>
                <w:sz w:val="18"/>
                <w:lang w:val="fr-FR" w:eastAsia="en-GB"/>
              </w:rPr>
              <w:t>Femmes</w:t>
            </w:r>
          </w:p>
        </w:tc>
        <w:tc>
          <w:tcPr>
            <w:tcW w:w="1077" w:type="dxa"/>
            <w:tcBorders>
              <w:bottom w:val="single" w:sz="12" w:space="0" w:color="auto"/>
            </w:tcBorders>
            <w:shd w:val="clear" w:color="auto" w:fill="auto"/>
            <w:noWrap/>
            <w:vAlign w:val="bottom"/>
            <w:hideMark/>
          </w:tcPr>
          <w:p w14:paraId="77062D63"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305</w:t>
            </w:r>
          </w:p>
        </w:tc>
        <w:tc>
          <w:tcPr>
            <w:tcW w:w="1077" w:type="dxa"/>
            <w:tcBorders>
              <w:bottom w:val="single" w:sz="12" w:space="0" w:color="auto"/>
            </w:tcBorders>
            <w:shd w:val="clear" w:color="auto" w:fill="auto"/>
            <w:noWrap/>
            <w:vAlign w:val="bottom"/>
            <w:hideMark/>
          </w:tcPr>
          <w:p w14:paraId="43081791"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321</w:t>
            </w:r>
          </w:p>
        </w:tc>
        <w:tc>
          <w:tcPr>
            <w:tcW w:w="1077" w:type="dxa"/>
            <w:tcBorders>
              <w:bottom w:val="single" w:sz="12" w:space="0" w:color="auto"/>
            </w:tcBorders>
            <w:shd w:val="clear" w:color="auto" w:fill="auto"/>
            <w:noWrap/>
            <w:vAlign w:val="bottom"/>
            <w:hideMark/>
          </w:tcPr>
          <w:p w14:paraId="287CDF08"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283</w:t>
            </w:r>
          </w:p>
        </w:tc>
        <w:tc>
          <w:tcPr>
            <w:tcW w:w="1077" w:type="dxa"/>
            <w:tcBorders>
              <w:bottom w:val="single" w:sz="12" w:space="0" w:color="auto"/>
            </w:tcBorders>
            <w:shd w:val="clear" w:color="auto" w:fill="auto"/>
            <w:noWrap/>
            <w:vAlign w:val="bottom"/>
            <w:hideMark/>
          </w:tcPr>
          <w:p w14:paraId="59850913"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284</w:t>
            </w:r>
          </w:p>
        </w:tc>
        <w:tc>
          <w:tcPr>
            <w:tcW w:w="1077" w:type="dxa"/>
            <w:tcBorders>
              <w:bottom w:val="single" w:sz="12" w:space="0" w:color="auto"/>
            </w:tcBorders>
            <w:shd w:val="clear" w:color="auto" w:fill="auto"/>
            <w:noWrap/>
            <w:vAlign w:val="bottom"/>
            <w:hideMark/>
          </w:tcPr>
          <w:p w14:paraId="5FBA0F91" w14:textId="77777777" w:rsidR="00E014DC" w:rsidRPr="00486CEA" w:rsidRDefault="00E014DC" w:rsidP="00486CEA">
            <w:pPr>
              <w:suppressAutoHyphens w:val="0"/>
              <w:spacing w:before="40" w:after="40" w:line="220" w:lineRule="exact"/>
              <w:jc w:val="right"/>
              <w:rPr>
                <w:sz w:val="18"/>
                <w:szCs w:val="18"/>
                <w:lang w:val="fr-FR" w:eastAsia="en-GB"/>
              </w:rPr>
            </w:pPr>
            <w:r w:rsidRPr="00486CEA">
              <w:rPr>
                <w:sz w:val="18"/>
                <w:szCs w:val="18"/>
                <w:lang w:val="fr-FR" w:eastAsia="en-GB"/>
              </w:rPr>
              <w:t>375</w:t>
            </w:r>
          </w:p>
        </w:tc>
      </w:tr>
    </w:tbl>
    <w:p w14:paraId="52F8E049" w14:textId="7E4F03C0" w:rsidR="00E014DC" w:rsidRPr="00387050" w:rsidRDefault="00E014DC" w:rsidP="0068253E">
      <w:pPr>
        <w:pStyle w:val="H4G"/>
        <w:rPr>
          <w:lang w:val="fr-FR"/>
        </w:rPr>
      </w:pPr>
      <w:r w:rsidRPr="0068253E">
        <w:rPr>
          <w:spacing w:val="-2"/>
          <w:lang w:val="fr-FR"/>
        </w:rPr>
        <w:tab/>
      </w:r>
      <w:r w:rsidRPr="0068253E">
        <w:rPr>
          <w:spacing w:val="-2"/>
          <w:lang w:val="fr-FR"/>
        </w:rPr>
        <w:tab/>
        <w:t>Les niveaux d’éducation sont définis selon la Classification internationale type de l’éducation</w:t>
      </w:r>
      <w:r>
        <w:rPr>
          <w:lang w:val="fr-FR"/>
        </w:rPr>
        <w:t xml:space="preserve"> de</w:t>
      </w:r>
      <w:r w:rsidRPr="006B6F27">
        <w:rPr>
          <w:lang w:val="fr-FR"/>
        </w:rPr>
        <w:t xml:space="preserve"> </w:t>
      </w:r>
      <w:r w:rsidRPr="00AA1392">
        <w:rPr>
          <w:lang w:val="fr-FR"/>
        </w:rPr>
        <w:t xml:space="preserve">1997 </w:t>
      </w:r>
      <w:r w:rsidR="00486CEA">
        <w:rPr>
          <w:lang w:val="fr-FR"/>
        </w:rPr>
        <w:t>−</w:t>
      </w:r>
      <w:r w:rsidRPr="00AA1392">
        <w:rPr>
          <w:lang w:val="fr-FR"/>
        </w:rPr>
        <w:t xml:space="preserve"> CITE97</w:t>
      </w:r>
    </w:p>
    <w:tbl>
      <w:tblPr>
        <w:tblW w:w="7370" w:type="dxa"/>
        <w:tblInd w:w="1134" w:type="dxa"/>
        <w:tblLayout w:type="fixed"/>
        <w:tblCellMar>
          <w:left w:w="0" w:type="dxa"/>
          <w:right w:w="0" w:type="dxa"/>
        </w:tblCellMar>
        <w:tblLook w:val="04A0" w:firstRow="1" w:lastRow="0" w:firstColumn="1" w:lastColumn="0" w:noHBand="0" w:noVBand="1"/>
      </w:tblPr>
      <w:tblGrid>
        <w:gridCol w:w="1641"/>
        <w:gridCol w:w="1145"/>
        <w:gridCol w:w="1146"/>
        <w:gridCol w:w="1146"/>
        <w:gridCol w:w="1146"/>
        <w:gridCol w:w="1146"/>
      </w:tblGrid>
      <w:tr w:rsidR="00E014DC" w:rsidRPr="00486CEA" w14:paraId="22182BFD" w14:textId="77777777" w:rsidTr="00486CEA">
        <w:trPr>
          <w:tblHeader/>
        </w:trPr>
        <w:tc>
          <w:tcPr>
            <w:tcW w:w="1720" w:type="dxa"/>
            <w:tcBorders>
              <w:top w:val="single" w:sz="4" w:space="0" w:color="auto"/>
              <w:bottom w:val="single" w:sz="12" w:space="0" w:color="auto"/>
            </w:tcBorders>
            <w:shd w:val="clear" w:color="auto" w:fill="auto"/>
            <w:noWrap/>
            <w:vAlign w:val="bottom"/>
            <w:hideMark/>
          </w:tcPr>
          <w:p w14:paraId="30C122DE" w14:textId="77777777" w:rsidR="00E014DC" w:rsidRPr="00486CEA" w:rsidRDefault="00E014DC" w:rsidP="00486CEA">
            <w:pPr>
              <w:suppressAutoHyphens w:val="0"/>
              <w:spacing w:before="80" w:after="80" w:line="200" w:lineRule="exact"/>
              <w:rPr>
                <w:i/>
                <w:sz w:val="16"/>
                <w:lang w:val="fr-FR" w:eastAsia="en-GB"/>
              </w:rPr>
            </w:pPr>
            <w:r w:rsidRPr="00486CEA">
              <w:rPr>
                <w:i/>
                <w:sz w:val="16"/>
                <w:lang w:val="fr-FR" w:eastAsia="en-GB"/>
              </w:rPr>
              <w:t>Étudiants à l’étranger</w:t>
            </w:r>
          </w:p>
        </w:tc>
        <w:tc>
          <w:tcPr>
            <w:tcW w:w="1200" w:type="dxa"/>
            <w:tcBorders>
              <w:top w:val="single" w:sz="4" w:space="0" w:color="auto"/>
              <w:bottom w:val="single" w:sz="12" w:space="0" w:color="auto"/>
            </w:tcBorders>
            <w:shd w:val="clear" w:color="auto" w:fill="auto"/>
            <w:noWrap/>
            <w:vAlign w:val="bottom"/>
            <w:hideMark/>
          </w:tcPr>
          <w:p w14:paraId="7C636A06" w14:textId="77777777" w:rsidR="00E014DC" w:rsidRPr="00486CEA" w:rsidRDefault="00E014DC" w:rsidP="00486CEA">
            <w:pPr>
              <w:suppressAutoHyphens w:val="0"/>
              <w:spacing w:before="80" w:after="80" w:line="200" w:lineRule="exact"/>
              <w:jc w:val="right"/>
              <w:rPr>
                <w:i/>
                <w:sz w:val="16"/>
                <w:szCs w:val="22"/>
                <w:lang w:val="fr-FR" w:eastAsia="en-GB"/>
              </w:rPr>
            </w:pPr>
            <w:r w:rsidRPr="00486CEA">
              <w:rPr>
                <w:i/>
                <w:sz w:val="16"/>
                <w:szCs w:val="22"/>
                <w:lang w:val="fr-FR" w:eastAsia="en-GB"/>
              </w:rPr>
              <w:t>2013</w:t>
            </w:r>
          </w:p>
        </w:tc>
        <w:tc>
          <w:tcPr>
            <w:tcW w:w="1200" w:type="dxa"/>
            <w:tcBorders>
              <w:top w:val="single" w:sz="4" w:space="0" w:color="auto"/>
              <w:bottom w:val="single" w:sz="12" w:space="0" w:color="auto"/>
            </w:tcBorders>
            <w:shd w:val="clear" w:color="auto" w:fill="auto"/>
            <w:noWrap/>
            <w:vAlign w:val="bottom"/>
            <w:hideMark/>
          </w:tcPr>
          <w:p w14:paraId="0CE75E0C" w14:textId="77777777" w:rsidR="00E014DC" w:rsidRPr="00486CEA" w:rsidRDefault="00E014DC" w:rsidP="00486CEA">
            <w:pPr>
              <w:suppressAutoHyphens w:val="0"/>
              <w:spacing w:before="80" w:after="80" w:line="200" w:lineRule="exact"/>
              <w:jc w:val="right"/>
              <w:rPr>
                <w:i/>
                <w:sz w:val="16"/>
                <w:szCs w:val="22"/>
                <w:lang w:val="fr-FR" w:eastAsia="en-GB"/>
              </w:rPr>
            </w:pPr>
            <w:r w:rsidRPr="00486CEA">
              <w:rPr>
                <w:i/>
                <w:sz w:val="16"/>
                <w:szCs w:val="22"/>
                <w:lang w:val="fr-FR" w:eastAsia="en-GB"/>
              </w:rPr>
              <w:t>2014</w:t>
            </w:r>
          </w:p>
        </w:tc>
        <w:tc>
          <w:tcPr>
            <w:tcW w:w="1200" w:type="dxa"/>
            <w:tcBorders>
              <w:top w:val="single" w:sz="4" w:space="0" w:color="auto"/>
              <w:bottom w:val="single" w:sz="12" w:space="0" w:color="auto"/>
            </w:tcBorders>
            <w:shd w:val="clear" w:color="auto" w:fill="auto"/>
            <w:noWrap/>
            <w:vAlign w:val="bottom"/>
            <w:hideMark/>
          </w:tcPr>
          <w:p w14:paraId="230F9B33" w14:textId="77777777" w:rsidR="00E014DC" w:rsidRPr="00486CEA" w:rsidRDefault="00E014DC" w:rsidP="00486CEA">
            <w:pPr>
              <w:suppressAutoHyphens w:val="0"/>
              <w:spacing w:before="80" w:after="80" w:line="200" w:lineRule="exact"/>
              <w:jc w:val="right"/>
              <w:rPr>
                <w:i/>
                <w:sz w:val="16"/>
                <w:szCs w:val="22"/>
                <w:lang w:val="fr-FR" w:eastAsia="en-GB"/>
              </w:rPr>
            </w:pPr>
            <w:r w:rsidRPr="00486CEA">
              <w:rPr>
                <w:i/>
                <w:sz w:val="16"/>
                <w:szCs w:val="22"/>
                <w:lang w:val="fr-FR" w:eastAsia="en-GB"/>
              </w:rPr>
              <w:t>2015</w:t>
            </w:r>
          </w:p>
        </w:tc>
        <w:tc>
          <w:tcPr>
            <w:tcW w:w="1200" w:type="dxa"/>
            <w:tcBorders>
              <w:top w:val="single" w:sz="4" w:space="0" w:color="auto"/>
              <w:bottom w:val="single" w:sz="12" w:space="0" w:color="auto"/>
            </w:tcBorders>
            <w:shd w:val="clear" w:color="auto" w:fill="auto"/>
            <w:noWrap/>
            <w:vAlign w:val="bottom"/>
            <w:hideMark/>
          </w:tcPr>
          <w:p w14:paraId="28C1A6C8" w14:textId="77777777" w:rsidR="00E014DC" w:rsidRPr="00486CEA" w:rsidRDefault="00E014DC" w:rsidP="00486CEA">
            <w:pPr>
              <w:suppressAutoHyphens w:val="0"/>
              <w:spacing w:before="80" w:after="80" w:line="200" w:lineRule="exact"/>
              <w:jc w:val="right"/>
              <w:rPr>
                <w:i/>
                <w:sz w:val="16"/>
                <w:szCs w:val="22"/>
                <w:lang w:val="fr-FR" w:eastAsia="en-GB"/>
              </w:rPr>
            </w:pPr>
            <w:r w:rsidRPr="00486CEA">
              <w:rPr>
                <w:i/>
                <w:sz w:val="16"/>
                <w:szCs w:val="22"/>
                <w:lang w:val="fr-FR" w:eastAsia="en-GB"/>
              </w:rPr>
              <w:t>2016</w:t>
            </w:r>
          </w:p>
        </w:tc>
        <w:tc>
          <w:tcPr>
            <w:tcW w:w="1200" w:type="dxa"/>
            <w:tcBorders>
              <w:top w:val="single" w:sz="4" w:space="0" w:color="auto"/>
              <w:bottom w:val="single" w:sz="12" w:space="0" w:color="auto"/>
            </w:tcBorders>
            <w:shd w:val="clear" w:color="auto" w:fill="auto"/>
            <w:noWrap/>
            <w:vAlign w:val="bottom"/>
            <w:hideMark/>
          </w:tcPr>
          <w:p w14:paraId="2828036D" w14:textId="77777777" w:rsidR="00E014DC" w:rsidRPr="00486CEA" w:rsidRDefault="00E014DC" w:rsidP="00486CEA">
            <w:pPr>
              <w:suppressAutoHyphens w:val="0"/>
              <w:spacing w:before="80" w:after="80" w:line="200" w:lineRule="exact"/>
              <w:jc w:val="right"/>
              <w:rPr>
                <w:i/>
                <w:sz w:val="16"/>
                <w:szCs w:val="22"/>
                <w:lang w:val="fr-FR" w:eastAsia="en-GB"/>
              </w:rPr>
            </w:pPr>
            <w:r w:rsidRPr="00486CEA">
              <w:rPr>
                <w:i/>
                <w:sz w:val="16"/>
                <w:szCs w:val="22"/>
                <w:lang w:val="fr-FR" w:eastAsia="en-GB"/>
              </w:rPr>
              <w:t>2017</w:t>
            </w:r>
          </w:p>
        </w:tc>
      </w:tr>
      <w:tr w:rsidR="00E014DC" w:rsidRPr="00486CEA" w14:paraId="4B0D12BD" w14:textId="77777777" w:rsidTr="00486CEA">
        <w:tc>
          <w:tcPr>
            <w:tcW w:w="1720" w:type="dxa"/>
            <w:tcBorders>
              <w:top w:val="single" w:sz="12" w:space="0" w:color="auto"/>
            </w:tcBorders>
            <w:shd w:val="clear" w:color="auto" w:fill="auto"/>
            <w:noWrap/>
            <w:hideMark/>
          </w:tcPr>
          <w:p w14:paraId="145C5604" w14:textId="77777777" w:rsidR="00E014DC" w:rsidRPr="00486CEA" w:rsidRDefault="00E014DC" w:rsidP="00486CEA">
            <w:pPr>
              <w:suppressAutoHyphens w:val="0"/>
              <w:spacing w:before="40" w:after="40" w:line="220" w:lineRule="exact"/>
              <w:rPr>
                <w:sz w:val="18"/>
                <w:lang w:val="fr-FR" w:eastAsia="en-GB"/>
              </w:rPr>
            </w:pPr>
            <w:r w:rsidRPr="00486CEA">
              <w:rPr>
                <w:sz w:val="18"/>
                <w:szCs w:val="22"/>
                <w:lang w:val="fr-FR" w:eastAsia="en-GB"/>
              </w:rPr>
              <w:t>Hommes</w:t>
            </w:r>
          </w:p>
        </w:tc>
        <w:tc>
          <w:tcPr>
            <w:tcW w:w="1200" w:type="dxa"/>
            <w:tcBorders>
              <w:top w:val="single" w:sz="12" w:space="0" w:color="auto"/>
            </w:tcBorders>
            <w:shd w:val="clear" w:color="auto" w:fill="auto"/>
            <w:noWrap/>
            <w:vAlign w:val="bottom"/>
            <w:hideMark/>
          </w:tcPr>
          <w:p w14:paraId="355C8769" w14:textId="77777777" w:rsidR="00E014DC" w:rsidRPr="00486CEA" w:rsidRDefault="00E014DC" w:rsidP="00486CEA">
            <w:pPr>
              <w:suppressAutoHyphens w:val="0"/>
              <w:spacing w:before="40" w:after="40" w:line="220" w:lineRule="exact"/>
              <w:jc w:val="right"/>
              <w:rPr>
                <w:sz w:val="18"/>
                <w:lang w:val="fr-FR" w:eastAsia="en-GB"/>
              </w:rPr>
            </w:pPr>
            <w:r w:rsidRPr="00486CEA">
              <w:rPr>
                <w:sz w:val="18"/>
                <w:lang w:val="fr-FR" w:eastAsia="en-GB"/>
              </w:rPr>
              <w:t>910</w:t>
            </w:r>
          </w:p>
        </w:tc>
        <w:tc>
          <w:tcPr>
            <w:tcW w:w="1200" w:type="dxa"/>
            <w:tcBorders>
              <w:top w:val="single" w:sz="12" w:space="0" w:color="auto"/>
            </w:tcBorders>
            <w:shd w:val="clear" w:color="auto" w:fill="auto"/>
            <w:noWrap/>
            <w:vAlign w:val="bottom"/>
            <w:hideMark/>
          </w:tcPr>
          <w:p w14:paraId="39C38436" w14:textId="77777777" w:rsidR="00E014DC" w:rsidRPr="00486CEA" w:rsidRDefault="00E014DC" w:rsidP="00486CEA">
            <w:pPr>
              <w:suppressAutoHyphens w:val="0"/>
              <w:spacing w:before="40" w:after="40" w:line="220" w:lineRule="exact"/>
              <w:jc w:val="right"/>
              <w:rPr>
                <w:sz w:val="18"/>
                <w:lang w:val="fr-FR" w:eastAsia="en-GB"/>
              </w:rPr>
            </w:pPr>
            <w:r w:rsidRPr="00486CEA">
              <w:rPr>
                <w:sz w:val="18"/>
                <w:lang w:val="fr-FR" w:eastAsia="en-GB"/>
              </w:rPr>
              <w:t>853</w:t>
            </w:r>
          </w:p>
        </w:tc>
        <w:tc>
          <w:tcPr>
            <w:tcW w:w="1200" w:type="dxa"/>
            <w:tcBorders>
              <w:top w:val="single" w:sz="12" w:space="0" w:color="auto"/>
            </w:tcBorders>
            <w:shd w:val="clear" w:color="auto" w:fill="auto"/>
            <w:noWrap/>
            <w:vAlign w:val="bottom"/>
            <w:hideMark/>
          </w:tcPr>
          <w:p w14:paraId="1CB3E6E2" w14:textId="77777777" w:rsidR="00E014DC" w:rsidRPr="00486CEA" w:rsidRDefault="00E014DC" w:rsidP="00486CEA">
            <w:pPr>
              <w:suppressAutoHyphens w:val="0"/>
              <w:spacing w:before="40" w:after="40" w:line="220" w:lineRule="exact"/>
              <w:jc w:val="right"/>
              <w:rPr>
                <w:sz w:val="18"/>
                <w:lang w:val="fr-FR" w:eastAsia="en-GB"/>
              </w:rPr>
            </w:pPr>
            <w:r w:rsidRPr="00486CEA">
              <w:rPr>
                <w:sz w:val="18"/>
                <w:lang w:val="fr-FR" w:eastAsia="en-GB"/>
              </w:rPr>
              <w:t>796</w:t>
            </w:r>
          </w:p>
        </w:tc>
        <w:tc>
          <w:tcPr>
            <w:tcW w:w="1200" w:type="dxa"/>
            <w:tcBorders>
              <w:top w:val="single" w:sz="12" w:space="0" w:color="auto"/>
            </w:tcBorders>
            <w:shd w:val="clear" w:color="auto" w:fill="auto"/>
            <w:noWrap/>
            <w:vAlign w:val="bottom"/>
            <w:hideMark/>
          </w:tcPr>
          <w:p w14:paraId="3CAD28B8" w14:textId="77777777" w:rsidR="00E014DC" w:rsidRPr="00486CEA" w:rsidRDefault="00E014DC" w:rsidP="00486CEA">
            <w:pPr>
              <w:suppressAutoHyphens w:val="0"/>
              <w:spacing w:before="40" w:after="40" w:line="220" w:lineRule="exact"/>
              <w:jc w:val="right"/>
              <w:rPr>
                <w:sz w:val="18"/>
                <w:lang w:val="fr-FR" w:eastAsia="en-GB"/>
              </w:rPr>
            </w:pPr>
            <w:r w:rsidRPr="00486CEA">
              <w:rPr>
                <w:sz w:val="18"/>
                <w:lang w:val="fr-FR" w:eastAsia="en-GB"/>
              </w:rPr>
              <w:t>685</w:t>
            </w:r>
          </w:p>
        </w:tc>
        <w:tc>
          <w:tcPr>
            <w:tcW w:w="1200" w:type="dxa"/>
            <w:tcBorders>
              <w:top w:val="single" w:sz="12" w:space="0" w:color="auto"/>
            </w:tcBorders>
            <w:shd w:val="clear" w:color="auto" w:fill="auto"/>
            <w:noWrap/>
            <w:vAlign w:val="bottom"/>
            <w:hideMark/>
          </w:tcPr>
          <w:p w14:paraId="59FFF2A9" w14:textId="77777777" w:rsidR="00E014DC" w:rsidRPr="00486CEA" w:rsidRDefault="00E014DC" w:rsidP="00486CEA">
            <w:pPr>
              <w:suppressAutoHyphens w:val="0"/>
              <w:spacing w:before="40" w:after="40" w:line="220" w:lineRule="exact"/>
              <w:jc w:val="right"/>
              <w:rPr>
                <w:sz w:val="18"/>
                <w:lang w:val="fr-FR" w:eastAsia="en-GB"/>
              </w:rPr>
            </w:pPr>
            <w:r w:rsidRPr="00486CEA">
              <w:rPr>
                <w:sz w:val="18"/>
                <w:lang w:val="fr-FR" w:eastAsia="en-GB"/>
              </w:rPr>
              <w:t>604</w:t>
            </w:r>
          </w:p>
        </w:tc>
      </w:tr>
      <w:tr w:rsidR="00E014DC" w:rsidRPr="00486CEA" w14:paraId="2E8211F1" w14:textId="77777777" w:rsidTr="007034D4">
        <w:tc>
          <w:tcPr>
            <w:tcW w:w="1720" w:type="dxa"/>
            <w:tcBorders>
              <w:bottom w:val="single" w:sz="4" w:space="0" w:color="auto"/>
            </w:tcBorders>
            <w:shd w:val="clear" w:color="auto" w:fill="auto"/>
            <w:noWrap/>
            <w:hideMark/>
          </w:tcPr>
          <w:p w14:paraId="4F94B23A" w14:textId="77777777" w:rsidR="00E014DC" w:rsidRPr="00486CEA" w:rsidRDefault="00E014DC" w:rsidP="00486CEA">
            <w:pPr>
              <w:suppressAutoHyphens w:val="0"/>
              <w:spacing w:before="40" w:after="40" w:line="220" w:lineRule="exact"/>
              <w:rPr>
                <w:sz w:val="18"/>
                <w:lang w:val="fr-FR" w:eastAsia="en-GB"/>
              </w:rPr>
            </w:pPr>
            <w:r w:rsidRPr="00486CEA">
              <w:rPr>
                <w:sz w:val="18"/>
                <w:szCs w:val="22"/>
                <w:lang w:val="fr-FR" w:eastAsia="en-GB"/>
              </w:rPr>
              <w:t>Femmes</w:t>
            </w:r>
          </w:p>
        </w:tc>
        <w:tc>
          <w:tcPr>
            <w:tcW w:w="1200" w:type="dxa"/>
            <w:tcBorders>
              <w:bottom w:val="single" w:sz="4" w:space="0" w:color="auto"/>
            </w:tcBorders>
            <w:shd w:val="clear" w:color="auto" w:fill="auto"/>
            <w:noWrap/>
            <w:vAlign w:val="bottom"/>
            <w:hideMark/>
          </w:tcPr>
          <w:p w14:paraId="1686458C" w14:textId="756E0BBF" w:rsidR="00E014DC" w:rsidRPr="00486CEA" w:rsidRDefault="00E014DC" w:rsidP="00486CEA">
            <w:pPr>
              <w:suppressAutoHyphens w:val="0"/>
              <w:spacing w:before="40" w:after="40" w:line="220" w:lineRule="exact"/>
              <w:jc w:val="right"/>
              <w:rPr>
                <w:sz w:val="18"/>
                <w:lang w:val="fr-FR" w:eastAsia="en-GB"/>
              </w:rPr>
            </w:pPr>
            <w:r w:rsidRPr="00486CEA">
              <w:rPr>
                <w:sz w:val="18"/>
                <w:lang w:val="fr-FR" w:eastAsia="en-GB"/>
              </w:rPr>
              <w:t>1</w:t>
            </w:r>
            <w:r w:rsidR="0057263A">
              <w:rPr>
                <w:sz w:val="18"/>
                <w:lang w:val="fr-FR" w:eastAsia="en-GB"/>
              </w:rPr>
              <w:t> </w:t>
            </w:r>
            <w:r w:rsidRPr="00486CEA">
              <w:rPr>
                <w:sz w:val="18"/>
                <w:lang w:val="fr-FR" w:eastAsia="en-GB"/>
              </w:rPr>
              <w:t>001</w:t>
            </w:r>
          </w:p>
        </w:tc>
        <w:tc>
          <w:tcPr>
            <w:tcW w:w="1200" w:type="dxa"/>
            <w:tcBorders>
              <w:bottom w:val="single" w:sz="4" w:space="0" w:color="auto"/>
            </w:tcBorders>
            <w:shd w:val="clear" w:color="auto" w:fill="auto"/>
            <w:noWrap/>
            <w:vAlign w:val="bottom"/>
            <w:hideMark/>
          </w:tcPr>
          <w:p w14:paraId="3826C39B" w14:textId="77777777" w:rsidR="00E014DC" w:rsidRPr="00486CEA" w:rsidRDefault="00E014DC" w:rsidP="00486CEA">
            <w:pPr>
              <w:suppressAutoHyphens w:val="0"/>
              <w:spacing w:before="40" w:after="40" w:line="220" w:lineRule="exact"/>
              <w:jc w:val="right"/>
              <w:rPr>
                <w:sz w:val="18"/>
                <w:lang w:val="fr-FR" w:eastAsia="en-GB"/>
              </w:rPr>
            </w:pPr>
            <w:r w:rsidRPr="00486CEA">
              <w:rPr>
                <w:sz w:val="18"/>
                <w:lang w:val="fr-FR" w:eastAsia="en-GB"/>
              </w:rPr>
              <w:t>927</w:t>
            </w:r>
          </w:p>
        </w:tc>
        <w:tc>
          <w:tcPr>
            <w:tcW w:w="1200" w:type="dxa"/>
            <w:tcBorders>
              <w:bottom w:val="single" w:sz="4" w:space="0" w:color="auto"/>
            </w:tcBorders>
            <w:shd w:val="clear" w:color="auto" w:fill="auto"/>
            <w:noWrap/>
            <w:vAlign w:val="bottom"/>
            <w:hideMark/>
          </w:tcPr>
          <w:p w14:paraId="422AF08B" w14:textId="77777777" w:rsidR="00E014DC" w:rsidRPr="00486CEA" w:rsidRDefault="00E014DC" w:rsidP="00486CEA">
            <w:pPr>
              <w:suppressAutoHyphens w:val="0"/>
              <w:spacing w:before="40" w:after="40" w:line="220" w:lineRule="exact"/>
              <w:jc w:val="right"/>
              <w:rPr>
                <w:sz w:val="18"/>
                <w:lang w:val="fr-FR" w:eastAsia="en-GB"/>
              </w:rPr>
            </w:pPr>
            <w:r w:rsidRPr="00486CEA">
              <w:rPr>
                <w:sz w:val="18"/>
                <w:lang w:val="fr-FR" w:eastAsia="en-GB"/>
              </w:rPr>
              <w:t>817</w:t>
            </w:r>
          </w:p>
        </w:tc>
        <w:tc>
          <w:tcPr>
            <w:tcW w:w="1200" w:type="dxa"/>
            <w:tcBorders>
              <w:bottom w:val="single" w:sz="4" w:space="0" w:color="auto"/>
            </w:tcBorders>
            <w:shd w:val="clear" w:color="auto" w:fill="auto"/>
            <w:noWrap/>
            <w:vAlign w:val="bottom"/>
            <w:hideMark/>
          </w:tcPr>
          <w:p w14:paraId="045AD92B" w14:textId="77777777" w:rsidR="00E014DC" w:rsidRPr="00486CEA" w:rsidRDefault="00E014DC" w:rsidP="00486CEA">
            <w:pPr>
              <w:suppressAutoHyphens w:val="0"/>
              <w:spacing w:before="40" w:after="40" w:line="220" w:lineRule="exact"/>
              <w:jc w:val="right"/>
              <w:rPr>
                <w:sz w:val="18"/>
                <w:lang w:val="fr-FR" w:eastAsia="en-GB"/>
              </w:rPr>
            </w:pPr>
            <w:r w:rsidRPr="00486CEA">
              <w:rPr>
                <w:sz w:val="18"/>
                <w:lang w:val="fr-FR" w:eastAsia="en-GB"/>
              </w:rPr>
              <w:t>745</w:t>
            </w:r>
          </w:p>
        </w:tc>
        <w:tc>
          <w:tcPr>
            <w:tcW w:w="1200" w:type="dxa"/>
            <w:tcBorders>
              <w:bottom w:val="single" w:sz="4" w:space="0" w:color="auto"/>
            </w:tcBorders>
            <w:shd w:val="clear" w:color="auto" w:fill="auto"/>
            <w:noWrap/>
            <w:vAlign w:val="bottom"/>
            <w:hideMark/>
          </w:tcPr>
          <w:p w14:paraId="2C4A03D7" w14:textId="77777777" w:rsidR="00E014DC" w:rsidRPr="00486CEA" w:rsidRDefault="00E014DC" w:rsidP="00486CEA">
            <w:pPr>
              <w:suppressAutoHyphens w:val="0"/>
              <w:spacing w:before="40" w:after="40" w:line="220" w:lineRule="exact"/>
              <w:jc w:val="right"/>
              <w:rPr>
                <w:sz w:val="18"/>
                <w:lang w:val="fr-FR" w:eastAsia="en-GB"/>
              </w:rPr>
            </w:pPr>
            <w:r w:rsidRPr="00486CEA">
              <w:rPr>
                <w:sz w:val="18"/>
                <w:lang w:val="fr-FR" w:eastAsia="en-GB"/>
              </w:rPr>
              <w:t>751</w:t>
            </w:r>
          </w:p>
        </w:tc>
      </w:tr>
      <w:tr w:rsidR="00E014DC" w:rsidRPr="007034D4" w14:paraId="0FC02825" w14:textId="77777777" w:rsidTr="007034D4">
        <w:tc>
          <w:tcPr>
            <w:tcW w:w="1720" w:type="dxa"/>
            <w:tcBorders>
              <w:top w:val="single" w:sz="4" w:space="0" w:color="auto"/>
              <w:bottom w:val="single" w:sz="12" w:space="0" w:color="auto"/>
            </w:tcBorders>
            <w:shd w:val="clear" w:color="auto" w:fill="auto"/>
            <w:noWrap/>
            <w:hideMark/>
          </w:tcPr>
          <w:p w14:paraId="4EF7254A" w14:textId="77777777" w:rsidR="00E014DC" w:rsidRPr="007034D4" w:rsidRDefault="00E014DC" w:rsidP="007034D4">
            <w:pPr>
              <w:suppressAutoHyphens w:val="0"/>
              <w:spacing w:before="80" w:after="80" w:line="220" w:lineRule="exact"/>
              <w:ind w:left="283"/>
              <w:rPr>
                <w:b/>
                <w:sz w:val="18"/>
                <w:lang w:val="fr-FR" w:eastAsia="en-GB"/>
              </w:rPr>
            </w:pPr>
            <w:r w:rsidRPr="007034D4">
              <w:rPr>
                <w:b/>
                <w:sz w:val="18"/>
                <w:szCs w:val="22"/>
                <w:lang w:val="fr-FR" w:eastAsia="en-GB"/>
              </w:rPr>
              <w:t>Total</w:t>
            </w:r>
          </w:p>
        </w:tc>
        <w:tc>
          <w:tcPr>
            <w:tcW w:w="1200" w:type="dxa"/>
            <w:tcBorders>
              <w:top w:val="single" w:sz="4" w:space="0" w:color="auto"/>
              <w:bottom w:val="single" w:sz="12" w:space="0" w:color="auto"/>
            </w:tcBorders>
            <w:shd w:val="clear" w:color="auto" w:fill="auto"/>
            <w:noWrap/>
            <w:vAlign w:val="bottom"/>
            <w:hideMark/>
          </w:tcPr>
          <w:p w14:paraId="7A5E6072" w14:textId="4C08E81F" w:rsidR="00E014DC" w:rsidRPr="007034D4" w:rsidRDefault="00E014DC" w:rsidP="007034D4">
            <w:pPr>
              <w:suppressAutoHyphens w:val="0"/>
              <w:spacing w:before="80" w:after="80" w:line="220" w:lineRule="exact"/>
              <w:jc w:val="right"/>
              <w:rPr>
                <w:b/>
                <w:sz w:val="18"/>
                <w:lang w:val="fr-FR" w:eastAsia="en-GB"/>
              </w:rPr>
            </w:pPr>
            <w:r w:rsidRPr="007034D4">
              <w:rPr>
                <w:b/>
                <w:sz w:val="18"/>
                <w:szCs w:val="22"/>
                <w:lang w:val="fr-FR" w:eastAsia="en-GB"/>
              </w:rPr>
              <w:t>1</w:t>
            </w:r>
            <w:r w:rsidR="0057263A">
              <w:rPr>
                <w:b/>
                <w:sz w:val="18"/>
                <w:szCs w:val="22"/>
                <w:lang w:val="fr-FR" w:eastAsia="en-GB"/>
              </w:rPr>
              <w:t> </w:t>
            </w:r>
            <w:r w:rsidRPr="007034D4">
              <w:rPr>
                <w:b/>
                <w:sz w:val="18"/>
                <w:szCs w:val="22"/>
                <w:lang w:val="fr-FR" w:eastAsia="en-GB"/>
              </w:rPr>
              <w:t>911</w:t>
            </w:r>
          </w:p>
        </w:tc>
        <w:tc>
          <w:tcPr>
            <w:tcW w:w="1200" w:type="dxa"/>
            <w:tcBorders>
              <w:top w:val="single" w:sz="4" w:space="0" w:color="auto"/>
              <w:bottom w:val="single" w:sz="12" w:space="0" w:color="auto"/>
            </w:tcBorders>
            <w:shd w:val="clear" w:color="auto" w:fill="auto"/>
            <w:noWrap/>
            <w:vAlign w:val="bottom"/>
            <w:hideMark/>
          </w:tcPr>
          <w:p w14:paraId="11A6EA15" w14:textId="67E51E1B" w:rsidR="00E014DC" w:rsidRPr="007034D4" w:rsidRDefault="00E014DC" w:rsidP="007034D4">
            <w:pPr>
              <w:suppressAutoHyphens w:val="0"/>
              <w:spacing w:before="80" w:after="80" w:line="220" w:lineRule="exact"/>
              <w:jc w:val="right"/>
              <w:rPr>
                <w:b/>
                <w:sz w:val="18"/>
                <w:lang w:val="fr-FR" w:eastAsia="en-GB"/>
              </w:rPr>
            </w:pPr>
            <w:r w:rsidRPr="007034D4">
              <w:rPr>
                <w:b/>
                <w:sz w:val="18"/>
                <w:lang w:val="fr-FR" w:eastAsia="en-GB"/>
              </w:rPr>
              <w:t>1</w:t>
            </w:r>
            <w:r w:rsidR="0057263A">
              <w:rPr>
                <w:b/>
                <w:sz w:val="18"/>
                <w:lang w:val="fr-FR" w:eastAsia="en-GB"/>
              </w:rPr>
              <w:t> </w:t>
            </w:r>
            <w:r w:rsidRPr="007034D4">
              <w:rPr>
                <w:b/>
                <w:sz w:val="18"/>
                <w:lang w:val="fr-FR" w:eastAsia="en-GB"/>
              </w:rPr>
              <w:t>780</w:t>
            </w:r>
          </w:p>
        </w:tc>
        <w:tc>
          <w:tcPr>
            <w:tcW w:w="1200" w:type="dxa"/>
            <w:tcBorders>
              <w:top w:val="single" w:sz="4" w:space="0" w:color="auto"/>
              <w:bottom w:val="single" w:sz="12" w:space="0" w:color="auto"/>
            </w:tcBorders>
            <w:shd w:val="clear" w:color="auto" w:fill="auto"/>
            <w:noWrap/>
            <w:vAlign w:val="bottom"/>
            <w:hideMark/>
          </w:tcPr>
          <w:p w14:paraId="4B6ED410" w14:textId="121A2566" w:rsidR="00E014DC" w:rsidRPr="007034D4" w:rsidRDefault="00E014DC" w:rsidP="007034D4">
            <w:pPr>
              <w:suppressAutoHyphens w:val="0"/>
              <w:spacing w:before="80" w:after="80" w:line="220" w:lineRule="exact"/>
              <w:jc w:val="right"/>
              <w:rPr>
                <w:b/>
                <w:sz w:val="18"/>
                <w:lang w:val="fr-FR" w:eastAsia="en-GB"/>
              </w:rPr>
            </w:pPr>
            <w:r w:rsidRPr="007034D4">
              <w:rPr>
                <w:b/>
                <w:sz w:val="18"/>
                <w:lang w:val="fr-FR" w:eastAsia="en-GB"/>
              </w:rPr>
              <w:t>1</w:t>
            </w:r>
            <w:r w:rsidR="0057263A">
              <w:rPr>
                <w:b/>
                <w:sz w:val="18"/>
                <w:lang w:val="fr-FR" w:eastAsia="en-GB"/>
              </w:rPr>
              <w:t> </w:t>
            </w:r>
            <w:r w:rsidRPr="007034D4">
              <w:rPr>
                <w:b/>
                <w:sz w:val="18"/>
                <w:lang w:val="fr-FR" w:eastAsia="en-GB"/>
              </w:rPr>
              <w:t>613</w:t>
            </w:r>
          </w:p>
        </w:tc>
        <w:tc>
          <w:tcPr>
            <w:tcW w:w="1200" w:type="dxa"/>
            <w:tcBorders>
              <w:top w:val="single" w:sz="4" w:space="0" w:color="auto"/>
              <w:bottom w:val="single" w:sz="12" w:space="0" w:color="auto"/>
            </w:tcBorders>
            <w:shd w:val="clear" w:color="auto" w:fill="auto"/>
            <w:noWrap/>
            <w:vAlign w:val="bottom"/>
            <w:hideMark/>
          </w:tcPr>
          <w:p w14:paraId="75CA38A2" w14:textId="39527A2D" w:rsidR="00E014DC" w:rsidRPr="007034D4" w:rsidRDefault="00E014DC" w:rsidP="007034D4">
            <w:pPr>
              <w:suppressAutoHyphens w:val="0"/>
              <w:spacing w:before="80" w:after="80" w:line="220" w:lineRule="exact"/>
              <w:jc w:val="right"/>
              <w:rPr>
                <w:b/>
                <w:sz w:val="18"/>
                <w:lang w:val="fr-FR" w:eastAsia="en-GB"/>
              </w:rPr>
            </w:pPr>
            <w:r w:rsidRPr="007034D4">
              <w:rPr>
                <w:b/>
                <w:sz w:val="18"/>
                <w:lang w:val="fr-FR" w:eastAsia="en-GB"/>
              </w:rPr>
              <w:t>1</w:t>
            </w:r>
            <w:r w:rsidR="0057263A">
              <w:rPr>
                <w:b/>
                <w:sz w:val="18"/>
                <w:lang w:val="fr-FR" w:eastAsia="en-GB"/>
              </w:rPr>
              <w:t> </w:t>
            </w:r>
            <w:r w:rsidRPr="007034D4">
              <w:rPr>
                <w:b/>
                <w:sz w:val="18"/>
                <w:lang w:val="fr-FR" w:eastAsia="en-GB"/>
              </w:rPr>
              <w:t>430</w:t>
            </w:r>
          </w:p>
        </w:tc>
        <w:tc>
          <w:tcPr>
            <w:tcW w:w="1200" w:type="dxa"/>
            <w:tcBorders>
              <w:top w:val="single" w:sz="4" w:space="0" w:color="auto"/>
              <w:bottom w:val="single" w:sz="12" w:space="0" w:color="auto"/>
            </w:tcBorders>
            <w:shd w:val="clear" w:color="auto" w:fill="auto"/>
            <w:noWrap/>
            <w:vAlign w:val="bottom"/>
            <w:hideMark/>
          </w:tcPr>
          <w:p w14:paraId="69EBA259" w14:textId="43D87928" w:rsidR="00E014DC" w:rsidRPr="007034D4" w:rsidRDefault="00E014DC" w:rsidP="007034D4">
            <w:pPr>
              <w:suppressAutoHyphens w:val="0"/>
              <w:spacing w:before="80" w:after="80" w:line="220" w:lineRule="exact"/>
              <w:jc w:val="right"/>
              <w:rPr>
                <w:b/>
                <w:sz w:val="18"/>
                <w:lang w:val="fr-FR" w:eastAsia="en-GB"/>
              </w:rPr>
            </w:pPr>
            <w:r w:rsidRPr="007034D4">
              <w:rPr>
                <w:b/>
                <w:sz w:val="18"/>
                <w:lang w:val="fr-FR" w:eastAsia="en-GB"/>
              </w:rPr>
              <w:t>1</w:t>
            </w:r>
            <w:r w:rsidR="0057263A">
              <w:rPr>
                <w:b/>
                <w:sz w:val="18"/>
                <w:lang w:val="fr-FR" w:eastAsia="en-GB"/>
              </w:rPr>
              <w:t> </w:t>
            </w:r>
            <w:r w:rsidRPr="007034D4">
              <w:rPr>
                <w:b/>
                <w:sz w:val="18"/>
                <w:lang w:val="fr-FR" w:eastAsia="en-GB"/>
              </w:rPr>
              <w:t>355</w:t>
            </w:r>
          </w:p>
        </w:tc>
      </w:tr>
    </w:tbl>
    <w:p w14:paraId="59D0D7ED" w14:textId="77777777" w:rsidR="00E014DC" w:rsidRPr="00387050" w:rsidRDefault="00E014DC" w:rsidP="007034D4">
      <w:pPr>
        <w:pStyle w:val="SingleTxtG"/>
        <w:spacing w:before="120" w:after="240"/>
        <w:ind w:firstLine="170"/>
        <w:rPr>
          <w:i/>
          <w:iCs/>
          <w:sz w:val="18"/>
          <w:lang w:val="fr-FR"/>
        </w:rPr>
      </w:pPr>
      <w:r w:rsidRPr="00FE03B0">
        <w:rPr>
          <w:i/>
          <w:iCs/>
          <w:sz w:val="18"/>
          <w:lang w:val="fr-FR"/>
        </w:rPr>
        <w:t>Les étudiants inscrits dans des établissements à l</w:t>
      </w:r>
      <w:r>
        <w:rPr>
          <w:i/>
          <w:iCs/>
          <w:sz w:val="18"/>
          <w:lang w:val="fr-FR"/>
        </w:rPr>
        <w:t>’</w:t>
      </w:r>
      <w:r w:rsidRPr="00FE03B0">
        <w:rPr>
          <w:i/>
          <w:iCs/>
          <w:sz w:val="18"/>
          <w:lang w:val="fr-FR"/>
        </w:rPr>
        <w:t>étranger sont dénombrés en fonction du nombre d</w:t>
      </w:r>
      <w:r>
        <w:rPr>
          <w:i/>
          <w:iCs/>
          <w:sz w:val="18"/>
          <w:lang w:val="fr-FR"/>
        </w:rPr>
        <w:t>’</w:t>
      </w:r>
      <w:r w:rsidRPr="00FE03B0">
        <w:rPr>
          <w:i/>
          <w:iCs/>
          <w:sz w:val="18"/>
          <w:lang w:val="fr-FR"/>
        </w:rPr>
        <w:t>étudiants ayant sollicité un prêt au Fonds islandais pour les prêts étudiants. Les autres ne sont pas inclus dans ces chiffres.</w:t>
      </w:r>
    </w:p>
    <w:p w14:paraId="3BF879B0" w14:textId="77777777" w:rsidR="00E014DC" w:rsidRPr="00387050" w:rsidRDefault="00E014DC" w:rsidP="007034D4">
      <w:pPr>
        <w:pStyle w:val="H23G"/>
        <w:rPr>
          <w:lang w:val="fr-FR"/>
        </w:rPr>
      </w:pPr>
      <w:r w:rsidRPr="00387050">
        <w:rPr>
          <w:lang w:val="fr-FR"/>
        </w:rPr>
        <w:tab/>
      </w:r>
      <w:r w:rsidRPr="00387050">
        <w:rPr>
          <w:lang w:val="fr-FR"/>
        </w:rPr>
        <w:tab/>
      </w:r>
      <w:r w:rsidRPr="001E65FF">
        <w:rPr>
          <w:lang w:val="fr-FR"/>
        </w:rPr>
        <w:t>Éducation des adultes</w:t>
      </w:r>
    </w:p>
    <w:p w14:paraId="46611F91" w14:textId="76875B05" w:rsidR="00E014DC" w:rsidRPr="00387050" w:rsidRDefault="00E014DC" w:rsidP="00486CEA">
      <w:pPr>
        <w:pStyle w:val="SingleTxtG"/>
        <w:rPr>
          <w:lang w:val="fr-FR"/>
        </w:rPr>
      </w:pPr>
      <w:r w:rsidRPr="00387050">
        <w:rPr>
          <w:lang w:val="fr-FR"/>
        </w:rPr>
        <w:t>21.</w:t>
      </w:r>
      <w:r w:rsidRPr="00387050">
        <w:rPr>
          <w:lang w:val="fr-FR"/>
        </w:rPr>
        <w:tab/>
      </w:r>
      <w:r w:rsidRPr="000C0086">
        <w:rPr>
          <w:lang w:val="fr-FR"/>
        </w:rPr>
        <w:t>L</w:t>
      </w:r>
      <w:r>
        <w:rPr>
          <w:lang w:val="fr-FR"/>
        </w:rPr>
        <w:t>’</w:t>
      </w:r>
      <w:r w:rsidRPr="000C0086">
        <w:rPr>
          <w:lang w:val="fr-FR"/>
        </w:rPr>
        <w:t>éducation des adultes vise à offrir des possibilités d</w:t>
      </w:r>
      <w:r>
        <w:rPr>
          <w:lang w:val="fr-FR"/>
        </w:rPr>
        <w:t>’</w:t>
      </w:r>
      <w:r w:rsidRPr="000C0086">
        <w:rPr>
          <w:lang w:val="fr-FR"/>
        </w:rPr>
        <w:t xml:space="preserve">éducation adaptées aux adultes </w:t>
      </w:r>
      <w:r>
        <w:rPr>
          <w:lang w:val="fr-FR"/>
        </w:rPr>
        <w:t xml:space="preserve">ayant bénéficié d’une </w:t>
      </w:r>
      <w:r w:rsidRPr="000C0086">
        <w:rPr>
          <w:lang w:val="fr-FR"/>
        </w:rPr>
        <w:t xml:space="preserve">scolarité </w:t>
      </w:r>
      <w:r>
        <w:rPr>
          <w:lang w:val="fr-FR"/>
        </w:rPr>
        <w:t>formelle</w:t>
      </w:r>
      <w:r w:rsidRPr="000C0086">
        <w:rPr>
          <w:lang w:val="fr-FR"/>
        </w:rPr>
        <w:t xml:space="preserve"> limitée et à leur permettre de reprendre des études, comme le prévoit la loi </w:t>
      </w:r>
      <w:r w:rsidR="007034D4">
        <w:rPr>
          <w:lang w:val="fr-FR"/>
        </w:rPr>
        <w:t>n</w:t>
      </w:r>
      <w:r w:rsidR="007034D4" w:rsidRPr="007034D4">
        <w:rPr>
          <w:vertAlign w:val="superscript"/>
          <w:lang w:val="fr-FR"/>
        </w:rPr>
        <w:t>o</w:t>
      </w:r>
      <w:r w:rsidR="007034D4">
        <w:rPr>
          <w:lang w:val="fr-FR"/>
        </w:rPr>
        <w:t> </w:t>
      </w:r>
      <w:r w:rsidRPr="000C0086">
        <w:rPr>
          <w:lang w:val="fr-FR"/>
        </w:rPr>
        <w:t>27/2010. Les services d</w:t>
      </w:r>
      <w:r>
        <w:rPr>
          <w:lang w:val="fr-FR"/>
        </w:rPr>
        <w:t>’</w:t>
      </w:r>
      <w:r w:rsidRPr="000C0086">
        <w:rPr>
          <w:lang w:val="fr-FR"/>
        </w:rPr>
        <w:t>éducation de base pour adultes s</w:t>
      </w:r>
      <w:r>
        <w:rPr>
          <w:lang w:val="fr-FR"/>
        </w:rPr>
        <w:t>’</w:t>
      </w:r>
      <w:r w:rsidRPr="000C0086">
        <w:rPr>
          <w:lang w:val="fr-FR"/>
        </w:rPr>
        <w:t>articulent autour de trois axes, à savoir, dans un premier temps, l</w:t>
      </w:r>
      <w:r>
        <w:rPr>
          <w:lang w:val="fr-FR"/>
        </w:rPr>
        <w:t>’</w:t>
      </w:r>
      <w:r w:rsidRPr="000C0086">
        <w:rPr>
          <w:lang w:val="fr-FR"/>
        </w:rPr>
        <w:t xml:space="preserve">orientation </w:t>
      </w:r>
      <w:r>
        <w:rPr>
          <w:lang w:val="fr-FR"/>
        </w:rPr>
        <w:t xml:space="preserve">pédagogique </w:t>
      </w:r>
      <w:r w:rsidRPr="000C0086">
        <w:rPr>
          <w:lang w:val="fr-FR"/>
        </w:rPr>
        <w:t>et professionnelle, condition préalable aux deux autres axes que sont la validation des acquis et l</w:t>
      </w:r>
      <w:r>
        <w:rPr>
          <w:lang w:val="fr-FR"/>
        </w:rPr>
        <w:t>’</w:t>
      </w:r>
      <w:r w:rsidRPr="000C0086">
        <w:rPr>
          <w:lang w:val="fr-FR"/>
        </w:rPr>
        <w:t>accréditation des programmes d</w:t>
      </w:r>
      <w:r>
        <w:rPr>
          <w:lang w:val="fr-FR"/>
        </w:rPr>
        <w:t>’</w:t>
      </w:r>
      <w:r w:rsidRPr="000C0086">
        <w:rPr>
          <w:lang w:val="fr-FR"/>
        </w:rPr>
        <w:t>études. L</w:t>
      </w:r>
      <w:r>
        <w:rPr>
          <w:lang w:val="fr-FR"/>
        </w:rPr>
        <w:t>’</w:t>
      </w:r>
      <w:r w:rsidRPr="000C0086">
        <w:rPr>
          <w:lang w:val="fr-FR"/>
        </w:rPr>
        <w:t>objectif de l</w:t>
      </w:r>
      <w:r>
        <w:rPr>
          <w:lang w:val="fr-FR"/>
        </w:rPr>
        <w:t>’</w:t>
      </w:r>
      <w:r w:rsidRPr="000C0086">
        <w:rPr>
          <w:lang w:val="fr-FR"/>
        </w:rPr>
        <w:t xml:space="preserve">éducation des adultes est de valider et de reconnaître </w:t>
      </w:r>
      <w:r>
        <w:rPr>
          <w:lang w:val="fr-FR"/>
        </w:rPr>
        <w:t>les parcours</w:t>
      </w:r>
      <w:r w:rsidRPr="000C0086">
        <w:rPr>
          <w:lang w:val="fr-FR"/>
        </w:rPr>
        <w:t xml:space="preserve"> professionnel</w:t>
      </w:r>
      <w:r>
        <w:rPr>
          <w:lang w:val="fr-FR"/>
        </w:rPr>
        <w:t>s, de permettre l’accès à</w:t>
      </w:r>
      <w:r w:rsidR="00547A1C">
        <w:rPr>
          <w:lang w:val="fr-FR"/>
        </w:rPr>
        <w:t xml:space="preserve"> </w:t>
      </w:r>
      <w:r w:rsidRPr="000C0086">
        <w:rPr>
          <w:lang w:val="fr-FR"/>
        </w:rPr>
        <w:t>l</w:t>
      </w:r>
      <w:r>
        <w:rPr>
          <w:lang w:val="fr-FR"/>
        </w:rPr>
        <w:t>’</w:t>
      </w:r>
      <w:r w:rsidRPr="000C0086">
        <w:rPr>
          <w:lang w:val="fr-FR"/>
        </w:rPr>
        <w:t>enseignement secondaire</w:t>
      </w:r>
      <w:r>
        <w:rPr>
          <w:lang w:val="fr-FR"/>
        </w:rPr>
        <w:t xml:space="preserve"> </w:t>
      </w:r>
      <w:r w:rsidRPr="000C0086">
        <w:rPr>
          <w:lang w:val="fr-FR"/>
        </w:rPr>
        <w:t xml:space="preserve">et </w:t>
      </w:r>
      <w:r>
        <w:rPr>
          <w:lang w:val="fr-FR"/>
        </w:rPr>
        <w:t xml:space="preserve">de proposer </w:t>
      </w:r>
      <w:r w:rsidRPr="000C0086">
        <w:rPr>
          <w:lang w:val="fr-FR"/>
        </w:rPr>
        <w:t>des passerelles vers l</w:t>
      </w:r>
      <w:r>
        <w:rPr>
          <w:lang w:val="fr-FR"/>
        </w:rPr>
        <w:t>’</w:t>
      </w:r>
      <w:r w:rsidRPr="000C0086">
        <w:rPr>
          <w:lang w:val="fr-FR"/>
        </w:rPr>
        <w:t>enseignement supérieur ou le marché du</w:t>
      </w:r>
      <w:r w:rsidR="007034D4">
        <w:rPr>
          <w:lang w:val="fr-FR"/>
        </w:rPr>
        <w:t> </w:t>
      </w:r>
      <w:r w:rsidRPr="000C0086">
        <w:rPr>
          <w:lang w:val="fr-FR"/>
        </w:rPr>
        <w:t>travail</w:t>
      </w:r>
      <w:r w:rsidRPr="00387050">
        <w:rPr>
          <w:lang w:val="fr-FR"/>
        </w:rPr>
        <w:t>.</w:t>
      </w:r>
    </w:p>
    <w:p w14:paraId="1704D439" w14:textId="5E282496" w:rsidR="00E014DC" w:rsidRPr="00387050" w:rsidRDefault="00E014DC" w:rsidP="00486CEA">
      <w:pPr>
        <w:pStyle w:val="SingleTxtG"/>
        <w:rPr>
          <w:lang w:val="fr-FR"/>
        </w:rPr>
      </w:pPr>
      <w:r w:rsidRPr="00387050">
        <w:rPr>
          <w:lang w:val="fr-FR"/>
        </w:rPr>
        <w:t>22.</w:t>
      </w:r>
      <w:r w:rsidRPr="00387050">
        <w:rPr>
          <w:lang w:val="fr-FR"/>
        </w:rPr>
        <w:tab/>
      </w:r>
      <w:r w:rsidRPr="008D7B41">
        <w:rPr>
          <w:lang w:val="fr-FR"/>
        </w:rPr>
        <w:t>Le Centre des services d</w:t>
      </w:r>
      <w:r>
        <w:rPr>
          <w:lang w:val="fr-FR"/>
        </w:rPr>
        <w:t>’</w:t>
      </w:r>
      <w:r w:rsidRPr="008D7B41">
        <w:rPr>
          <w:lang w:val="fr-FR"/>
        </w:rPr>
        <w:t>éducation et de formation coordonne les services d</w:t>
      </w:r>
      <w:r>
        <w:rPr>
          <w:lang w:val="fr-FR"/>
        </w:rPr>
        <w:t>’</w:t>
      </w:r>
      <w:r w:rsidRPr="008D7B41">
        <w:rPr>
          <w:lang w:val="fr-FR"/>
        </w:rPr>
        <w:t xml:space="preserve">orientation professionnelle pour ce groupe cible, en collaboration avec les prestataires de services éducatifs accrédités dans tout le pays. Cette coopération comprend des séminaires organisés </w:t>
      </w:r>
      <w:r>
        <w:rPr>
          <w:lang w:val="fr-FR"/>
        </w:rPr>
        <w:t xml:space="preserve">régulièrement </w:t>
      </w:r>
      <w:r w:rsidRPr="008D7B41">
        <w:rPr>
          <w:lang w:val="fr-FR"/>
        </w:rPr>
        <w:t>par le Centre. Celui-ci a mis l</w:t>
      </w:r>
      <w:r>
        <w:rPr>
          <w:lang w:val="fr-FR"/>
        </w:rPr>
        <w:t>’</w:t>
      </w:r>
      <w:r w:rsidRPr="008D7B41">
        <w:rPr>
          <w:lang w:val="fr-FR"/>
        </w:rPr>
        <w:t>accent sur la qualité de l</w:t>
      </w:r>
      <w:r>
        <w:rPr>
          <w:lang w:val="fr-FR"/>
        </w:rPr>
        <w:t>’</w:t>
      </w:r>
      <w:r w:rsidRPr="008D7B41">
        <w:rPr>
          <w:lang w:val="fr-FR"/>
        </w:rPr>
        <w:t>apprentissage, élaboré des indicateurs de qualité pour les prestataires de services éducatifs et proposé des cours de formation pour les instructeurs. Les indicateurs de qualité que le</w:t>
      </w:r>
      <w:r w:rsidR="00F944BC">
        <w:rPr>
          <w:lang w:val="fr-FR"/>
        </w:rPr>
        <w:t> </w:t>
      </w:r>
      <w:r w:rsidRPr="008D7B41">
        <w:rPr>
          <w:lang w:val="fr-FR"/>
        </w:rPr>
        <w:t>Centre a élaborés sont basés sur le système d</w:t>
      </w:r>
      <w:r>
        <w:rPr>
          <w:lang w:val="fr-FR"/>
        </w:rPr>
        <w:t>’</w:t>
      </w:r>
      <w:r w:rsidRPr="008D7B41">
        <w:rPr>
          <w:lang w:val="fr-FR"/>
        </w:rPr>
        <w:t>assurance qualité nordique et européen</w:t>
      </w:r>
      <w:r w:rsidRPr="00387050">
        <w:rPr>
          <w:lang w:val="fr-FR"/>
        </w:rPr>
        <w:t>.</w:t>
      </w:r>
    </w:p>
    <w:p w14:paraId="2F4E3A51" w14:textId="77777777" w:rsidR="00E014DC" w:rsidRPr="00387050" w:rsidRDefault="00E014DC" w:rsidP="007034D4">
      <w:pPr>
        <w:pStyle w:val="H23G"/>
        <w:rPr>
          <w:lang w:val="fr-FR" w:eastAsia="is-IS"/>
        </w:rPr>
      </w:pPr>
      <w:r w:rsidRPr="00387050">
        <w:rPr>
          <w:lang w:val="fr-FR" w:eastAsia="is-IS"/>
        </w:rPr>
        <w:tab/>
      </w:r>
      <w:r w:rsidRPr="00387050">
        <w:rPr>
          <w:lang w:val="fr-FR" w:eastAsia="is-IS"/>
        </w:rPr>
        <w:tab/>
      </w:r>
      <w:r w:rsidRPr="00797942">
        <w:rPr>
          <w:lang w:val="fr-FR" w:eastAsia="is-IS"/>
        </w:rPr>
        <w:t xml:space="preserve">Direction </w:t>
      </w:r>
      <w:r w:rsidRPr="00797942">
        <w:rPr>
          <w:lang w:val="fr-FR"/>
        </w:rPr>
        <w:t>de</w:t>
      </w:r>
      <w:r w:rsidRPr="00797942">
        <w:rPr>
          <w:lang w:val="fr-FR" w:eastAsia="is-IS"/>
        </w:rPr>
        <w:t xml:space="preserve"> l</w:t>
      </w:r>
      <w:r>
        <w:rPr>
          <w:lang w:val="fr-FR" w:eastAsia="is-IS"/>
        </w:rPr>
        <w:t>’</w:t>
      </w:r>
      <w:r w:rsidRPr="00797942">
        <w:rPr>
          <w:lang w:val="fr-FR" w:eastAsia="is-IS"/>
        </w:rPr>
        <w:t>éducation</w:t>
      </w:r>
    </w:p>
    <w:p w14:paraId="67200453" w14:textId="56D7C77C" w:rsidR="00E014DC" w:rsidRPr="00387050" w:rsidRDefault="00E014DC" w:rsidP="00486CEA">
      <w:pPr>
        <w:pStyle w:val="SingleTxtG"/>
        <w:rPr>
          <w:lang w:val="fr-FR"/>
        </w:rPr>
      </w:pPr>
      <w:r w:rsidRPr="00387050">
        <w:rPr>
          <w:lang w:val="fr-FR"/>
        </w:rPr>
        <w:t>23.</w:t>
      </w:r>
      <w:r w:rsidRPr="00387050">
        <w:rPr>
          <w:lang w:val="fr-FR"/>
        </w:rPr>
        <w:tab/>
      </w:r>
      <w:r w:rsidRPr="00011F66">
        <w:rPr>
          <w:lang w:val="fr-FR"/>
        </w:rPr>
        <w:t>Créée le 1</w:t>
      </w:r>
      <w:r w:rsidRPr="00DC0E64">
        <w:rPr>
          <w:vertAlign w:val="superscript"/>
          <w:lang w:val="fr-FR"/>
        </w:rPr>
        <w:t>er</w:t>
      </w:r>
      <w:r w:rsidR="007034D4">
        <w:rPr>
          <w:lang w:val="fr-FR"/>
        </w:rPr>
        <w:t> </w:t>
      </w:r>
      <w:r w:rsidRPr="00011F66">
        <w:rPr>
          <w:lang w:val="fr-FR"/>
        </w:rPr>
        <w:t xml:space="preserve">octobre 2015 </w:t>
      </w:r>
      <w:r>
        <w:rPr>
          <w:lang w:val="fr-FR"/>
        </w:rPr>
        <w:t>dans le sillage de l’</w:t>
      </w:r>
      <w:r w:rsidRPr="00011F66">
        <w:rPr>
          <w:lang w:val="fr-FR"/>
        </w:rPr>
        <w:t xml:space="preserve">adoption de la loi </w:t>
      </w:r>
      <w:r w:rsidR="007034D4">
        <w:rPr>
          <w:lang w:val="fr-FR"/>
        </w:rPr>
        <w:t>n</w:t>
      </w:r>
      <w:r w:rsidR="007034D4" w:rsidRPr="007034D4">
        <w:rPr>
          <w:vertAlign w:val="superscript"/>
          <w:lang w:val="fr-FR"/>
        </w:rPr>
        <w:t>o</w:t>
      </w:r>
      <w:r w:rsidR="007034D4">
        <w:rPr>
          <w:lang w:val="fr-FR"/>
        </w:rPr>
        <w:t> </w:t>
      </w:r>
      <w:r w:rsidRPr="00011F66">
        <w:rPr>
          <w:lang w:val="fr-FR"/>
        </w:rPr>
        <w:t xml:space="preserve">91/2015, la Direction </w:t>
      </w:r>
      <w:r>
        <w:rPr>
          <w:lang w:val="fr-FR"/>
        </w:rPr>
        <w:t xml:space="preserve">de l’éducation </w:t>
      </w:r>
      <w:r w:rsidRPr="00011F66">
        <w:rPr>
          <w:lang w:val="fr-FR"/>
        </w:rPr>
        <w:t xml:space="preserve">est </w:t>
      </w:r>
      <w:r>
        <w:rPr>
          <w:lang w:val="fr-FR"/>
        </w:rPr>
        <w:t>un organe</w:t>
      </w:r>
      <w:r w:rsidRPr="00011F66">
        <w:rPr>
          <w:lang w:val="fr-FR"/>
        </w:rPr>
        <w:t xml:space="preserve"> administrati</w:t>
      </w:r>
      <w:r>
        <w:rPr>
          <w:lang w:val="fr-FR"/>
        </w:rPr>
        <w:t>f</w:t>
      </w:r>
      <w:r w:rsidRPr="00011F66">
        <w:rPr>
          <w:lang w:val="fr-FR"/>
        </w:rPr>
        <w:t xml:space="preserve"> dont le principal objectif est d</w:t>
      </w:r>
      <w:r>
        <w:rPr>
          <w:lang w:val="fr-FR"/>
        </w:rPr>
        <w:t>’</w:t>
      </w:r>
      <w:r w:rsidRPr="00011F66">
        <w:rPr>
          <w:lang w:val="fr-FR"/>
        </w:rPr>
        <w:t>améliorer la qualité de l</w:t>
      </w:r>
      <w:r>
        <w:rPr>
          <w:lang w:val="fr-FR"/>
        </w:rPr>
        <w:t>’enseignement</w:t>
      </w:r>
      <w:r w:rsidRPr="00011F66">
        <w:rPr>
          <w:lang w:val="fr-FR"/>
        </w:rPr>
        <w:t xml:space="preserve"> et de </w:t>
      </w:r>
      <w:r>
        <w:rPr>
          <w:lang w:val="fr-FR"/>
        </w:rPr>
        <w:t>favoriser</w:t>
      </w:r>
      <w:r w:rsidRPr="00011F66">
        <w:rPr>
          <w:lang w:val="fr-FR"/>
        </w:rPr>
        <w:t xml:space="preserve"> les progrès dans ce domaine, conformément à la loi et aux politiques gouvernementales, aux meilleures pratiques et aux normes internationales. </w:t>
      </w:r>
      <w:r>
        <w:rPr>
          <w:lang w:val="fr-FR"/>
        </w:rPr>
        <w:t>Elle a succédé à</w:t>
      </w:r>
      <w:r w:rsidRPr="00011F66">
        <w:rPr>
          <w:lang w:val="fr-FR"/>
        </w:rPr>
        <w:t xml:space="preserve"> l</w:t>
      </w:r>
      <w:r>
        <w:rPr>
          <w:lang w:val="fr-FR"/>
        </w:rPr>
        <w:t>’</w:t>
      </w:r>
      <w:r w:rsidRPr="00011F66">
        <w:rPr>
          <w:lang w:val="fr-FR"/>
        </w:rPr>
        <w:t>ancien Institut d</w:t>
      </w:r>
      <w:r>
        <w:rPr>
          <w:lang w:val="fr-FR"/>
        </w:rPr>
        <w:t>’</w:t>
      </w:r>
      <w:r w:rsidRPr="00011F66">
        <w:rPr>
          <w:lang w:val="fr-FR"/>
        </w:rPr>
        <w:t xml:space="preserve">évaluation des acquis scolaires et </w:t>
      </w:r>
      <w:r>
        <w:rPr>
          <w:lang w:val="fr-FR"/>
        </w:rPr>
        <w:t>au</w:t>
      </w:r>
      <w:r w:rsidRPr="00011F66">
        <w:rPr>
          <w:lang w:val="fr-FR"/>
        </w:rPr>
        <w:t xml:space="preserve"> Centre national des supports pédagogiques. Elle a également pris à sa charge certaines tâches administratives </w:t>
      </w:r>
      <w:r>
        <w:rPr>
          <w:lang w:val="fr-FR"/>
        </w:rPr>
        <w:t>auparavant dévolues au</w:t>
      </w:r>
      <w:r w:rsidRPr="00011F66">
        <w:rPr>
          <w:lang w:val="fr-FR"/>
        </w:rPr>
        <w:t xml:space="preserve"> Ministère de l</w:t>
      </w:r>
      <w:r>
        <w:rPr>
          <w:lang w:val="fr-FR"/>
        </w:rPr>
        <w:t>’</w:t>
      </w:r>
      <w:r w:rsidRPr="00011F66">
        <w:rPr>
          <w:lang w:val="fr-FR"/>
        </w:rPr>
        <w:t>éducation, des sciences et de la culture, ainsi que de nouveaux projets</w:t>
      </w:r>
      <w:r>
        <w:rPr>
          <w:lang w:val="fr-FR"/>
        </w:rPr>
        <w:t>,</w:t>
      </w:r>
      <w:r w:rsidRPr="00011F66">
        <w:rPr>
          <w:lang w:val="fr-FR"/>
        </w:rPr>
        <w:t xml:space="preserve"> tels que la mise en œuvre de l</w:t>
      </w:r>
      <w:r>
        <w:rPr>
          <w:lang w:val="fr-FR"/>
        </w:rPr>
        <w:t>’</w:t>
      </w:r>
      <w:r w:rsidRPr="00011F66">
        <w:rPr>
          <w:lang w:val="fr-FR"/>
        </w:rPr>
        <w:t>accord national sur l</w:t>
      </w:r>
      <w:r>
        <w:rPr>
          <w:lang w:val="fr-FR"/>
        </w:rPr>
        <w:t>’</w:t>
      </w:r>
      <w:r w:rsidRPr="00011F66">
        <w:rPr>
          <w:lang w:val="fr-FR"/>
        </w:rPr>
        <w:t>alphabétisation. Les principales fonctions de cette Direction sont les suivantes</w:t>
      </w:r>
      <w:r w:rsidR="007034D4">
        <w:rPr>
          <w:lang w:val="fr-FR"/>
        </w:rPr>
        <w:t> </w:t>
      </w:r>
      <w:r w:rsidRPr="00387050">
        <w:rPr>
          <w:lang w:val="fr-FR"/>
        </w:rPr>
        <w:t>:</w:t>
      </w:r>
    </w:p>
    <w:p w14:paraId="5252C841" w14:textId="309D4028" w:rsidR="00E014DC" w:rsidRPr="00387050" w:rsidRDefault="007034D4" w:rsidP="007034D4">
      <w:pPr>
        <w:pStyle w:val="Bullet1G"/>
        <w:rPr>
          <w:lang w:val="fr-FR"/>
        </w:rPr>
      </w:pPr>
      <w:r>
        <w:rPr>
          <w:lang w:val="fr-FR"/>
        </w:rPr>
        <w:t>F</w:t>
      </w:r>
      <w:r w:rsidR="00E014DC" w:rsidRPr="00500A9C">
        <w:rPr>
          <w:lang w:val="fr-FR"/>
        </w:rPr>
        <w:t xml:space="preserve">ournir à tous les élèves un matériel </w:t>
      </w:r>
      <w:r w:rsidR="00E014DC">
        <w:rPr>
          <w:lang w:val="fr-FR"/>
        </w:rPr>
        <w:t>pédagogique</w:t>
      </w:r>
      <w:r w:rsidR="00E014DC" w:rsidRPr="00500A9C">
        <w:rPr>
          <w:lang w:val="fr-FR"/>
        </w:rPr>
        <w:t xml:space="preserve"> diversifié et de qualité, conformément au programme éducatif national</w:t>
      </w:r>
      <w:r>
        <w:rPr>
          <w:lang w:val="fr-FR"/>
        </w:rPr>
        <w:t> </w:t>
      </w:r>
      <w:r w:rsidR="00E014DC" w:rsidRPr="00387050">
        <w:rPr>
          <w:lang w:val="fr-FR"/>
        </w:rPr>
        <w:t>;</w:t>
      </w:r>
    </w:p>
    <w:p w14:paraId="4CD9593A" w14:textId="1BB31021" w:rsidR="00E014DC" w:rsidRPr="00387050" w:rsidRDefault="007034D4" w:rsidP="007034D4">
      <w:pPr>
        <w:pStyle w:val="Bullet1G"/>
        <w:rPr>
          <w:lang w:val="fr-FR"/>
        </w:rPr>
      </w:pPr>
      <w:r>
        <w:rPr>
          <w:lang w:val="fr-FR"/>
        </w:rPr>
        <w:t>C</w:t>
      </w:r>
      <w:r w:rsidR="00E014DC">
        <w:rPr>
          <w:lang w:val="fr-FR"/>
        </w:rPr>
        <w:t>ontrôler</w:t>
      </w:r>
      <w:r w:rsidR="00E014DC" w:rsidRPr="00960CA0">
        <w:rPr>
          <w:lang w:val="fr-FR"/>
        </w:rPr>
        <w:t xml:space="preserve"> et évaluer les progrès scolaires. </w:t>
      </w:r>
      <w:r w:rsidR="00E014DC">
        <w:rPr>
          <w:lang w:val="fr-FR"/>
        </w:rPr>
        <w:t>Coordonner les</w:t>
      </w:r>
      <w:r w:rsidR="00E014DC" w:rsidRPr="00960CA0">
        <w:rPr>
          <w:lang w:val="fr-FR"/>
        </w:rPr>
        <w:t xml:space="preserve"> examens nationaux et </w:t>
      </w:r>
      <w:r w:rsidR="00E014DC">
        <w:rPr>
          <w:lang w:val="fr-FR"/>
        </w:rPr>
        <w:t>conduire les</w:t>
      </w:r>
      <w:r w:rsidR="00E014DC" w:rsidRPr="00960CA0">
        <w:rPr>
          <w:lang w:val="fr-FR"/>
        </w:rPr>
        <w:t xml:space="preserve"> </w:t>
      </w:r>
      <w:r w:rsidR="00E014DC">
        <w:rPr>
          <w:lang w:val="fr-FR"/>
        </w:rPr>
        <w:t>enquêtes</w:t>
      </w:r>
      <w:r w:rsidR="00E014DC" w:rsidRPr="00960CA0">
        <w:rPr>
          <w:lang w:val="fr-FR"/>
        </w:rPr>
        <w:t xml:space="preserve"> internationales</w:t>
      </w:r>
      <w:r w:rsidR="00E014DC">
        <w:rPr>
          <w:lang w:val="fr-FR"/>
        </w:rPr>
        <w:t>,</w:t>
      </w:r>
      <w:r w:rsidR="00E014DC" w:rsidRPr="00960CA0">
        <w:rPr>
          <w:lang w:val="fr-FR"/>
        </w:rPr>
        <w:t xml:space="preserve"> </w:t>
      </w:r>
      <w:r w:rsidR="00E014DC">
        <w:rPr>
          <w:lang w:val="fr-FR"/>
        </w:rPr>
        <w:t xml:space="preserve">comme celles du </w:t>
      </w:r>
      <w:r w:rsidR="00E014DC" w:rsidRPr="004B727E">
        <w:rPr>
          <w:lang w:val="fr-FR"/>
        </w:rPr>
        <w:t xml:space="preserve">Programme international pour le suivi des acquis des élèves </w:t>
      </w:r>
      <w:r w:rsidR="00E014DC">
        <w:rPr>
          <w:lang w:val="fr-FR"/>
        </w:rPr>
        <w:t>(</w:t>
      </w:r>
      <w:r w:rsidR="00E014DC" w:rsidRPr="00960CA0">
        <w:rPr>
          <w:lang w:val="fr-FR"/>
        </w:rPr>
        <w:t>PISA</w:t>
      </w:r>
      <w:r w:rsidR="00E014DC">
        <w:rPr>
          <w:lang w:val="fr-FR"/>
        </w:rPr>
        <w:t>)</w:t>
      </w:r>
      <w:r>
        <w:rPr>
          <w:lang w:val="fr-FR"/>
        </w:rPr>
        <w:t> </w:t>
      </w:r>
      <w:r w:rsidR="00E014DC" w:rsidRPr="00387050">
        <w:rPr>
          <w:lang w:val="fr-FR"/>
        </w:rPr>
        <w:t>;</w:t>
      </w:r>
    </w:p>
    <w:p w14:paraId="4940EA53" w14:textId="3F7E9469" w:rsidR="00E014DC" w:rsidRPr="00387050" w:rsidRDefault="007034D4" w:rsidP="007034D4">
      <w:pPr>
        <w:pStyle w:val="Bullet1G"/>
        <w:rPr>
          <w:lang w:val="fr-FR"/>
        </w:rPr>
      </w:pPr>
      <w:r>
        <w:rPr>
          <w:lang w:val="fr-FR"/>
        </w:rPr>
        <w:t>C</w:t>
      </w:r>
      <w:r w:rsidR="00E014DC" w:rsidRPr="00DD6E6B">
        <w:rPr>
          <w:lang w:val="fr-FR"/>
        </w:rPr>
        <w:t>ollecter, analyser et diffuser des informations sur l</w:t>
      </w:r>
      <w:r w:rsidR="00E014DC">
        <w:rPr>
          <w:lang w:val="fr-FR"/>
        </w:rPr>
        <w:t>’</w:t>
      </w:r>
      <w:r w:rsidR="00E014DC" w:rsidRPr="00DD6E6B">
        <w:rPr>
          <w:lang w:val="fr-FR"/>
        </w:rPr>
        <w:t>éducation et fournir aux autorités éducatives, aux professionnels et au public des informations et des conseils en matière d</w:t>
      </w:r>
      <w:r w:rsidR="00E014DC">
        <w:rPr>
          <w:lang w:val="fr-FR"/>
        </w:rPr>
        <w:t>’</w:t>
      </w:r>
      <w:r w:rsidR="00E014DC" w:rsidRPr="00DD6E6B">
        <w:rPr>
          <w:lang w:val="fr-FR"/>
        </w:rPr>
        <w:t>éducation</w:t>
      </w:r>
      <w:r>
        <w:rPr>
          <w:lang w:val="fr-FR"/>
        </w:rPr>
        <w:t> </w:t>
      </w:r>
      <w:r w:rsidR="00E014DC" w:rsidRPr="00387050">
        <w:rPr>
          <w:lang w:val="fr-FR"/>
        </w:rPr>
        <w:t>;</w:t>
      </w:r>
    </w:p>
    <w:p w14:paraId="5A6A4D57" w14:textId="588CE796" w:rsidR="00E014DC" w:rsidRPr="00387050" w:rsidRDefault="007034D4" w:rsidP="007034D4">
      <w:pPr>
        <w:pStyle w:val="Bullet1G"/>
        <w:rPr>
          <w:lang w:val="fr-FR"/>
        </w:rPr>
      </w:pPr>
      <w:r>
        <w:rPr>
          <w:lang w:val="fr-FR"/>
        </w:rPr>
        <w:t>A</w:t>
      </w:r>
      <w:r w:rsidR="00E014DC">
        <w:rPr>
          <w:lang w:val="fr-FR"/>
        </w:rPr>
        <w:t>ccomplir l</w:t>
      </w:r>
      <w:r w:rsidR="00E014DC" w:rsidRPr="00133E3C">
        <w:rPr>
          <w:lang w:val="fr-FR"/>
        </w:rPr>
        <w:t>es tâches administratives liées à la mise en œuvre d</w:t>
      </w:r>
      <w:r w:rsidR="00E014DC">
        <w:rPr>
          <w:lang w:val="fr-FR"/>
        </w:rPr>
        <w:t>es</w:t>
      </w:r>
      <w:r w:rsidR="00E014DC" w:rsidRPr="00133E3C">
        <w:rPr>
          <w:lang w:val="fr-FR"/>
        </w:rPr>
        <w:t xml:space="preserve"> programme</w:t>
      </w:r>
      <w:r w:rsidR="00E014DC">
        <w:rPr>
          <w:lang w:val="fr-FR"/>
        </w:rPr>
        <w:t>s</w:t>
      </w:r>
      <w:r w:rsidR="00E014DC" w:rsidRPr="00133E3C">
        <w:rPr>
          <w:lang w:val="fr-FR"/>
        </w:rPr>
        <w:t xml:space="preserve"> </w:t>
      </w:r>
      <w:r w:rsidR="00E014DC">
        <w:rPr>
          <w:lang w:val="fr-FR"/>
        </w:rPr>
        <w:t>éducatifs nationaux</w:t>
      </w:r>
      <w:r w:rsidR="00E014DC" w:rsidRPr="00133E3C">
        <w:rPr>
          <w:lang w:val="fr-FR"/>
        </w:rPr>
        <w:t xml:space="preserve"> et des </w:t>
      </w:r>
      <w:r w:rsidR="00E014DC">
        <w:rPr>
          <w:lang w:val="fr-FR"/>
        </w:rPr>
        <w:t>certifications correspondantes</w:t>
      </w:r>
      <w:r w:rsidR="00E014DC" w:rsidRPr="00133E3C">
        <w:rPr>
          <w:lang w:val="fr-FR"/>
        </w:rPr>
        <w:t>, à l</w:t>
      </w:r>
      <w:r w:rsidR="00E014DC">
        <w:rPr>
          <w:lang w:val="fr-FR"/>
        </w:rPr>
        <w:t>’</w:t>
      </w:r>
      <w:r w:rsidR="00E014DC" w:rsidRPr="00133E3C">
        <w:rPr>
          <w:lang w:val="fr-FR"/>
        </w:rPr>
        <w:t xml:space="preserve">accréditation </w:t>
      </w:r>
      <w:r w:rsidR="00E014DC">
        <w:rPr>
          <w:lang w:val="fr-FR"/>
        </w:rPr>
        <w:t>des établissements d’enseignement</w:t>
      </w:r>
      <w:r w:rsidR="00E014DC" w:rsidRPr="00133E3C">
        <w:rPr>
          <w:lang w:val="fr-FR"/>
        </w:rPr>
        <w:t xml:space="preserve"> privés, à la délivrance de licences aux enseignants et aux services aux étudiants</w:t>
      </w:r>
      <w:r w:rsidR="00E014DC" w:rsidRPr="00387050">
        <w:rPr>
          <w:lang w:val="fr-FR"/>
        </w:rPr>
        <w:t>.</w:t>
      </w:r>
    </w:p>
    <w:p w14:paraId="3B25DE9E" w14:textId="77777777" w:rsidR="00E014DC" w:rsidRPr="00387050" w:rsidRDefault="00E014DC" w:rsidP="007034D4">
      <w:pPr>
        <w:pStyle w:val="H23G"/>
        <w:rPr>
          <w:lang w:val="fr-FR"/>
        </w:rPr>
      </w:pPr>
      <w:r w:rsidRPr="00387050">
        <w:rPr>
          <w:lang w:val="fr-FR"/>
        </w:rPr>
        <w:tab/>
      </w:r>
      <w:r w:rsidRPr="00387050">
        <w:rPr>
          <w:lang w:val="fr-FR"/>
        </w:rPr>
        <w:tab/>
        <w:t xml:space="preserve">Éducation </w:t>
      </w:r>
      <w:r>
        <w:rPr>
          <w:lang w:val="fr-FR"/>
        </w:rPr>
        <w:t>pour tous</w:t>
      </w:r>
    </w:p>
    <w:p w14:paraId="36DA2F56" w14:textId="5E30718A" w:rsidR="00E014DC" w:rsidRPr="00387050" w:rsidRDefault="00E014DC" w:rsidP="00486CEA">
      <w:pPr>
        <w:pStyle w:val="SingleTxtG"/>
        <w:rPr>
          <w:lang w:val="fr-FR"/>
        </w:rPr>
      </w:pPr>
      <w:r w:rsidRPr="00387050">
        <w:rPr>
          <w:lang w:val="fr-FR"/>
        </w:rPr>
        <w:t>24.</w:t>
      </w:r>
      <w:r w:rsidRPr="00387050">
        <w:rPr>
          <w:lang w:val="fr-FR"/>
        </w:rPr>
        <w:tab/>
      </w:r>
      <w:r w:rsidRPr="00FD5FB9">
        <w:rPr>
          <w:lang w:val="fr-FR"/>
        </w:rPr>
        <w:t>À l</w:t>
      </w:r>
      <w:r>
        <w:rPr>
          <w:lang w:val="fr-FR"/>
        </w:rPr>
        <w:t>’</w:t>
      </w:r>
      <w:r w:rsidRPr="00FD5FB9">
        <w:rPr>
          <w:lang w:val="fr-FR"/>
        </w:rPr>
        <w:t>automne 2018, le Ministre de l</w:t>
      </w:r>
      <w:r>
        <w:rPr>
          <w:lang w:val="fr-FR"/>
        </w:rPr>
        <w:t>’</w:t>
      </w:r>
      <w:r w:rsidRPr="00FD5FB9">
        <w:rPr>
          <w:lang w:val="fr-FR"/>
        </w:rPr>
        <w:t>éducation, des sciences et de la culture a donné le coup d</w:t>
      </w:r>
      <w:r>
        <w:rPr>
          <w:lang w:val="fr-FR"/>
        </w:rPr>
        <w:t>’</w:t>
      </w:r>
      <w:r w:rsidRPr="00FD5FB9">
        <w:rPr>
          <w:lang w:val="fr-FR"/>
        </w:rPr>
        <w:t>envoi à l</w:t>
      </w:r>
      <w:r>
        <w:rPr>
          <w:lang w:val="fr-FR"/>
        </w:rPr>
        <w:t>’</w:t>
      </w:r>
      <w:r w:rsidRPr="00FD5FB9">
        <w:rPr>
          <w:lang w:val="fr-FR"/>
        </w:rPr>
        <w:t>élaboration d</w:t>
      </w:r>
      <w:r>
        <w:rPr>
          <w:lang w:val="fr-FR"/>
        </w:rPr>
        <w:t>’</w:t>
      </w:r>
      <w:r w:rsidRPr="00FD5FB9">
        <w:rPr>
          <w:lang w:val="fr-FR"/>
        </w:rPr>
        <w:t>une nouvelle politique éducative pour l</w:t>
      </w:r>
      <w:r>
        <w:rPr>
          <w:lang w:val="fr-FR"/>
        </w:rPr>
        <w:t>’</w:t>
      </w:r>
      <w:r w:rsidRPr="00FD5FB9">
        <w:rPr>
          <w:lang w:val="fr-FR"/>
        </w:rPr>
        <w:t>Islande, qui sera val</w:t>
      </w:r>
      <w:r>
        <w:rPr>
          <w:lang w:val="fr-FR"/>
        </w:rPr>
        <w:t>ide</w:t>
      </w:r>
      <w:r w:rsidRPr="00FD5FB9">
        <w:rPr>
          <w:lang w:val="fr-FR"/>
        </w:rPr>
        <w:t xml:space="preserve"> jusqu</w:t>
      </w:r>
      <w:r>
        <w:rPr>
          <w:lang w:val="fr-FR"/>
        </w:rPr>
        <w:t>’</w:t>
      </w:r>
      <w:r w:rsidRPr="00FD5FB9">
        <w:rPr>
          <w:lang w:val="fr-FR"/>
        </w:rPr>
        <w:t>en 2030. Cette politique abordera et hiérarchisera les enjeux auxquels la société islandaise est confrontée en matière d</w:t>
      </w:r>
      <w:r>
        <w:rPr>
          <w:lang w:val="fr-FR"/>
        </w:rPr>
        <w:t>’</w:t>
      </w:r>
      <w:r w:rsidRPr="00FD5FB9">
        <w:rPr>
          <w:lang w:val="fr-FR"/>
        </w:rPr>
        <w:t xml:space="preserve">éducation et de bien-être au regard des objectifs de développement durable </w:t>
      </w:r>
      <w:r>
        <w:rPr>
          <w:lang w:val="fr-FR"/>
        </w:rPr>
        <w:t>de l’ONU</w:t>
      </w:r>
      <w:r w:rsidRPr="00FD5FB9">
        <w:rPr>
          <w:lang w:val="fr-FR"/>
        </w:rPr>
        <w:t>. Elle s</w:t>
      </w:r>
      <w:r>
        <w:rPr>
          <w:lang w:val="fr-FR"/>
        </w:rPr>
        <w:t>’</w:t>
      </w:r>
      <w:r w:rsidRPr="00FD5FB9">
        <w:rPr>
          <w:lang w:val="fr-FR"/>
        </w:rPr>
        <w:t>applique à tous les niveaux d</w:t>
      </w:r>
      <w:r>
        <w:rPr>
          <w:lang w:val="fr-FR"/>
        </w:rPr>
        <w:t>’</w:t>
      </w:r>
      <w:r w:rsidRPr="00FD5FB9">
        <w:rPr>
          <w:lang w:val="fr-FR"/>
        </w:rPr>
        <w:t>enseignement, y</w:t>
      </w:r>
      <w:r w:rsidR="007034D4">
        <w:rPr>
          <w:lang w:val="fr-FR"/>
        </w:rPr>
        <w:t> </w:t>
      </w:r>
      <w:r w:rsidRPr="00FD5FB9">
        <w:rPr>
          <w:lang w:val="fr-FR"/>
        </w:rPr>
        <w:t xml:space="preserve">compris </w:t>
      </w:r>
      <w:r>
        <w:rPr>
          <w:lang w:val="fr-FR"/>
        </w:rPr>
        <w:t xml:space="preserve">à </w:t>
      </w:r>
      <w:r w:rsidRPr="00FD5FB9">
        <w:rPr>
          <w:lang w:val="fr-FR"/>
        </w:rPr>
        <w:t>la formation des enseignants. L</w:t>
      </w:r>
      <w:r>
        <w:rPr>
          <w:lang w:val="fr-FR"/>
        </w:rPr>
        <w:t>’</w:t>
      </w:r>
      <w:r w:rsidRPr="00FD5FB9">
        <w:rPr>
          <w:lang w:val="fr-FR"/>
        </w:rPr>
        <w:t>objectif est de permettre l</w:t>
      </w:r>
      <w:r>
        <w:rPr>
          <w:lang w:val="fr-FR"/>
        </w:rPr>
        <w:t>’</w:t>
      </w:r>
      <w:r w:rsidRPr="00FD5FB9">
        <w:rPr>
          <w:lang w:val="fr-FR"/>
        </w:rPr>
        <w:t>accès à une éducation de qualité à tous les niveaux, qui réponde de manière optimale aux besoins des individus, de la société et du monde du travail, et de faire en sorte que l</w:t>
      </w:r>
      <w:r>
        <w:rPr>
          <w:lang w:val="fr-FR"/>
        </w:rPr>
        <w:t>’</w:t>
      </w:r>
      <w:r w:rsidRPr="00FD5FB9">
        <w:rPr>
          <w:lang w:val="fr-FR"/>
        </w:rPr>
        <w:t>Islande dispose d</w:t>
      </w:r>
      <w:r>
        <w:rPr>
          <w:lang w:val="fr-FR"/>
        </w:rPr>
        <w:t>’</w:t>
      </w:r>
      <w:r w:rsidRPr="00FD5FB9">
        <w:rPr>
          <w:lang w:val="fr-FR"/>
        </w:rPr>
        <w:t xml:space="preserve">un excellent système éducatif </w:t>
      </w:r>
      <w:r>
        <w:rPr>
          <w:lang w:val="fr-FR"/>
        </w:rPr>
        <w:t>dans lequel</w:t>
      </w:r>
      <w:r w:rsidRPr="00FD5FB9">
        <w:rPr>
          <w:lang w:val="fr-FR"/>
        </w:rPr>
        <w:t xml:space="preserve"> les enseignants jouent un rôle </w:t>
      </w:r>
      <w:r>
        <w:rPr>
          <w:lang w:val="fr-FR"/>
        </w:rPr>
        <w:t>essentiel</w:t>
      </w:r>
      <w:r w:rsidRPr="00FD5FB9">
        <w:rPr>
          <w:lang w:val="fr-FR"/>
        </w:rPr>
        <w:t>. La politique a été acceptée dans son intégralité par le Parlement islandais en mars 2021</w:t>
      </w:r>
      <w:r w:rsidRPr="00387050">
        <w:rPr>
          <w:lang w:val="fr-FR"/>
        </w:rPr>
        <w:t>.</w:t>
      </w:r>
    </w:p>
    <w:p w14:paraId="6B56CB35" w14:textId="77777777" w:rsidR="00E014DC" w:rsidRPr="00387050" w:rsidRDefault="00E014DC" w:rsidP="007034D4">
      <w:pPr>
        <w:pStyle w:val="H23G"/>
        <w:rPr>
          <w:lang w:val="fr-FR"/>
        </w:rPr>
      </w:pPr>
      <w:r w:rsidRPr="00387050">
        <w:rPr>
          <w:lang w:val="fr-FR"/>
        </w:rPr>
        <w:tab/>
      </w:r>
      <w:r w:rsidRPr="00387050">
        <w:rPr>
          <w:lang w:val="fr-FR"/>
        </w:rPr>
        <w:tab/>
      </w:r>
      <w:r>
        <w:rPr>
          <w:lang w:val="fr-FR"/>
        </w:rPr>
        <w:t>Taux d’alphabétisation</w:t>
      </w:r>
    </w:p>
    <w:p w14:paraId="7BBEAFB4" w14:textId="627BDE41" w:rsidR="00E014DC" w:rsidRPr="00387050" w:rsidRDefault="00E014DC" w:rsidP="00486CEA">
      <w:pPr>
        <w:pStyle w:val="SingleTxtG"/>
        <w:rPr>
          <w:lang w:val="fr-FR"/>
        </w:rPr>
      </w:pPr>
      <w:r w:rsidRPr="00387050">
        <w:rPr>
          <w:lang w:val="fr-FR"/>
        </w:rPr>
        <w:t>25.</w:t>
      </w:r>
      <w:r w:rsidRPr="00387050">
        <w:rPr>
          <w:lang w:val="fr-FR"/>
        </w:rPr>
        <w:tab/>
      </w:r>
      <w:r w:rsidRPr="008538B1">
        <w:rPr>
          <w:lang w:val="fr-FR"/>
        </w:rPr>
        <w:t xml:space="preserve">Tous les enfants âgés de </w:t>
      </w:r>
      <w:r w:rsidR="004B1655">
        <w:rPr>
          <w:lang w:val="fr-FR"/>
        </w:rPr>
        <w:t xml:space="preserve">6 </w:t>
      </w:r>
      <w:r w:rsidRPr="008538B1">
        <w:rPr>
          <w:lang w:val="fr-FR"/>
        </w:rPr>
        <w:t>à 16</w:t>
      </w:r>
      <w:r w:rsidR="004B1655">
        <w:rPr>
          <w:lang w:val="fr-FR"/>
        </w:rPr>
        <w:t> </w:t>
      </w:r>
      <w:r w:rsidRPr="008538B1">
        <w:rPr>
          <w:lang w:val="fr-FR"/>
        </w:rPr>
        <w:t xml:space="preserve">ans qui résident en Islande </w:t>
      </w:r>
      <w:r>
        <w:rPr>
          <w:lang w:val="fr-FR"/>
        </w:rPr>
        <w:t>doivent être scolarisés</w:t>
      </w:r>
      <w:r w:rsidRPr="008538B1">
        <w:rPr>
          <w:lang w:val="fr-FR"/>
        </w:rPr>
        <w:t xml:space="preserve"> et </w:t>
      </w:r>
      <w:r>
        <w:rPr>
          <w:lang w:val="fr-FR"/>
        </w:rPr>
        <w:t xml:space="preserve">doivent </w:t>
      </w:r>
      <w:r w:rsidRPr="008538B1">
        <w:rPr>
          <w:lang w:val="fr-FR"/>
        </w:rPr>
        <w:t>apprendre à parler et à lire l</w:t>
      </w:r>
      <w:r>
        <w:rPr>
          <w:lang w:val="fr-FR"/>
        </w:rPr>
        <w:t>’</w:t>
      </w:r>
      <w:r w:rsidRPr="008538B1">
        <w:rPr>
          <w:lang w:val="fr-FR"/>
        </w:rPr>
        <w:t>islandais. Les élèves immigrés inscrits dans des établissements d</w:t>
      </w:r>
      <w:r>
        <w:rPr>
          <w:lang w:val="fr-FR"/>
        </w:rPr>
        <w:t>’</w:t>
      </w:r>
      <w:r w:rsidRPr="008538B1">
        <w:rPr>
          <w:lang w:val="fr-FR"/>
        </w:rPr>
        <w:t xml:space="preserve">enseignement obligatoire et </w:t>
      </w:r>
      <w:r>
        <w:rPr>
          <w:lang w:val="fr-FR"/>
        </w:rPr>
        <w:t>dans le deuxième cycle de l’enseignement secondaire</w:t>
      </w:r>
      <w:r w:rsidRPr="008538B1">
        <w:rPr>
          <w:lang w:val="fr-FR"/>
        </w:rPr>
        <w:t xml:space="preserve"> ont droit à des cours d</w:t>
      </w:r>
      <w:r>
        <w:rPr>
          <w:lang w:val="fr-FR"/>
        </w:rPr>
        <w:t>’</w:t>
      </w:r>
      <w:r w:rsidRPr="008538B1">
        <w:rPr>
          <w:lang w:val="fr-FR"/>
        </w:rPr>
        <w:t>islandais. L</w:t>
      </w:r>
      <w:r>
        <w:rPr>
          <w:lang w:val="fr-FR"/>
        </w:rPr>
        <w:t>’</w:t>
      </w:r>
      <w:r w:rsidRPr="008538B1">
        <w:rPr>
          <w:lang w:val="fr-FR"/>
        </w:rPr>
        <w:t>alphabétisation est la voie d</w:t>
      </w:r>
      <w:r>
        <w:rPr>
          <w:lang w:val="fr-FR"/>
        </w:rPr>
        <w:t>’</w:t>
      </w:r>
      <w:r w:rsidRPr="008538B1">
        <w:rPr>
          <w:lang w:val="fr-FR"/>
        </w:rPr>
        <w:t>accès aux autres études et l</w:t>
      </w:r>
      <w:r>
        <w:rPr>
          <w:lang w:val="fr-FR"/>
        </w:rPr>
        <w:t>’</w:t>
      </w:r>
      <w:r w:rsidRPr="008538B1">
        <w:rPr>
          <w:lang w:val="fr-FR"/>
        </w:rPr>
        <w:t>un des piliers fondamentaux de l</w:t>
      </w:r>
      <w:r>
        <w:rPr>
          <w:lang w:val="fr-FR"/>
        </w:rPr>
        <w:t>’</w:t>
      </w:r>
      <w:r w:rsidRPr="008538B1">
        <w:rPr>
          <w:lang w:val="fr-FR"/>
        </w:rPr>
        <w:t xml:space="preserve">éducation selon le programme </w:t>
      </w:r>
      <w:r>
        <w:rPr>
          <w:lang w:val="fr-FR"/>
        </w:rPr>
        <w:t>éducatif</w:t>
      </w:r>
      <w:r w:rsidRPr="008538B1">
        <w:rPr>
          <w:lang w:val="fr-FR"/>
        </w:rPr>
        <w:t xml:space="preserve"> national de 2011, qui met l</w:t>
      </w:r>
      <w:r>
        <w:rPr>
          <w:lang w:val="fr-FR"/>
        </w:rPr>
        <w:t>’</w:t>
      </w:r>
      <w:r w:rsidRPr="008538B1">
        <w:rPr>
          <w:lang w:val="fr-FR"/>
        </w:rPr>
        <w:t>accent sur l</w:t>
      </w:r>
      <w:r>
        <w:rPr>
          <w:lang w:val="fr-FR"/>
        </w:rPr>
        <w:t>’</w:t>
      </w:r>
      <w:r w:rsidRPr="008538B1">
        <w:rPr>
          <w:lang w:val="fr-FR"/>
        </w:rPr>
        <w:t>importance de l</w:t>
      </w:r>
      <w:r>
        <w:rPr>
          <w:lang w:val="fr-FR"/>
        </w:rPr>
        <w:t>’</w:t>
      </w:r>
      <w:r w:rsidRPr="008538B1">
        <w:rPr>
          <w:lang w:val="fr-FR"/>
        </w:rPr>
        <w:t>écriture et de la lecture. Selon les résultats de l</w:t>
      </w:r>
      <w:r>
        <w:rPr>
          <w:lang w:val="fr-FR"/>
        </w:rPr>
        <w:t>’</w:t>
      </w:r>
      <w:r w:rsidRPr="008538B1">
        <w:rPr>
          <w:lang w:val="fr-FR"/>
        </w:rPr>
        <w:t>enquête PISA de 2018, 90</w:t>
      </w:r>
      <w:r w:rsidR="007034D4">
        <w:rPr>
          <w:lang w:val="fr-FR"/>
        </w:rPr>
        <w:t> </w:t>
      </w:r>
      <w:r w:rsidRPr="008538B1">
        <w:rPr>
          <w:lang w:val="fr-FR"/>
        </w:rPr>
        <w:t>% des élèves de 15</w:t>
      </w:r>
      <w:r w:rsidR="007034D4">
        <w:rPr>
          <w:lang w:val="fr-FR"/>
        </w:rPr>
        <w:t> </w:t>
      </w:r>
      <w:r w:rsidRPr="008538B1">
        <w:rPr>
          <w:lang w:val="fr-FR"/>
        </w:rPr>
        <w:t xml:space="preserve">ans ont obtenu </w:t>
      </w:r>
      <w:r>
        <w:rPr>
          <w:lang w:val="fr-FR"/>
        </w:rPr>
        <w:t xml:space="preserve">en lecture </w:t>
      </w:r>
      <w:r w:rsidRPr="008538B1">
        <w:rPr>
          <w:lang w:val="fr-FR"/>
        </w:rPr>
        <w:t>un score supérieur au niveau de compétence le plus bas, contre un score moyen de 93</w:t>
      </w:r>
      <w:r w:rsidR="007034D4">
        <w:rPr>
          <w:lang w:val="fr-FR"/>
        </w:rPr>
        <w:t> </w:t>
      </w:r>
      <w:r w:rsidRPr="008538B1">
        <w:rPr>
          <w:lang w:val="fr-FR"/>
        </w:rPr>
        <w:t xml:space="preserve">% </w:t>
      </w:r>
      <w:r>
        <w:rPr>
          <w:lang w:val="fr-FR"/>
        </w:rPr>
        <w:t>pour les élèves des</w:t>
      </w:r>
      <w:r w:rsidRPr="008538B1">
        <w:rPr>
          <w:lang w:val="fr-FR"/>
        </w:rPr>
        <w:t xml:space="preserve"> </w:t>
      </w:r>
      <w:r>
        <w:rPr>
          <w:lang w:val="fr-FR"/>
        </w:rPr>
        <w:t xml:space="preserve">autres </w:t>
      </w:r>
      <w:r w:rsidRPr="008538B1">
        <w:rPr>
          <w:lang w:val="fr-FR"/>
        </w:rPr>
        <w:t>pays de l</w:t>
      </w:r>
      <w:r>
        <w:rPr>
          <w:lang w:val="fr-FR"/>
        </w:rPr>
        <w:t>’</w:t>
      </w:r>
      <w:r w:rsidRPr="008538B1">
        <w:rPr>
          <w:lang w:val="fr-FR"/>
        </w:rPr>
        <w:t>OCDE</w:t>
      </w:r>
      <w:r w:rsidRPr="00387050">
        <w:rPr>
          <w:lang w:val="fr-FR"/>
        </w:rPr>
        <w:t>.</w:t>
      </w:r>
    </w:p>
    <w:p w14:paraId="5D678B8B" w14:textId="610E25EE" w:rsidR="00E014DC" w:rsidRPr="00387050" w:rsidRDefault="00E014DC" w:rsidP="00486CEA">
      <w:pPr>
        <w:pStyle w:val="SingleTxtG"/>
        <w:rPr>
          <w:lang w:val="fr-FR"/>
        </w:rPr>
      </w:pPr>
      <w:r w:rsidRPr="00387050">
        <w:rPr>
          <w:lang w:val="fr-FR"/>
        </w:rPr>
        <w:t>26.</w:t>
      </w:r>
      <w:r w:rsidRPr="00387050">
        <w:rPr>
          <w:lang w:val="fr-FR"/>
        </w:rPr>
        <w:tab/>
      </w:r>
      <w:r w:rsidRPr="002D5E47">
        <w:rPr>
          <w:lang w:val="fr-FR"/>
        </w:rPr>
        <w:t>En ce qui concerne l</w:t>
      </w:r>
      <w:r>
        <w:rPr>
          <w:lang w:val="fr-FR"/>
        </w:rPr>
        <w:t>’</w:t>
      </w:r>
      <w:r w:rsidRPr="002D5E47">
        <w:rPr>
          <w:lang w:val="fr-FR"/>
        </w:rPr>
        <w:t xml:space="preserve">évaluation de </w:t>
      </w:r>
      <w:r>
        <w:rPr>
          <w:lang w:val="fr-FR"/>
        </w:rPr>
        <w:t xml:space="preserve">la </w:t>
      </w:r>
      <w:r w:rsidRPr="002D5E47">
        <w:rPr>
          <w:lang w:val="fr-FR"/>
        </w:rPr>
        <w:t>compréhension de l</w:t>
      </w:r>
      <w:r>
        <w:rPr>
          <w:lang w:val="fr-FR"/>
        </w:rPr>
        <w:t>’</w:t>
      </w:r>
      <w:r w:rsidRPr="002D5E47">
        <w:rPr>
          <w:lang w:val="fr-FR"/>
        </w:rPr>
        <w:t>écrit, thème principal de l</w:t>
      </w:r>
      <w:r>
        <w:rPr>
          <w:lang w:val="fr-FR"/>
        </w:rPr>
        <w:t>’</w:t>
      </w:r>
      <w:r w:rsidRPr="002D5E47">
        <w:rPr>
          <w:lang w:val="fr-FR"/>
        </w:rPr>
        <w:t>enquête PISA 2018, les jeunes de 15</w:t>
      </w:r>
      <w:r w:rsidR="007034D4">
        <w:rPr>
          <w:lang w:val="fr-FR"/>
        </w:rPr>
        <w:t> </w:t>
      </w:r>
      <w:r w:rsidRPr="002D5E47">
        <w:rPr>
          <w:lang w:val="fr-FR"/>
        </w:rPr>
        <w:t>ans obtiennent 474</w:t>
      </w:r>
      <w:r w:rsidR="007034D4">
        <w:rPr>
          <w:lang w:val="fr-FR"/>
        </w:rPr>
        <w:t> </w:t>
      </w:r>
      <w:r w:rsidRPr="002D5E47">
        <w:rPr>
          <w:lang w:val="fr-FR"/>
        </w:rPr>
        <w:t>points, contre une moyenne de 487</w:t>
      </w:r>
      <w:r w:rsidR="007034D4">
        <w:rPr>
          <w:lang w:val="fr-FR"/>
        </w:rPr>
        <w:t> </w:t>
      </w:r>
      <w:r w:rsidRPr="002D5E47">
        <w:rPr>
          <w:lang w:val="fr-FR"/>
        </w:rPr>
        <w:t>points pour les pays de l</w:t>
      </w:r>
      <w:r>
        <w:rPr>
          <w:lang w:val="fr-FR"/>
        </w:rPr>
        <w:t>’</w:t>
      </w:r>
      <w:r w:rsidRPr="002D5E47">
        <w:rPr>
          <w:lang w:val="fr-FR"/>
        </w:rPr>
        <w:t xml:space="preserve">OCDE. Les filles obtiennent de meilleurs résultats que les garçons, avec une différence statistiquement </w:t>
      </w:r>
      <w:r>
        <w:rPr>
          <w:lang w:val="fr-FR"/>
        </w:rPr>
        <w:t>notable</w:t>
      </w:r>
      <w:r w:rsidRPr="002D5E47">
        <w:rPr>
          <w:lang w:val="fr-FR"/>
        </w:rPr>
        <w:t xml:space="preserve"> de 41</w:t>
      </w:r>
      <w:r w:rsidR="007034D4">
        <w:rPr>
          <w:lang w:val="fr-FR"/>
        </w:rPr>
        <w:t> </w:t>
      </w:r>
      <w:r w:rsidRPr="002D5E47">
        <w:rPr>
          <w:lang w:val="fr-FR"/>
        </w:rPr>
        <w:t>points (moyenne OCDE</w:t>
      </w:r>
      <w:r w:rsidR="007034D4">
        <w:rPr>
          <w:lang w:val="fr-FR"/>
        </w:rPr>
        <w:t> </w:t>
      </w:r>
      <w:r w:rsidRPr="002D5E47">
        <w:rPr>
          <w:lang w:val="fr-FR"/>
        </w:rPr>
        <w:t>: 30</w:t>
      </w:r>
      <w:r w:rsidR="007034D4">
        <w:rPr>
          <w:lang w:val="fr-FR"/>
        </w:rPr>
        <w:t> </w:t>
      </w:r>
      <w:r w:rsidRPr="002D5E47">
        <w:rPr>
          <w:lang w:val="fr-FR"/>
        </w:rPr>
        <w:t>points de plus pour les filles</w:t>
      </w:r>
      <w:r w:rsidRPr="00387050">
        <w:rPr>
          <w:lang w:val="fr-FR"/>
        </w:rPr>
        <w:t>).</w:t>
      </w:r>
    </w:p>
    <w:p w14:paraId="686136C6" w14:textId="6096AF06" w:rsidR="00E014DC" w:rsidRPr="00387050" w:rsidRDefault="00E014DC" w:rsidP="00486CEA">
      <w:pPr>
        <w:pStyle w:val="SingleTxtG"/>
        <w:rPr>
          <w:lang w:val="fr-FR"/>
        </w:rPr>
      </w:pPr>
      <w:r w:rsidRPr="00387050">
        <w:rPr>
          <w:lang w:val="fr-FR"/>
        </w:rPr>
        <w:t>27.</w:t>
      </w:r>
      <w:r w:rsidRPr="00387050">
        <w:rPr>
          <w:lang w:val="fr-FR"/>
        </w:rPr>
        <w:tab/>
      </w:r>
      <w:r w:rsidRPr="005C3E78">
        <w:rPr>
          <w:lang w:val="fr-FR"/>
        </w:rPr>
        <w:t xml:space="preserve">En moyenne, les </w:t>
      </w:r>
      <w:r>
        <w:rPr>
          <w:lang w:val="fr-FR"/>
        </w:rPr>
        <w:t>élèves</w:t>
      </w:r>
      <w:r w:rsidRPr="005C3E78">
        <w:rPr>
          <w:lang w:val="fr-FR"/>
        </w:rPr>
        <w:t xml:space="preserve"> de 15</w:t>
      </w:r>
      <w:r w:rsidR="007034D4">
        <w:rPr>
          <w:lang w:val="fr-FR"/>
        </w:rPr>
        <w:t> </w:t>
      </w:r>
      <w:r w:rsidRPr="005C3E78">
        <w:rPr>
          <w:lang w:val="fr-FR"/>
        </w:rPr>
        <w:t>ans obtiennent 495</w:t>
      </w:r>
      <w:r w:rsidR="007034D4">
        <w:rPr>
          <w:lang w:val="fr-FR"/>
        </w:rPr>
        <w:t> </w:t>
      </w:r>
      <w:r w:rsidRPr="005C3E78">
        <w:rPr>
          <w:lang w:val="fr-FR"/>
        </w:rPr>
        <w:t>points en mathématiques, contre une moyenne de 489</w:t>
      </w:r>
      <w:r w:rsidR="007034D4">
        <w:rPr>
          <w:lang w:val="fr-FR"/>
        </w:rPr>
        <w:t> </w:t>
      </w:r>
      <w:r w:rsidRPr="005C3E78">
        <w:rPr>
          <w:lang w:val="fr-FR"/>
        </w:rPr>
        <w:t>points pour</w:t>
      </w:r>
      <w:r w:rsidR="007034D4">
        <w:rPr>
          <w:lang w:val="fr-FR"/>
        </w:rPr>
        <w:t xml:space="preserve"> </w:t>
      </w:r>
      <w:r>
        <w:rPr>
          <w:lang w:val="fr-FR"/>
        </w:rPr>
        <w:t xml:space="preserve">la zone </w:t>
      </w:r>
      <w:r w:rsidRPr="005C3E78">
        <w:rPr>
          <w:lang w:val="fr-FR"/>
        </w:rPr>
        <w:t>OCDE. Les filles obtiennent de meilleurs résultats que les garçons, avec une différence statistiquement significative de 10</w:t>
      </w:r>
      <w:r w:rsidR="007034D4">
        <w:rPr>
          <w:lang w:val="fr-FR"/>
        </w:rPr>
        <w:t> </w:t>
      </w:r>
      <w:r w:rsidRPr="005C3E78">
        <w:rPr>
          <w:lang w:val="fr-FR"/>
        </w:rPr>
        <w:t>points (moyenne OCDE</w:t>
      </w:r>
      <w:r>
        <w:rPr>
          <w:lang w:val="fr-FR"/>
        </w:rPr>
        <w:t> </w:t>
      </w:r>
      <w:r w:rsidRPr="005C3E78">
        <w:rPr>
          <w:lang w:val="fr-FR"/>
        </w:rPr>
        <w:t>: 5</w:t>
      </w:r>
      <w:r w:rsidR="007034D4">
        <w:rPr>
          <w:lang w:val="fr-FR"/>
        </w:rPr>
        <w:t> </w:t>
      </w:r>
      <w:r w:rsidRPr="005C3E78">
        <w:rPr>
          <w:lang w:val="fr-FR"/>
        </w:rPr>
        <w:t>points de plus pour les garçons</w:t>
      </w:r>
      <w:r w:rsidRPr="00387050">
        <w:rPr>
          <w:lang w:val="fr-FR"/>
        </w:rPr>
        <w:t>).</w:t>
      </w:r>
    </w:p>
    <w:p w14:paraId="747F3D9E" w14:textId="354058AD" w:rsidR="00E014DC" w:rsidRPr="00387050" w:rsidRDefault="00E014DC" w:rsidP="00486CEA">
      <w:pPr>
        <w:pStyle w:val="SingleTxtG"/>
        <w:rPr>
          <w:lang w:val="fr-FR"/>
        </w:rPr>
      </w:pPr>
      <w:r w:rsidRPr="00387050">
        <w:rPr>
          <w:lang w:val="fr-FR"/>
        </w:rPr>
        <w:t>28.</w:t>
      </w:r>
      <w:r w:rsidRPr="00387050">
        <w:rPr>
          <w:lang w:val="fr-FR"/>
        </w:rPr>
        <w:tab/>
      </w:r>
      <w:r w:rsidRPr="00D333E0">
        <w:rPr>
          <w:lang w:val="fr-FR"/>
        </w:rPr>
        <w:t xml:space="preserve">En Islande, la performance moyenne en sciences des </w:t>
      </w:r>
      <w:r>
        <w:rPr>
          <w:lang w:val="fr-FR"/>
        </w:rPr>
        <w:t>élèv</w:t>
      </w:r>
      <w:r w:rsidRPr="00D333E0">
        <w:rPr>
          <w:lang w:val="fr-FR"/>
        </w:rPr>
        <w:t>es de 15</w:t>
      </w:r>
      <w:r w:rsidR="007034D4">
        <w:rPr>
          <w:lang w:val="fr-FR"/>
        </w:rPr>
        <w:t> </w:t>
      </w:r>
      <w:r w:rsidRPr="00D333E0">
        <w:rPr>
          <w:lang w:val="fr-FR"/>
        </w:rPr>
        <w:t>ans est de 475</w:t>
      </w:r>
      <w:r w:rsidR="007034D4">
        <w:rPr>
          <w:lang w:val="fr-FR"/>
        </w:rPr>
        <w:t> </w:t>
      </w:r>
      <w:r w:rsidRPr="00D333E0">
        <w:rPr>
          <w:lang w:val="fr-FR"/>
        </w:rPr>
        <w:t>points, contre une moyenne de 489</w:t>
      </w:r>
      <w:r w:rsidR="007034D4">
        <w:rPr>
          <w:lang w:val="fr-FR"/>
        </w:rPr>
        <w:t> </w:t>
      </w:r>
      <w:r w:rsidRPr="00D333E0">
        <w:rPr>
          <w:lang w:val="fr-FR"/>
        </w:rPr>
        <w:t>points pour les</w:t>
      </w:r>
      <w:r>
        <w:rPr>
          <w:lang w:val="fr-FR"/>
        </w:rPr>
        <w:t xml:space="preserve"> autres</w:t>
      </w:r>
      <w:r w:rsidRPr="00D333E0">
        <w:rPr>
          <w:lang w:val="fr-FR"/>
        </w:rPr>
        <w:t xml:space="preserve"> pays de l</w:t>
      </w:r>
      <w:r>
        <w:rPr>
          <w:lang w:val="fr-FR"/>
        </w:rPr>
        <w:t>’</w:t>
      </w:r>
      <w:r w:rsidRPr="00D333E0">
        <w:rPr>
          <w:lang w:val="fr-FR"/>
        </w:rPr>
        <w:t>OCDE. Les filles obtiennent de meilleurs résultats que les garçons, avec une différence statistiquement significative de 8</w:t>
      </w:r>
      <w:r w:rsidR="004B1655">
        <w:rPr>
          <w:lang w:val="fr-FR"/>
        </w:rPr>
        <w:t> </w:t>
      </w:r>
      <w:r w:rsidRPr="00D333E0">
        <w:rPr>
          <w:lang w:val="fr-FR"/>
        </w:rPr>
        <w:t>points (moyenne OCDE</w:t>
      </w:r>
      <w:r w:rsidR="007034D4">
        <w:rPr>
          <w:lang w:val="fr-FR"/>
        </w:rPr>
        <w:t> </w:t>
      </w:r>
      <w:r w:rsidRPr="00D333E0">
        <w:rPr>
          <w:lang w:val="fr-FR"/>
        </w:rPr>
        <w:t>: 2</w:t>
      </w:r>
      <w:r w:rsidR="007034D4">
        <w:rPr>
          <w:lang w:val="fr-FR"/>
        </w:rPr>
        <w:t> </w:t>
      </w:r>
      <w:r w:rsidRPr="00D333E0">
        <w:rPr>
          <w:lang w:val="fr-FR"/>
        </w:rPr>
        <w:t>points de plus pour les filles</w:t>
      </w:r>
      <w:r w:rsidRPr="00387050">
        <w:rPr>
          <w:lang w:val="fr-FR"/>
        </w:rPr>
        <w:t>).</w:t>
      </w:r>
    </w:p>
    <w:p w14:paraId="506BC19F" w14:textId="77777777" w:rsidR="00E014DC" w:rsidRPr="00387050" w:rsidRDefault="00E014DC" w:rsidP="007034D4">
      <w:pPr>
        <w:pStyle w:val="H23G"/>
        <w:rPr>
          <w:lang w:val="fr-FR"/>
        </w:rPr>
      </w:pPr>
      <w:r w:rsidRPr="00387050">
        <w:rPr>
          <w:lang w:val="fr-FR"/>
        </w:rPr>
        <w:tab/>
      </w:r>
      <w:r w:rsidRPr="00387050">
        <w:rPr>
          <w:lang w:val="fr-FR"/>
        </w:rPr>
        <w:tab/>
      </w:r>
      <w:r w:rsidRPr="00795C4C">
        <w:rPr>
          <w:lang w:val="fr-FR"/>
        </w:rPr>
        <w:t>Nombre d</w:t>
      </w:r>
      <w:r>
        <w:rPr>
          <w:lang w:val="fr-FR"/>
        </w:rPr>
        <w:t>’</w:t>
      </w:r>
      <w:r w:rsidRPr="00795C4C">
        <w:rPr>
          <w:lang w:val="fr-FR"/>
        </w:rPr>
        <w:t>enseignants par étudiants dans les écoles publiques</w:t>
      </w:r>
    </w:p>
    <w:p w14:paraId="50EFC7E7" w14:textId="0FC5581E" w:rsidR="00E014DC" w:rsidRPr="00387050" w:rsidRDefault="00E014DC" w:rsidP="00486CEA">
      <w:pPr>
        <w:pStyle w:val="SingleTxtG"/>
        <w:rPr>
          <w:lang w:val="fr-FR"/>
        </w:rPr>
      </w:pPr>
      <w:r w:rsidRPr="00387050">
        <w:rPr>
          <w:lang w:val="fr-FR"/>
        </w:rPr>
        <w:t>29.</w:t>
      </w:r>
      <w:r w:rsidRPr="00387050">
        <w:rPr>
          <w:lang w:val="fr-FR"/>
        </w:rPr>
        <w:tab/>
      </w:r>
      <w:r w:rsidRPr="0011669F">
        <w:rPr>
          <w:lang w:val="fr-FR"/>
        </w:rPr>
        <w:t xml:space="preserve">En 2017, le </w:t>
      </w:r>
      <w:r>
        <w:rPr>
          <w:lang w:val="fr-FR"/>
        </w:rPr>
        <w:t>taux d’encadrement</w:t>
      </w:r>
      <w:r w:rsidRPr="0011669F">
        <w:rPr>
          <w:lang w:val="fr-FR"/>
        </w:rPr>
        <w:t xml:space="preserve"> dans l</w:t>
      </w:r>
      <w:r>
        <w:rPr>
          <w:lang w:val="fr-FR"/>
        </w:rPr>
        <w:t>’</w:t>
      </w:r>
      <w:r w:rsidRPr="0011669F">
        <w:rPr>
          <w:lang w:val="fr-FR"/>
        </w:rPr>
        <w:t xml:space="preserve">enseignement préscolaire en Islande était de six élèves pour un enseignant, </w:t>
      </w:r>
      <w:r>
        <w:rPr>
          <w:lang w:val="fr-FR"/>
        </w:rPr>
        <w:t>tandis qu’il était de neuf élèves pour un enseignant dans</w:t>
      </w:r>
      <w:r w:rsidRPr="0011669F">
        <w:rPr>
          <w:lang w:val="fr-FR"/>
        </w:rPr>
        <w:t xml:space="preserve"> l</w:t>
      </w:r>
      <w:r>
        <w:rPr>
          <w:lang w:val="fr-FR"/>
        </w:rPr>
        <w:t>’</w:t>
      </w:r>
      <w:r w:rsidRPr="0011669F">
        <w:rPr>
          <w:lang w:val="fr-FR"/>
        </w:rPr>
        <w:t>enseignement primaire</w:t>
      </w:r>
      <w:r w:rsidRPr="00387050">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E014DC" w:rsidRPr="007034D4" w14:paraId="13AD6DBA" w14:textId="77777777" w:rsidTr="007034D4">
        <w:trPr>
          <w:tblHeader/>
        </w:trPr>
        <w:tc>
          <w:tcPr>
            <w:tcW w:w="7370" w:type="dxa"/>
            <w:gridSpan w:val="2"/>
            <w:tcBorders>
              <w:top w:val="single" w:sz="4" w:space="0" w:color="auto"/>
              <w:bottom w:val="single" w:sz="12" w:space="0" w:color="auto"/>
            </w:tcBorders>
            <w:shd w:val="clear" w:color="auto" w:fill="auto"/>
            <w:vAlign w:val="bottom"/>
          </w:tcPr>
          <w:p w14:paraId="19D4CC47" w14:textId="77777777" w:rsidR="00E014DC" w:rsidRPr="007034D4" w:rsidRDefault="00E014DC" w:rsidP="007034D4">
            <w:pPr>
              <w:suppressAutoHyphens w:val="0"/>
              <w:spacing w:before="80" w:after="80" w:line="200" w:lineRule="exact"/>
              <w:rPr>
                <w:i/>
                <w:sz w:val="16"/>
                <w:lang w:val="fr-FR"/>
              </w:rPr>
            </w:pPr>
            <w:r w:rsidRPr="007034D4">
              <w:rPr>
                <w:i/>
                <w:sz w:val="16"/>
                <w:lang w:val="fr-FR"/>
              </w:rPr>
              <w:t>Nombre d’élèves par enseignant dans les écoles primaires</w:t>
            </w:r>
          </w:p>
        </w:tc>
      </w:tr>
      <w:tr w:rsidR="00E014DC" w:rsidRPr="007034D4" w14:paraId="046E3506" w14:textId="77777777" w:rsidTr="007034D4">
        <w:tc>
          <w:tcPr>
            <w:tcW w:w="3685" w:type="dxa"/>
            <w:tcBorders>
              <w:top w:val="single" w:sz="12" w:space="0" w:color="auto"/>
            </w:tcBorders>
            <w:shd w:val="clear" w:color="auto" w:fill="auto"/>
          </w:tcPr>
          <w:p w14:paraId="7F57394E" w14:textId="77777777" w:rsidR="00E014DC" w:rsidRPr="007034D4" w:rsidRDefault="00E014DC" w:rsidP="007034D4">
            <w:pPr>
              <w:suppressAutoHyphens w:val="0"/>
              <w:spacing w:before="40" w:after="40" w:line="220" w:lineRule="exact"/>
              <w:rPr>
                <w:sz w:val="18"/>
                <w:lang w:val="fr-FR"/>
              </w:rPr>
            </w:pPr>
            <w:r w:rsidRPr="007034D4">
              <w:rPr>
                <w:sz w:val="18"/>
                <w:lang w:val="fr-FR"/>
              </w:rPr>
              <w:t>2013</w:t>
            </w:r>
          </w:p>
        </w:tc>
        <w:tc>
          <w:tcPr>
            <w:tcW w:w="3685" w:type="dxa"/>
            <w:tcBorders>
              <w:top w:val="single" w:sz="12" w:space="0" w:color="auto"/>
            </w:tcBorders>
            <w:shd w:val="clear" w:color="auto" w:fill="auto"/>
          </w:tcPr>
          <w:p w14:paraId="503E6324"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10</w:t>
            </w:r>
          </w:p>
        </w:tc>
      </w:tr>
      <w:tr w:rsidR="00E014DC" w:rsidRPr="007034D4" w14:paraId="53911EC2" w14:textId="77777777" w:rsidTr="007034D4">
        <w:tc>
          <w:tcPr>
            <w:tcW w:w="3685" w:type="dxa"/>
            <w:shd w:val="clear" w:color="auto" w:fill="auto"/>
          </w:tcPr>
          <w:p w14:paraId="12F4CB99" w14:textId="77777777" w:rsidR="00E014DC" w:rsidRPr="007034D4" w:rsidRDefault="00E014DC" w:rsidP="007034D4">
            <w:pPr>
              <w:suppressAutoHyphens w:val="0"/>
              <w:spacing w:before="40" w:after="40" w:line="220" w:lineRule="exact"/>
              <w:rPr>
                <w:sz w:val="18"/>
                <w:lang w:val="fr-FR"/>
              </w:rPr>
            </w:pPr>
            <w:r w:rsidRPr="007034D4">
              <w:rPr>
                <w:sz w:val="18"/>
                <w:lang w:val="fr-FR"/>
              </w:rPr>
              <w:t>2014</w:t>
            </w:r>
          </w:p>
        </w:tc>
        <w:tc>
          <w:tcPr>
            <w:tcW w:w="3685" w:type="dxa"/>
            <w:shd w:val="clear" w:color="auto" w:fill="auto"/>
          </w:tcPr>
          <w:p w14:paraId="54336AB2"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10</w:t>
            </w:r>
          </w:p>
        </w:tc>
      </w:tr>
      <w:tr w:rsidR="00E014DC" w:rsidRPr="007034D4" w14:paraId="28833A58" w14:textId="77777777" w:rsidTr="007034D4">
        <w:tc>
          <w:tcPr>
            <w:tcW w:w="3685" w:type="dxa"/>
            <w:shd w:val="clear" w:color="auto" w:fill="auto"/>
          </w:tcPr>
          <w:p w14:paraId="0155C821" w14:textId="77777777" w:rsidR="00E014DC" w:rsidRPr="007034D4" w:rsidRDefault="00E014DC" w:rsidP="007034D4">
            <w:pPr>
              <w:suppressAutoHyphens w:val="0"/>
              <w:spacing w:before="40" w:after="40" w:line="220" w:lineRule="exact"/>
              <w:rPr>
                <w:sz w:val="18"/>
                <w:lang w:val="fr-FR"/>
              </w:rPr>
            </w:pPr>
            <w:r w:rsidRPr="007034D4">
              <w:rPr>
                <w:sz w:val="18"/>
                <w:lang w:val="fr-FR"/>
              </w:rPr>
              <w:t>2015</w:t>
            </w:r>
          </w:p>
        </w:tc>
        <w:tc>
          <w:tcPr>
            <w:tcW w:w="3685" w:type="dxa"/>
            <w:shd w:val="clear" w:color="auto" w:fill="auto"/>
          </w:tcPr>
          <w:p w14:paraId="52EB50AF"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10</w:t>
            </w:r>
          </w:p>
        </w:tc>
      </w:tr>
      <w:tr w:rsidR="00E014DC" w:rsidRPr="007034D4" w14:paraId="1612E3FE" w14:textId="77777777" w:rsidTr="007034D4">
        <w:tc>
          <w:tcPr>
            <w:tcW w:w="3685" w:type="dxa"/>
            <w:shd w:val="clear" w:color="auto" w:fill="auto"/>
          </w:tcPr>
          <w:p w14:paraId="4D620F12" w14:textId="77777777" w:rsidR="00E014DC" w:rsidRPr="007034D4" w:rsidRDefault="00E014DC" w:rsidP="007034D4">
            <w:pPr>
              <w:suppressAutoHyphens w:val="0"/>
              <w:spacing w:before="40" w:after="40" w:line="220" w:lineRule="exact"/>
              <w:rPr>
                <w:sz w:val="18"/>
                <w:lang w:val="fr-FR"/>
              </w:rPr>
            </w:pPr>
            <w:r w:rsidRPr="007034D4">
              <w:rPr>
                <w:sz w:val="18"/>
                <w:lang w:val="fr-FR"/>
              </w:rPr>
              <w:t>2016</w:t>
            </w:r>
          </w:p>
        </w:tc>
        <w:tc>
          <w:tcPr>
            <w:tcW w:w="3685" w:type="dxa"/>
            <w:shd w:val="clear" w:color="auto" w:fill="auto"/>
          </w:tcPr>
          <w:p w14:paraId="45E8FBDB"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10</w:t>
            </w:r>
          </w:p>
        </w:tc>
      </w:tr>
      <w:tr w:rsidR="00E014DC" w:rsidRPr="007034D4" w14:paraId="6F65499E" w14:textId="77777777" w:rsidTr="007034D4">
        <w:tc>
          <w:tcPr>
            <w:tcW w:w="3685" w:type="dxa"/>
            <w:tcBorders>
              <w:bottom w:val="single" w:sz="12" w:space="0" w:color="auto"/>
            </w:tcBorders>
            <w:shd w:val="clear" w:color="auto" w:fill="auto"/>
          </w:tcPr>
          <w:p w14:paraId="6DC13C2C" w14:textId="77777777" w:rsidR="00E014DC" w:rsidRPr="007034D4" w:rsidRDefault="00E014DC" w:rsidP="007034D4">
            <w:pPr>
              <w:suppressAutoHyphens w:val="0"/>
              <w:spacing w:before="40" w:after="40" w:line="220" w:lineRule="exact"/>
              <w:rPr>
                <w:sz w:val="18"/>
                <w:lang w:val="fr-FR"/>
              </w:rPr>
            </w:pPr>
            <w:r w:rsidRPr="007034D4">
              <w:rPr>
                <w:sz w:val="18"/>
                <w:lang w:val="fr-FR"/>
              </w:rPr>
              <w:t>2017</w:t>
            </w:r>
          </w:p>
        </w:tc>
        <w:tc>
          <w:tcPr>
            <w:tcW w:w="3685" w:type="dxa"/>
            <w:tcBorders>
              <w:bottom w:val="single" w:sz="12" w:space="0" w:color="auto"/>
            </w:tcBorders>
            <w:shd w:val="clear" w:color="auto" w:fill="auto"/>
          </w:tcPr>
          <w:p w14:paraId="292E46F7"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9</w:t>
            </w:r>
          </w:p>
        </w:tc>
      </w:tr>
    </w:tbl>
    <w:p w14:paraId="1BC63513" w14:textId="77777777" w:rsidR="00E014DC" w:rsidRPr="00387050" w:rsidRDefault="00E014DC" w:rsidP="007034D4">
      <w:pPr>
        <w:pStyle w:val="H23G"/>
        <w:rPr>
          <w:lang w:val="fr-FR"/>
        </w:rPr>
      </w:pPr>
      <w:r w:rsidRPr="00387050">
        <w:rPr>
          <w:lang w:val="fr-FR"/>
        </w:rPr>
        <w:tab/>
      </w:r>
      <w:r w:rsidRPr="00387050">
        <w:rPr>
          <w:lang w:val="fr-FR"/>
        </w:rPr>
        <w:tab/>
      </w:r>
      <w:r w:rsidRPr="000664A0">
        <w:rPr>
          <w:lang w:val="fr-FR"/>
        </w:rPr>
        <w:t>La profession d</w:t>
      </w:r>
      <w:r>
        <w:rPr>
          <w:lang w:val="fr-FR"/>
        </w:rPr>
        <w:t>’</w:t>
      </w:r>
      <w:r w:rsidRPr="000664A0">
        <w:rPr>
          <w:lang w:val="fr-FR"/>
        </w:rPr>
        <w:t>enseignant et la pénurie d</w:t>
      </w:r>
      <w:r>
        <w:rPr>
          <w:lang w:val="fr-FR"/>
        </w:rPr>
        <w:t>’</w:t>
      </w:r>
      <w:r w:rsidRPr="000664A0">
        <w:rPr>
          <w:lang w:val="fr-FR"/>
        </w:rPr>
        <w:t>enseignants</w:t>
      </w:r>
    </w:p>
    <w:p w14:paraId="1DEEEB5A" w14:textId="7F2F9D07" w:rsidR="00E014DC" w:rsidRPr="00387050" w:rsidRDefault="00E014DC" w:rsidP="00486CEA">
      <w:pPr>
        <w:pStyle w:val="SingleTxtG"/>
        <w:rPr>
          <w:lang w:val="fr-FR"/>
        </w:rPr>
      </w:pPr>
      <w:r w:rsidRPr="00387050">
        <w:rPr>
          <w:lang w:val="fr-FR"/>
        </w:rPr>
        <w:t>30.</w:t>
      </w:r>
      <w:r w:rsidRPr="00387050">
        <w:rPr>
          <w:lang w:val="fr-FR"/>
        </w:rPr>
        <w:tab/>
      </w:r>
      <w:r w:rsidRPr="00207A9E">
        <w:rPr>
          <w:lang w:val="fr-FR"/>
        </w:rPr>
        <w:t>Chaque année, des pénuries sont prévisibles en Islande à tous les niveaux de l</w:t>
      </w:r>
      <w:r>
        <w:rPr>
          <w:lang w:val="fr-FR"/>
        </w:rPr>
        <w:t>’</w:t>
      </w:r>
      <w:r w:rsidRPr="00207A9E">
        <w:rPr>
          <w:lang w:val="fr-FR"/>
        </w:rPr>
        <w:t>enseignement. Pour y faire face, l</w:t>
      </w:r>
      <w:r>
        <w:rPr>
          <w:lang w:val="fr-FR"/>
        </w:rPr>
        <w:t>’</w:t>
      </w:r>
      <w:r w:rsidRPr="00207A9E">
        <w:rPr>
          <w:lang w:val="fr-FR"/>
        </w:rPr>
        <w:t>État, les autorités locales, les syndicats d</w:t>
      </w:r>
      <w:r>
        <w:rPr>
          <w:lang w:val="fr-FR"/>
        </w:rPr>
        <w:t>’</w:t>
      </w:r>
      <w:r w:rsidRPr="00207A9E">
        <w:rPr>
          <w:lang w:val="fr-FR"/>
        </w:rPr>
        <w:t>enseignants et les établissements de formation des enseignants ont mis en place une coopération à grande échelle. Le Gouvernement islandais a réagi à la pénurie imminente d</w:t>
      </w:r>
      <w:r>
        <w:rPr>
          <w:lang w:val="fr-FR"/>
        </w:rPr>
        <w:t>’</w:t>
      </w:r>
      <w:r w:rsidRPr="00207A9E">
        <w:rPr>
          <w:lang w:val="fr-FR"/>
        </w:rPr>
        <w:t xml:space="preserve">enseignants en introduisant des mesures </w:t>
      </w:r>
      <w:r>
        <w:rPr>
          <w:lang w:val="fr-FR"/>
        </w:rPr>
        <w:t>concrètes</w:t>
      </w:r>
      <w:r w:rsidRPr="00207A9E">
        <w:rPr>
          <w:lang w:val="fr-FR"/>
        </w:rPr>
        <w:t xml:space="preserve"> visant à augmenter le nombre d</w:t>
      </w:r>
      <w:r>
        <w:rPr>
          <w:lang w:val="fr-FR"/>
        </w:rPr>
        <w:t>’</w:t>
      </w:r>
      <w:r w:rsidRPr="00207A9E">
        <w:rPr>
          <w:lang w:val="fr-FR"/>
        </w:rPr>
        <w:t xml:space="preserve">étudiants </w:t>
      </w:r>
      <w:r>
        <w:rPr>
          <w:lang w:val="fr-FR"/>
        </w:rPr>
        <w:t>en sciences de l’éducation</w:t>
      </w:r>
      <w:r w:rsidRPr="00207A9E">
        <w:rPr>
          <w:lang w:val="fr-FR"/>
        </w:rPr>
        <w:t xml:space="preserve">, à encourager les diplômés à </w:t>
      </w:r>
      <w:r>
        <w:rPr>
          <w:lang w:val="fr-FR"/>
        </w:rPr>
        <w:t>devenir enseignants</w:t>
      </w:r>
      <w:r w:rsidRPr="00207A9E">
        <w:rPr>
          <w:lang w:val="fr-FR"/>
        </w:rPr>
        <w:t xml:space="preserve"> et à mieux accompagner les nouvelles recrues dans l</w:t>
      </w:r>
      <w:r>
        <w:rPr>
          <w:lang w:val="fr-FR"/>
        </w:rPr>
        <w:t>’</w:t>
      </w:r>
      <w:r w:rsidRPr="00207A9E">
        <w:rPr>
          <w:lang w:val="fr-FR"/>
        </w:rPr>
        <w:t>enseignement. Le nombre d</w:t>
      </w:r>
      <w:r>
        <w:rPr>
          <w:lang w:val="fr-FR"/>
        </w:rPr>
        <w:t>’</w:t>
      </w:r>
      <w:r w:rsidRPr="00207A9E">
        <w:rPr>
          <w:lang w:val="fr-FR"/>
        </w:rPr>
        <w:t xml:space="preserve">étudiants de premier cycle qui entament une formation </w:t>
      </w:r>
      <w:r>
        <w:rPr>
          <w:lang w:val="fr-FR"/>
        </w:rPr>
        <w:t>pour enseigner</w:t>
      </w:r>
      <w:r w:rsidRPr="00207A9E">
        <w:rPr>
          <w:lang w:val="fr-FR"/>
        </w:rPr>
        <w:t xml:space="preserve"> en maternelle, </w:t>
      </w:r>
      <w:r>
        <w:rPr>
          <w:lang w:val="fr-FR"/>
        </w:rPr>
        <w:t>au</w:t>
      </w:r>
      <w:r w:rsidRPr="00207A9E">
        <w:rPr>
          <w:lang w:val="fr-FR"/>
        </w:rPr>
        <w:t xml:space="preserve"> primaire et dans le premier cycle du secondaire a diminué de 40</w:t>
      </w:r>
      <w:r w:rsidR="007034D4">
        <w:rPr>
          <w:lang w:val="fr-FR"/>
        </w:rPr>
        <w:t> </w:t>
      </w:r>
      <w:r w:rsidRPr="00207A9E">
        <w:rPr>
          <w:lang w:val="fr-FR"/>
        </w:rPr>
        <w:t>% entre 2008 et 2018. En 2018, seul</w:t>
      </w:r>
      <w:r>
        <w:rPr>
          <w:lang w:val="fr-FR"/>
        </w:rPr>
        <w:t>ement</w:t>
      </w:r>
      <w:r w:rsidRPr="00207A9E">
        <w:rPr>
          <w:lang w:val="fr-FR"/>
        </w:rPr>
        <w:t xml:space="preserve"> 28</w:t>
      </w:r>
      <w:r>
        <w:rPr>
          <w:lang w:val="fr-FR"/>
        </w:rPr>
        <w:t> </w:t>
      </w:r>
      <w:r w:rsidRPr="00207A9E">
        <w:rPr>
          <w:lang w:val="fr-FR"/>
        </w:rPr>
        <w:t>% environ des postes équivalents temps plein dans les écoles maternelles islandaises étaient occupés par des enseignants de maternelle. Le nombre d</w:t>
      </w:r>
      <w:r>
        <w:rPr>
          <w:lang w:val="fr-FR"/>
        </w:rPr>
        <w:t>’</w:t>
      </w:r>
      <w:r w:rsidRPr="00207A9E">
        <w:rPr>
          <w:lang w:val="fr-FR"/>
        </w:rPr>
        <w:t>instructeurs (sans diplôme d</w:t>
      </w:r>
      <w:r>
        <w:rPr>
          <w:lang w:val="fr-FR"/>
        </w:rPr>
        <w:t>’</w:t>
      </w:r>
      <w:r w:rsidRPr="00207A9E">
        <w:rPr>
          <w:lang w:val="fr-FR"/>
        </w:rPr>
        <w:t>enseignement) dans les établissements d</w:t>
      </w:r>
      <w:r>
        <w:rPr>
          <w:lang w:val="fr-FR"/>
        </w:rPr>
        <w:t>’</w:t>
      </w:r>
      <w:r w:rsidRPr="00207A9E">
        <w:rPr>
          <w:lang w:val="fr-FR"/>
        </w:rPr>
        <w:t xml:space="preserve">enseignement obligatoire a également considérablement augmenté ces dernières années. Grâce aux mesures prises par le Gouvernement, </w:t>
      </w:r>
      <w:r>
        <w:rPr>
          <w:lang w:val="fr-FR"/>
        </w:rPr>
        <w:t>en particulier</w:t>
      </w:r>
      <w:r w:rsidRPr="00207A9E">
        <w:rPr>
          <w:lang w:val="fr-FR"/>
        </w:rPr>
        <w:t xml:space="preserve"> depuis l</w:t>
      </w:r>
      <w:r>
        <w:rPr>
          <w:lang w:val="fr-FR"/>
        </w:rPr>
        <w:t>’</w:t>
      </w:r>
      <w:r w:rsidRPr="00207A9E">
        <w:rPr>
          <w:lang w:val="fr-FR"/>
        </w:rPr>
        <w:t xml:space="preserve">automne 2019, les étudiants </w:t>
      </w:r>
      <w:r>
        <w:rPr>
          <w:lang w:val="fr-FR"/>
        </w:rPr>
        <w:t>en</w:t>
      </w:r>
      <w:r w:rsidRPr="00207A9E">
        <w:rPr>
          <w:lang w:val="fr-FR"/>
        </w:rPr>
        <w:t xml:space="preserve"> dernière année d</w:t>
      </w:r>
      <w:r>
        <w:rPr>
          <w:lang w:val="fr-FR"/>
        </w:rPr>
        <w:t>’</w:t>
      </w:r>
      <w:r w:rsidRPr="00207A9E">
        <w:rPr>
          <w:lang w:val="fr-FR"/>
        </w:rPr>
        <w:t xml:space="preserve">un programme de master </w:t>
      </w:r>
      <w:r>
        <w:rPr>
          <w:lang w:val="fr-FR"/>
        </w:rPr>
        <w:t>en éducation</w:t>
      </w:r>
      <w:r w:rsidRPr="00207A9E">
        <w:rPr>
          <w:lang w:val="fr-FR"/>
        </w:rPr>
        <w:t xml:space="preserve"> préscolaire et obligatoire bénéficient de stages rémunérés et de bourses d</w:t>
      </w:r>
      <w:r>
        <w:rPr>
          <w:lang w:val="fr-FR"/>
        </w:rPr>
        <w:t>’</w:t>
      </w:r>
      <w:r w:rsidRPr="00207A9E">
        <w:rPr>
          <w:lang w:val="fr-FR"/>
        </w:rPr>
        <w:t xml:space="preserve">études. La loi de 2019 </w:t>
      </w:r>
      <w:r w:rsidRPr="00FE5BEE">
        <w:rPr>
          <w:lang w:val="fr-FR"/>
        </w:rPr>
        <w:t>relative à la formation et au recrutement des enseignants et des</w:t>
      </w:r>
      <w:r>
        <w:rPr>
          <w:lang w:val="fr-FR"/>
        </w:rPr>
        <w:t xml:space="preserve"> </w:t>
      </w:r>
      <w:r w:rsidRPr="00FE5BEE">
        <w:rPr>
          <w:lang w:val="fr-FR"/>
        </w:rPr>
        <w:t>administrateurs d</w:t>
      </w:r>
      <w:r>
        <w:rPr>
          <w:lang w:val="fr-FR"/>
        </w:rPr>
        <w:t>’</w:t>
      </w:r>
      <w:r w:rsidRPr="00FE5BEE">
        <w:rPr>
          <w:lang w:val="fr-FR"/>
        </w:rPr>
        <w:t xml:space="preserve">établissements scolaires </w:t>
      </w:r>
      <w:r w:rsidRPr="00207A9E">
        <w:rPr>
          <w:lang w:val="fr-FR"/>
        </w:rPr>
        <w:t>met l</w:t>
      </w:r>
      <w:r>
        <w:rPr>
          <w:lang w:val="fr-FR"/>
        </w:rPr>
        <w:t>’</w:t>
      </w:r>
      <w:r w:rsidRPr="00207A9E">
        <w:rPr>
          <w:lang w:val="fr-FR"/>
        </w:rPr>
        <w:t xml:space="preserve">accent, entre autres, sur les compétences et la flexibilité dans le travail des enseignants à tous les niveaux </w:t>
      </w:r>
      <w:r>
        <w:rPr>
          <w:lang w:val="fr-FR"/>
        </w:rPr>
        <w:t>d’enseignement</w:t>
      </w:r>
      <w:r w:rsidRPr="00207A9E">
        <w:rPr>
          <w:lang w:val="fr-FR"/>
        </w:rPr>
        <w:t xml:space="preserve">. Le système de </w:t>
      </w:r>
      <w:r>
        <w:rPr>
          <w:lang w:val="fr-FR"/>
        </w:rPr>
        <w:t>perfectionnement</w:t>
      </w:r>
      <w:r w:rsidRPr="00207A9E">
        <w:rPr>
          <w:lang w:val="fr-FR"/>
        </w:rPr>
        <w:t xml:space="preserve"> professionnel des enseignants</w:t>
      </w:r>
      <w:r>
        <w:rPr>
          <w:lang w:val="fr-FR"/>
        </w:rPr>
        <w:t xml:space="preserve">, tous niveaux confondus, </w:t>
      </w:r>
      <w:r w:rsidRPr="00207A9E">
        <w:rPr>
          <w:lang w:val="fr-FR"/>
        </w:rPr>
        <w:t>est en cours de révision</w:t>
      </w:r>
      <w:r w:rsidRPr="00387050">
        <w:rPr>
          <w:lang w:val="fr-FR"/>
        </w:rPr>
        <w:t>.</w:t>
      </w:r>
    </w:p>
    <w:p w14:paraId="71C7A02D" w14:textId="77777777" w:rsidR="00E014DC" w:rsidRPr="00387050" w:rsidRDefault="00E014DC" w:rsidP="007034D4">
      <w:pPr>
        <w:pStyle w:val="H23G"/>
        <w:rPr>
          <w:lang w:val="fr-FR"/>
        </w:rPr>
      </w:pPr>
      <w:r w:rsidRPr="00387050">
        <w:rPr>
          <w:lang w:val="fr-FR"/>
        </w:rPr>
        <w:tab/>
        <w:t>7.</w:t>
      </w:r>
      <w:r w:rsidRPr="00387050">
        <w:rPr>
          <w:lang w:val="fr-FR"/>
        </w:rPr>
        <w:tab/>
        <w:t>Emplo</w:t>
      </w:r>
      <w:r>
        <w:rPr>
          <w:lang w:val="fr-FR"/>
        </w:rPr>
        <w:t>i</w:t>
      </w:r>
    </w:p>
    <w:p w14:paraId="1258DF4D" w14:textId="2357ED25" w:rsidR="00E014DC" w:rsidRPr="00387050" w:rsidRDefault="00E014DC" w:rsidP="00486CEA">
      <w:pPr>
        <w:pStyle w:val="SingleTxtG"/>
        <w:rPr>
          <w:lang w:val="fr-FR"/>
        </w:rPr>
      </w:pPr>
      <w:r w:rsidRPr="00387050">
        <w:rPr>
          <w:lang w:val="fr-FR"/>
        </w:rPr>
        <w:t>31.</w:t>
      </w:r>
      <w:r w:rsidRPr="00387050">
        <w:rPr>
          <w:lang w:val="fr-FR"/>
        </w:rPr>
        <w:tab/>
      </w:r>
      <w:r w:rsidRPr="002746E0">
        <w:rPr>
          <w:lang w:val="fr-FR"/>
        </w:rPr>
        <w:t>Après l</w:t>
      </w:r>
      <w:r>
        <w:rPr>
          <w:lang w:val="fr-FR"/>
        </w:rPr>
        <w:t>’</w:t>
      </w:r>
      <w:r w:rsidRPr="002746E0">
        <w:rPr>
          <w:lang w:val="fr-FR"/>
        </w:rPr>
        <w:t>effondrement des banques islandaises pendant la crise économique de 2008, le PIB de l</w:t>
      </w:r>
      <w:r>
        <w:rPr>
          <w:lang w:val="fr-FR"/>
        </w:rPr>
        <w:t>’</w:t>
      </w:r>
      <w:r w:rsidRPr="002746E0">
        <w:rPr>
          <w:lang w:val="fr-FR"/>
        </w:rPr>
        <w:t>Islande a diminué de près de 10</w:t>
      </w:r>
      <w:r w:rsidR="007034D4">
        <w:rPr>
          <w:lang w:val="fr-FR"/>
        </w:rPr>
        <w:t> </w:t>
      </w:r>
      <w:r w:rsidRPr="002746E0">
        <w:rPr>
          <w:lang w:val="fr-FR"/>
        </w:rPr>
        <w:t>% en 2009 et 2010, la monnaie du pays (la</w:t>
      </w:r>
      <w:r w:rsidR="007034D4">
        <w:rPr>
          <w:lang w:val="fr-FR"/>
        </w:rPr>
        <w:t> </w:t>
      </w:r>
      <w:r w:rsidRPr="002746E0">
        <w:rPr>
          <w:lang w:val="fr-FR"/>
        </w:rPr>
        <w:t>couronne islandaise</w:t>
      </w:r>
      <w:r>
        <w:rPr>
          <w:lang w:val="fr-FR"/>
        </w:rPr>
        <w:t>,</w:t>
      </w:r>
      <w:r w:rsidRPr="002746E0">
        <w:rPr>
          <w:lang w:val="fr-FR"/>
        </w:rPr>
        <w:t xml:space="preserve"> krónas) s</w:t>
      </w:r>
      <w:r>
        <w:rPr>
          <w:lang w:val="fr-FR"/>
        </w:rPr>
        <w:t>’</w:t>
      </w:r>
      <w:r w:rsidRPr="002746E0">
        <w:rPr>
          <w:lang w:val="fr-FR"/>
        </w:rPr>
        <w:t>est dépréciée de près de 50</w:t>
      </w:r>
      <w:r w:rsidR="007034D4">
        <w:rPr>
          <w:lang w:val="fr-FR"/>
        </w:rPr>
        <w:t> </w:t>
      </w:r>
      <w:r w:rsidRPr="002746E0">
        <w:rPr>
          <w:lang w:val="fr-FR"/>
        </w:rPr>
        <w:t>% et le chômage a été multiplié par plus de quatre pour atteindre son niveau le plus élevé en 2009</w:t>
      </w:r>
      <w:r w:rsidRPr="00387050">
        <w:rPr>
          <w:lang w:val="fr-FR"/>
        </w:rPr>
        <w:t>.</w:t>
      </w:r>
    </w:p>
    <w:p w14:paraId="767B57AC" w14:textId="77777777" w:rsidR="00E014DC" w:rsidRPr="00387050" w:rsidRDefault="00E014DC" w:rsidP="00486CEA">
      <w:pPr>
        <w:pStyle w:val="SingleTxtG"/>
        <w:rPr>
          <w:lang w:val="fr-FR"/>
        </w:rPr>
      </w:pPr>
      <w:r w:rsidRPr="00387050">
        <w:rPr>
          <w:lang w:val="fr-FR"/>
        </w:rPr>
        <w:t>32.</w:t>
      </w:r>
      <w:r w:rsidRPr="00387050">
        <w:rPr>
          <w:lang w:val="fr-FR"/>
        </w:rPr>
        <w:tab/>
      </w:r>
      <w:r w:rsidRPr="00DE28D9">
        <w:rPr>
          <w:lang w:val="fr-FR"/>
        </w:rPr>
        <w:t xml:space="preserve">Le tableau ci-dessous montre le taux de chômage </w:t>
      </w:r>
      <w:r>
        <w:rPr>
          <w:lang w:val="fr-FR"/>
        </w:rPr>
        <w:t>a</w:t>
      </w:r>
      <w:r w:rsidRPr="00DE28D9">
        <w:rPr>
          <w:lang w:val="fr-FR"/>
        </w:rPr>
        <w:t>u mois de juin de chaque année pour la période 2006-2018. Le pic temporaire du chômage observé après 2008 est dû à la crise financière qu</w:t>
      </w:r>
      <w:r>
        <w:rPr>
          <w:lang w:val="fr-FR"/>
        </w:rPr>
        <w:t>’</w:t>
      </w:r>
      <w:r w:rsidRPr="00DE28D9">
        <w:rPr>
          <w:lang w:val="fr-FR"/>
        </w:rPr>
        <w:t>a connue l</w:t>
      </w:r>
      <w:r>
        <w:rPr>
          <w:lang w:val="fr-FR"/>
        </w:rPr>
        <w:t>’</w:t>
      </w:r>
      <w:r w:rsidRPr="00DE28D9">
        <w:rPr>
          <w:lang w:val="fr-FR"/>
        </w:rPr>
        <w:t>Islande cette année-là</w:t>
      </w:r>
      <w:r w:rsidRPr="00387050">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2"/>
        <w:gridCol w:w="1843"/>
        <w:gridCol w:w="1843"/>
      </w:tblGrid>
      <w:tr w:rsidR="00E014DC" w:rsidRPr="007034D4" w14:paraId="2C108282" w14:textId="77777777" w:rsidTr="007034D4">
        <w:trPr>
          <w:tblHeader/>
        </w:trPr>
        <w:tc>
          <w:tcPr>
            <w:tcW w:w="2336" w:type="dxa"/>
            <w:tcBorders>
              <w:top w:val="single" w:sz="4" w:space="0" w:color="auto"/>
              <w:bottom w:val="single" w:sz="12" w:space="0" w:color="auto"/>
            </w:tcBorders>
            <w:shd w:val="clear" w:color="auto" w:fill="auto"/>
            <w:vAlign w:val="bottom"/>
          </w:tcPr>
          <w:p w14:paraId="74DF655B" w14:textId="77777777" w:rsidR="00E014DC" w:rsidRPr="007034D4" w:rsidRDefault="00E014DC" w:rsidP="007034D4">
            <w:pPr>
              <w:suppressAutoHyphens w:val="0"/>
              <w:spacing w:before="80" w:after="80" w:line="200" w:lineRule="exact"/>
              <w:rPr>
                <w:i/>
                <w:sz w:val="16"/>
                <w:lang w:val="fr-FR"/>
              </w:rPr>
            </w:pPr>
            <w:r w:rsidRPr="007034D4">
              <w:rPr>
                <w:i/>
                <w:sz w:val="16"/>
                <w:lang w:val="fr-FR"/>
              </w:rPr>
              <w:t>Année</w:t>
            </w:r>
          </w:p>
        </w:tc>
        <w:tc>
          <w:tcPr>
            <w:tcW w:w="2336" w:type="dxa"/>
            <w:tcBorders>
              <w:top w:val="single" w:sz="4" w:space="0" w:color="auto"/>
              <w:bottom w:val="single" w:sz="12" w:space="0" w:color="auto"/>
            </w:tcBorders>
            <w:shd w:val="clear" w:color="auto" w:fill="auto"/>
            <w:vAlign w:val="bottom"/>
          </w:tcPr>
          <w:p w14:paraId="39404846" w14:textId="77777777" w:rsidR="00E014DC" w:rsidRPr="007034D4" w:rsidRDefault="00E014DC" w:rsidP="007034D4">
            <w:pPr>
              <w:suppressAutoHyphens w:val="0"/>
              <w:spacing w:before="80" w:after="80" w:line="200" w:lineRule="exact"/>
              <w:jc w:val="right"/>
              <w:rPr>
                <w:i/>
                <w:sz w:val="16"/>
                <w:lang w:val="fr-FR"/>
              </w:rPr>
            </w:pPr>
            <w:r w:rsidRPr="007034D4">
              <w:rPr>
                <w:i/>
                <w:sz w:val="16"/>
                <w:lang w:val="fr-FR"/>
              </w:rPr>
              <w:t>Total</w:t>
            </w:r>
          </w:p>
        </w:tc>
        <w:tc>
          <w:tcPr>
            <w:tcW w:w="2337" w:type="dxa"/>
            <w:tcBorders>
              <w:top w:val="single" w:sz="4" w:space="0" w:color="auto"/>
              <w:bottom w:val="single" w:sz="12" w:space="0" w:color="auto"/>
            </w:tcBorders>
            <w:shd w:val="clear" w:color="auto" w:fill="auto"/>
            <w:vAlign w:val="bottom"/>
          </w:tcPr>
          <w:p w14:paraId="722174C7" w14:textId="77777777" w:rsidR="00E014DC" w:rsidRPr="007034D4" w:rsidRDefault="00E014DC" w:rsidP="007034D4">
            <w:pPr>
              <w:suppressAutoHyphens w:val="0"/>
              <w:spacing w:before="80" w:after="80" w:line="200" w:lineRule="exact"/>
              <w:jc w:val="right"/>
              <w:rPr>
                <w:i/>
                <w:sz w:val="16"/>
                <w:lang w:val="fr-FR"/>
              </w:rPr>
            </w:pPr>
            <w:r w:rsidRPr="007034D4">
              <w:rPr>
                <w:i/>
                <w:sz w:val="16"/>
                <w:lang w:val="fr-FR"/>
              </w:rPr>
              <w:t>Hommes</w:t>
            </w:r>
          </w:p>
        </w:tc>
        <w:tc>
          <w:tcPr>
            <w:tcW w:w="2337" w:type="dxa"/>
            <w:tcBorders>
              <w:top w:val="single" w:sz="4" w:space="0" w:color="auto"/>
              <w:bottom w:val="single" w:sz="12" w:space="0" w:color="auto"/>
            </w:tcBorders>
            <w:shd w:val="clear" w:color="auto" w:fill="auto"/>
            <w:vAlign w:val="bottom"/>
          </w:tcPr>
          <w:p w14:paraId="0889DDD9" w14:textId="77777777" w:rsidR="00E014DC" w:rsidRPr="007034D4" w:rsidRDefault="00E014DC" w:rsidP="007034D4">
            <w:pPr>
              <w:suppressAutoHyphens w:val="0"/>
              <w:spacing w:before="80" w:after="80" w:line="200" w:lineRule="exact"/>
              <w:jc w:val="right"/>
              <w:rPr>
                <w:i/>
                <w:sz w:val="16"/>
                <w:lang w:val="fr-FR"/>
              </w:rPr>
            </w:pPr>
            <w:r w:rsidRPr="007034D4">
              <w:rPr>
                <w:i/>
                <w:sz w:val="16"/>
                <w:lang w:val="fr-FR"/>
              </w:rPr>
              <w:t>Femmes</w:t>
            </w:r>
          </w:p>
        </w:tc>
      </w:tr>
      <w:tr w:rsidR="00E014DC" w:rsidRPr="007034D4" w14:paraId="40AFDDA5" w14:textId="77777777" w:rsidTr="007034D4">
        <w:tc>
          <w:tcPr>
            <w:tcW w:w="2336" w:type="dxa"/>
            <w:tcBorders>
              <w:top w:val="single" w:sz="12" w:space="0" w:color="auto"/>
            </w:tcBorders>
            <w:shd w:val="clear" w:color="auto" w:fill="auto"/>
          </w:tcPr>
          <w:p w14:paraId="106B834E" w14:textId="77777777" w:rsidR="00E014DC" w:rsidRPr="007034D4" w:rsidRDefault="00E014DC" w:rsidP="007034D4">
            <w:pPr>
              <w:suppressAutoHyphens w:val="0"/>
              <w:spacing w:before="40" w:after="40" w:line="220" w:lineRule="exact"/>
              <w:rPr>
                <w:sz w:val="18"/>
                <w:lang w:val="fr-FR"/>
              </w:rPr>
            </w:pPr>
            <w:r w:rsidRPr="007034D4">
              <w:rPr>
                <w:sz w:val="18"/>
                <w:lang w:val="fr-FR"/>
              </w:rPr>
              <w:t>2006</w:t>
            </w:r>
          </w:p>
        </w:tc>
        <w:tc>
          <w:tcPr>
            <w:tcW w:w="2336" w:type="dxa"/>
            <w:tcBorders>
              <w:top w:val="single" w:sz="12" w:space="0" w:color="auto"/>
            </w:tcBorders>
            <w:shd w:val="clear" w:color="auto" w:fill="auto"/>
            <w:vAlign w:val="bottom"/>
          </w:tcPr>
          <w:p w14:paraId="07990528"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2,9</w:t>
            </w:r>
          </w:p>
        </w:tc>
        <w:tc>
          <w:tcPr>
            <w:tcW w:w="2337" w:type="dxa"/>
            <w:tcBorders>
              <w:top w:val="single" w:sz="12" w:space="0" w:color="auto"/>
            </w:tcBorders>
            <w:shd w:val="clear" w:color="auto" w:fill="auto"/>
            <w:vAlign w:val="bottom"/>
          </w:tcPr>
          <w:p w14:paraId="14677D64"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2,3</w:t>
            </w:r>
          </w:p>
        </w:tc>
        <w:tc>
          <w:tcPr>
            <w:tcW w:w="2337" w:type="dxa"/>
            <w:tcBorders>
              <w:top w:val="single" w:sz="12" w:space="0" w:color="auto"/>
            </w:tcBorders>
            <w:shd w:val="clear" w:color="auto" w:fill="auto"/>
            <w:vAlign w:val="bottom"/>
          </w:tcPr>
          <w:p w14:paraId="61421F19"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3,5</w:t>
            </w:r>
          </w:p>
        </w:tc>
      </w:tr>
      <w:tr w:rsidR="00E014DC" w:rsidRPr="007034D4" w14:paraId="4D43E156" w14:textId="77777777" w:rsidTr="007034D4">
        <w:tc>
          <w:tcPr>
            <w:tcW w:w="2336" w:type="dxa"/>
            <w:shd w:val="clear" w:color="auto" w:fill="auto"/>
          </w:tcPr>
          <w:p w14:paraId="35D6DB6F" w14:textId="77777777" w:rsidR="00E014DC" w:rsidRPr="007034D4" w:rsidRDefault="00E014DC" w:rsidP="007034D4">
            <w:pPr>
              <w:suppressAutoHyphens w:val="0"/>
              <w:spacing w:before="40" w:after="40" w:line="220" w:lineRule="exact"/>
              <w:rPr>
                <w:sz w:val="18"/>
                <w:lang w:val="fr-FR"/>
              </w:rPr>
            </w:pPr>
            <w:r w:rsidRPr="007034D4">
              <w:rPr>
                <w:sz w:val="18"/>
                <w:lang w:val="fr-FR"/>
              </w:rPr>
              <w:t>2007</w:t>
            </w:r>
          </w:p>
        </w:tc>
        <w:tc>
          <w:tcPr>
            <w:tcW w:w="2336" w:type="dxa"/>
            <w:shd w:val="clear" w:color="auto" w:fill="auto"/>
            <w:vAlign w:val="bottom"/>
          </w:tcPr>
          <w:p w14:paraId="0EACF8A9"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1,7</w:t>
            </w:r>
          </w:p>
        </w:tc>
        <w:tc>
          <w:tcPr>
            <w:tcW w:w="2337" w:type="dxa"/>
            <w:shd w:val="clear" w:color="auto" w:fill="auto"/>
            <w:vAlign w:val="bottom"/>
          </w:tcPr>
          <w:p w14:paraId="1CCC1BE0"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1,4</w:t>
            </w:r>
          </w:p>
        </w:tc>
        <w:tc>
          <w:tcPr>
            <w:tcW w:w="2337" w:type="dxa"/>
            <w:shd w:val="clear" w:color="auto" w:fill="auto"/>
            <w:vAlign w:val="bottom"/>
          </w:tcPr>
          <w:p w14:paraId="5D5627DB"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2,0</w:t>
            </w:r>
          </w:p>
        </w:tc>
      </w:tr>
      <w:tr w:rsidR="00E014DC" w:rsidRPr="007034D4" w14:paraId="20484185" w14:textId="77777777" w:rsidTr="007034D4">
        <w:tc>
          <w:tcPr>
            <w:tcW w:w="2336" w:type="dxa"/>
            <w:shd w:val="clear" w:color="auto" w:fill="auto"/>
          </w:tcPr>
          <w:p w14:paraId="402885D8" w14:textId="77777777" w:rsidR="00E014DC" w:rsidRPr="007034D4" w:rsidRDefault="00E014DC" w:rsidP="007034D4">
            <w:pPr>
              <w:suppressAutoHyphens w:val="0"/>
              <w:spacing w:before="40" w:after="40" w:line="220" w:lineRule="exact"/>
              <w:rPr>
                <w:sz w:val="18"/>
                <w:lang w:val="fr-FR"/>
              </w:rPr>
            </w:pPr>
            <w:r w:rsidRPr="007034D4">
              <w:rPr>
                <w:sz w:val="18"/>
                <w:lang w:val="fr-FR"/>
              </w:rPr>
              <w:t>2008</w:t>
            </w:r>
          </w:p>
        </w:tc>
        <w:tc>
          <w:tcPr>
            <w:tcW w:w="2336" w:type="dxa"/>
            <w:shd w:val="clear" w:color="auto" w:fill="auto"/>
            <w:vAlign w:val="bottom"/>
          </w:tcPr>
          <w:p w14:paraId="6DA394FE"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2,2</w:t>
            </w:r>
          </w:p>
        </w:tc>
        <w:tc>
          <w:tcPr>
            <w:tcW w:w="2337" w:type="dxa"/>
            <w:shd w:val="clear" w:color="auto" w:fill="auto"/>
            <w:vAlign w:val="bottom"/>
          </w:tcPr>
          <w:p w14:paraId="3797D932"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1,8</w:t>
            </w:r>
          </w:p>
        </w:tc>
        <w:tc>
          <w:tcPr>
            <w:tcW w:w="2337" w:type="dxa"/>
            <w:shd w:val="clear" w:color="auto" w:fill="auto"/>
            <w:vAlign w:val="bottom"/>
          </w:tcPr>
          <w:p w14:paraId="577435FE"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2,6</w:t>
            </w:r>
          </w:p>
        </w:tc>
      </w:tr>
      <w:tr w:rsidR="00E014DC" w:rsidRPr="007034D4" w14:paraId="79FE2FBF" w14:textId="77777777" w:rsidTr="007034D4">
        <w:tc>
          <w:tcPr>
            <w:tcW w:w="2336" w:type="dxa"/>
            <w:shd w:val="clear" w:color="auto" w:fill="auto"/>
          </w:tcPr>
          <w:p w14:paraId="0F06428B" w14:textId="77777777" w:rsidR="00E014DC" w:rsidRPr="007034D4" w:rsidRDefault="00E014DC" w:rsidP="007034D4">
            <w:pPr>
              <w:suppressAutoHyphens w:val="0"/>
              <w:spacing w:before="40" w:after="40" w:line="220" w:lineRule="exact"/>
              <w:rPr>
                <w:sz w:val="18"/>
                <w:lang w:val="fr-FR"/>
              </w:rPr>
            </w:pPr>
            <w:r w:rsidRPr="007034D4">
              <w:rPr>
                <w:sz w:val="18"/>
                <w:lang w:val="fr-FR"/>
              </w:rPr>
              <w:t>2009</w:t>
            </w:r>
          </w:p>
        </w:tc>
        <w:tc>
          <w:tcPr>
            <w:tcW w:w="2336" w:type="dxa"/>
            <w:shd w:val="clear" w:color="auto" w:fill="auto"/>
            <w:vAlign w:val="bottom"/>
          </w:tcPr>
          <w:p w14:paraId="7E337CF3"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7,5</w:t>
            </w:r>
          </w:p>
        </w:tc>
        <w:tc>
          <w:tcPr>
            <w:tcW w:w="2337" w:type="dxa"/>
            <w:shd w:val="clear" w:color="auto" w:fill="auto"/>
            <w:vAlign w:val="bottom"/>
          </w:tcPr>
          <w:p w14:paraId="184D67CC"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9,1</w:t>
            </w:r>
          </w:p>
        </w:tc>
        <w:tc>
          <w:tcPr>
            <w:tcW w:w="2337" w:type="dxa"/>
            <w:shd w:val="clear" w:color="auto" w:fill="auto"/>
            <w:vAlign w:val="bottom"/>
          </w:tcPr>
          <w:p w14:paraId="6C93B7C7"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5,7</w:t>
            </w:r>
          </w:p>
        </w:tc>
      </w:tr>
      <w:tr w:rsidR="00E014DC" w:rsidRPr="007034D4" w14:paraId="43FD34BD" w14:textId="77777777" w:rsidTr="007034D4">
        <w:tc>
          <w:tcPr>
            <w:tcW w:w="2336" w:type="dxa"/>
            <w:shd w:val="clear" w:color="auto" w:fill="auto"/>
          </w:tcPr>
          <w:p w14:paraId="277AA64D" w14:textId="77777777" w:rsidR="00E014DC" w:rsidRPr="007034D4" w:rsidRDefault="00E014DC" w:rsidP="007034D4">
            <w:pPr>
              <w:suppressAutoHyphens w:val="0"/>
              <w:spacing w:before="40" w:after="40" w:line="220" w:lineRule="exact"/>
              <w:rPr>
                <w:sz w:val="18"/>
                <w:lang w:val="fr-FR"/>
              </w:rPr>
            </w:pPr>
            <w:r w:rsidRPr="007034D4">
              <w:rPr>
                <w:sz w:val="18"/>
                <w:lang w:val="fr-FR"/>
              </w:rPr>
              <w:t>2010</w:t>
            </w:r>
          </w:p>
        </w:tc>
        <w:tc>
          <w:tcPr>
            <w:tcW w:w="2336" w:type="dxa"/>
            <w:shd w:val="clear" w:color="auto" w:fill="auto"/>
            <w:vAlign w:val="bottom"/>
          </w:tcPr>
          <w:p w14:paraId="274AB1D0"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6,0</w:t>
            </w:r>
          </w:p>
        </w:tc>
        <w:tc>
          <w:tcPr>
            <w:tcW w:w="2337" w:type="dxa"/>
            <w:shd w:val="clear" w:color="auto" w:fill="auto"/>
            <w:vAlign w:val="bottom"/>
          </w:tcPr>
          <w:p w14:paraId="77944A3B"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7,0</w:t>
            </w:r>
          </w:p>
        </w:tc>
        <w:tc>
          <w:tcPr>
            <w:tcW w:w="2337" w:type="dxa"/>
            <w:shd w:val="clear" w:color="auto" w:fill="auto"/>
            <w:vAlign w:val="bottom"/>
          </w:tcPr>
          <w:p w14:paraId="0EF0B931"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5,0</w:t>
            </w:r>
          </w:p>
        </w:tc>
      </w:tr>
      <w:tr w:rsidR="00E014DC" w:rsidRPr="007034D4" w14:paraId="73C25B24" w14:textId="77777777" w:rsidTr="007034D4">
        <w:tc>
          <w:tcPr>
            <w:tcW w:w="2336" w:type="dxa"/>
            <w:shd w:val="clear" w:color="auto" w:fill="auto"/>
          </w:tcPr>
          <w:p w14:paraId="63DD0961" w14:textId="77777777" w:rsidR="00E014DC" w:rsidRPr="007034D4" w:rsidRDefault="00E014DC" w:rsidP="007034D4">
            <w:pPr>
              <w:suppressAutoHyphens w:val="0"/>
              <w:spacing w:before="40" w:after="40" w:line="220" w:lineRule="exact"/>
              <w:rPr>
                <w:sz w:val="18"/>
                <w:lang w:val="fr-FR"/>
              </w:rPr>
            </w:pPr>
            <w:r w:rsidRPr="007034D4">
              <w:rPr>
                <w:sz w:val="18"/>
                <w:lang w:val="fr-FR"/>
              </w:rPr>
              <w:t>2011</w:t>
            </w:r>
          </w:p>
        </w:tc>
        <w:tc>
          <w:tcPr>
            <w:tcW w:w="2336" w:type="dxa"/>
            <w:shd w:val="clear" w:color="auto" w:fill="auto"/>
            <w:vAlign w:val="bottom"/>
          </w:tcPr>
          <w:p w14:paraId="31BDBC76"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4,7</w:t>
            </w:r>
          </w:p>
        </w:tc>
        <w:tc>
          <w:tcPr>
            <w:tcW w:w="2337" w:type="dxa"/>
            <w:shd w:val="clear" w:color="auto" w:fill="auto"/>
            <w:vAlign w:val="bottom"/>
          </w:tcPr>
          <w:p w14:paraId="56F3B5C2"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5,5</w:t>
            </w:r>
          </w:p>
        </w:tc>
        <w:tc>
          <w:tcPr>
            <w:tcW w:w="2337" w:type="dxa"/>
            <w:shd w:val="clear" w:color="auto" w:fill="auto"/>
            <w:vAlign w:val="bottom"/>
          </w:tcPr>
          <w:p w14:paraId="5E90CAD6"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3,8</w:t>
            </w:r>
          </w:p>
        </w:tc>
      </w:tr>
      <w:tr w:rsidR="00E014DC" w:rsidRPr="007034D4" w14:paraId="008C2A63" w14:textId="77777777" w:rsidTr="007034D4">
        <w:tc>
          <w:tcPr>
            <w:tcW w:w="2336" w:type="dxa"/>
            <w:shd w:val="clear" w:color="auto" w:fill="auto"/>
          </w:tcPr>
          <w:p w14:paraId="022F6766" w14:textId="77777777" w:rsidR="00E014DC" w:rsidRPr="007034D4" w:rsidRDefault="00E014DC" w:rsidP="007034D4">
            <w:pPr>
              <w:suppressAutoHyphens w:val="0"/>
              <w:spacing w:before="40" w:after="40" w:line="220" w:lineRule="exact"/>
              <w:rPr>
                <w:sz w:val="18"/>
                <w:lang w:val="fr-FR"/>
              </w:rPr>
            </w:pPr>
            <w:r w:rsidRPr="007034D4">
              <w:rPr>
                <w:sz w:val="18"/>
                <w:lang w:val="fr-FR"/>
              </w:rPr>
              <w:t>2012</w:t>
            </w:r>
          </w:p>
        </w:tc>
        <w:tc>
          <w:tcPr>
            <w:tcW w:w="2336" w:type="dxa"/>
            <w:shd w:val="clear" w:color="auto" w:fill="auto"/>
            <w:vAlign w:val="bottom"/>
          </w:tcPr>
          <w:p w14:paraId="6F9E5625"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5,2</w:t>
            </w:r>
          </w:p>
        </w:tc>
        <w:tc>
          <w:tcPr>
            <w:tcW w:w="2337" w:type="dxa"/>
            <w:shd w:val="clear" w:color="auto" w:fill="auto"/>
            <w:vAlign w:val="bottom"/>
          </w:tcPr>
          <w:p w14:paraId="285BBC16"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4,9</w:t>
            </w:r>
          </w:p>
        </w:tc>
        <w:tc>
          <w:tcPr>
            <w:tcW w:w="2337" w:type="dxa"/>
            <w:shd w:val="clear" w:color="auto" w:fill="auto"/>
            <w:vAlign w:val="bottom"/>
          </w:tcPr>
          <w:p w14:paraId="624B5F19"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5,6</w:t>
            </w:r>
          </w:p>
        </w:tc>
      </w:tr>
      <w:tr w:rsidR="00E014DC" w:rsidRPr="007034D4" w14:paraId="5E4D7D95" w14:textId="77777777" w:rsidTr="007034D4">
        <w:tc>
          <w:tcPr>
            <w:tcW w:w="2336" w:type="dxa"/>
            <w:shd w:val="clear" w:color="auto" w:fill="auto"/>
          </w:tcPr>
          <w:p w14:paraId="1C42C573" w14:textId="77777777" w:rsidR="00E014DC" w:rsidRPr="007034D4" w:rsidRDefault="00E014DC" w:rsidP="007034D4">
            <w:pPr>
              <w:suppressAutoHyphens w:val="0"/>
              <w:spacing w:before="40" w:after="40" w:line="220" w:lineRule="exact"/>
              <w:rPr>
                <w:sz w:val="18"/>
                <w:lang w:val="fr-FR"/>
              </w:rPr>
            </w:pPr>
            <w:r w:rsidRPr="007034D4">
              <w:rPr>
                <w:sz w:val="18"/>
                <w:lang w:val="fr-FR"/>
              </w:rPr>
              <w:t>2013</w:t>
            </w:r>
          </w:p>
        </w:tc>
        <w:tc>
          <w:tcPr>
            <w:tcW w:w="2336" w:type="dxa"/>
            <w:shd w:val="clear" w:color="auto" w:fill="auto"/>
            <w:vAlign w:val="bottom"/>
          </w:tcPr>
          <w:p w14:paraId="489D8A12"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6,4</w:t>
            </w:r>
          </w:p>
        </w:tc>
        <w:tc>
          <w:tcPr>
            <w:tcW w:w="2337" w:type="dxa"/>
            <w:shd w:val="clear" w:color="auto" w:fill="auto"/>
            <w:vAlign w:val="bottom"/>
          </w:tcPr>
          <w:p w14:paraId="5EC6A9D8"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6,7</w:t>
            </w:r>
          </w:p>
        </w:tc>
        <w:tc>
          <w:tcPr>
            <w:tcW w:w="2337" w:type="dxa"/>
            <w:shd w:val="clear" w:color="auto" w:fill="auto"/>
            <w:vAlign w:val="bottom"/>
          </w:tcPr>
          <w:p w14:paraId="066EA8C7"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6,1</w:t>
            </w:r>
          </w:p>
        </w:tc>
      </w:tr>
      <w:tr w:rsidR="00E014DC" w:rsidRPr="007034D4" w14:paraId="69E26C97" w14:textId="77777777" w:rsidTr="007034D4">
        <w:tc>
          <w:tcPr>
            <w:tcW w:w="2336" w:type="dxa"/>
            <w:shd w:val="clear" w:color="auto" w:fill="auto"/>
          </w:tcPr>
          <w:p w14:paraId="5DD7AC2C" w14:textId="77777777" w:rsidR="00E014DC" w:rsidRPr="007034D4" w:rsidRDefault="00E014DC" w:rsidP="007034D4">
            <w:pPr>
              <w:suppressAutoHyphens w:val="0"/>
              <w:spacing w:before="40" w:after="40" w:line="220" w:lineRule="exact"/>
              <w:rPr>
                <w:sz w:val="18"/>
                <w:lang w:val="fr-FR"/>
              </w:rPr>
            </w:pPr>
            <w:r w:rsidRPr="007034D4">
              <w:rPr>
                <w:sz w:val="18"/>
                <w:lang w:val="fr-FR"/>
              </w:rPr>
              <w:t>2014</w:t>
            </w:r>
          </w:p>
        </w:tc>
        <w:tc>
          <w:tcPr>
            <w:tcW w:w="2336" w:type="dxa"/>
            <w:shd w:val="clear" w:color="auto" w:fill="auto"/>
            <w:vAlign w:val="bottom"/>
          </w:tcPr>
          <w:p w14:paraId="35F4F52B"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4,6</w:t>
            </w:r>
          </w:p>
        </w:tc>
        <w:tc>
          <w:tcPr>
            <w:tcW w:w="2337" w:type="dxa"/>
            <w:shd w:val="clear" w:color="auto" w:fill="auto"/>
            <w:vAlign w:val="bottom"/>
          </w:tcPr>
          <w:p w14:paraId="116E3CA7"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4,5</w:t>
            </w:r>
          </w:p>
        </w:tc>
        <w:tc>
          <w:tcPr>
            <w:tcW w:w="2337" w:type="dxa"/>
            <w:shd w:val="clear" w:color="auto" w:fill="auto"/>
            <w:vAlign w:val="bottom"/>
          </w:tcPr>
          <w:p w14:paraId="4D1997D4"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4,7</w:t>
            </w:r>
          </w:p>
        </w:tc>
      </w:tr>
      <w:tr w:rsidR="00E014DC" w:rsidRPr="007034D4" w14:paraId="14A95650" w14:textId="77777777" w:rsidTr="007034D4">
        <w:tc>
          <w:tcPr>
            <w:tcW w:w="2336" w:type="dxa"/>
            <w:shd w:val="clear" w:color="auto" w:fill="auto"/>
          </w:tcPr>
          <w:p w14:paraId="2E6CCF1F" w14:textId="77777777" w:rsidR="00E014DC" w:rsidRPr="007034D4" w:rsidRDefault="00E014DC" w:rsidP="007034D4">
            <w:pPr>
              <w:suppressAutoHyphens w:val="0"/>
              <w:spacing w:before="40" w:after="40" w:line="220" w:lineRule="exact"/>
              <w:rPr>
                <w:sz w:val="18"/>
                <w:lang w:val="fr-FR"/>
              </w:rPr>
            </w:pPr>
            <w:r w:rsidRPr="007034D4">
              <w:rPr>
                <w:sz w:val="18"/>
                <w:lang w:val="fr-FR"/>
              </w:rPr>
              <w:t>2015</w:t>
            </w:r>
          </w:p>
        </w:tc>
        <w:tc>
          <w:tcPr>
            <w:tcW w:w="2336" w:type="dxa"/>
            <w:shd w:val="clear" w:color="auto" w:fill="auto"/>
            <w:vAlign w:val="bottom"/>
          </w:tcPr>
          <w:p w14:paraId="1F52B22E"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2,9</w:t>
            </w:r>
          </w:p>
        </w:tc>
        <w:tc>
          <w:tcPr>
            <w:tcW w:w="2337" w:type="dxa"/>
            <w:shd w:val="clear" w:color="auto" w:fill="auto"/>
            <w:vAlign w:val="bottom"/>
          </w:tcPr>
          <w:p w14:paraId="428A40FD"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3,6</w:t>
            </w:r>
          </w:p>
        </w:tc>
        <w:tc>
          <w:tcPr>
            <w:tcW w:w="2337" w:type="dxa"/>
            <w:shd w:val="clear" w:color="auto" w:fill="auto"/>
            <w:vAlign w:val="bottom"/>
          </w:tcPr>
          <w:p w14:paraId="4CEBFF2E"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2,1</w:t>
            </w:r>
          </w:p>
        </w:tc>
      </w:tr>
      <w:tr w:rsidR="00E014DC" w:rsidRPr="007034D4" w14:paraId="10B99C94" w14:textId="77777777" w:rsidTr="007034D4">
        <w:tc>
          <w:tcPr>
            <w:tcW w:w="2336" w:type="dxa"/>
            <w:shd w:val="clear" w:color="auto" w:fill="auto"/>
          </w:tcPr>
          <w:p w14:paraId="3F61034B" w14:textId="77777777" w:rsidR="00E014DC" w:rsidRPr="007034D4" w:rsidRDefault="00E014DC" w:rsidP="007034D4">
            <w:pPr>
              <w:suppressAutoHyphens w:val="0"/>
              <w:spacing w:before="40" w:after="40" w:line="220" w:lineRule="exact"/>
              <w:rPr>
                <w:sz w:val="18"/>
                <w:lang w:val="fr-FR"/>
              </w:rPr>
            </w:pPr>
            <w:r w:rsidRPr="007034D4">
              <w:rPr>
                <w:sz w:val="18"/>
                <w:lang w:val="fr-FR"/>
              </w:rPr>
              <w:t>2016</w:t>
            </w:r>
          </w:p>
        </w:tc>
        <w:tc>
          <w:tcPr>
            <w:tcW w:w="2336" w:type="dxa"/>
            <w:shd w:val="clear" w:color="auto" w:fill="auto"/>
            <w:vAlign w:val="bottom"/>
          </w:tcPr>
          <w:p w14:paraId="07C831FC"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2,2</w:t>
            </w:r>
          </w:p>
        </w:tc>
        <w:tc>
          <w:tcPr>
            <w:tcW w:w="2337" w:type="dxa"/>
            <w:shd w:val="clear" w:color="auto" w:fill="auto"/>
            <w:vAlign w:val="bottom"/>
          </w:tcPr>
          <w:p w14:paraId="26324CF1"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2,1</w:t>
            </w:r>
          </w:p>
        </w:tc>
        <w:tc>
          <w:tcPr>
            <w:tcW w:w="2337" w:type="dxa"/>
            <w:shd w:val="clear" w:color="auto" w:fill="auto"/>
            <w:vAlign w:val="bottom"/>
          </w:tcPr>
          <w:p w14:paraId="72BE7C75"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2,3</w:t>
            </w:r>
          </w:p>
        </w:tc>
      </w:tr>
      <w:tr w:rsidR="00E014DC" w:rsidRPr="007034D4" w14:paraId="5C56FDBF" w14:textId="77777777" w:rsidTr="007034D4">
        <w:tc>
          <w:tcPr>
            <w:tcW w:w="2336" w:type="dxa"/>
            <w:shd w:val="clear" w:color="auto" w:fill="auto"/>
          </w:tcPr>
          <w:p w14:paraId="3BB887D9" w14:textId="77777777" w:rsidR="00E014DC" w:rsidRPr="007034D4" w:rsidRDefault="00E014DC" w:rsidP="007034D4">
            <w:pPr>
              <w:suppressAutoHyphens w:val="0"/>
              <w:spacing w:before="40" w:after="40" w:line="220" w:lineRule="exact"/>
              <w:rPr>
                <w:sz w:val="18"/>
                <w:lang w:val="fr-FR"/>
              </w:rPr>
            </w:pPr>
            <w:r w:rsidRPr="007034D4">
              <w:rPr>
                <w:sz w:val="18"/>
                <w:lang w:val="fr-FR"/>
              </w:rPr>
              <w:t>2017</w:t>
            </w:r>
          </w:p>
        </w:tc>
        <w:tc>
          <w:tcPr>
            <w:tcW w:w="2336" w:type="dxa"/>
            <w:shd w:val="clear" w:color="auto" w:fill="auto"/>
            <w:vAlign w:val="bottom"/>
          </w:tcPr>
          <w:p w14:paraId="31405E82"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2,3</w:t>
            </w:r>
          </w:p>
        </w:tc>
        <w:tc>
          <w:tcPr>
            <w:tcW w:w="2337" w:type="dxa"/>
            <w:shd w:val="clear" w:color="auto" w:fill="auto"/>
            <w:vAlign w:val="bottom"/>
          </w:tcPr>
          <w:p w14:paraId="0D76706E"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1,8</w:t>
            </w:r>
          </w:p>
        </w:tc>
        <w:tc>
          <w:tcPr>
            <w:tcW w:w="2337" w:type="dxa"/>
            <w:shd w:val="clear" w:color="auto" w:fill="auto"/>
            <w:vAlign w:val="bottom"/>
          </w:tcPr>
          <w:p w14:paraId="13C3DF37"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2,9</w:t>
            </w:r>
          </w:p>
        </w:tc>
      </w:tr>
      <w:tr w:rsidR="00E014DC" w:rsidRPr="007034D4" w14:paraId="237099B9" w14:textId="77777777" w:rsidTr="007034D4">
        <w:tc>
          <w:tcPr>
            <w:tcW w:w="2336" w:type="dxa"/>
            <w:tcBorders>
              <w:bottom w:val="single" w:sz="12" w:space="0" w:color="auto"/>
            </w:tcBorders>
            <w:shd w:val="clear" w:color="auto" w:fill="auto"/>
          </w:tcPr>
          <w:p w14:paraId="10516E24" w14:textId="77777777" w:rsidR="00E014DC" w:rsidRPr="007034D4" w:rsidRDefault="00E014DC" w:rsidP="007034D4">
            <w:pPr>
              <w:suppressAutoHyphens w:val="0"/>
              <w:spacing w:before="40" w:after="40" w:line="220" w:lineRule="exact"/>
              <w:rPr>
                <w:sz w:val="18"/>
                <w:lang w:val="fr-FR"/>
              </w:rPr>
            </w:pPr>
            <w:r w:rsidRPr="007034D4">
              <w:rPr>
                <w:sz w:val="18"/>
                <w:lang w:val="fr-FR"/>
              </w:rPr>
              <w:t>2018</w:t>
            </w:r>
          </w:p>
        </w:tc>
        <w:tc>
          <w:tcPr>
            <w:tcW w:w="2336" w:type="dxa"/>
            <w:tcBorders>
              <w:bottom w:val="single" w:sz="12" w:space="0" w:color="auto"/>
            </w:tcBorders>
            <w:shd w:val="clear" w:color="auto" w:fill="auto"/>
            <w:vAlign w:val="bottom"/>
          </w:tcPr>
          <w:p w14:paraId="1EFB282F"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3,1</w:t>
            </w:r>
          </w:p>
        </w:tc>
        <w:tc>
          <w:tcPr>
            <w:tcW w:w="2337" w:type="dxa"/>
            <w:tcBorders>
              <w:bottom w:val="single" w:sz="12" w:space="0" w:color="auto"/>
            </w:tcBorders>
            <w:shd w:val="clear" w:color="auto" w:fill="auto"/>
            <w:vAlign w:val="bottom"/>
          </w:tcPr>
          <w:p w14:paraId="24414308"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3,5</w:t>
            </w:r>
          </w:p>
        </w:tc>
        <w:tc>
          <w:tcPr>
            <w:tcW w:w="2337" w:type="dxa"/>
            <w:tcBorders>
              <w:bottom w:val="single" w:sz="12" w:space="0" w:color="auto"/>
            </w:tcBorders>
            <w:shd w:val="clear" w:color="auto" w:fill="auto"/>
            <w:vAlign w:val="bottom"/>
          </w:tcPr>
          <w:p w14:paraId="76B546F8"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2,6</w:t>
            </w:r>
          </w:p>
        </w:tc>
      </w:tr>
    </w:tbl>
    <w:p w14:paraId="31C60AFA" w14:textId="2620D324" w:rsidR="00E014DC" w:rsidRPr="00387050" w:rsidRDefault="00E014DC" w:rsidP="007034D4">
      <w:pPr>
        <w:pStyle w:val="SingleTxtG"/>
        <w:spacing w:before="120"/>
        <w:rPr>
          <w:lang w:val="fr-FR"/>
        </w:rPr>
      </w:pPr>
      <w:r w:rsidRPr="00387050">
        <w:rPr>
          <w:lang w:val="fr-FR"/>
        </w:rPr>
        <w:t>33.</w:t>
      </w:r>
      <w:r w:rsidRPr="00387050">
        <w:rPr>
          <w:lang w:val="fr-FR"/>
        </w:rPr>
        <w:tab/>
      </w:r>
      <w:r>
        <w:rPr>
          <w:lang w:val="fr-FR"/>
        </w:rPr>
        <w:t xml:space="preserve">En mai 2018, </w:t>
      </w:r>
      <w:r w:rsidRPr="00964A55">
        <w:rPr>
          <w:lang w:val="fr-FR"/>
        </w:rPr>
        <w:t>1</w:t>
      </w:r>
      <w:r w:rsidR="007034D4">
        <w:rPr>
          <w:lang w:val="fr-FR"/>
        </w:rPr>
        <w:t> </w:t>
      </w:r>
      <w:r w:rsidRPr="00964A55">
        <w:rPr>
          <w:lang w:val="fr-FR"/>
        </w:rPr>
        <w:t>396</w:t>
      </w:r>
      <w:r w:rsidR="007034D4">
        <w:rPr>
          <w:lang w:val="fr-FR"/>
        </w:rPr>
        <w:t> </w:t>
      </w:r>
      <w:r w:rsidRPr="00964A55">
        <w:rPr>
          <w:lang w:val="fr-FR"/>
        </w:rPr>
        <w:t>ressortissants étrangers étaient au chômage</w:t>
      </w:r>
      <w:r w:rsidRPr="00387050">
        <w:rPr>
          <w:lang w:val="fr-FR"/>
        </w:rPr>
        <w:t xml:space="preserve">, </w:t>
      </w:r>
      <w:r w:rsidRPr="00AE009B">
        <w:rPr>
          <w:lang w:val="fr-FR"/>
        </w:rPr>
        <w:t>soit 4,6</w:t>
      </w:r>
      <w:r w:rsidR="007034D4">
        <w:rPr>
          <w:lang w:val="fr-FR"/>
        </w:rPr>
        <w:t> </w:t>
      </w:r>
      <w:r w:rsidRPr="00AE009B">
        <w:rPr>
          <w:lang w:val="fr-FR"/>
        </w:rPr>
        <w:t>% de l</w:t>
      </w:r>
      <w:r>
        <w:rPr>
          <w:lang w:val="fr-FR"/>
        </w:rPr>
        <w:t>’</w:t>
      </w:r>
      <w:r w:rsidRPr="00AE009B">
        <w:rPr>
          <w:lang w:val="fr-FR"/>
        </w:rPr>
        <w:t xml:space="preserve">ensemble des </w:t>
      </w:r>
      <w:r>
        <w:rPr>
          <w:lang w:val="fr-FR"/>
        </w:rPr>
        <w:t xml:space="preserve">ressortissants </w:t>
      </w:r>
      <w:r w:rsidRPr="00AE009B">
        <w:rPr>
          <w:lang w:val="fr-FR"/>
        </w:rPr>
        <w:t>étrangers établis en Islande</w:t>
      </w:r>
      <w:r>
        <w:rPr>
          <w:lang w:val="fr-FR"/>
        </w:rPr>
        <w:t xml:space="preserve"> et</w:t>
      </w:r>
      <w:r w:rsidRPr="00AE009B">
        <w:rPr>
          <w:lang w:val="fr-FR"/>
        </w:rPr>
        <w:t xml:space="preserve"> 31</w:t>
      </w:r>
      <w:r w:rsidR="007034D4">
        <w:rPr>
          <w:lang w:val="fr-FR"/>
        </w:rPr>
        <w:t> </w:t>
      </w:r>
      <w:r w:rsidRPr="00AE009B">
        <w:rPr>
          <w:lang w:val="fr-FR"/>
        </w:rPr>
        <w:t>% de l</w:t>
      </w:r>
      <w:r>
        <w:rPr>
          <w:lang w:val="fr-FR"/>
        </w:rPr>
        <w:t>’</w:t>
      </w:r>
      <w:r w:rsidRPr="00AE009B">
        <w:rPr>
          <w:lang w:val="fr-FR"/>
        </w:rPr>
        <w:t xml:space="preserve">ensemble des </w:t>
      </w:r>
      <w:r>
        <w:rPr>
          <w:lang w:val="fr-FR"/>
        </w:rPr>
        <w:t>personnes inscrites au chômage en Islande</w:t>
      </w:r>
      <w:r w:rsidRPr="00387050">
        <w:rPr>
          <w:lang w:val="fr-FR"/>
        </w:rPr>
        <w:t>.</w:t>
      </w:r>
    </w:p>
    <w:p w14:paraId="159FD836" w14:textId="77777777" w:rsidR="00E014DC" w:rsidRPr="00387050" w:rsidRDefault="00E014DC" w:rsidP="007034D4">
      <w:pPr>
        <w:pStyle w:val="H23G"/>
        <w:rPr>
          <w:lang w:val="fr-FR"/>
        </w:rPr>
      </w:pPr>
      <w:r w:rsidRPr="00387050">
        <w:rPr>
          <w:lang w:val="fr-FR"/>
        </w:rPr>
        <w:tab/>
        <w:t>8.</w:t>
      </w:r>
      <w:r w:rsidRPr="00387050">
        <w:rPr>
          <w:lang w:val="fr-FR"/>
        </w:rPr>
        <w:tab/>
      </w:r>
      <w:r w:rsidRPr="008C61A0">
        <w:rPr>
          <w:lang w:val="fr-FR"/>
        </w:rPr>
        <w:t>Part du RNB consacrée à l</w:t>
      </w:r>
      <w:r>
        <w:rPr>
          <w:lang w:val="fr-FR"/>
        </w:rPr>
        <w:t>’</w:t>
      </w:r>
      <w:r w:rsidRPr="008C61A0">
        <w:rPr>
          <w:lang w:val="fr-FR"/>
        </w:rPr>
        <w:t>a</w:t>
      </w:r>
      <w:r>
        <w:rPr>
          <w:lang w:val="fr-FR"/>
        </w:rPr>
        <w:t>ide</w:t>
      </w:r>
      <w:r w:rsidRPr="008C61A0">
        <w:rPr>
          <w:lang w:val="fr-FR"/>
        </w:rPr>
        <w:t xml:space="preserve"> internationale</w:t>
      </w:r>
    </w:p>
    <w:p w14:paraId="30365CB8" w14:textId="2C0D27B5" w:rsidR="00E014DC" w:rsidRPr="00387050" w:rsidRDefault="00E014DC" w:rsidP="00486CEA">
      <w:pPr>
        <w:pStyle w:val="SingleTxtG"/>
        <w:rPr>
          <w:lang w:val="fr-FR"/>
        </w:rPr>
      </w:pPr>
      <w:r w:rsidRPr="00387050">
        <w:rPr>
          <w:lang w:val="fr-FR"/>
        </w:rPr>
        <w:t>34.</w:t>
      </w:r>
      <w:r w:rsidRPr="00387050">
        <w:rPr>
          <w:lang w:val="fr-FR"/>
        </w:rPr>
        <w:tab/>
      </w:r>
      <w:r w:rsidRPr="000D4A9D">
        <w:rPr>
          <w:lang w:val="fr-FR"/>
        </w:rPr>
        <w:t>L</w:t>
      </w:r>
      <w:r>
        <w:rPr>
          <w:lang w:val="fr-FR"/>
        </w:rPr>
        <w:t>a coopération pour le</w:t>
      </w:r>
      <w:r w:rsidRPr="000D4A9D">
        <w:rPr>
          <w:lang w:val="fr-FR"/>
        </w:rPr>
        <w:t xml:space="preserve"> développement, qui contribue à promouvoir les droits de l</w:t>
      </w:r>
      <w:r>
        <w:rPr>
          <w:lang w:val="fr-FR"/>
        </w:rPr>
        <w:t>’</w:t>
      </w:r>
      <w:r w:rsidRPr="000D4A9D">
        <w:rPr>
          <w:lang w:val="fr-FR"/>
        </w:rPr>
        <w:t xml:space="preserve">homme, bénéficie de crédits au titre de nombreux postes budgétaires. De plus amples informations sur la coopération </w:t>
      </w:r>
      <w:r>
        <w:rPr>
          <w:lang w:val="fr-FR"/>
        </w:rPr>
        <w:t>pour le</w:t>
      </w:r>
      <w:r w:rsidRPr="000D4A9D">
        <w:rPr>
          <w:lang w:val="fr-FR"/>
        </w:rPr>
        <w:t xml:space="preserve"> développement sont disponibles </w:t>
      </w:r>
      <w:r>
        <w:rPr>
          <w:lang w:val="fr-FR"/>
        </w:rPr>
        <w:t>à la section</w:t>
      </w:r>
      <w:r w:rsidR="007034D4">
        <w:rPr>
          <w:lang w:val="fr-FR"/>
        </w:rPr>
        <w:t> </w:t>
      </w:r>
      <w:r w:rsidRPr="000D4A9D">
        <w:rPr>
          <w:lang w:val="fr-FR"/>
        </w:rPr>
        <w:t xml:space="preserve">C, </w:t>
      </w:r>
      <w:r w:rsidRPr="004C4211">
        <w:rPr>
          <w:lang w:val="fr-FR"/>
        </w:rPr>
        <w:t>paragraphe</w:t>
      </w:r>
      <w:r w:rsidR="007034D4" w:rsidRPr="004C4211">
        <w:rPr>
          <w:lang w:val="fr-FR"/>
        </w:rPr>
        <w:t> </w:t>
      </w:r>
      <w:r w:rsidRPr="004C4211">
        <w:rPr>
          <w:lang w:val="fr-FR"/>
        </w:rPr>
        <w:t>k).</w:t>
      </w:r>
    </w:p>
    <w:p w14:paraId="308FD52A" w14:textId="77777777" w:rsidR="00E014DC" w:rsidRPr="00387050" w:rsidRDefault="00E014DC" w:rsidP="007034D4">
      <w:pPr>
        <w:pStyle w:val="H1G"/>
        <w:rPr>
          <w:lang w:val="fr-FR"/>
        </w:rPr>
      </w:pPr>
      <w:r w:rsidRPr="00387050">
        <w:rPr>
          <w:lang w:val="fr-FR"/>
        </w:rPr>
        <w:tab/>
        <w:t>B.</w:t>
      </w:r>
      <w:r w:rsidRPr="00387050">
        <w:rPr>
          <w:lang w:val="fr-FR"/>
        </w:rPr>
        <w:tab/>
      </w:r>
      <w:r w:rsidRPr="006449F3">
        <w:rPr>
          <w:lang w:val="fr-FR"/>
        </w:rPr>
        <w:t>Structure constitutionnelle, politique et juridique</w:t>
      </w:r>
    </w:p>
    <w:p w14:paraId="18F16954" w14:textId="77777777" w:rsidR="00E014DC" w:rsidRPr="00387050" w:rsidRDefault="00E014DC" w:rsidP="007034D4">
      <w:pPr>
        <w:pStyle w:val="H23G"/>
        <w:rPr>
          <w:lang w:val="fr-FR"/>
        </w:rPr>
      </w:pPr>
      <w:r w:rsidRPr="00387050">
        <w:rPr>
          <w:lang w:val="fr-FR"/>
        </w:rPr>
        <w:tab/>
        <w:t>1.</w:t>
      </w:r>
      <w:r w:rsidRPr="00387050">
        <w:rPr>
          <w:lang w:val="fr-FR"/>
        </w:rPr>
        <w:tab/>
      </w:r>
      <w:r w:rsidRPr="00710FF1">
        <w:rPr>
          <w:lang w:val="fr-FR"/>
        </w:rPr>
        <w:t>Régime politique</w:t>
      </w:r>
    </w:p>
    <w:p w14:paraId="0062706B" w14:textId="5DF6197E" w:rsidR="00E014DC" w:rsidRPr="00387050" w:rsidRDefault="00E014DC" w:rsidP="00486CEA">
      <w:pPr>
        <w:pStyle w:val="SingleTxtG"/>
        <w:rPr>
          <w:lang w:val="fr-FR"/>
        </w:rPr>
      </w:pPr>
      <w:r w:rsidRPr="00387050">
        <w:rPr>
          <w:lang w:val="fr-FR"/>
        </w:rPr>
        <w:t>35.</w:t>
      </w:r>
      <w:r w:rsidRPr="00387050">
        <w:rPr>
          <w:lang w:val="fr-FR"/>
        </w:rPr>
        <w:tab/>
      </w:r>
      <w:r w:rsidRPr="004A4F06">
        <w:rPr>
          <w:lang w:val="fr-FR"/>
        </w:rPr>
        <w:t>L</w:t>
      </w:r>
      <w:r>
        <w:rPr>
          <w:lang w:val="fr-FR"/>
        </w:rPr>
        <w:t>’</w:t>
      </w:r>
      <w:r w:rsidRPr="004A4F06">
        <w:rPr>
          <w:lang w:val="fr-FR"/>
        </w:rPr>
        <w:t>Islande est une démocratie représentative et une République parlementaire. La</w:t>
      </w:r>
      <w:r w:rsidR="007034D4">
        <w:rPr>
          <w:lang w:val="fr-FR"/>
        </w:rPr>
        <w:t> </w:t>
      </w:r>
      <w:r w:rsidRPr="004A4F06">
        <w:rPr>
          <w:lang w:val="fr-FR"/>
        </w:rPr>
        <w:t xml:space="preserve">Constitution dispose que le pouvoir est exercé par </w:t>
      </w:r>
      <w:r>
        <w:rPr>
          <w:lang w:val="fr-FR"/>
        </w:rPr>
        <w:t>l’Althing (</w:t>
      </w:r>
      <w:r w:rsidRPr="004A4F06">
        <w:rPr>
          <w:lang w:val="fr-FR"/>
        </w:rPr>
        <w:t>le Parlement), le Président, le Gouvernement</w:t>
      </w:r>
      <w:r w:rsidR="00547A1C">
        <w:rPr>
          <w:lang w:val="fr-FR"/>
        </w:rPr>
        <w:t xml:space="preserve"> </w:t>
      </w:r>
      <w:r w:rsidRPr="004A4F06">
        <w:rPr>
          <w:lang w:val="fr-FR"/>
        </w:rPr>
        <w:t>et l</w:t>
      </w:r>
      <w:r>
        <w:rPr>
          <w:lang w:val="fr-FR"/>
        </w:rPr>
        <w:t>’</w:t>
      </w:r>
      <w:r w:rsidRPr="004A4F06">
        <w:rPr>
          <w:lang w:val="fr-FR"/>
        </w:rPr>
        <w:t>appareil judiciaire. Le Parlement et le Président sont conjointement investis du pouvoir législatif, tandis que le Président et le Gouvernement sont investis du</w:t>
      </w:r>
      <w:r>
        <w:rPr>
          <w:lang w:val="fr-FR"/>
        </w:rPr>
        <w:t xml:space="preserve"> </w:t>
      </w:r>
      <w:r w:rsidRPr="004A4F06">
        <w:rPr>
          <w:lang w:val="fr-FR"/>
        </w:rPr>
        <w:t>pouvoir exécutif. Le pouvoir judiciaire est confié à l</w:t>
      </w:r>
      <w:r>
        <w:rPr>
          <w:lang w:val="fr-FR"/>
        </w:rPr>
        <w:t>’</w:t>
      </w:r>
      <w:r w:rsidRPr="004A4F06">
        <w:rPr>
          <w:lang w:val="fr-FR"/>
        </w:rPr>
        <w:t>appareil judiciaire</w:t>
      </w:r>
      <w:r w:rsidRPr="00387050">
        <w:rPr>
          <w:lang w:val="fr-FR"/>
        </w:rPr>
        <w:t>.</w:t>
      </w:r>
    </w:p>
    <w:p w14:paraId="5B7F757D" w14:textId="77777777" w:rsidR="00E014DC" w:rsidRPr="00387050" w:rsidRDefault="00E014DC" w:rsidP="007034D4">
      <w:pPr>
        <w:pStyle w:val="H23G"/>
        <w:rPr>
          <w:lang w:val="fr-FR"/>
        </w:rPr>
      </w:pPr>
      <w:r w:rsidRPr="00387050">
        <w:rPr>
          <w:lang w:val="fr-FR"/>
        </w:rPr>
        <w:tab/>
        <w:t>2.</w:t>
      </w:r>
      <w:r w:rsidRPr="00387050">
        <w:rPr>
          <w:lang w:val="fr-FR"/>
        </w:rPr>
        <w:tab/>
      </w:r>
      <w:r w:rsidRPr="00C1386F">
        <w:rPr>
          <w:lang w:val="fr-FR"/>
        </w:rPr>
        <w:t>Démocratie, partis politiques et système électoral</w:t>
      </w:r>
    </w:p>
    <w:p w14:paraId="43CB143A" w14:textId="7E1A304C" w:rsidR="00E014DC" w:rsidRPr="00387050" w:rsidRDefault="00E014DC" w:rsidP="00486CEA">
      <w:pPr>
        <w:pStyle w:val="SingleTxtG"/>
        <w:rPr>
          <w:lang w:val="fr-FR"/>
        </w:rPr>
      </w:pPr>
      <w:r w:rsidRPr="00387050">
        <w:rPr>
          <w:lang w:val="fr-FR"/>
        </w:rPr>
        <w:t>36.</w:t>
      </w:r>
      <w:r w:rsidRPr="00387050">
        <w:rPr>
          <w:lang w:val="fr-FR"/>
        </w:rPr>
        <w:tab/>
      </w:r>
      <w:r w:rsidRPr="0037742E">
        <w:rPr>
          <w:lang w:val="fr-FR"/>
        </w:rPr>
        <w:t>L</w:t>
      </w:r>
      <w:r>
        <w:rPr>
          <w:lang w:val="fr-FR"/>
        </w:rPr>
        <w:t>’</w:t>
      </w:r>
      <w:r w:rsidRPr="0037742E">
        <w:rPr>
          <w:lang w:val="fr-FR"/>
        </w:rPr>
        <w:t>assemblée législative de l</w:t>
      </w:r>
      <w:r>
        <w:rPr>
          <w:lang w:val="fr-FR"/>
        </w:rPr>
        <w:t>’</w:t>
      </w:r>
      <w:r w:rsidRPr="0037742E">
        <w:rPr>
          <w:lang w:val="fr-FR"/>
        </w:rPr>
        <w:t>Islande est l</w:t>
      </w:r>
      <w:r>
        <w:rPr>
          <w:lang w:val="fr-FR"/>
        </w:rPr>
        <w:t xml:space="preserve">’Althing, qui </w:t>
      </w:r>
      <w:r w:rsidRPr="0037742E">
        <w:rPr>
          <w:lang w:val="fr-FR"/>
        </w:rPr>
        <w:t>est composé</w:t>
      </w:r>
      <w:r>
        <w:rPr>
          <w:lang w:val="fr-FR"/>
        </w:rPr>
        <w:t>e</w:t>
      </w:r>
      <w:r w:rsidRPr="0037742E">
        <w:rPr>
          <w:lang w:val="fr-FR"/>
        </w:rPr>
        <w:t xml:space="preserve"> de 63</w:t>
      </w:r>
      <w:r w:rsidR="007034D4">
        <w:rPr>
          <w:lang w:val="fr-FR"/>
        </w:rPr>
        <w:t> </w:t>
      </w:r>
      <w:r w:rsidRPr="0037742E">
        <w:rPr>
          <w:lang w:val="fr-FR"/>
        </w:rPr>
        <w:t>membres élus pour une période de quatre ans, représentant six circonscriptions. Lors des élections générales d</w:t>
      </w:r>
      <w:r>
        <w:rPr>
          <w:lang w:val="fr-FR"/>
        </w:rPr>
        <w:t>’</w:t>
      </w:r>
      <w:r w:rsidRPr="0037742E">
        <w:rPr>
          <w:lang w:val="fr-FR"/>
        </w:rPr>
        <w:t>octobre 2017, 24</w:t>
      </w:r>
      <w:r w:rsidR="007034D4">
        <w:rPr>
          <w:lang w:val="fr-FR"/>
        </w:rPr>
        <w:t> </w:t>
      </w:r>
      <w:r w:rsidRPr="0037742E">
        <w:rPr>
          <w:lang w:val="fr-FR"/>
        </w:rPr>
        <w:t>femmes et 39</w:t>
      </w:r>
      <w:r w:rsidR="007034D4">
        <w:rPr>
          <w:lang w:val="fr-FR"/>
        </w:rPr>
        <w:t> </w:t>
      </w:r>
      <w:r w:rsidRPr="0037742E">
        <w:rPr>
          <w:lang w:val="fr-FR"/>
        </w:rPr>
        <w:t>hommes ont été élus au Parlement. Le président de l</w:t>
      </w:r>
      <w:r>
        <w:rPr>
          <w:lang w:val="fr-FR"/>
        </w:rPr>
        <w:t>’Althing</w:t>
      </w:r>
      <w:r w:rsidRPr="0037742E">
        <w:rPr>
          <w:lang w:val="fr-FR"/>
        </w:rPr>
        <w:t xml:space="preserve"> a la responsabilité première de veiller au respect des dispositions constitutionnelles concernant l</w:t>
      </w:r>
      <w:r>
        <w:rPr>
          <w:lang w:val="fr-FR"/>
        </w:rPr>
        <w:t>’Althing</w:t>
      </w:r>
      <w:r w:rsidRPr="0037742E">
        <w:rPr>
          <w:lang w:val="fr-FR"/>
        </w:rPr>
        <w:t xml:space="preserve"> et </w:t>
      </w:r>
      <w:r>
        <w:rPr>
          <w:lang w:val="fr-FR"/>
        </w:rPr>
        <w:t xml:space="preserve">de </w:t>
      </w:r>
      <w:r w:rsidRPr="0037742E">
        <w:rPr>
          <w:lang w:val="fr-FR"/>
        </w:rPr>
        <w:t>son règlement intérieur</w:t>
      </w:r>
      <w:r w:rsidRPr="00387050">
        <w:rPr>
          <w:lang w:val="fr-FR"/>
        </w:rPr>
        <w:t>.</w:t>
      </w:r>
    </w:p>
    <w:p w14:paraId="60D3D8CC" w14:textId="7B0C5763" w:rsidR="00E014DC" w:rsidRPr="00387050" w:rsidRDefault="00E014DC" w:rsidP="00486CEA">
      <w:pPr>
        <w:pStyle w:val="SingleTxtG"/>
        <w:rPr>
          <w:lang w:val="fr-FR"/>
        </w:rPr>
      </w:pPr>
      <w:r w:rsidRPr="00387050">
        <w:rPr>
          <w:lang w:val="fr-FR"/>
        </w:rPr>
        <w:t>37.</w:t>
      </w:r>
      <w:r w:rsidRPr="00387050">
        <w:rPr>
          <w:lang w:val="fr-FR"/>
        </w:rPr>
        <w:tab/>
      </w:r>
      <w:r w:rsidRPr="0049109A">
        <w:rPr>
          <w:lang w:val="fr-FR"/>
        </w:rPr>
        <w:t>Les élections à l</w:t>
      </w:r>
      <w:r>
        <w:rPr>
          <w:lang w:val="fr-FR"/>
        </w:rPr>
        <w:t>’Althing</w:t>
      </w:r>
      <w:r w:rsidRPr="0049109A">
        <w:rPr>
          <w:lang w:val="fr-FR"/>
        </w:rPr>
        <w:t xml:space="preserve"> ont lieu tous les quatre ans. L</w:t>
      </w:r>
      <w:r>
        <w:rPr>
          <w:lang w:val="fr-FR"/>
        </w:rPr>
        <w:t>’</w:t>
      </w:r>
      <w:r w:rsidRPr="0049109A">
        <w:rPr>
          <w:lang w:val="fr-FR"/>
        </w:rPr>
        <w:t>âge de la majorité électorale est actuellement fixé à 18</w:t>
      </w:r>
      <w:r w:rsidR="007034D4">
        <w:rPr>
          <w:lang w:val="fr-FR"/>
        </w:rPr>
        <w:t> </w:t>
      </w:r>
      <w:r w:rsidRPr="0049109A">
        <w:rPr>
          <w:lang w:val="fr-FR"/>
        </w:rPr>
        <w:t>ans. Tous les citoyens islandais ayant atteint l</w:t>
      </w:r>
      <w:r>
        <w:rPr>
          <w:lang w:val="fr-FR"/>
        </w:rPr>
        <w:t>’</w:t>
      </w:r>
      <w:r w:rsidRPr="0049109A">
        <w:rPr>
          <w:lang w:val="fr-FR"/>
        </w:rPr>
        <w:t>âge de 18</w:t>
      </w:r>
      <w:r w:rsidR="007034D4">
        <w:rPr>
          <w:lang w:val="fr-FR"/>
        </w:rPr>
        <w:t> </w:t>
      </w:r>
      <w:r w:rsidRPr="0049109A">
        <w:rPr>
          <w:lang w:val="fr-FR"/>
        </w:rPr>
        <w:t xml:space="preserve">ans peuvent voter. </w:t>
      </w:r>
      <w:r w:rsidRPr="0056173B">
        <w:rPr>
          <w:lang w:val="fr-FR"/>
        </w:rPr>
        <w:t>Quiconque a le droit de voter peut se porter candidat aux élections</w:t>
      </w:r>
      <w:r w:rsidRPr="0049109A">
        <w:rPr>
          <w:lang w:val="fr-FR"/>
        </w:rPr>
        <w:t>, sous réserve</w:t>
      </w:r>
      <w:r>
        <w:rPr>
          <w:lang w:val="fr-FR"/>
        </w:rPr>
        <w:t xml:space="preserve"> de </w:t>
      </w:r>
      <w:r w:rsidRPr="000D3E69">
        <w:rPr>
          <w:lang w:val="fr-FR"/>
        </w:rPr>
        <w:t>justifier d</w:t>
      </w:r>
      <w:r>
        <w:rPr>
          <w:lang w:val="fr-FR"/>
        </w:rPr>
        <w:t>’</w:t>
      </w:r>
      <w:r w:rsidRPr="000D3E69">
        <w:rPr>
          <w:lang w:val="fr-FR"/>
        </w:rPr>
        <w:t>une réputation irréprochable</w:t>
      </w:r>
      <w:r w:rsidRPr="0049109A">
        <w:rPr>
          <w:lang w:val="fr-FR"/>
        </w:rPr>
        <w:t>. Le système électoral repose sur les principes du suffrage direct et de la représentation proportionnelle dans les circonscriptions comptant plusieurs membres</w:t>
      </w:r>
      <w:r w:rsidRPr="00387050">
        <w:rPr>
          <w:lang w:val="fr-FR"/>
        </w:rPr>
        <w:t>.</w:t>
      </w:r>
    </w:p>
    <w:p w14:paraId="3A31013F" w14:textId="3168A0AD" w:rsidR="00E014DC" w:rsidRPr="00387050" w:rsidRDefault="00E014DC" w:rsidP="00486CEA">
      <w:pPr>
        <w:pStyle w:val="SingleTxtG"/>
        <w:rPr>
          <w:lang w:val="fr-FR"/>
        </w:rPr>
      </w:pPr>
      <w:r w:rsidRPr="00387050">
        <w:rPr>
          <w:lang w:val="fr-FR"/>
        </w:rPr>
        <w:t>38.</w:t>
      </w:r>
      <w:r w:rsidRPr="00387050">
        <w:rPr>
          <w:lang w:val="fr-FR"/>
        </w:rPr>
        <w:tab/>
      </w:r>
      <w:r w:rsidRPr="00C45EAA">
        <w:rPr>
          <w:lang w:val="fr-FR"/>
        </w:rPr>
        <w:t>En octobre 2017, huit partis politiques étaient représentés au sein d</w:t>
      </w:r>
      <w:r>
        <w:rPr>
          <w:lang w:val="fr-FR"/>
        </w:rPr>
        <w:t>e l’Althing</w:t>
      </w:r>
      <w:r w:rsidRPr="00C45EAA">
        <w:rPr>
          <w:lang w:val="fr-FR"/>
        </w:rPr>
        <w:t xml:space="preserve"> (le Parti du centre avec sept </w:t>
      </w:r>
      <w:bookmarkStart w:id="2" w:name="_Hlk81403617"/>
      <w:r>
        <w:rPr>
          <w:lang w:val="fr-FR"/>
        </w:rPr>
        <w:t>représentants</w:t>
      </w:r>
      <w:bookmarkEnd w:id="2"/>
      <w:r w:rsidRPr="00C45EAA">
        <w:rPr>
          <w:lang w:val="fr-FR"/>
        </w:rPr>
        <w:t>, le Parti de l</w:t>
      </w:r>
      <w:r>
        <w:rPr>
          <w:lang w:val="fr-FR"/>
        </w:rPr>
        <w:t>’</w:t>
      </w:r>
      <w:r w:rsidRPr="00C45EAA">
        <w:rPr>
          <w:lang w:val="fr-FR"/>
        </w:rPr>
        <w:t>indépendance avec 16</w:t>
      </w:r>
      <w:r w:rsidR="007034D4">
        <w:rPr>
          <w:lang w:val="fr-FR"/>
        </w:rPr>
        <w:t> </w:t>
      </w:r>
      <w:r w:rsidRPr="00F6361B">
        <w:rPr>
          <w:lang w:val="fr-FR"/>
        </w:rPr>
        <w:t>représentants</w:t>
      </w:r>
      <w:r w:rsidRPr="00C45EAA">
        <w:rPr>
          <w:lang w:val="fr-FR"/>
        </w:rPr>
        <w:t>, le Mouvement des verts et de la gauche avec 11</w:t>
      </w:r>
      <w:r w:rsidR="007034D4">
        <w:rPr>
          <w:lang w:val="fr-FR"/>
        </w:rPr>
        <w:t> </w:t>
      </w:r>
      <w:r w:rsidRPr="00F6361B">
        <w:rPr>
          <w:lang w:val="fr-FR"/>
        </w:rPr>
        <w:t>représentants</w:t>
      </w:r>
      <w:r w:rsidRPr="00C45EAA">
        <w:rPr>
          <w:lang w:val="fr-FR"/>
        </w:rPr>
        <w:t xml:space="preserve">, le Parti populaire avec quatre </w:t>
      </w:r>
      <w:r w:rsidRPr="00F6361B">
        <w:rPr>
          <w:lang w:val="fr-FR"/>
        </w:rPr>
        <w:t>représentants</w:t>
      </w:r>
      <w:r w:rsidRPr="00C45EAA">
        <w:rPr>
          <w:lang w:val="fr-FR"/>
        </w:rPr>
        <w:t xml:space="preserve">, le Parti pirate avec six </w:t>
      </w:r>
      <w:r w:rsidRPr="00F6361B">
        <w:rPr>
          <w:lang w:val="fr-FR"/>
        </w:rPr>
        <w:t>représentants</w:t>
      </w:r>
      <w:r w:rsidRPr="00C45EAA">
        <w:rPr>
          <w:lang w:val="fr-FR"/>
        </w:rPr>
        <w:t xml:space="preserve">, le Parti progressiste avec huit </w:t>
      </w:r>
      <w:r w:rsidRPr="00F6361B">
        <w:rPr>
          <w:lang w:val="fr-FR"/>
        </w:rPr>
        <w:t>représentants</w:t>
      </w:r>
      <w:r w:rsidRPr="00C45EAA">
        <w:rPr>
          <w:lang w:val="fr-FR"/>
        </w:rPr>
        <w:t xml:space="preserve">, le Parti de la réforme avec quatre </w:t>
      </w:r>
      <w:r w:rsidRPr="00F6361B">
        <w:rPr>
          <w:lang w:val="fr-FR"/>
        </w:rPr>
        <w:t>représentants</w:t>
      </w:r>
      <w:r w:rsidRPr="00C45EAA">
        <w:rPr>
          <w:lang w:val="fr-FR"/>
        </w:rPr>
        <w:t xml:space="preserve"> et l</w:t>
      </w:r>
      <w:r>
        <w:rPr>
          <w:lang w:val="fr-FR"/>
        </w:rPr>
        <w:t>’</w:t>
      </w:r>
      <w:r w:rsidRPr="00C45EAA">
        <w:rPr>
          <w:lang w:val="fr-FR"/>
        </w:rPr>
        <w:t xml:space="preserve">Alliance sociale-démocrate avec sept </w:t>
      </w:r>
      <w:r w:rsidRPr="00F6361B">
        <w:rPr>
          <w:lang w:val="fr-FR"/>
        </w:rPr>
        <w:t>représentants</w:t>
      </w:r>
      <w:r w:rsidRPr="00C45EAA">
        <w:rPr>
          <w:lang w:val="fr-FR"/>
        </w:rPr>
        <w:t>). Le tableau ci-dessous présente la répartition des sièges à l</w:t>
      </w:r>
      <w:r>
        <w:rPr>
          <w:lang w:val="fr-FR"/>
        </w:rPr>
        <w:t>’Althing</w:t>
      </w:r>
      <w:r w:rsidRPr="00C45EAA">
        <w:rPr>
          <w:lang w:val="fr-FR"/>
        </w:rPr>
        <w:t xml:space="preserve"> par parti</w:t>
      </w:r>
      <w:r w:rsidRPr="00387050">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4673"/>
        <w:gridCol w:w="2697"/>
      </w:tblGrid>
      <w:tr w:rsidR="00E014DC" w:rsidRPr="007034D4" w14:paraId="7A0F06A0" w14:textId="77777777" w:rsidTr="007034D4">
        <w:trPr>
          <w:tblHeader/>
        </w:trPr>
        <w:tc>
          <w:tcPr>
            <w:tcW w:w="3685" w:type="dxa"/>
            <w:tcBorders>
              <w:top w:val="single" w:sz="4" w:space="0" w:color="auto"/>
              <w:bottom w:val="single" w:sz="12" w:space="0" w:color="auto"/>
            </w:tcBorders>
            <w:shd w:val="clear" w:color="auto" w:fill="auto"/>
            <w:vAlign w:val="bottom"/>
          </w:tcPr>
          <w:p w14:paraId="0509A063" w14:textId="77777777" w:rsidR="00E014DC" w:rsidRPr="007034D4" w:rsidRDefault="00E014DC" w:rsidP="007034D4">
            <w:pPr>
              <w:suppressAutoHyphens w:val="0"/>
              <w:spacing w:before="80" w:after="80" w:line="200" w:lineRule="exact"/>
              <w:rPr>
                <w:i/>
                <w:sz w:val="16"/>
                <w:lang w:val="fr-FR"/>
              </w:rPr>
            </w:pPr>
            <w:r w:rsidRPr="007034D4">
              <w:rPr>
                <w:i/>
                <w:sz w:val="16"/>
                <w:lang w:val="fr-FR"/>
              </w:rPr>
              <w:t>Parti politique</w:t>
            </w:r>
          </w:p>
        </w:tc>
        <w:tc>
          <w:tcPr>
            <w:tcW w:w="2127" w:type="dxa"/>
            <w:tcBorders>
              <w:top w:val="single" w:sz="4" w:space="0" w:color="auto"/>
              <w:bottom w:val="single" w:sz="12" w:space="0" w:color="auto"/>
            </w:tcBorders>
            <w:shd w:val="clear" w:color="auto" w:fill="auto"/>
            <w:vAlign w:val="bottom"/>
          </w:tcPr>
          <w:p w14:paraId="5D5AA8EA" w14:textId="77777777" w:rsidR="00E014DC" w:rsidRPr="007034D4" w:rsidRDefault="00E014DC" w:rsidP="007034D4">
            <w:pPr>
              <w:suppressAutoHyphens w:val="0"/>
              <w:spacing w:before="80" w:after="80" w:line="200" w:lineRule="exact"/>
              <w:jc w:val="right"/>
              <w:rPr>
                <w:i/>
                <w:sz w:val="16"/>
                <w:lang w:val="fr-FR"/>
              </w:rPr>
            </w:pPr>
            <w:r w:rsidRPr="007034D4">
              <w:rPr>
                <w:i/>
                <w:sz w:val="16"/>
                <w:lang w:val="fr-FR"/>
              </w:rPr>
              <w:t>Nombre de sièges</w:t>
            </w:r>
          </w:p>
        </w:tc>
      </w:tr>
      <w:tr w:rsidR="00E014DC" w:rsidRPr="007034D4" w14:paraId="21C4F71D" w14:textId="77777777" w:rsidTr="007034D4">
        <w:tc>
          <w:tcPr>
            <w:tcW w:w="3685" w:type="dxa"/>
            <w:tcBorders>
              <w:top w:val="single" w:sz="12" w:space="0" w:color="auto"/>
            </w:tcBorders>
            <w:shd w:val="clear" w:color="auto" w:fill="auto"/>
          </w:tcPr>
          <w:p w14:paraId="2D7E1E5D" w14:textId="77777777" w:rsidR="00E014DC" w:rsidRPr="007034D4" w:rsidRDefault="00E014DC" w:rsidP="007034D4">
            <w:pPr>
              <w:suppressAutoHyphens w:val="0"/>
              <w:spacing w:before="40" w:after="40" w:line="220" w:lineRule="exact"/>
              <w:rPr>
                <w:sz w:val="18"/>
                <w:lang w:val="fr-FR"/>
              </w:rPr>
            </w:pPr>
            <w:r w:rsidRPr="007034D4">
              <w:rPr>
                <w:sz w:val="18"/>
                <w:lang w:val="fr-FR"/>
              </w:rPr>
              <w:t>Parti du peuple</w:t>
            </w:r>
          </w:p>
        </w:tc>
        <w:tc>
          <w:tcPr>
            <w:tcW w:w="2127" w:type="dxa"/>
            <w:tcBorders>
              <w:top w:val="single" w:sz="12" w:space="0" w:color="auto"/>
            </w:tcBorders>
            <w:shd w:val="clear" w:color="auto" w:fill="auto"/>
            <w:vAlign w:val="bottom"/>
          </w:tcPr>
          <w:p w14:paraId="5A5FA189"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w:t>
            </w:r>
          </w:p>
        </w:tc>
      </w:tr>
      <w:tr w:rsidR="00E014DC" w:rsidRPr="007034D4" w14:paraId="4DFDE6F3" w14:textId="77777777" w:rsidTr="007034D4">
        <w:tc>
          <w:tcPr>
            <w:tcW w:w="3685" w:type="dxa"/>
            <w:shd w:val="clear" w:color="auto" w:fill="auto"/>
          </w:tcPr>
          <w:p w14:paraId="1C48CE0F"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Parti de l’indépendance</w:t>
            </w:r>
          </w:p>
        </w:tc>
        <w:tc>
          <w:tcPr>
            <w:tcW w:w="2127" w:type="dxa"/>
            <w:shd w:val="clear" w:color="auto" w:fill="auto"/>
            <w:vAlign w:val="bottom"/>
          </w:tcPr>
          <w:p w14:paraId="3015C39B"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16</w:t>
            </w:r>
          </w:p>
        </w:tc>
      </w:tr>
      <w:tr w:rsidR="00E014DC" w:rsidRPr="007034D4" w14:paraId="1B78F7FD" w14:textId="77777777" w:rsidTr="007034D4">
        <w:tc>
          <w:tcPr>
            <w:tcW w:w="3685" w:type="dxa"/>
            <w:shd w:val="clear" w:color="auto" w:fill="auto"/>
          </w:tcPr>
          <w:p w14:paraId="2091E9B9"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Parti du progrès</w:t>
            </w:r>
          </w:p>
        </w:tc>
        <w:tc>
          <w:tcPr>
            <w:tcW w:w="2127" w:type="dxa"/>
            <w:shd w:val="clear" w:color="auto" w:fill="auto"/>
            <w:vAlign w:val="bottom"/>
          </w:tcPr>
          <w:p w14:paraId="18C011D6"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8</w:t>
            </w:r>
          </w:p>
        </w:tc>
      </w:tr>
      <w:tr w:rsidR="00E014DC" w:rsidRPr="007034D4" w14:paraId="1EE1D64F" w14:textId="77777777" w:rsidTr="007034D4">
        <w:tc>
          <w:tcPr>
            <w:tcW w:w="3685" w:type="dxa"/>
            <w:shd w:val="clear" w:color="auto" w:fill="auto"/>
          </w:tcPr>
          <w:p w14:paraId="0ACE7610"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Parti du centre</w:t>
            </w:r>
          </w:p>
        </w:tc>
        <w:tc>
          <w:tcPr>
            <w:tcW w:w="2127" w:type="dxa"/>
            <w:shd w:val="clear" w:color="auto" w:fill="auto"/>
            <w:vAlign w:val="bottom"/>
          </w:tcPr>
          <w:p w14:paraId="2D93EC6D"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7</w:t>
            </w:r>
          </w:p>
        </w:tc>
      </w:tr>
      <w:tr w:rsidR="00E014DC" w:rsidRPr="007034D4" w14:paraId="1BC5FB9C" w14:textId="77777777" w:rsidTr="007034D4">
        <w:tc>
          <w:tcPr>
            <w:tcW w:w="3685" w:type="dxa"/>
            <w:shd w:val="clear" w:color="auto" w:fill="auto"/>
          </w:tcPr>
          <w:p w14:paraId="58E75DD4"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Parti de la réforme</w:t>
            </w:r>
          </w:p>
        </w:tc>
        <w:tc>
          <w:tcPr>
            <w:tcW w:w="2127" w:type="dxa"/>
            <w:shd w:val="clear" w:color="auto" w:fill="auto"/>
            <w:vAlign w:val="bottom"/>
          </w:tcPr>
          <w:p w14:paraId="3F0772A5"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w:t>
            </w:r>
          </w:p>
        </w:tc>
      </w:tr>
      <w:tr w:rsidR="00E014DC" w:rsidRPr="007034D4" w14:paraId="3B825AA0" w14:textId="77777777" w:rsidTr="007034D4">
        <w:tc>
          <w:tcPr>
            <w:tcW w:w="3685" w:type="dxa"/>
            <w:shd w:val="clear" w:color="auto" w:fill="auto"/>
          </w:tcPr>
          <w:p w14:paraId="15525715"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Parti pirate</w:t>
            </w:r>
          </w:p>
        </w:tc>
        <w:tc>
          <w:tcPr>
            <w:tcW w:w="2127" w:type="dxa"/>
            <w:shd w:val="clear" w:color="auto" w:fill="auto"/>
            <w:vAlign w:val="bottom"/>
          </w:tcPr>
          <w:p w14:paraId="12E37814"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6</w:t>
            </w:r>
          </w:p>
        </w:tc>
      </w:tr>
      <w:tr w:rsidR="00E014DC" w:rsidRPr="007034D4" w14:paraId="07E98C4D" w14:textId="77777777" w:rsidTr="007034D4">
        <w:tc>
          <w:tcPr>
            <w:tcW w:w="3685" w:type="dxa"/>
            <w:shd w:val="clear" w:color="auto" w:fill="auto"/>
          </w:tcPr>
          <w:p w14:paraId="12DB9148"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Alliance sociale-démocrate</w:t>
            </w:r>
          </w:p>
        </w:tc>
        <w:tc>
          <w:tcPr>
            <w:tcW w:w="2127" w:type="dxa"/>
            <w:shd w:val="clear" w:color="auto" w:fill="auto"/>
            <w:vAlign w:val="bottom"/>
          </w:tcPr>
          <w:p w14:paraId="0C6132E1"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7</w:t>
            </w:r>
          </w:p>
        </w:tc>
      </w:tr>
      <w:tr w:rsidR="00E014DC" w:rsidRPr="007034D4" w14:paraId="022BD58D" w14:textId="77777777" w:rsidTr="007034D4">
        <w:tc>
          <w:tcPr>
            <w:tcW w:w="3685" w:type="dxa"/>
            <w:tcBorders>
              <w:bottom w:val="single" w:sz="12" w:space="0" w:color="auto"/>
            </w:tcBorders>
            <w:shd w:val="clear" w:color="auto" w:fill="auto"/>
          </w:tcPr>
          <w:p w14:paraId="25B8200B"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Mouvement des verts et de la gauche</w:t>
            </w:r>
          </w:p>
        </w:tc>
        <w:tc>
          <w:tcPr>
            <w:tcW w:w="2127" w:type="dxa"/>
            <w:tcBorders>
              <w:bottom w:val="single" w:sz="12" w:space="0" w:color="auto"/>
            </w:tcBorders>
            <w:shd w:val="clear" w:color="auto" w:fill="auto"/>
            <w:vAlign w:val="bottom"/>
          </w:tcPr>
          <w:p w14:paraId="23B21712"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11</w:t>
            </w:r>
          </w:p>
        </w:tc>
      </w:tr>
    </w:tbl>
    <w:p w14:paraId="66AC24B0" w14:textId="57DA4217" w:rsidR="00E014DC" w:rsidRPr="00CD4F3E" w:rsidRDefault="00E014DC" w:rsidP="004C4211">
      <w:pPr>
        <w:pStyle w:val="H4G"/>
        <w:rPr>
          <w:lang w:val="fr-FR"/>
        </w:rPr>
      </w:pPr>
      <w:r w:rsidRPr="00CD4F3E">
        <w:rPr>
          <w:lang w:val="fr-FR"/>
        </w:rPr>
        <w:tab/>
      </w:r>
      <w:r w:rsidRPr="00CD4F3E">
        <w:rPr>
          <w:lang w:val="fr-FR"/>
        </w:rPr>
        <w:tab/>
      </w:r>
      <w:r>
        <w:rPr>
          <w:lang w:val="fr-FR"/>
        </w:rPr>
        <w:t>P</w:t>
      </w:r>
      <w:r w:rsidRPr="00CD4F3E">
        <w:rPr>
          <w:lang w:val="fr-FR"/>
        </w:rPr>
        <w:t>ourcentage d</w:t>
      </w:r>
      <w:r>
        <w:rPr>
          <w:lang w:val="fr-FR"/>
        </w:rPr>
        <w:t>’</w:t>
      </w:r>
      <w:r w:rsidRPr="00CD4F3E">
        <w:rPr>
          <w:lang w:val="fr-FR"/>
        </w:rPr>
        <w:t>hommes et de femmes siégeant à l</w:t>
      </w:r>
      <w:r>
        <w:rPr>
          <w:lang w:val="fr-FR"/>
        </w:rPr>
        <w:t>’Althing</w:t>
      </w:r>
      <w:r w:rsidRPr="00CD4F3E">
        <w:rPr>
          <w:lang w:val="fr-FR"/>
        </w:rPr>
        <w:t xml:space="preserve"> et occupant divers postes de</w:t>
      </w:r>
      <w:r w:rsidR="004C4211">
        <w:rPr>
          <w:lang w:val="fr-FR"/>
        </w:rPr>
        <w:t xml:space="preserve"> </w:t>
      </w:r>
      <w:r w:rsidRPr="00CD4F3E">
        <w:rPr>
          <w:lang w:val="fr-FR"/>
        </w:rPr>
        <w:t>rang élevé</w:t>
      </w:r>
    </w:p>
    <w:tbl>
      <w:tblPr>
        <w:tblW w:w="7370" w:type="dxa"/>
        <w:tblInd w:w="1134" w:type="dxa"/>
        <w:tblLayout w:type="fixed"/>
        <w:tblCellMar>
          <w:left w:w="0" w:type="dxa"/>
          <w:right w:w="0" w:type="dxa"/>
        </w:tblCellMar>
        <w:tblLook w:val="04A0" w:firstRow="1" w:lastRow="0" w:firstColumn="1" w:lastColumn="0" w:noHBand="0" w:noVBand="1"/>
      </w:tblPr>
      <w:tblGrid>
        <w:gridCol w:w="4678"/>
        <w:gridCol w:w="1346"/>
        <w:gridCol w:w="1346"/>
      </w:tblGrid>
      <w:tr w:rsidR="00E014DC" w:rsidRPr="007034D4" w14:paraId="723C0E60" w14:textId="77777777" w:rsidTr="007034D4">
        <w:trPr>
          <w:tblHeader/>
        </w:trPr>
        <w:tc>
          <w:tcPr>
            <w:tcW w:w="4678" w:type="dxa"/>
            <w:tcBorders>
              <w:top w:val="single" w:sz="4" w:space="0" w:color="auto"/>
              <w:bottom w:val="single" w:sz="12" w:space="0" w:color="auto"/>
            </w:tcBorders>
            <w:shd w:val="clear" w:color="auto" w:fill="auto"/>
            <w:vAlign w:val="bottom"/>
          </w:tcPr>
          <w:p w14:paraId="7508630E" w14:textId="77777777" w:rsidR="00E014DC" w:rsidRPr="007034D4" w:rsidRDefault="00E014DC" w:rsidP="007034D4">
            <w:pPr>
              <w:suppressAutoHyphens w:val="0"/>
              <w:spacing w:before="80" w:after="80" w:line="200" w:lineRule="exact"/>
              <w:rPr>
                <w:i/>
                <w:sz w:val="16"/>
                <w:lang w:val="fr-FR"/>
              </w:rPr>
            </w:pPr>
            <w:r w:rsidRPr="007034D4">
              <w:rPr>
                <w:i/>
                <w:sz w:val="16"/>
                <w:lang w:val="fr-FR"/>
              </w:rPr>
              <w:t>Institution/Poste</w:t>
            </w:r>
          </w:p>
        </w:tc>
        <w:tc>
          <w:tcPr>
            <w:tcW w:w="1346" w:type="dxa"/>
            <w:tcBorders>
              <w:top w:val="single" w:sz="4" w:space="0" w:color="auto"/>
              <w:bottom w:val="single" w:sz="12" w:space="0" w:color="auto"/>
            </w:tcBorders>
            <w:shd w:val="clear" w:color="auto" w:fill="auto"/>
            <w:vAlign w:val="bottom"/>
          </w:tcPr>
          <w:p w14:paraId="5DCD0F3D" w14:textId="77777777" w:rsidR="00E014DC" w:rsidRPr="007034D4" w:rsidRDefault="00E014DC" w:rsidP="007034D4">
            <w:pPr>
              <w:suppressAutoHyphens w:val="0"/>
              <w:spacing w:before="80" w:after="80" w:line="200" w:lineRule="exact"/>
              <w:jc w:val="right"/>
              <w:rPr>
                <w:i/>
                <w:sz w:val="16"/>
                <w:lang w:val="fr-FR"/>
              </w:rPr>
            </w:pPr>
            <w:r w:rsidRPr="007034D4">
              <w:rPr>
                <w:i/>
                <w:sz w:val="16"/>
                <w:lang w:val="fr-FR"/>
              </w:rPr>
              <w:t xml:space="preserve">Femmes </w:t>
            </w:r>
          </w:p>
        </w:tc>
        <w:tc>
          <w:tcPr>
            <w:tcW w:w="1346" w:type="dxa"/>
            <w:tcBorders>
              <w:top w:val="single" w:sz="4" w:space="0" w:color="auto"/>
              <w:bottom w:val="single" w:sz="12" w:space="0" w:color="auto"/>
            </w:tcBorders>
            <w:shd w:val="clear" w:color="auto" w:fill="auto"/>
            <w:vAlign w:val="bottom"/>
          </w:tcPr>
          <w:p w14:paraId="1ECE7A71" w14:textId="77777777" w:rsidR="00E014DC" w:rsidRPr="007034D4" w:rsidRDefault="00E014DC" w:rsidP="007034D4">
            <w:pPr>
              <w:suppressAutoHyphens w:val="0"/>
              <w:spacing w:before="80" w:after="80" w:line="200" w:lineRule="exact"/>
              <w:jc w:val="right"/>
              <w:rPr>
                <w:i/>
                <w:sz w:val="16"/>
                <w:lang w:val="fr-FR"/>
              </w:rPr>
            </w:pPr>
            <w:r w:rsidRPr="007034D4">
              <w:rPr>
                <w:i/>
                <w:sz w:val="16"/>
                <w:lang w:val="fr-FR"/>
              </w:rPr>
              <w:t>Hommes</w:t>
            </w:r>
          </w:p>
        </w:tc>
      </w:tr>
      <w:tr w:rsidR="00E014DC" w:rsidRPr="007034D4" w14:paraId="5C11EA41" w14:textId="77777777" w:rsidTr="007034D4">
        <w:tc>
          <w:tcPr>
            <w:tcW w:w="4678" w:type="dxa"/>
            <w:tcBorders>
              <w:top w:val="single" w:sz="12" w:space="0" w:color="auto"/>
            </w:tcBorders>
            <w:shd w:val="clear" w:color="auto" w:fill="auto"/>
          </w:tcPr>
          <w:p w14:paraId="0500641A" w14:textId="77777777" w:rsidR="00E014DC" w:rsidRPr="007034D4" w:rsidRDefault="00E014DC" w:rsidP="007034D4">
            <w:pPr>
              <w:suppressAutoHyphens w:val="0"/>
              <w:spacing w:before="40" w:after="40" w:line="220" w:lineRule="exact"/>
              <w:rPr>
                <w:sz w:val="18"/>
                <w:lang w:val="fr-FR"/>
              </w:rPr>
            </w:pPr>
            <w:r w:rsidRPr="007034D4">
              <w:rPr>
                <w:sz w:val="18"/>
                <w:lang w:val="fr-FR"/>
              </w:rPr>
              <w:t>Althing, candidats, 2017</w:t>
            </w:r>
          </w:p>
        </w:tc>
        <w:tc>
          <w:tcPr>
            <w:tcW w:w="1346" w:type="dxa"/>
            <w:tcBorders>
              <w:top w:val="single" w:sz="12" w:space="0" w:color="auto"/>
            </w:tcBorders>
            <w:shd w:val="clear" w:color="auto" w:fill="auto"/>
            <w:vAlign w:val="bottom"/>
          </w:tcPr>
          <w:p w14:paraId="7B0CEA38"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44,6</w:t>
            </w:r>
          </w:p>
        </w:tc>
        <w:tc>
          <w:tcPr>
            <w:tcW w:w="1346" w:type="dxa"/>
            <w:tcBorders>
              <w:top w:val="single" w:sz="12" w:space="0" w:color="auto"/>
            </w:tcBorders>
            <w:shd w:val="clear" w:color="auto" w:fill="auto"/>
            <w:vAlign w:val="bottom"/>
          </w:tcPr>
          <w:p w14:paraId="39827010"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55,4</w:t>
            </w:r>
          </w:p>
        </w:tc>
      </w:tr>
      <w:tr w:rsidR="00E014DC" w:rsidRPr="007034D4" w14:paraId="15889479" w14:textId="77777777" w:rsidTr="007034D4">
        <w:tc>
          <w:tcPr>
            <w:tcW w:w="4678" w:type="dxa"/>
            <w:shd w:val="clear" w:color="auto" w:fill="auto"/>
          </w:tcPr>
          <w:p w14:paraId="3654B4A7"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Althing, députés élus, 2017</w:t>
            </w:r>
          </w:p>
        </w:tc>
        <w:tc>
          <w:tcPr>
            <w:tcW w:w="1346" w:type="dxa"/>
            <w:shd w:val="clear" w:color="auto" w:fill="auto"/>
            <w:vAlign w:val="bottom"/>
          </w:tcPr>
          <w:p w14:paraId="6AA339DD"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38,1</w:t>
            </w:r>
          </w:p>
        </w:tc>
        <w:tc>
          <w:tcPr>
            <w:tcW w:w="1346" w:type="dxa"/>
            <w:shd w:val="clear" w:color="auto" w:fill="auto"/>
            <w:vAlign w:val="bottom"/>
          </w:tcPr>
          <w:p w14:paraId="12EFD344"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61,9</w:t>
            </w:r>
          </w:p>
        </w:tc>
      </w:tr>
      <w:tr w:rsidR="00E014DC" w:rsidRPr="007034D4" w14:paraId="2775C303" w14:textId="77777777" w:rsidTr="007034D4">
        <w:tc>
          <w:tcPr>
            <w:tcW w:w="4678" w:type="dxa"/>
            <w:shd w:val="clear" w:color="auto" w:fill="auto"/>
          </w:tcPr>
          <w:p w14:paraId="33B4A559"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Ministres du Gouvernement, 2018</w:t>
            </w:r>
          </w:p>
        </w:tc>
        <w:tc>
          <w:tcPr>
            <w:tcW w:w="1346" w:type="dxa"/>
            <w:shd w:val="clear" w:color="auto" w:fill="auto"/>
            <w:vAlign w:val="bottom"/>
          </w:tcPr>
          <w:p w14:paraId="3438146F"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45,5</w:t>
            </w:r>
          </w:p>
        </w:tc>
        <w:tc>
          <w:tcPr>
            <w:tcW w:w="1346" w:type="dxa"/>
            <w:shd w:val="clear" w:color="auto" w:fill="auto"/>
            <w:vAlign w:val="bottom"/>
          </w:tcPr>
          <w:p w14:paraId="6674BCA4"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54,5</w:t>
            </w:r>
          </w:p>
        </w:tc>
      </w:tr>
      <w:tr w:rsidR="00E014DC" w:rsidRPr="007034D4" w14:paraId="70594B27" w14:textId="77777777" w:rsidTr="007034D4">
        <w:tc>
          <w:tcPr>
            <w:tcW w:w="4678" w:type="dxa"/>
            <w:shd w:val="clear" w:color="auto" w:fill="auto"/>
          </w:tcPr>
          <w:p w14:paraId="6BC6FEFD"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Gouvernement local, candidats, 2018</w:t>
            </w:r>
          </w:p>
        </w:tc>
        <w:tc>
          <w:tcPr>
            <w:tcW w:w="1346" w:type="dxa"/>
            <w:shd w:val="clear" w:color="auto" w:fill="auto"/>
            <w:vAlign w:val="bottom"/>
          </w:tcPr>
          <w:p w14:paraId="4C3112E4"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48,4</w:t>
            </w:r>
          </w:p>
        </w:tc>
        <w:tc>
          <w:tcPr>
            <w:tcW w:w="1346" w:type="dxa"/>
            <w:shd w:val="clear" w:color="auto" w:fill="auto"/>
            <w:vAlign w:val="bottom"/>
          </w:tcPr>
          <w:p w14:paraId="11AE8CB9"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51,6</w:t>
            </w:r>
          </w:p>
        </w:tc>
      </w:tr>
      <w:tr w:rsidR="00E014DC" w:rsidRPr="007034D4" w14:paraId="63D93BA2" w14:textId="77777777" w:rsidTr="007034D4">
        <w:tc>
          <w:tcPr>
            <w:tcW w:w="4678" w:type="dxa"/>
            <w:shd w:val="clear" w:color="auto" w:fill="auto"/>
          </w:tcPr>
          <w:p w14:paraId="2CA50EFB"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Gouvernement local, représentants élus, 2018</w:t>
            </w:r>
          </w:p>
        </w:tc>
        <w:tc>
          <w:tcPr>
            <w:tcW w:w="1346" w:type="dxa"/>
            <w:shd w:val="clear" w:color="auto" w:fill="auto"/>
            <w:vAlign w:val="bottom"/>
          </w:tcPr>
          <w:p w14:paraId="533C77BE"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47,0</w:t>
            </w:r>
          </w:p>
        </w:tc>
        <w:tc>
          <w:tcPr>
            <w:tcW w:w="1346" w:type="dxa"/>
            <w:shd w:val="clear" w:color="auto" w:fill="auto"/>
            <w:vAlign w:val="bottom"/>
          </w:tcPr>
          <w:p w14:paraId="51CA9594"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53,0</w:t>
            </w:r>
          </w:p>
        </w:tc>
      </w:tr>
      <w:tr w:rsidR="00E014DC" w:rsidRPr="007034D4" w14:paraId="006A81F8" w14:textId="77777777" w:rsidTr="007034D4">
        <w:tc>
          <w:tcPr>
            <w:tcW w:w="4678" w:type="dxa"/>
            <w:shd w:val="clear" w:color="auto" w:fill="auto"/>
          </w:tcPr>
          <w:p w14:paraId="1FD1B322"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Représentant municipal/maires, 2019</w:t>
            </w:r>
          </w:p>
        </w:tc>
        <w:tc>
          <w:tcPr>
            <w:tcW w:w="1346" w:type="dxa"/>
            <w:shd w:val="clear" w:color="auto" w:fill="auto"/>
            <w:vAlign w:val="bottom"/>
          </w:tcPr>
          <w:p w14:paraId="4AD1EDCD"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36,0</w:t>
            </w:r>
          </w:p>
        </w:tc>
        <w:tc>
          <w:tcPr>
            <w:tcW w:w="1346" w:type="dxa"/>
            <w:shd w:val="clear" w:color="auto" w:fill="auto"/>
            <w:vAlign w:val="bottom"/>
          </w:tcPr>
          <w:p w14:paraId="729CB221"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64,0</w:t>
            </w:r>
          </w:p>
        </w:tc>
      </w:tr>
      <w:tr w:rsidR="00E014DC" w:rsidRPr="007034D4" w14:paraId="07F4A2E9" w14:textId="77777777" w:rsidTr="007034D4">
        <w:tc>
          <w:tcPr>
            <w:tcW w:w="4678" w:type="dxa"/>
            <w:shd w:val="clear" w:color="auto" w:fill="auto"/>
          </w:tcPr>
          <w:p w14:paraId="1108C2D1"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Comités officiels, conseils, 2016</w:t>
            </w:r>
          </w:p>
        </w:tc>
        <w:tc>
          <w:tcPr>
            <w:tcW w:w="1346" w:type="dxa"/>
            <w:shd w:val="clear" w:color="auto" w:fill="auto"/>
            <w:vAlign w:val="bottom"/>
          </w:tcPr>
          <w:p w14:paraId="1826767D"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46,0</w:t>
            </w:r>
          </w:p>
        </w:tc>
        <w:tc>
          <w:tcPr>
            <w:tcW w:w="1346" w:type="dxa"/>
            <w:shd w:val="clear" w:color="auto" w:fill="auto"/>
            <w:vAlign w:val="bottom"/>
          </w:tcPr>
          <w:p w14:paraId="169C5EFC"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54,0</w:t>
            </w:r>
          </w:p>
        </w:tc>
      </w:tr>
      <w:tr w:rsidR="00E014DC" w:rsidRPr="007034D4" w14:paraId="46468521" w14:textId="77777777" w:rsidTr="007034D4">
        <w:tc>
          <w:tcPr>
            <w:tcW w:w="4678" w:type="dxa"/>
            <w:shd w:val="clear" w:color="auto" w:fill="auto"/>
          </w:tcPr>
          <w:p w14:paraId="4F1A66B3"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Responsable d’institutions de l’État, 2019</w:t>
            </w:r>
          </w:p>
        </w:tc>
        <w:tc>
          <w:tcPr>
            <w:tcW w:w="1346" w:type="dxa"/>
            <w:shd w:val="clear" w:color="auto" w:fill="auto"/>
            <w:vAlign w:val="bottom"/>
          </w:tcPr>
          <w:p w14:paraId="42E2BD01"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42,0</w:t>
            </w:r>
          </w:p>
        </w:tc>
        <w:tc>
          <w:tcPr>
            <w:tcW w:w="1346" w:type="dxa"/>
            <w:shd w:val="clear" w:color="auto" w:fill="auto"/>
            <w:vAlign w:val="bottom"/>
          </w:tcPr>
          <w:p w14:paraId="0F79949A"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58,0</w:t>
            </w:r>
          </w:p>
        </w:tc>
      </w:tr>
      <w:tr w:rsidR="00E014DC" w:rsidRPr="007034D4" w14:paraId="78BDEADF" w14:textId="77777777" w:rsidTr="007034D4">
        <w:tc>
          <w:tcPr>
            <w:tcW w:w="4678" w:type="dxa"/>
            <w:shd w:val="clear" w:color="auto" w:fill="auto"/>
          </w:tcPr>
          <w:p w14:paraId="1A6E0AC6"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Ambassadeurs, 2020</w:t>
            </w:r>
          </w:p>
        </w:tc>
        <w:tc>
          <w:tcPr>
            <w:tcW w:w="1346" w:type="dxa"/>
            <w:shd w:val="clear" w:color="auto" w:fill="auto"/>
            <w:vAlign w:val="bottom"/>
          </w:tcPr>
          <w:p w14:paraId="0AA001DC"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33,4</w:t>
            </w:r>
          </w:p>
        </w:tc>
        <w:tc>
          <w:tcPr>
            <w:tcW w:w="1346" w:type="dxa"/>
            <w:shd w:val="clear" w:color="auto" w:fill="auto"/>
            <w:vAlign w:val="bottom"/>
          </w:tcPr>
          <w:p w14:paraId="377403AE"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66,6</w:t>
            </w:r>
          </w:p>
        </w:tc>
      </w:tr>
      <w:tr w:rsidR="00E014DC" w:rsidRPr="007034D4" w14:paraId="10A90043" w14:textId="77777777" w:rsidTr="007034D4">
        <w:tc>
          <w:tcPr>
            <w:tcW w:w="4678" w:type="dxa"/>
            <w:shd w:val="clear" w:color="auto" w:fill="auto"/>
          </w:tcPr>
          <w:p w14:paraId="28E863DA"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Juges, tribunaux de district, 2017</w:t>
            </w:r>
          </w:p>
        </w:tc>
        <w:tc>
          <w:tcPr>
            <w:tcW w:w="1346" w:type="dxa"/>
            <w:shd w:val="clear" w:color="auto" w:fill="auto"/>
            <w:vAlign w:val="bottom"/>
          </w:tcPr>
          <w:p w14:paraId="764B58F7"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42,9</w:t>
            </w:r>
          </w:p>
        </w:tc>
        <w:tc>
          <w:tcPr>
            <w:tcW w:w="1346" w:type="dxa"/>
            <w:shd w:val="clear" w:color="auto" w:fill="auto"/>
            <w:vAlign w:val="bottom"/>
          </w:tcPr>
          <w:p w14:paraId="43A0F377"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57,1</w:t>
            </w:r>
          </w:p>
        </w:tc>
      </w:tr>
      <w:tr w:rsidR="00E014DC" w:rsidRPr="007034D4" w14:paraId="35F8DB94" w14:textId="77777777" w:rsidTr="007034D4">
        <w:tc>
          <w:tcPr>
            <w:tcW w:w="4678" w:type="dxa"/>
            <w:shd w:val="clear" w:color="auto" w:fill="auto"/>
          </w:tcPr>
          <w:p w14:paraId="3E7BD09F"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Juges, Cour d’appel, 2021</w:t>
            </w:r>
          </w:p>
        </w:tc>
        <w:tc>
          <w:tcPr>
            <w:tcW w:w="1346" w:type="dxa"/>
            <w:shd w:val="clear" w:color="auto" w:fill="auto"/>
            <w:vAlign w:val="bottom"/>
          </w:tcPr>
          <w:p w14:paraId="2EFF4C23"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40,0</w:t>
            </w:r>
          </w:p>
        </w:tc>
        <w:tc>
          <w:tcPr>
            <w:tcW w:w="1346" w:type="dxa"/>
            <w:shd w:val="clear" w:color="auto" w:fill="auto"/>
            <w:vAlign w:val="bottom"/>
          </w:tcPr>
          <w:p w14:paraId="1318B588"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60,0</w:t>
            </w:r>
          </w:p>
        </w:tc>
      </w:tr>
      <w:tr w:rsidR="00E014DC" w:rsidRPr="007034D4" w14:paraId="2388CA40" w14:textId="77777777" w:rsidTr="007034D4">
        <w:tc>
          <w:tcPr>
            <w:tcW w:w="4678" w:type="dxa"/>
            <w:shd w:val="clear" w:color="auto" w:fill="auto"/>
          </w:tcPr>
          <w:p w14:paraId="270C86F2" w14:textId="77777777" w:rsidR="00E014DC" w:rsidRPr="007034D4" w:rsidRDefault="00E014DC" w:rsidP="007034D4">
            <w:pPr>
              <w:suppressAutoHyphens w:val="0"/>
              <w:spacing w:before="40" w:after="40" w:line="220" w:lineRule="exact"/>
              <w:rPr>
                <w:sz w:val="18"/>
                <w:lang w:val="fr-FR"/>
              </w:rPr>
            </w:pPr>
            <w:r w:rsidRPr="007034D4">
              <w:rPr>
                <w:sz w:val="18"/>
                <w:szCs w:val="24"/>
                <w:lang w:val="fr-FR"/>
              </w:rPr>
              <w:t>Juges, Cour suprême, 2021</w:t>
            </w:r>
          </w:p>
        </w:tc>
        <w:tc>
          <w:tcPr>
            <w:tcW w:w="1346" w:type="dxa"/>
            <w:shd w:val="clear" w:color="auto" w:fill="auto"/>
            <w:vAlign w:val="bottom"/>
          </w:tcPr>
          <w:p w14:paraId="26A1C503"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42,9</w:t>
            </w:r>
          </w:p>
        </w:tc>
        <w:tc>
          <w:tcPr>
            <w:tcW w:w="1346" w:type="dxa"/>
            <w:shd w:val="clear" w:color="auto" w:fill="auto"/>
            <w:vAlign w:val="bottom"/>
          </w:tcPr>
          <w:p w14:paraId="270FC86D"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57,1</w:t>
            </w:r>
          </w:p>
        </w:tc>
      </w:tr>
      <w:tr w:rsidR="00E014DC" w:rsidRPr="007034D4" w14:paraId="49263031" w14:textId="77777777" w:rsidTr="007034D4">
        <w:tc>
          <w:tcPr>
            <w:tcW w:w="4678" w:type="dxa"/>
            <w:shd w:val="clear" w:color="auto" w:fill="auto"/>
          </w:tcPr>
          <w:p w14:paraId="51C3CC1F" w14:textId="77777777" w:rsidR="00E014DC" w:rsidRPr="007034D4" w:rsidRDefault="00E014DC" w:rsidP="007034D4">
            <w:pPr>
              <w:suppressAutoHyphens w:val="0"/>
              <w:spacing w:before="40" w:after="40" w:line="220" w:lineRule="exact"/>
              <w:rPr>
                <w:sz w:val="18"/>
                <w:szCs w:val="24"/>
                <w:lang w:val="fr-FR"/>
              </w:rPr>
            </w:pPr>
            <w:r w:rsidRPr="007034D4">
              <w:rPr>
                <w:sz w:val="18"/>
                <w:szCs w:val="24"/>
                <w:lang w:val="fr-FR"/>
              </w:rPr>
              <w:t>Responsables d’entreprises en activité, 2017</w:t>
            </w:r>
          </w:p>
        </w:tc>
        <w:tc>
          <w:tcPr>
            <w:tcW w:w="1346" w:type="dxa"/>
            <w:shd w:val="clear" w:color="auto" w:fill="auto"/>
            <w:vAlign w:val="bottom"/>
          </w:tcPr>
          <w:p w14:paraId="5F7A970E"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22,0</w:t>
            </w:r>
          </w:p>
        </w:tc>
        <w:tc>
          <w:tcPr>
            <w:tcW w:w="1346" w:type="dxa"/>
            <w:shd w:val="clear" w:color="auto" w:fill="auto"/>
            <w:vAlign w:val="bottom"/>
          </w:tcPr>
          <w:p w14:paraId="7D01CD19"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78,0</w:t>
            </w:r>
          </w:p>
        </w:tc>
      </w:tr>
      <w:tr w:rsidR="00E014DC" w:rsidRPr="007034D4" w14:paraId="763F15A5" w14:textId="77777777" w:rsidTr="007034D4">
        <w:tc>
          <w:tcPr>
            <w:tcW w:w="4678" w:type="dxa"/>
            <w:shd w:val="clear" w:color="auto" w:fill="auto"/>
          </w:tcPr>
          <w:p w14:paraId="5913A83B" w14:textId="77777777" w:rsidR="00E014DC" w:rsidRPr="007034D4" w:rsidRDefault="00E014DC" w:rsidP="007034D4">
            <w:pPr>
              <w:suppressAutoHyphens w:val="0"/>
              <w:spacing w:before="40" w:after="40" w:line="220" w:lineRule="exact"/>
              <w:rPr>
                <w:sz w:val="18"/>
                <w:szCs w:val="24"/>
                <w:lang w:val="fr-FR"/>
              </w:rPr>
            </w:pPr>
            <w:r w:rsidRPr="007034D4">
              <w:rPr>
                <w:sz w:val="18"/>
                <w:szCs w:val="24"/>
                <w:lang w:val="fr-FR"/>
              </w:rPr>
              <w:t>Présidents d’entreprises en activité, 2017</w:t>
            </w:r>
          </w:p>
        </w:tc>
        <w:tc>
          <w:tcPr>
            <w:tcW w:w="1346" w:type="dxa"/>
            <w:shd w:val="clear" w:color="auto" w:fill="auto"/>
            <w:vAlign w:val="bottom"/>
          </w:tcPr>
          <w:p w14:paraId="6229D6DE"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24,0</w:t>
            </w:r>
          </w:p>
        </w:tc>
        <w:tc>
          <w:tcPr>
            <w:tcW w:w="1346" w:type="dxa"/>
            <w:shd w:val="clear" w:color="auto" w:fill="auto"/>
            <w:vAlign w:val="bottom"/>
          </w:tcPr>
          <w:p w14:paraId="7A24F104"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76,0</w:t>
            </w:r>
          </w:p>
        </w:tc>
      </w:tr>
      <w:tr w:rsidR="00E014DC" w:rsidRPr="007034D4" w14:paraId="091AC6DB" w14:textId="77777777" w:rsidTr="007034D4">
        <w:tc>
          <w:tcPr>
            <w:tcW w:w="4678" w:type="dxa"/>
            <w:shd w:val="clear" w:color="auto" w:fill="auto"/>
          </w:tcPr>
          <w:p w14:paraId="6D2E4A0F" w14:textId="77777777" w:rsidR="00E014DC" w:rsidRPr="007034D4" w:rsidRDefault="00E014DC" w:rsidP="007034D4">
            <w:pPr>
              <w:suppressAutoHyphens w:val="0"/>
              <w:spacing w:before="40" w:after="40" w:line="220" w:lineRule="exact"/>
              <w:rPr>
                <w:sz w:val="18"/>
                <w:szCs w:val="24"/>
                <w:lang w:val="fr-FR"/>
              </w:rPr>
            </w:pPr>
            <w:r w:rsidRPr="007034D4">
              <w:rPr>
                <w:sz w:val="18"/>
                <w:szCs w:val="24"/>
                <w:lang w:val="fr-FR"/>
              </w:rPr>
              <w:t>Conseils d’administration d’entreprises en activité, 2017</w:t>
            </w:r>
          </w:p>
        </w:tc>
        <w:tc>
          <w:tcPr>
            <w:tcW w:w="1346" w:type="dxa"/>
            <w:shd w:val="clear" w:color="auto" w:fill="auto"/>
            <w:vAlign w:val="bottom"/>
          </w:tcPr>
          <w:p w14:paraId="23DC09AD"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26,0</w:t>
            </w:r>
          </w:p>
        </w:tc>
        <w:tc>
          <w:tcPr>
            <w:tcW w:w="1346" w:type="dxa"/>
            <w:shd w:val="clear" w:color="auto" w:fill="auto"/>
            <w:vAlign w:val="bottom"/>
          </w:tcPr>
          <w:p w14:paraId="4B6BFECC"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74,0</w:t>
            </w:r>
          </w:p>
        </w:tc>
      </w:tr>
      <w:tr w:rsidR="00E014DC" w:rsidRPr="007034D4" w14:paraId="05E3130A" w14:textId="77777777" w:rsidTr="007034D4">
        <w:tc>
          <w:tcPr>
            <w:tcW w:w="4678" w:type="dxa"/>
            <w:tcBorders>
              <w:bottom w:val="single" w:sz="12" w:space="0" w:color="auto"/>
            </w:tcBorders>
            <w:shd w:val="clear" w:color="auto" w:fill="auto"/>
          </w:tcPr>
          <w:p w14:paraId="634B84DE" w14:textId="77777777" w:rsidR="00E014DC" w:rsidRPr="007034D4" w:rsidRDefault="00E014DC" w:rsidP="007034D4">
            <w:pPr>
              <w:suppressAutoHyphens w:val="0"/>
              <w:spacing w:before="40" w:after="40" w:line="220" w:lineRule="exact"/>
              <w:rPr>
                <w:sz w:val="18"/>
                <w:szCs w:val="24"/>
                <w:lang w:val="fr-FR"/>
              </w:rPr>
            </w:pPr>
            <w:r w:rsidRPr="007034D4">
              <w:rPr>
                <w:sz w:val="18"/>
                <w:szCs w:val="24"/>
                <w:lang w:val="fr-FR"/>
              </w:rPr>
              <w:t>Membres d’associations de journalistes, 2017</w:t>
            </w:r>
          </w:p>
        </w:tc>
        <w:tc>
          <w:tcPr>
            <w:tcW w:w="1346" w:type="dxa"/>
            <w:tcBorders>
              <w:bottom w:val="single" w:sz="12" w:space="0" w:color="auto"/>
            </w:tcBorders>
            <w:shd w:val="clear" w:color="auto" w:fill="auto"/>
            <w:vAlign w:val="bottom"/>
          </w:tcPr>
          <w:p w14:paraId="63351329"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38,3</w:t>
            </w:r>
          </w:p>
        </w:tc>
        <w:tc>
          <w:tcPr>
            <w:tcW w:w="1346" w:type="dxa"/>
            <w:tcBorders>
              <w:bottom w:val="single" w:sz="12" w:space="0" w:color="auto"/>
            </w:tcBorders>
            <w:shd w:val="clear" w:color="auto" w:fill="auto"/>
            <w:vAlign w:val="bottom"/>
          </w:tcPr>
          <w:p w14:paraId="062CF5EC"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61,7</w:t>
            </w:r>
          </w:p>
        </w:tc>
      </w:tr>
    </w:tbl>
    <w:p w14:paraId="735E11DD" w14:textId="615FF249" w:rsidR="00E014DC" w:rsidRPr="00CD4F3E" w:rsidRDefault="00E014DC" w:rsidP="004C4211">
      <w:pPr>
        <w:pStyle w:val="H4G"/>
        <w:rPr>
          <w:lang w:val="fr-FR"/>
        </w:rPr>
      </w:pPr>
      <w:r w:rsidRPr="00CD4F3E">
        <w:rPr>
          <w:lang w:val="fr-FR"/>
        </w:rPr>
        <w:tab/>
      </w:r>
      <w:r w:rsidRPr="00CD4F3E">
        <w:rPr>
          <w:lang w:val="fr-FR"/>
        </w:rPr>
        <w:tab/>
      </w:r>
      <w:r>
        <w:rPr>
          <w:lang w:val="fr-FR"/>
        </w:rPr>
        <w:t>Taux de</w:t>
      </w:r>
      <w:r w:rsidRPr="00CD4F3E">
        <w:rPr>
          <w:lang w:val="fr-FR"/>
        </w:rPr>
        <w:t xml:space="preserve"> participation </w:t>
      </w:r>
      <w:r>
        <w:rPr>
          <w:lang w:val="fr-FR"/>
        </w:rPr>
        <w:t>aux élections</w:t>
      </w:r>
      <w:r w:rsidRPr="00CD4F3E">
        <w:rPr>
          <w:lang w:val="fr-FR"/>
        </w:rPr>
        <w:t xml:space="preserve"> (</w:t>
      </w:r>
      <w:r>
        <w:rPr>
          <w:lang w:val="fr-FR"/>
        </w:rPr>
        <w:t>en</w:t>
      </w:r>
      <w:r w:rsidR="004B1655">
        <w:rPr>
          <w:lang w:val="fr-FR"/>
        </w:rPr>
        <w:t xml:space="preserve"> pourcentage</w:t>
      </w:r>
      <w:r w:rsidRPr="00CD4F3E">
        <w:rPr>
          <w:lang w:val="fr-FR"/>
        </w:rPr>
        <w:t>)</w:t>
      </w:r>
      <w:r>
        <w:rPr>
          <w:lang w:val="fr-FR"/>
        </w:rPr>
        <w:t xml:space="preserve"> pour la période</w:t>
      </w:r>
      <w:r w:rsidRPr="00CD4F3E">
        <w:rPr>
          <w:lang w:val="fr-FR"/>
        </w:rPr>
        <w:t xml:space="preserve"> 2014</w:t>
      </w:r>
      <w:r w:rsidR="007034D4">
        <w:rPr>
          <w:lang w:val="fr-FR"/>
        </w:rPr>
        <w:noBreakHyphen/>
      </w:r>
      <w:r w:rsidRPr="00CD4F3E">
        <w:rPr>
          <w:lang w:val="fr-FR"/>
        </w:rPr>
        <w:t>2020</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E014DC" w:rsidRPr="007034D4" w14:paraId="05B327EC" w14:textId="77777777" w:rsidTr="007034D4">
        <w:trPr>
          <w:tblHeader/>
        </w:trPr>
        <w:tc>
          <w:tcPr>
            <w:tcW w:w="4673" w:type="dxa"/>
            <w:tcBorders>
              <w:top w:val="single" w:sz="4" w:space="0" w:color="auto"/>
              <w:bottom w:val="single" w:sz="12" w:space="0" w:color="auto"/>
            </w:tcBorders>
            <w:shd w:val="clear" w:color="auto" w:fill="auto"/>
            <w:vAlign w:val="bottom"/>
          </w:tcPr>
          <w:p w14:paraId="7AE04411" w14:textId="77777777" w:rsidR="00E014DC" w:rsidRPr="007034D4" w:rsidRDefault="00E014DC" w:rsidP="007034D4">
            <w:pPr>
              <w:suppressAutoHyphens w:val="0"/>
              <w:spacing w:before="80" w:after="80" w:line="200" w:lineRule="exact"/>
              <w:rPr>
                <w:i/>
                <w:sz w:val="16"/>
                <w:lang w:val="fr-FR"/>
              </w:rPr>
            </w:pPr>
            <w:r w:rsidRPr="007034D4">
              <w:rPr>
                <w:i/>
                <w:sz w:val="16"/>
                <w:lang w:val="fr-FR"/>
              </w:rPr>
              <w:t>Élections</w:t>
            </w:r>
          </w:p>
        </w:tc>
        <w:tc>
          <w:tcPr>
            <w:tcW w:w="4673" w:type="dxa"/>
            <w:tcBorders>
              <w:top w:val="single" w:sz="4" w:space="0" w:color="auto"/>
              <w:bottom w:val="single" w:sz="12" w:space="0" w:color="auto"/>
            </w:tcBorders>
            <w:shd w:val="clear" w:color="auto" w:fill="auto"/>
            <w:vAlign w:val="bottom"/>
          </w:tcPr>
          <w:p w14:paraId="08A038E4" w14:textId="77CA74BD" w:rsidR="00E014DC" w:rsidRPr="007034D4" w:rsidRDefault="00E014DC" w:rsidP="007034D4">
            <w:pPr>
              <w:suppressAutoHyphens w:val="0"/>
              <w:spacing w:before="80" w:after="80" w:line="200" w:lineRule="exact"/>
              <w:jc w:val="right"/>
              <w:rPr>
                <w:i/>
                <w:sz w:val="16"/>
                <w:lang w:val="fr-FR"/>
              </w:rPr>
            </w:pPr>
            <w:r w:rsidRPr="007034D4">
              <w:rPr>
                <w:i/>
                <w:sz w:val="16"/>
                <w:lang w:val="fr-FR"/>
              </w:rPr>
              <w:t xml:space="preserve">Total, en </w:t>
            </w:r>
            <w:r w:rsidR="004B1655">
              <w:rPr>
                <w:i/>
                <w:sz w:val="16"/>
                <w:lang w:val="fr-FR"/>
              </w:rPr>
              <w:t>pourcentage</w:t>
            </w:r>
          </w:p>
        </w:tc>
      </w:tr>
      <w:tr w:rsidR="00E014DC" w:rsidRPr="007034D4" w14:paraId="66281431" w14:textId="77777777" w:rsidTr="007034D4">
        <w:tc>
          <w:tcPr>
            <w:tcW w:w="4673" w:type="dxa"/>
            <w:tcBorders>
              <w:top w:val="single" w:sz="12" w:space="0" w:color="auto"/>
            </w:tcBorders>
            <w:shd w:val="clear" w:color="auto" w:fill="auto"/>
          </w:tcPr>
          <w:p w14:paraId="450F38D7" w14:textId="77777777" w:rsidR="00E014DC" w:rsidRPr="007034D4" w:rsidRDefault="00E014DC" w:rsidP="007034D4">
            <w:pPr>
              <w:suppressAutoHyphens w:val="0"/>
              <w:spacing w:before="40" w:after="40" w:line="220" w:lineRule="exact"/>
              <w:rPr>
                <w:sz w:val="18"/>
                <w:lang w:val="fr-FR"/>
              </w:rPr>
            </w:pPr>
            <w:r w:rsidRPr="007034D4">
              <w:rPr>
                <w:sz w:val="18"/>
                <w:lang w:val="fr-FR"/>
              </w:rPr>
              <w:t>Élections locales, 2014</w:t>
            </w:r>
          </w:p>
        </w:tc>
        <w:tc>
          <w:tcPr>
            <w:tcW w:w="4673" w:type="dxa"/>
            <w:tcBorders>
              <w:top w:val="single" w:sz="12" w:space="0" w:color="auto"/>
            </w:tcBorders>
            <w:shd w:val="clear" w:color="auto" w:fill="auto"/>
            <w:vAlign w:val="bottom"/>
          </w:tcPr>
          <w:p w14:paraId="74045B1B"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66,5</w:t>
            </w:r>
          </w:p>
        </w:tc>
      </w:tr>
      <w:tr w:rsidR="00E014DC" w:rsidRPr="007034D4" w14:paraId="65689834" w14:textId="77777777" w:rsidTr="007034D4">
        <w:tc>
          <w:tcPr>
            <w:tcW w:w="4673" w:type="dxa"/>
            <w:shd w:val="clear" w:color="auto" w:fill="auto"/>
          </w:tcPr>
          <w:p w14:paraId="2A9B7F88" w14:textId="77777777" w:rsidR="00E014DC" w:rsidRPr="007034D4" w:rsidRDefault="00E014DC" w:rsidP="007034D4">
            <w:pPr>
              <w:suppressAutoHyphens w:val="0"/>
              <w:spacing w:before="40" w:after="40" w:line="220" w:lineRule="exact"/>
              <w:rPr>
                <w:sz w:val="18"/>
                <w:lang w:val="fr-FR"/>
              </w:rPr>
            </w:pPr>
            <w:r w:rsidRPr="007034D4">
              <w:rPr>
                <w:sz w:val="18"/>
                <w:lang w:val="fr-FR"/>
              </w:rPr>
              <w:t>Élection présidentielle, 2016</w:t>
            </w:r>
          </w:p>
        </w:tc>
        <w:tc>
          <w:tcPr>
            <w:tcW w:w="4673" w:type="dxa"/>
            <w:shd w:val="clear" w:color="auto" w:fill="auto"/>
            <w:vAlign w:val="bottom"/>
          </w:tcPr>
          <w:p w14:paraId="2A78552E"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75,7</w:t>
            </w:r>
          </w:p>
        </w:tc>
      </w:tr>
      <w:tr w:rsidR="00E014DC" w:rsidRPr="007034D4" w14:paraId="67DECD8E" w14:textId="77777777" w:rsidTr="007034D4">
        <w:tc>
          <w:tcPr>
            <w:tcW w:w="4673" w:type="dxa"/>
            <w:shd w:val="clear" w:color="auto" w:fill="auto"/>
          </w:tcPr>
          <w:p w14:paraId="78A40291" w14:textId="77777777" w:rsidR="00E014DC" w:rsidRPr="007034D4" w:rsidRDefault="00E014DC" w:rsidP="007034D4">
            <w:pPr>
              <w:suppressAutoHyphens w:val="0"/>
              <w:spacing w:before="40" w:after="40" w:line="220" w:lineRule="exact"/>
              <w:rPr>
                <w:sz w:val="18"/>
                <w:lang w:val="fr-FR"/>
              </w:rPr>
            </w:pPr>
            <w:r w:rsidRPr="007034D4">
              <w:rPr>
                <w:sz w:val="18"/>
                <w:lang w:val="fr-FR"/>
              </w:rPr>
              <w:t>Élection présidentielle, 2020</w:t>
            </w:r>
          </w:p>
        </w:tc>
        <w:tc>
          <w:tcPr>
            <w:tcW w:w="4673" w:type="dxa"/>
            <w:shd w:val="clear" w:color="auto" w:fill="auto"/>
            <w:vAlign w:val="bottom"/>
          </w:tcPr>
          <w:p w14:paraId="4703624C"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66,9</w:t>
            </w:r>
          </w:p>
        </w:tc>
      </w:tr>
      <w:tr w:rsidR="00E014DC" w:rsidRPr="007034D4" w14:paraId="3A48EE15" w14:textId="77777777" w:rsidTr="007034D4">
        <w:tc>
          <w:tcPr>
            <w:tcW w:w="4673" w:type="dxa"/>
            <w:shd w:val="clear" w:color="auto" w:fill="auto"/>
          </w:tcPr>
          <w:p w14:paraId="6980B985" w14:textId="77777777" w:rsidR="00E014DC" w:rsidRPr="007034D4" w:rsidRDefault="00E014DC" w:rsidP="007034D4">
            <w:pPr>
              <w:suppressAutoHyphens w:val="0"/>
              <w:spacing w:before="40" w:after="40" w:line="220" w:lineRule="exact"/>
              <w:rPr>
                <w:sz w:val="18"/>
                <w:lang w:val="fr-FR"/>
              </w:rPr>
            </w:pPr>
            <w:r w:rsidRPr="007034D4">
              <w:rPr>
                <w:sz w:val="18"/>
                <w:lang w:val="fr-FR"/>
              </w:rPr>
              <w:t>Élections législatives, 2016</w:t>
            </w:r>
          </w:p>
        </w:tc>
        <w:tc>
          <w:tcPr>
            <w:tcW w:w="4673" w:type="dxa"/>
            <w:shd w:val="clear" w:color="auto" w:fill="auto"/>
            <w:vAlign w:val="bottom"/>
          </w:tcPr>
          <w:p w14:paraId="0A5A039A"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79,2</w:t>
            </w:r>
          </w:p>
        </w:tc>
      </w:tr>
      <w:tr w:rsidR="00E014DC" w:rsidRPr="007034D4" w14:paraId="7BAF6E16" w14:textId="77777777" w:rsidTr="007034D4">
        <w:tc>
          <w:tcPr>
            <w:tcW w:w="4673" w:type="dxa"/>
            <w:shd w:val="clear" w:color="auto" w:fill="auto"/>
          </w:tcPr>
          <w:p w14:paraId="1AE26BE1" w14:textId="77777777" w:rsidR="00E014DC" w:rsidRPr="007034D4" w:rsidRDefault="00E014DC" w:rsidP="007034D4">
            <w:pPr>
              <w:suppressAutoHyphens w:val="0"/>
              <w:spacing w:before="40" w:after="40" w:line="220" w:lineRule="exact"/>
              <w:rPr>
                <w:sz w:val="18"/>
                <w:lang w:val="fr-FR"/>
              </w:rPr>
            </w:pPr>
            <w:r w:rsidRPr="007034D4">
              <w:rPr>
                <w:sz w:val="18"/>
                <w:lang w:val="fr-FR"/>
              </w:rPr>
              <w:t>Élections législatives, 2017</w:t>
            </w:r>
          </w:p>
        </w:tc>
        <w:tc>
          <w:tcPr>
            <w:tcW w:w="4673" w:type="dxa"/>
            <w:shd w:val="clear" w:color="auto" w:fill="auto"/>
            <w:vAlign w:val="bottom"/>
          </w:tcPr>
          <w:p w14:paraId="7B515ED1"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81,2</w:t>
            </w:r>
          </w:p>
        </w:tc>
      </w:tr>
      <w:tr w:rsidR="00E014DC" w:rsidRPr="007034D4" w14:paraId="19FEAAD7" w14:textId="77777777" w:rsidTr="007034D4">
        <w:tc>
          <w:tcPr>
            <w:tcW w:w="4673" w:type="dxa"/>
            <w:tcBorders>
              <w:bottom w:val="single" w:sz="12" w:space="0" w:color="auto"/>
            </w:tcBorders>
            <w:shd w:val="clear" w:color="auto" w:fill="auto"/>
          </w:tcPr>
          <w:p w14:paraId="141F2D11" w14:textId="77777777" w:rsidR="00E014DC" w:rsidRPr="007034D4" w:rsidRDefault="00E014DC" w:rsidP="007034D4">
            <w:pPr>
              <w:suppressAutoHyphens w:val="0"/>
              <w:spacing w:before="40" w:after="40" w:line="220" w:lineRule="exact"/>
              <w:rPr>
                <w:sz w:val="18"/>
                <w:lang w:val="fr-FR"/>
              </w:rPr>
            </w:pPr>
            <w:r w:rsidRPr="007034D4">
              <w:rPr>
                <w:sz w:val="18"/>
                <w:lang w:val="fr-FR"/>
              </w:rPr>
              <w:t>Élections locales, 2018</w:t>
            </w:r>
          </w:p>
        </w:tc>
        <w:tc>
          <w:tcPr>
            <w:tcW w:w="4673" w:type="dxa"/>
            <w:tcBorders>
              <w:bottom w:val="single" w:sz="12" w:space="0" w:color="auto"/>
            </w:tcBorders>
            <w:shd w:val="clear" w:color="auto" w:fill="auto"/>
            <w:vAlign w:val="bottom"/>
          </w:tcPr>
          <w:p w14:paraId="0B10AE62" w14:textId="77777777" w:rsidR="00E014DC" w:rsidRPr="007034D4" w:rsidRDefault="00E014DC" w:rsidP="007034D4">
            <w:pPr>
              <w:suppressAutoHyphens w:val="0"/>
              <w:spacing w:before="40" w:after="40" w:line="220" w:lineRule="exact"/>
              <w:jc w:val="right"/>
              <w:rPr>
                <w:sz w:val="18"/>
                <w:lang w:val="fr-FR"/>
              </w:rPr>
            </w:pPr>
            <w:r w:rsidRPr="007034D4">
              <w:rPr>
                <w:sz w:val="18"/>
                <w:lang w:val="fr-FR"/>
              </w:rPr>
              <w:t>67,6</w:t>
            </w:r>
          </w:p>
        </w:tc>
      </w:tr>
    </w:tbl>
    <w:p w14:paraId="59ECA749" w14:textId="77777777" w:rsidR="00E014DC" w:rsidRPr="00387050" w:rsidRDefault="00E014DC" w:rsidP="007034D4">
      <w:pPr>
        <w:pStyle w:val="H23G"/>
        <w:rPr>
          <w:lang w:val="fr-FR"/>
        </w:rPr>
      </w:pPr>
      <w:r w:rsidRPr="00387050">
        <w:rPr>
          <w:lang w:val="fr-FR"/>
        </w:rPr>
        <w:tab/>
        <w:t>3.</w:t>
      </w:r>
      <w:r w:rsidRPr="00387050">
        <w:rPr>
          <w:lang w:val="fr-FR"/>
        </w:rPr>
        <w:tab/>
      </w:r>
      <w:r w:rsidRPr="008E47E1">
        <w:rPr>
          <w:lang w:val="fr-FR"/>
        </w:rPr>
        <w:t>Le Gouvernement islandais</w:t>
      </w:r>
    </w:p>
    <w:p w14:paraId="66DA89A9" w14:textId="3FDCF74F" w:rsidR="00E014DC" w:rsidRPr="00387050" w:rsidRDefault="00E014DC" w:rsidP="00486CEA">
      <w:pPr>
        <w:pStyle w:val="SingleTxtG"/>
        <w:rPr>
          <w:lang w:val="fr-FR"/>
        </w:rPr>
      </w:pPr>
      <w:r w:rsidRPr="00387050">
        <w:rPr>
          <w:lang w:val="fr-FR"/>
        </w:rPr>
        <w:t>39.</w:t>
      </w:r>
      <w:r w:rsidRPr="00387050">
        <w:rPr>
          <w:lang w:val="fr-FR"/>
        </w:rPr>
        <w:tab/>
      </w:r>
      <w:r w:rsidRPr="00742779">
        <w:rPr>
          <w:lang w:val="fr-FR"/>
        </w:rPr>
        <w:t>Le Gouvernement est formé par le parti ou les partis qui ont la majorité des sièges à l</w:t>
      </w:r>
      <w:r>
        <w:rPr>
          <w:lang w:val="fr-FR"/>
        </w:rPr>
        <w:t>’Althing</w:t>
      </w:r>
      <w:r w:rsidRPr="00742779">
        <w:rPr>
          <w:lang w:val="fr-FR"/>
        </w:rPr>
        <w:t xml:space="preserve"> ou qui constituent une minorité </w:t>
      </w:r>
      <w:r>
        <w:rPr>
          <w:lang w:val="fr-FR"/>
        </w:rPr>
        <w:t xml:space="preserve">apte à </w:t>
      </w:r>
      <w:r w:rsidRPr="00742779">
        <w:rPr>
          <w:lang w:val="fr-FR"/>
        </w:rPr>
        <w:t>gouverner. Ainsi</w:t>
      </w:r>
      <w:r>
        <w:rPr>
          <w:lang w:val="fr-FR"/>
        </w:rPr>
        <w:t>,</w:t>
      </w:r>
      <w:r w:rsidRPr="00742779">
        <w:rPr>
          <w:lang w:val="fr-FR"/>
        </w:rPr>
        <w:t xml:space="preserve"> le Gouvernement est indirectement choisi par l</w:t>
      </w:r>
      <w:r>
        <w:rPr>
          <w:lang w:val="fr-FR"/>
        </w:rPr>
        <w:t>’</w:t>
      </w:r>
      <w:r w:rsidRPr="00742779">
        <w:rPr>
          <w:lang w:val="fr-FR"/>
        </w:rPr>
        <w:t>électorat. Il se compose du Premier Ministre et d</w:t>
      </w:r>
      <w:r>
        <w:rPr>
          <w:lang w:val="fr-FR"/>
        </w:rPr>
        <w:t>’</w:t>
      </w:r>
      <w:r w:rsidRPr="00742779">
        <w:rPr>
          <w:lang w:val="fr-FR"/>
        </w:rPr>
        <w:t>un certain nombre de ministres (11 au 30</w:t>
      </w:r>
      <w:r w:rsidR="007034D4">
        <w:rPr>
          <w:lang w:val="fr-FR"/>
        </w:rPr>
        <w:t> </w:t>
      </w:r>
      <w:r w:rsidRPr="00742779">
        <w:rPr>
          <w:lang w:val="fr-FR"/>
        </w:rPr>
        <w:t>novembre 2017). Le Cabinet du Premier Ministre aide le Premier Ministre à diriger et à coordonner les travaux du Gouvernement. Les ministères sont chargés d</w:t>
      </w:r>
      <w:r>
        <w:rPr>
          <w:lang w:val="fr-FR"/>
        </w:rPr>
        <w:t>’</w:t>
      </w:r>
      <w:r w:rsidRPr="00742779">
        <w:rPr>
          <w:lang w:val="fr-FR"/>
        </w:rPr>
        <w:t>exécuter les politiques décidées par les ministres des divers secteurs de l</w:t>
      </w:r>
      <w:r>
        <w:rPr>
          <w:lang w:val="fr-FR"/>
        </w:rPr>
        <w:t>’</w:t>
      </w:r>
      <w:r w:rsidRPr="00742779">
        <w:rPr>
          <w:lang w:val="fr-FR"/>
        </w:rPr>
        <w:t>administration. Les ministres sont responsables de tous les actes de l</w:t>
      </w:r>
      <w:r>
        <w:rPr>
          <w:lang w:val="fr-FR"/>
        </w:rPr>
        <w:t>’</w:t>
      </w:r>
      <w:r w:rsidRPr="00742779">
        <w:rPr>
          <w:lang w:val="fr-FR"/>
        </w:rPr>
        <w:t>exécutif et leur responsabilité est établie par la loi</w:t>
      </w:r>
      <w:r w:rsidRPr="00387050">
        <w:rPr>
          <w:lang w:val="fr-FR"/>
        </w:rPr>
        <w:t>.</w:t>
      </w:r>
    </w:p>
    <w:p w14:paraId="68E0190B" w14:textId="77777777" w:rsidR="00E014DC" w:rsidRPr="00387050" w:rsidRDefault="00E014DC" w:rsidP="007034D4">
      <w:pPr>
        <w:pStyle w:val="H23G"/>
        <w:rPr>
          <w:lang w:val="fr-FR"/>
        </w:rPr>
      </w:pPr>
      <w:r w:rsidRPr="00387050">
        <w:rPr>
          <w:lang w:val="fr-FR"/>
        </w:rPr>
        <w:tab/>
        <w:t>4.</w:t>
      </w:r>
      <w:r w:rsidRPr="00387050">
        <w:rPr>
          <w:lang w:val="fr-FR"/>
        </w:rPr>
        <w:tab/>
        <w:t>Municipalités</w:t>
      </w:r>
    </w:p>
    <w:p w14:paraId="782DB67A" w14:textId="14E8DEC1" w:rsidR="00E014DC" w:rsidRPr="00387050" w:rsidRDefault="00E014DC" w:rsidP="00486CEA">
      <w:pPr>
        <w:pStyle w:val="SingleTxtG"/>
        <w:rPr>
          <w:lang w:val="fr-FR"/>
        </w:rPr>
      </w:pPr>
      <w:r w:rsidRPr="00387050">
        <w:rPr>
          <w:lang w:val="fr-FR"/>
        </w:rPr>
        <w:t>40.</w:t>
      </w:r>
      <w:r w:rsidRPr="00387050">
        <w:rPr>
          <w:lang w:val="fr-FR"/>
        </w:rPr>
        <w:tab/>
      </w:r>
      <w:r w:rsidRPr="002710C1">
        <w:rPr>
          <w:lang w:val="fr-FR"/>
        </w:rPr>
        <w:t>L</w:t>
      </w:r>
      <w:r>
        <w:rPr>
          <w:lang w:val="fr-FR"/>
        </w:rPr>
        <w:t>’</w:t>
      </w:r>
      <w:r w:rsidRPr="002710C1">
        <w:rPr>
          <w:lang w:val="fr-FR"/>
        </w:rPr>
        <w:t>Islande est divisée en 72</w:t>
      </w:r>
      <w:r w:rsidR="007034D4">
        <w:rPr>
          <w:lang w:val="fr-FR"/>
        </w:rPr>
        <w:t> </w:t>
      </w:r>
      <w:r w:rsidRPr="002710C1">
        <w:rPr>
          <w:lang w:val="fr-FR"/>
        </w:rPr>
        <w:t xml:space="preserve">municipalités (2019). Dans certains domaines, spécifiés par </w:t>
      </w:r>
      <w:r>
        <w:rPr>
          <w:lang w:val="fr-FR"/>
        </w:rPr>
        <w:t>la loi</w:t>
      </w:r>
      <w:r w:rsidRPr="002710C1">
        <w:rPr>
          <w:lang w:val="fr-FR"/>
        </w:rPr>
        <w:t>, le Gouvernement accorde des pouvoirs autonomes aux conseils des municipalités. Une partie importante des affaires publiques est également gérée à ce niveau. Les autorités locales sont responsables d</w:t>
      </w:r>
      <w:r>
        <w:rPr>
          <w:lang w:val="fr-FR"/>
        </w:rPr>
        <w:t>’</w:t>
      </w:r>
      <w:r w:rsidRPr="002710C1">
        <w:rPr>
          <w:lang w:val="fr-FR"/>
        </w:rPr>
        <w:t>une grande partie des projets et services gouvernementaux, y</w:t>
      </w:r>
      <w:r w:rsidR="007034D4">
        <w:rPr>
          <w:lang w:val="fr-FR"/>
        </w:rPr>
        <w:t> </w:t>
      </w:r>
      <w:r w:rsidRPr="002710C1">
        <w:rPr>
          <w:lang w:val="fr-FR"/>
        </w:rPr>
        <w:t xml:space="preserve">compris le fonctionnement des écoles maternelles, des </w:t>
      </w:r>
      <w:r>
        <w:rPr>
          <w:lang w:val="fr-FR"/>
        </w:rPr>
        <w:t>établissements d’enseignement o</w:t>
      </w:r>
      <w:r w:rsidRPr="002710C1">
        <w:rPr>
          <w:lang w:val="fr-FR"/>
        </w:rPr>
        <w:t xml:space="preserve">bligatoire et des </w:t>
      </w:r>
      <w:r>
        <w:rPr>
          <w:lang w:val="fr-FR"/>
        </w:rPr>
        <w:t>conservatoires</w:t>
      </w:r>
      <w:r w:rsidRPr="002710C1">
        <w:rPr>
          <w:lang w:val="fr-FR"/>
        </w:rPr>
        <w:t xml:space="preserve"> de musique</w:t>
      </w:r>
      <w:r w:rsidRPr="00387050">
        <w:rPr>
          <w:lang w:val="fr-FR"/>
        </w:rPr>
        <w:t>.</w:t>
      </w:r>
    </w:p>
    <w:p w14:paraId="0CBE4D5A" w14:textId="338CEB2D" w:rsidR="00E014DC" w:rsidRPr="00387050" w:rsidRDefault="00E014DC" w:rsidP="00486CEA">
      <w:pPr>
        <w:pStyle w:val="SingleTxtG"/>
        <w:rPr>
          <w:lang w:val="fr-FR"/>
        </w:rPr>
      </w:pPr>
      <w:r w:rsidRPr="00387050">
        <w:rPr>
          <w:lang w:val="fr-FR"/>
        </w:rPr>
        <w:t>41.</w:t>
      </w:r>
      <w:r w:rsidRPr="00387050">
        <w:rPr>
          <w:lang w:val="fr-FR"/>
        </w:rPr>
        <w:tab/>
      </w:r>
      <w:r w:rsidRPr="008122F5">
        <w:rPr>
          <w:lang w:val="fr-FR"/>
        </w:rPr>
        <w:t xml:space="preserve">Avant les élections </w:t>
      </w:r>
      <w:r w:rsidRPr="00A41FFE">
        <w:rPr>
          <w:lang w:val="fr-FR"/>
        </w:rPr>
        <w:t>nationales du</w:t>
      </w:r>
      <w:r w:rsidRPr="008122F5">
        <w:rPr>
          <w:lang w:val="fr-FR"/>
        </w:rPr>
        <w:t xml:space="preserve"> 10</w:t>
      </w:r>
      <w:r w:rsidR="007034D4">
        <w:rPr>
          <w:lang w:val="fr-FR"/>
        </w:rPr>
        <w:t> </w:t>
      </w:r>
      <w:r w:rsidRPr="008122F5">
        <w:rPr>
          <w:lang w:val="fr-FR"/>
        </w:rPr>
        <w:t xml:space="preserve">mai 2003, </w:t>
      </w:r>
      <w:r>
        <w:rPr>
          <w:lang w:val="fr-FR"/>
        </w:rPr>
        <w:t xml:space="preserve">le découpage du territoire en </w:t>
      </w:r>
      <w:r w:rsidRPr="00BB6932">
        <w:rPr>
          <w:lang w:val="fr-FR"/>
        </w:rPr>
        <w:t xml:space="preserve">circonscriptions législatives </w:t>
      </w:r>
      <w:r>
        <w:rPr>
          <w:lang w:val="fr-FR"/>
        </w:rPr>
        <w:t>a été modifié et le pays a été</w:t>
      </w:r>
      <w:r w:rsidRPr="008122F5">
        <w:rPr>
          <w:lang w:val="fr-FR"/>
        </w:rPr>
        <w:t xml:space="preserve"> divis</w:t>
      </w:r>
      <w:r>
        <w:rPr>
          <w:lang w:val="fr-FR"/>
        </w:rPr>
        <w:t>é</w:t>
      </w:r>
      <w:r w:rsidRPr="008122F5">
        <w:rPr>
          <w:lang w:val="fr-FR"/>
        </w:rPr>
        <w:t xml:space="preserve"> en six circonscriptions</w:t>
      </w:r>
      <w:r w:rsidR="007034D4">
        <w:rPr>
          <w:lang w:val="fr-FR"/>
        </w:rPr>
        <w:t> </w:t>
      </w:r>
      <w:r w:rsidRPr="008122F5">
        <w:rPr>
          <w:lang w:val="fr-FR"/>
        </w:rPr>
        <w:t>: les</w:t>
      </w:r>
      <w:r w:rsidR="007034D4">
        <w:rPr>
          <w:lang w:val="fr-FR"/>
        </w:rPr>
        <w:t> </w:t>
      </w:r>
      <w:r w:rsidRPr="008122F5">
        <w:rPr>
          <w:lang w:val="fr-FR"/>
        </w:rPr>
        <w:t>districts du nord-ouest et du nord-est, du sud et du sud-ouest, Reykjavík nord et Reykjavík sud. Auparavant, l</w:t>
      </w:r>
      <w:r>
        <w:rPr>
          <w:lang w:val="fr-FR"/>
        </w:rPr>
        <w:t>’</w:t>
      </w:r>
      <w:r w:rsidRPr="008122F5">
        <w:rPr>
          <w:lang w:val="fr-FR"/>
        </w:rPr>
        <w:t>Islande était divisée en huit circonscriptions</w:t>
      </w:r>
      <w:r w:rsidRPr="00387050">
        <w:rPr>
          <w:lang w:val="fr-FR"/>
        </w:rPr>
        <w:t>.</w:t>
      </w:r>
    </w:p>
    <w:p w14:paraId="7BAA1FE0" w14:textId="4E7CD8A0" w:rsidR="00E014DC" w:rsidRPr="00387050" w:rsidRDefault="00E014DC" w:rsidP="00486CEA">
      <w:pPr>
        <w:pStyle w:val="SingleTxtG"/>
        <w:rPr>
          <w:lang w:val="fr-FR"/>
        </w:rPr>
      </w:pPr>
      <w:r w:rsidRPr="00387050">
        <w:rPr>
          <w:lang w:val="fr-FR"/>
        </w:rPr>
        <w:t>42.</w:t>
      </w:r>
      <w:r w:rsidRPr="00387050">
        <w:rPr>
          <w:lang w:val="fr-FR"/>
        </w:rPr>
        <w:tab/>
      </w:r>
      <w:r w:rsidRPr="00B11A2D">
        <w:rPr>
          <w:lang w:val="fr-FR"/>
        </w:rPr>
        <w:t xml:space="preserve">Les </w:t>
      </w:r>
      <w:r w:rsidRPr="00432A4D">
        <w:rPr>
          <w:lang w:val="fr-FR"/>
        </w:rPr>
        <w:t xml:space="preserve">élections aux conseils des municipalités </w:t>
      </w:r>
      <w:r w:rsidRPr="00B11A2D">
        <w:rPr>
          <w:lang w:val="fr-FR"/>
        </w:rPr>
        <w:t>ont lieu tous les quatre ans. Le taux de participation aux dernières élections, qui se sont tenues en mai 2018, s</w:t>
      </w:r>
      <w:r>
        <w:rPr>
          <w:lang w:val="fr-FR"/>
        </w:rPr>
        <w:t>’</w:t>
      </w:r>
      <w:r w:rsidRPr="00B11A2D">
        <w:rPr>
          <w:lang w:val="fr-FR"/>
        </w:rPr>
        <w:t>est établi à 67,6</w:t>
      </w:r>
      <w:r w:rsidR="007034D4">
        <w:rPr>
          <w:lang w:val="fr-FR"/>
        </w:rPr>
        <w:t> </w:t>
      </w:r>
      <w:r w:rsidRPr="00B11A2D">
        <w:rPr>
          <w:lang w:val="fr-FR"/>
        </w:rPr>
        <w:t>%.</w:t>
      </w:r>
    </w:p>
    <w:p w14:paraId="4895DEB1" w14:textId="77777777" w:rsidR="00E014DC" w:rsidRPr="00387050" w:rsidRDefault="00E014DC" w:rsidP="007034D4">
      <w:pPr>
        <w:pStyle w:val="H23G"/>
        <w:rPr>
          <w:lang w:val="fr-FR"/>
        </w:rPr>
      </w:pPr>
      <w:r w:rsidRPr="00387050">
        <w:rPr>
          <w:lang w:val="fr-FR"/>
        </w:rPr>
        <w:tab/>
        <w:t>5.</w:t>
      </w:r>
      <w:r w:rsidRPr="00387050">
        <w:rPr>
          <w:lang w:val="fr-FR"/>
        </w:rPr>
        <w:tab/>
      </w:r>
      <w:r>
        <w:rPr>
          <w:lang w:val="fr-FR"/>
        </w:rPr>
        <w:t>S</w:t>
      </w:r>
      <w:r w:rsidRPr="00387050">
        <w:rPr>
          <w:lang w:val="fr-FR"/>
        </w:rPr>
        <w:t>tructure</w:t>
      </w:r>
      <w:r>
        <w:rPr>
          <w:lang w:val="fr-FR"/>
        </w:rPr>
        <w:t xml:space="preserve"> juridique</w:t>
      </w:r>
    </w:p>
    <w:p w14:paraId="388D1221" w14:textId="47EDB792" w:rsidR="00E014DC" w:rsidRPr="00387050" w:rsidRDefault="00E014DC" w:rsidP="00486CEA">
      <w:pPr>
        <w:pStyle w:val="SingleTxtG"/>
        <w:rPr>
          <w:lang w:val="fr-FR"/>
        </w:rPr>
      </w:pPr>
      <w:r w:rsidRPr="00387050">
        <w:rPr>
          <w:lang w:val="fr-FR"/>
        </w:rPr>
        <w:t>43.</w:t>
      </w:r>
      <w:r w:rsidRPr="00387050">
        <w:rPr>
          <w:lang w:val="fr-FR"/>
        </w:rPr>
        <w:tab/>
      </w:r>
      <w:r w:rsidRPr="006F7745">
        <w:rPr>
          <w:lang w:val="fr-FR"/>
        </w:rPr>
        <w:t>La justice est administrée par les tribunaux. Le 1</w:t>
      </w:r>
      <w:r w:rsidRPr="004F1900">
        <w:rPr>
          <w:vertAlign w:val="superscript"/>
          <w:lang w:val="fr-FR"/>
        </w:rPr>
        <w:t>er</w:t>
      </w:r>
      <w:r w:rsidR="007034D4">
        <w:rPr>
          <w:lang w:val="fr-FR"/>
        </w:rPr>
        <w:t> </w:t>
      </w:r>
      <w:r w:rsidRPr="006F7745">
        <w:rPr>
          <w:lang w:val="fr-FR"/>
        </w:rPr>
        <w:t>janvier 2018, un</w:t>
      </w:r>
      <w:r>
        <w:rPr>
          <w:lang w:val="fr-FR"/>
        </w:rPr>
        <w:t>e troisième</w:t>
      </w:r>
      <w:r w:rsidRPr="006F7745">
        <w:rPr>
          <w:lang w:val="fr-FR"/>
        </w:rPr>
        <w:t xml:space="preserve"> juridiction a été </w:t>
      </w:r>
      <w:r>
        <w:rPr>
          <w:lang w:val="fr-FR"/>
        </w:rPr>
        <w:t xml:space="preserve">mise en place </w:t>
      </w:r>
      <w:r w:rsidRPr="006F7745">
        <w:rPr>
          <w:lang w:val="fr-FR"/>
        </w:rPr>
        <w:t xml:space="preserve">en Islande, remplaçant </w:t>
      </w:r>
      <w:r>
        <w:rPr>
          <w:lang w:val="fr-FR"/>
        </w:rPr>
        <w:t>l’ancien système à deux</w:t>
      </w:r>
      <w:r w:rsidRPr="006F7745">
        <w:rPr>
          <w:lang w:val="fr-FR"/>
        </w:rPr>
        <w:t xml:space="preserve"> </w:t>
      </w:r>
      <w:r>
        <w:rPr>
          <w:lang w:val="fr-FR"/>
        </w:rPr>
        <w:t>degrés</w:t>
      </w:r>
      <w:r w:rsidRPr="006F7745">
        <w:rPr>
          <w:lang w:val="fr-FR"/>
        </w:rPr>
        <w:t xml:space="preserve">. </w:t>
      </w:r>
      <w:r>
        <w:rPr>
          <w:lang w:val="fr-FR"/>
        </w:rPr>
        <w:t>Cette</w:t>
      </w:r>
      <w:r w:rsidR="007034D4">
        <w:rPr>
          <w:lang w:val="fr-FR"/>
        </w:rPr>
        <w:t> </w:t>
      </w:r>
      <w:r w:rsidRPr="006F7745">
        <w:rPr>
          <w:lang w:val="fr-FR"/>
        </w:rPr>
        <w:t xml:space="preserve">nouvelle juridiction, </w:t>
      </w:r>
      <w:r>
        <w:rPr>
          <w:lang w:val="fr-FR"/>
        </w:rPr>
        <w:t>une</w:t>
      </w:r>
      <w:r w:rsidRPr="006F7745">
        <w:rPr>
          <w:lang w:val="fr-FR"/>
        </w:rPr>
        <w:t xml:space="preserve"> Cour d</w:t>
      </w:r>
      <w:r>
        <w:rPr>
          <w:lang w:val="fr-FR"/>
        </w:rPr>
        <w:t>’</w:t>
      </w:r>
      <w:r w:rsidRPr="006F7745">
        <w:rPr>
          <w:lang w:val="fr-FR"/>
        </w:rPr>
        <w:t>appel, est une juridiction de deuxième instance, située entre le tribunal de district et la Cour suprême</w:t>
      </w:r>
      <w:r>
        <w:rPr>
          <w:lang w:val="fr-FR"/>
        </w:rPr>
        <w:t>,</w:t>
      </w:r>
      <w:r w:rsidRPr="006F7745">
        <w:rPr>
          <w:lang w:val="fr-FR"/>
        </w:rPr>
        <w:t xml:space="preserve"> </w:t>
      </w:r>
      <w:r w:rsidRPr="00040D8F">
        <w:rPr>
          <w:lang w:val="fr-FR"/>
        </w:rPr>
        <w:t>qui est la plus haute instance</w:t>
      </w:r>
      <w:r w:rsidRPr="006F7745">
        <w:rPr>
          <w:lang w:val="fr-FR"/>
        </w:rPr>
        <w:t>.</w:t>
      </w:r>
      <w:r>
        <w:rPr>
          <w:lang w:val="fr-FR"/>
        </w:rPr>
        <w:t xml:space="preserve"> </w:t>
      </w:r>
      <w:r w:rsidRPr="006F7745">
        <w:rPr>
          <w:lang w:val="fr-FR"/>
        </w:rPr>
        <w:t xml:space="preserve">Toutes les actions en justice </w:t>
      </w:r>
      <w:r>
        <w:rPr>
          <w:lang w:val="fr-FR"/>
        </w:rPr>
        <w:t xml:space="preserve">sont portées dans un premier temps </w:t>
      </w:r>
      <w:r w:rsidRPr="006F7745">
        <w:rPr>
          <w:lang w:val="fr-FR"/>
        </w:rPr>
        <w:t>devant les tribunaux de district, qui sont au nombre de huit répartis sur l</w:t>
      </w:r>
      <w:r>
        <w:rPr>
          <w:lang w:val="fr-FR"/>
        </w:rPr>
        <w:t>’</w:t>
      </w:r>
      <w:r w:rsidRPr="006F7745">
        <w:rPr>
          <w:lang w:val="fr-FR"/>
        </w:rPr>
        <w:t xml:space="preserve">ensemble du territoire. </w:t>
      </w:r>
      <w:r>
        <w:rPr>
          <w:lang w:val="fr-FR"/>
        </w:rPr>
        <w:t>Le jugement</w:t>
      </w:r>
      <w:r w:rsidRPr="006F7745">
        <w:rPr>
          <w:lang w:val="fr-FR"/>
        </w:rPr>
        <w:t xml:space="preserve"> </w:t>
      </w:r>
      <w:r>
        <w:rPr>
          <w:lang w:val="fr-FR"/>
        </w:rPr>
        <w:t xml:space="preserve">rendu par </w:t>
      </w:r>
      <w:r w:rsidRPr="006F7745">
        <w:rPr>
          <w:lang w:val="fr-FR"/>
        </w:rPr>
        <w:t>un tribunal de district peut faire l</w:t>
      </w:r>
      <w:r>
        <w:rPr>
          <w:lang w:val="fr-FR"/>
        </w:rPr>
        <w:t>’</w:t>
      </w:r>
      <w:r w:rsidRPr="006F7745">
        <w:rPr>
          <w:lang w:val="fr-FR"/>
        </w:rPr>
        <w:t>objet d</w:t>
      </w:r>
      <w:r>
        <w:rPr>
          <w:lang w:val="fr-FR"/>
        </w:rPr>
        <w:t>’</w:t>
      </w:r>
      <w:r w:rsidRPr="006F7745">
        <w:rPr>
          <w:lang w:val="fr-FR"/>
        </w:rPr>
        <w:t>un appel devant la Cour d</w:t>
      </w:r>
      <w:r>
        <w:rPr>
          <w:lang w:val="fr-FR"/>
        </w:rPr>
        <w:t>’</w:t>
      </w:r>
      <w:r w:rsidRPr="006F7745">
        <w:rPr>
          <w:lang w:val="fr-FR"/>
        </w:rPr>
        <w:t xml:space="preserve">appel, pour autant que les conditions spécifiques </w:t>
      </w:r>
      <w:r>
        <w:rPr>
          <w:lang w:val="fr-FR"/>
        </w:rPr>
        <w:t>du droit d’</w:t>
      </w:r>
      <w:r w:rsidRPr="006F7745">
        <w:rPr>
          <w:lang w:val="fr-FR"/>
        </w:rPr>
        <w:t xml:space="preserve">appel soient remplies. Dans la plupart des cas, </w:t>
      </w:r>
      <w:r>
        <w:rPr>
          <w:lang w:val="fr-FR"/>
        </w:rPr>
        <w:t>l’arrêt rendu par</w:t>
      </w:r>
      <w:r w:rsidRPr="006F7745">
        <w:rPr>
          <w:lang w:val="fr-FR"/>
        </w:rPr>
        <w:t xml:space="preserve"> la Cour d</w:t>
      </w:r>
      <w:r>
        <w:rPr>
          <w:lang w:val="fr-FR"/>
        </w:rPr>
        <w:t>’</w:t>
      </w:r>
      <w:r w:rsidRPr="006F7745">
        <w:rPr>
          <w:lang w:val="fr-FR"/>
        </w:rPr>
        <w:t>appel clôture l</w:t>
      </w:r>
      <w:r>
        <w:rPr>
          <w:lang w:val="fr-FR"/>
        </w:rPr>
        <w:t>’</w:t>
      </w:r>
      <w:r w:rsidRPr="006F7745">
        <w:rPr>
          <w:lang w:val="fr-FR"/>
        </w:rPr>
        <w:t xml:space="preserve">affaire, mais dans des cas particuliers, et après avoir </w:t>
      </w:r>
      <w:r>
        <w:rPr>
          <w:lang w:val="fr-FR"/>
        </w:rPr>
        <w:t>obtenu</w:t>
      </w:r>
      <w:r w:rsidRPr="006F7745">
        <w:rPr>
          <w:lang w:val="fr-FR"/>
        </w:rPr>
        <w:t xml:space="preserve"> l</w:t>
      </w:r>
      <w:r>
        <w:rPr>
          <w:lang w:val="fr-FR"/>
        </w:rPr>
        <w:t>’</w:t>
      </w:r>
      <w:r w:rsidRPr="006F7745">
        <w:rPr>
          <w:lang w:val="fr-FR"/>
        </w:rPr>
        <w:t xml:space="preserve">autorisation de la Cour suprême, il sera possible de </w:t>
      </w:r>
      <w:r>
        <w:rPr>
          <w:lang w:val="fr-FR"/>
        </w:rPr>
        <w:t>contester</w:t>
      </w:r>
      <w:r w:rsidRPr="006F7745">
        <w:rPr>
          <w:lang w:val="fr-FR"/>
        </w:rPr>
        <w:t xml:space="preserve"> le verdict de la Cour d</w:t>
      </w:r>
      <w:r>
        <w:rPr>
          <w:lang w:val="fr-FR"/>
        </w:rPr>
        <w:t>’</w:t>
      </w:r>
      <w:r w:rsidRPr="006F7745">
        <w:rPr>
          <w:lang w:val="fr-FR"/>
        </w:rPr>
        <w:t>appel</w:t>
      </w:r>
      <w:r>
        <w:rPr>
          <w:lang w:val="fr-FR"/>
        </w:rPr>
        <w:t xml:space="preserve"> en introduisant un pourvoi devant </w:t>
      </w:r>
      <w:r w:rsidRPr="006F7745">
        <w:rPr>
          <w:lang w:val="fr-FR"/>
        </w:rPr>
        <w:t>la Cour suprême</w:t>
      </w:r>
      <w:r w:rsidRPr="00387050">
        <w:rPr>
          <w:lang w:val="fr-FR"/>
        </w:rPr>
        <w:t>.</w:t>
      </w:r>
    </w:p>
    <w:p w14:paraId="16FD5010" w14:textId="05A8476A" w:rsidR="00E014DC" w:rsidRPr="00387050" w:rsidRDefault="00E014DC" w:rsidP="00486CEA">
      <w:pPr>
        <w:pStyle w:val="SingleTxtG"/>
        <w:rPr>
          <w:lang w:val="fr-FR"/>
        </w:rPr>
      </w:pPr>
      <w:r w:rsidRPr="00387050">
        <w:rPr>
          <w:lang w:val="fr-FR"/>
        </w:rPr>
        <w:t>44.</w:t>
      </w:r>
      <w:r w:rsidRPr="00387050">
        <w:rPr>
          <w:lang w:val="fr-FR"/>
        </w:rPr>
        <w:tab/>
      </w:r>
      <w:r w:rsidRPr="006326D8">
        <w:rPr>
          <w:lang w:val="fr-FR"/>
        </w:rPr>
        <w:t>Parallèlement aux tribunaux de district et à la Cour suprême, l</w:t>
      </w:r>
      <w:r>
        <w:rPr>
          <w:lang w:val="fr-FR"/>
        </w:rPr>
        <w:t>’</w:t>
      </w:r>
      <w:r w:rsidRPr="006326D8">
        <w:rPr>
          <w:lang w:val="fr-FR"/>
        </w:rPr>
        <w:t xml:space="preserve">Islande compte deux tribunaux spéciaux, à savoir la </w:t>
      </w:r>
      <w:r w:rsidRPr="00A56F50">
        <w:rPr>
          <w:lang w:val="fr-FR"/>
        </w:rPr>
        <w:t xml:space="preserve">Haute Cour </w:t>
      </w:r>
      <w:r w:rsidRPr="006326D8">
        <w:rPr>
          <w:lang w:val="fr-FR"/>
        </w:rPr>
        <w:t xml:space="preserve">et le Tribunal du travail. La Haute Cour </w:t>
      </w:r>
      <w:r>
        <w:rPr>
          <w:lang w:val="fr-FR"/>
        </w:rPr>
        <w:t>n’instruit</w:t>
      </w:r>
      <w:r w:rsidRPr="006326D8">
        <w:rPr>
          <w:lang w:val="fr-FR"/>
        </w:rPr>
        <w:t xml:space="preserve"> que les affaires relatives à des infractions présumées</w:t>
      </w:r>
      <w:r>
        <w:rPr>
          <w:lang w:val="fr-FR"/>
        </w:rPr>
        <w:t xml:space="preserve"> qui, de </w:t>
      </w:r>
      <w:r w:rsidRPr="006326D8">
        <w:rPr>
          <w:lang w:val="fr-FR"/>
        </w:rPr>
        <w:t>l</w:t>
      </w:r>
      <w:r>
        <w:rPr>
          <w:lang w:val="fr-FR"/>
        </w:rPr>
        <w:t>’</w:t>
      </w:r>
      <w:r w:rsidRPr="006326D8">
        <w:rPr>
          <w:lang w:val="fr-FR"/>
        </w:rPr>
        <w:t xml:space="preserve">avis du </w:t>
      </w:r>
      <w:r>
        <w:rPr>
          <w:lang w:val="fr-FR"/>
        </w:rPr>
        <w:t>P</w:t>
      </w:r>
      <w:r w:rsidRPr="006326D8">
        <w:rPr>
          <w:lang w:val="fr-FR"/>
        </w:rPr>
        <w:t>arlement islandais</w:t>
      </w:r>
      <w:r>
        <w:rPr>
          <w:lang w:val="fr-FR"/>
        </w:rPr>
        <w:t>,</w:t>
      </w:r>
      <w:r w:rsidRPr="006326D8">
        <w:rPr>
          <w:lang w:val="fr-FR"/>
        </w:rPr>
        <w:t xml:space="preserve"> </w:t>
      </w:r>
      <w:r>
        <w:rPr>
          <w:lang w:val="fr-FR"/>
        </w:rPr>
        <w:t xml:space="preserve">ont été </w:t>
      </w:r>
      <w:r w:rsidRPr="006326D8">
        <w:rPr>
          <w:lang w:val="fr-FR"/>
        </w:rPr>
        <w:t>commises par des ministres du Gouvernement. La Haute Cour n</w:t>
      </w:r>
      <w:r>
        <w:rPr>
          <w:lang w:val="fr-FR"/>
        </w:rPr>
        <w:t>’</w:t>
      </w:r>
      <w:r w:rsidRPr="006326D8">
        <w:rPr>
          <w:lang w:val="fr-FR"/>
        </w:rPr>
        <w:t>a traité qu</w:t>
      </w:r>
      <w:r>
        <w:rPr>
          <w:lang w:val="fr-FR"/>
        </w:rPr>
        <w:t>’</w:t>
      </w:r>
      <w:r w:rsidRPr="006326D8">
        <w:rPr>
          <w:lang w:val="fr-FR"/>
        </w:rPr>
        <w:t>une seule affaire, suite à la crise économique de 2008. Le rôle du Tribunal du travail est de rendre des jugements dans les litiges entre les partenaires sociaux sur la base de la loi sur les syndicats et les conflits du travail</w:t>
      </w:r>
      <w:r w:rsidRPr="00387050">
        <w:rPr>
          <w:lang w:val="fr-FR"/>
        </w:rPr>
        <w:t>.</w:t>
      </w:r>
    </w:p>
    <w:p w14:paraId="0EF521A6" w14:textId="65EFFCA1" w:rsidR="00E014DC" w:rsidRPr="00387050" w:rsidRDefault="00E014DC" w:rsidP="007034D4">
      <w:pPr>
        <w:pStyle w:val="SingleTxtG"/>
        <w:rPr>
          <w:lang w:val="fr-FR"/>
        </w:rPr>
      </w:pPr>
      <w:r w:rsidRPr="00387050">
        <w:rPr>
          <w:lang w:val="fr-FR"/>
        </w:rPr>
        <w:t>45.</w:t>
      </w:r>
      <w:r w:rsidRPr="00387050">
        <w:rPr>
          <w:lang w:val="fr-FR"/>
        </w:rPr>
        <w:tab/>
      </w:r>
      <w:r w:rsidRPr="00C90F1D">
        <w:rPr>
          <w:lang w:val="fr-FR"/>
        </w:rPr>
        <w:t>L</w:t>
      </w:r>
      <w:r>
        <w:rPr>
          <w:lang w:val="fr-FR"/>
        </w:rPr>
        <w:t>’A</w:t>
      </w:r>
      <w:r w:rsidRPr="00C90F1D">
        <w:rPr>
          <w:lang w:val="fr-FR"/>
        </w:rPr>
        <w:t xml:space="preserve">dministration </w:t>
      </w:r>
      <w:r>
        <w:rPr>
          <w:lang w:val="fr-FR"/>
        </w:rPr>
        <w:t>des tribunaux est un nouvel organisme public entré</w:t>
      </w:r>
      <w:r w:rsidRPr="00C90F1D">
        <w:rPr>
          <w:lang w:val="fr-FR"/>
        </w:rPr>
        <w:t xml:space="preserve"> en activité le</w:t>
      </w:r>
      <w:r w:rsidR="009269DC">
        <w:rPr>
          <w:lang w:val="fr-FR"/>
        </w:rPr>
        <w:t> </w:t>
      </w:r>
      <w:r w:rsidRPr="00C90F1D">
        <w:rPr>
          <w:lang w:val="fr-FR"/>
        </w:rPr>
        <w:t>1</w:t>
      </w:r>
      <w:r w:rsidRPr="007809AF">
        <w:rPr>
          <w:vertAlign w:val="superscript"/>
          <w:lang w:val="fr-FR"/>
        </w:rPr>
        <w:t>er</w:t>
      </w:r>
      <w:r w:rsidR="007034D4">
        <w:rPr>
          <w:lang w:val="fr-FR"/>
        </w:rPr>
        <w:t> </w:t>
      </w:r>
      <w:r w:rsidRPr="00C90F1D">
        <w:rPr>
          <w:lang w:val="fr-FR"/>
        </w:rPr>
        <w:t>janvier 2018. Son rôle est de s</w:t>
      </w:r>
      <w:r>
        <w:rPr>
          <w:lang w:val="fr-FR"/>
        </w:rPr>
        <w:t>’</w:t>
      </w:r>
      <w:r w:rsidRPr="00C90F1D">
        <w:rPr>
          <w:lang w:val="fr-FR"/>
        </w:rPr>
        <w:t xml:space="preserve">occuper </w:t>
      </w:r>
      <w:r>
        <w:rPr>
          <w:lang w:val="fr-FR"/>
        </w:rPr>
        <w:t>de l’administration</w:t>
      </w:r>
      <w:r w:rsidRPr="00C90F1D">
        <w:rPr>
          <w:lang w:val="fr-FR"/>
        </w:rPr>
        <w:t xml:space="preserve"> de tous les tribunaux et de représenter leurs intérêts dans les relations avec le Gouvernement, les médias et les autres parties. L</w:t>
      </w:r>
      <w:r>
        <w:rPr>
          <w:lang w:val="fr-FR"/>
        </w:rPr>
        <w:t>’A</w:t>
      </w:r>
      <w:r w:rsidRPr="00C90F1D">
        <w:rPr>
          <w:lang w:val="fr-FR"/>
        </w:rPr>
        <w:t xml:space="preserve">dministration </w:t>
      </w:r>
      <w:r>
        <w:rPr>
          <w:lang w:val="fr-FR"/>
        </w:rPr>
        <w:t>des tribunaux</w:t>
      </w:r>
      <w:r w:rsidRPr="00C90F1D">
        <w:rPr>
          <w:lang w:val="fr-FR"/>
        </w:rPr>
        <w:t xml:space="preserve"> est une institution indépendante</w:t>
      </w:r>
      <w:r w:rsidRPr="00387050">
        <w:rPr>
          <w:lang w:val="fr-FR"/>
        </w:rPr>
        <w:t>.</w:t>
      </w:r>
    </w:p>
    <w:p w14:paraId="6D189ABE" w14:textId="57EE1FFE" w:rsidR="00E014DC" w:rsidRPr="00387050" w:rsidRDefault="00E014DC" w:rsidP="007034D4">
      <w:pPr>
        <w:pStyle w:val="SingleTxtG"/>
        <w:rPr>
          <w:lang w:val="fr-FR"/>
        </w:rPr>
      </w:pPr>
      <w:r w:rsidRPr="00387050">
        <w:rPr>
          <w:lang w:val="fr-FR"/>
        </w:rPr>
        <w:t>46.</w:t>
      </w:r>
      <w:r w:rsidRPr="00387050">
        <w:rPr>
          <w:lang w:val="fr-FR"/>
        </w:rPr>
        <w:tab/>
      </w:r>
      <w:r w:rsidRPr="0048060D">
        <w:rPr>
          <w:lang w:val="fr-FR"/>
        </w:rPr>
        <w:t>Les organes de l</w:t>
      </w:r>
      <w:r>
        <w:rPr>
          <w:lang w:val="fr-FR"/>
        </w:rPr>
        <w:t>’</w:t>
      </w:r>
      <w:r w:rsidRPr="0048060D">
        <w:rPr>
          <w:lang w:val="fr-FR"/>
        </w:rPr>
        <w:t xml:space="preserve">administration publique sont supervisés par le Médiateur </w:t>
      </w:r>
      <w:r>
        <w:rPr>
          <w:lang w:val="fr-FR"/>
        </w:rPr>
        <w:t>de l’Althing</w:t>
      </w:r>
      <w:r w:rsidRPr="00387050">
        <w:rPr>
          <w:lang w:val="fr-FR"/>
        </w:rPr>
        <w:t xml:space="preserve">. </w:t>
      </w:r>
      <w:r>
        <w:rPr>
          <w:lang w:val="fr-FR"/>
        </w:rPr>
        <w:t xml:space="preserve">Celui-ci suit également l’action de l’administration publique et des autorités locales. Il a également pour rôle de protéger les droits des citoyens </w:t>
      </w:r>
      <w:r w:rsidRPr="005416D8">
        <w:rPr>
          <w:lang w:val="fr-FR"/>
        </w:rPr>
        <w:t>dans le cadre de leurs relations avec les autorités</w:t>
      </w:r>
      <w:r>
        <w:rPr>
          <w:lang w:val="fr-FR"/>
        </w:rPr>
        <w:t>. Le Médiateur examine les plaintes relatives à des décisions administratives prises au niveau de l’État et des municipalités</w:t>
      </w:r>
      <w:r w:rsidR="00547A1C">
        <w:rPr>
          <w:lang w:val="fr-FR"/>
        </w:rPr>
        <w:t> </w:t>
      </w:r>
      <w:r>
        <w:rPr>
          <w:lang w:val="fr-FR"/>
        </w:rPr>
        <w:t>; il peut aussi ouvrir une enquête de sa propre initiative.</w:t>
      </w:r>
    </w:p>
    <w:p w14:paraId="63F56920" w14:textId="34F13E92" w:rsidR="00E014DC" w:rsidRPr="00387050" w:rsidRDefault="00E014DC" w:rsidP="007034D4">
      <w:pPr>
        <w:pStyle w:val="SingleTxtG"/>
        <w:rPr>
          <w:lang w:val="fr-FR"/>
        </w:rPr>
      </w:pPr>
      <w:r w:rsidRPr="00387050">
        <w:rPr>
          <w:lang w:val="fr-FR"/>
        </w:rPr>
        <w:t>47.</w:t>
      </w:r>
      <w:r w:rsidRPr="00387050">
        <w:rPr>
          <w:lang w:val="fr-FR"/>
        </w:rPr>
        <w:tab/>
      </w:r>
      <w:r w:rsidRPr="00C43651">
        <w:rPr>
          <w:lang w:val="fr-FR"/>
        </w:rPr>
        <w:t xml:space="preserve">Le système juridique </w:t>
      </w:r>
      <w:r>
        <w:rPr>
          <w:lang w:val="fr-FR"/>
        </w:rPr>
        <w:t xml:space="preserve">islandais </w:t>
      </w:r>
      <w:r w:rsidRPr="00C43651">
        <w:rPr>
          <w:lang w:val="fr-FR"/>
        </w:rPr>
        <w:t xml:space="preserve">est </w:t>
      </w:r>
      <w:r>
        <w:rPr>
          <w:lang w:val="fr-FR"/>
        </w:rPr>
        <w:t xml:space="preserve">un système </w:t>
      </w:r>
      <w:r w:rsidRPr="00EA0BC4">
        <w:rPr>
          <w:lang w:val="fr-FR"/>
        </w:rPr>
        <w:t xml:space="preserve">de tradition civiliste </w:t>
      </w:r>
      <w:r w:rsidRPr="00C43651">
        <w:rPr>
          <w:lang w:val="fr-FR"/>
        </w:rPr>
        <w:t xml:space="preserve">et </w:t>
      </w:r>
      <w:r>
        <w:rPr>
          <w:lang w:val="fr-FR"/>
        </w:rPr>
        <w:t>donc codifié</w:t>
      </w:r>
      <w:r w:rsidRPr="00C43651">
        <w:rPr>
          <w:lang w:val="fr-FR"/>
        </w:rPr>
        <w:t>. Les</w:t>
      </w:r>
      <w:r w:rsidR="007034D4">
        <w:rPr>
          <w:lang w:val="fr-FR"/>
        </w:rPr>
        <w:t> </w:t>
      </w:r>
      <w:r w:rsidRPr="00C43651">
        <w:rPr>
          <w:lang w:val="fr-FR"/>
        </w:rPr>
        <w:t xml:space="preserve">principales sources de droit sont la Constitution, les </w:t>
      </w:r>
      <w:r>
        <w:rPr>
          <w:lang w:val="fr-FR"/>
        </w:rPr>
        <w:t xml:space="preserve">textes de </w:t>
      </w:r>
      <w:r w:rsidRPr="00C43651">
        <w:rPr>
          <w:lang w:val="fr-FR"/>
        </w:rPr>
        <w:t xml:space="preserve">loi et les </w:t>
      </w:r>
      <w:r>
        <w:rPr>
          <w:lang w:val="fr-FR"/>
        </w:rPr>
        <w:t xml:space="preserve">textes </w:t>
      </w:r>
      <w:r w:rsidR="007034D4">
        <w:rPr>
          <w:lang w:val="fr-FR"/>
        </w:rPr>
        <w:t>réglementaires</w:t>
      </w:r>
      <w:r>
        <w:rPr>
          <w:lang w:val="fr-FR"/>
        </w:rPr>
        <w:t>, auxquels viennent s’ajouter</w:t>
      </w:r>
      <w:r w:rsidRPr="00C43651">
        <w:rPr>
          <w:lang w:val="fr-FR"/>
        </w:rPr>
        <w:t xml:space="preserve"> la jurisprudence et le droit coutumier</w:t>
      </w:r>
      <w:r w:rsidRPr="00387050">
        <w:rPr>
          <w:lang w:val="fr-FR"/>
        </w:rPr>
        <w:t>.</w:t>
      </w:r>
    </w:p>
    <w:p w14:paraId="58CEE570" w14:textId="77777777" w:rsidR="00E014DC" w:rsidRPr="00387050" w:rsidRDefault="00E014DC" w:rsidP="007034D4">
      <w:pPr>
        <w:pStyle w:val="H23G"/>
        <w:rPr>
          <w:lang w:val="fr-FR"/>
        </w:rPr>
      </w:pPr>
      <w:r w:rsidRPr="00387050">
        <w:rPr>
          <w:lang w:val="fr-FR"/>
        </w:rPr>
        <w:tab/>
        <w:t>6.</w:t>
      </w:r>
      <w:r w:rsidRPr="00387050">
        <w:rPr>
          <w:lang w:val="fr-FR"/>
        </w:rPr>
        <w:tab/>
      </w:r>
      <w:r w:rsidRPr="00850A9A">
        <w:rPr>
          <w:lang w:val="fr-FR"/>
        </w:rPr>
        <w:t>Minorités nationales et immigration</w:t>
      </w:r>
    </w:p>
    <w:p w14:paraId="1444DA59" w14:textId="38E229BA" w:rsidR="00E014DC" w:rsidRPr="00387050" w:rsidRDefault="00E014DC" w:rsidP="007034D4">
      <w:pPr>
        <w:pStyle w:val="SingleTxtG"/>
        <w:rPr>
          <w:lang w:val="fr-FR"/>
        </w:rPr>
      </w:pPr>
      <w:r w:rsidRPr="00387050">
        <w:rPr>
          <w:lang w:val="fr-FR"/>
        </w:rPr>
        <w:t>48.</w:t>
      </w:r>
      <w:r w:rsidRPr="00387050">
        <w:rPr>
          <w:lang w:val="fr-FR"/>
        </w:rPr>
        <w:tab/>
      </w:r>
      <w:r>
        <w:rPr>
          <w:lang w:val="fr-FR"/>
        </w:rPr>
        <w:t>Avant les années 1990, l’</w:t>
      </w:r>
      <w:r w:rsidRPr="00140D8C">
        <w:rPr>
          <w:lang w:val="fr-FR"/>
        </w:rPr>
        <w:t xml:space="preserve">Islande </w:t>
      </w:r>
      <w:r>
        <w:rPr>
          <w:lang w:val="fr-FR"/>
        </w:rPr>
        <w:t>connaissait</w:t>
      </w:r>
      <w:r w:rsidRPr="00140D8C">
        <w:rPr>
          <w:lang w:val="fr-FR"/>
        </w:rPr>
        <w:t xml:space="preserve"> une faible immigration</w:t>
      </w:r>
      <w:r>
        <w:rPr>
          <w:lang w:val="fr-FR"/>
        </w:rPr>
        <w:t>, principalement en provenance d’</w:t>
      </w:r>
      <w:r w:rsidRPr="00140D8C">
        <w:rPr>
          <w:lang w:val="fr-FR"/>
        </w:rPr>
        <w:t>autres pays scandinaves</w:t>
      </w:r>
      <w:r w:rsidR="007034D4">
        <w:rPr>
          <w:lang w:val="fr-FR"/>
        </w:rPr>
        <w:t> </w:t>
      </w:r>
      <w:r w:rsidRPr="00140D8C">
        <w:rPr>
          <w:lang w:val="fr-FR"/>
        </w:rPr>
        <w:t>: en 1900, environ 1</w:t>
      </w:r>
      <w:r w:rsidR="007034D4">
        <w:rPr>
          <w:lang w:val="fr-FR"/>
        </w:rPr>
        <w:t> </w:t>
      </w:r>
      <w:r w:rsidRPr="00140D8C">
        <w:rPr>
          <w:lang w:val="fr-FR"/>
        </w:rPr>
        <w:t>% de la population islandaise était d</w:t>
      </w:r>
      <w:r>
        <w:rPr>
          <w:lang w:val="fr-FR"/>
        </w:rPr>
        <w:t>’</w:t>
      </w:r>
      <w:r w:rsidRPr="00140D8C">
        <w:rPr>
          <w:lang w:val="fr-FR"/>
        </w:rPr>
        <w:t>origine danoise. Au milieu des années 1990, 95</w:t>
      </w:r>
      <w:r w:rsidR="007034D4">
        <w:rPr>
          <w:lang w:val="fr-FR"/>
        </w:rPr>
        <w:t> </w:t>
      </w:r>
      <w:r w:rsidRPr="00140D8C">
        <w:rPr>
          <w:lang w:val="fr-FR"/>
        </w:rPr>
        <w:t>% des Islandais avaient des parents d</w:t>
      </w:r>
      <w:r>
        <w:rPr>
          <w:lang w:val="fr-FR"/>
        </w:rPr>
        <w:t>’</w:t>
      </w:r>
      <w:r w:rsidRPr="00140D8C">
        <w:rPr>
          <w:lang w:val="fr-FR"/>
        </w:rPr>
        <w:t>origine islandaise et 2</w:t>
      </w:r>
      <w:r w:rsidR="007034D4">
        <w:rPr>
          <w:lang w:val="fr-FR"/>
        </w:rPr>
        <w:t> </w:t>
      </w:r>
      <w:r w:rsidRPr="00140D8C">
        <w:rPr>
          <w:lang w:val="fr-FR"/>
        </w:rPr>
        <w:t>% des habitants de l</w:t>
      </w:r>
      <w:r>
        <w:rPr>
          <w:lang w:val="fr-FR"/>
        </w:rPr>
        <w:t>’</w:t>
      </w:r>
      <w:r w:rsidRPr="00140D8C">
        <w:rPr>
          <w:lang w:val="fr-FR"/>
        </w:rPr>
        <w:t>Islande étaient des immigr</w:t>
      </w:r>
      <w:r>
        <w:rPr>
          <w:lang w:val="fr-FR"/>
        </w:rPr>
        <w:t>é</w:t>
      </w:r>
      <w:r w:rsidRPr="00140D8C">
        <w:rPr>
          <w:lang w:val="fr-FR"/>
        </w:rPr>
        <w:t>s de première génération (nés à l</w:t>
      </w:r>
      <w:r>
        <w:rPr>
          <w:lang w:val="fr-FR"/>
        </w:rPr>
        <w:t>’</w:t>
      </w:r>
      <w:r w:rsidRPr="00140D8C">
        <w:rPr>
          <w:lang w:val="fr-FR"/>
        </w:rPr>
        <w:t>étranger,</w:t>
      </w:r>
      <w:r>
        <w:rPr>
          <w:lang w:val="fr-FR"/>
        </w:rPr>
        <w:t xml:space="preserve"> dont</w:t>
      </w:r>
      <w:r w:rsidRPr="00140D8C">
        <w:rPr>
          <w:lang w:val="fr-FR"/>
        </w:rPr>
        <w:t xml:space="preserve"> les deux parents </w:t>
      </w:r>
      <w:r>
        <w:rPr>
          <w:lang w:val="fr-FR"/>
        </w:rPr>
        <w:t xml:space="preserve">et </w:t>
      </w:r>
      <w:r w:rsidRPr="00140D8C">
        <w:rPr>
          <w:lang w:val="fr-FR"/>
        </w:rPr>
        <w:t>tous les grands-parents éta</w:t>
      </w:r>
      <w:r>
        <w:rPr>
          <w:lang w:val="fr-FR"/>
        </w:rPr>
        <w:t>ie</w:t>
      </w:r>
      <w:r w:rsidRPr="00140D8C">
        <w:rPr>
          <w:lang w:val="fr-FR"/>
        </w:rPr>
        <w:t>nt nés à</w:t>
      </w:r>
      <w:r w:rsidR="007034D4">
        <w:rPr>
          <w:lang w:val="fr-FR"/>
        </w:rPr>
        <w:t> </w:t>
      </w:r>
      <w:r w:rsidRPr="00140D8C">
        <w:rPr>
          <w:lang w:val="fr-FR"/>
        </w:rPr>
        <w:t>l</w:t>
      </w:r>
      <w:r>
        <w:rPr>
          <w:lang w:val="fr-FR"/>
        </w:rPr>
        <w:t>’</w:t>
      </w:r>
      <w:r w:rsidRPr="00140D8C">
        <w:rPr>
          <w:lang w:val="fr-FR"/>
        </w:rPr>
        <w:t>étranger</w:t>
      </w:r>
      <w:r w:rsidRPr="00387050">
        <w:rPr>
          <w:lang w:val="fr-FR"/>
        </w:rPr>
        <w:t>).</w:t>
      </w:r>
    </w:p>
    <w:p w14:paraId="307947F3" w14:textId="0834F065" w:rsidR="00E014DC" w:rsidRPr="00387050" w:rsidRDefault="00E014DC" w:rsidP="007034D4">
      <w:pPr>
        <w:pStyle w:val="SingleTxtG"/>
        <w:rPr>
          <w:lang w:val="fr-FR"/>
        </w:rPr>
      </w:pPr>
      <w:r w:rsidRPr="00387050">
        <w:rPr>
          <w:lang w:val="fr-FR"/>
        </w:rPr>
        <w:t>49.</w:t>
      </w:r>
      <w:r w:rsidRPr="00387050">
        <w:rPr>
          <w:lang w:val="fr-FR"/>
        </w:rPr>
        <w:tab/>
      </w:r>
      <w:r w:rsidRPr="00312D13">
        <w:rPr>
          <w:lang w:val="fr-FR"/>
        </w:rPr>
        <w:t>L</w:t>
      </w:r>
      <w:r>
        <w:rPr>
          <w:lang w:val="fr-FR"/>
        </w:rPr>
        <w:t>’</w:t>
      </w:r>
      <w:r w:rsidRPr="00312D13">
        <w:rPr>
          <w:lang w:val="fr-FR"/>
        </w:rPr>
        <w:t>immigration en Islande a augmenté rapidement à la fin du XX</w:t>
      </w:r>
      <w:r w:rsidRPr="00312D13">
        <w:rPr>
          <w:vertAlign w:val="superscript"/>
          <w:lang w:val="fr-FR"/>
        </w:rPr>
        <w:t>e</w:t>
      </w:r>
      <w:r w:rsidR="007034D4">
        <w:rPr>
          <w:lang w:val="fr-FR"/>
        </w:rPr>
        <w:t> </w:t>
      </w:r>
      <w:r w:rsidRPr="00312D13">
        <w:rPr>
          <w:lang w:val="fr-FR"/>
        </w:rPr>
        <w:t xml:space="preserve">siècle, </w:t>
      </w:r>
      <w:r>
        <w:rPr>
          <w:lang w:val="fr-FR"/>
        </w:rPr>
        <w:t xml:space="preserve">à la faveur </w:t>
      </w:r>
      <w:r w:rsidRPr="00312D13">
        <w:rPr>
          <w:lang w:val="fr-FR"/>
        </w:rPr>
        <w:t xml:space="preserve">de </w:t>
      </w:r>
      <w:r>
        <w:rPr>
          <w:lang w:val="fr-FR"/>
        </w:rPr>
        <w:t xml:space="preserve">son </w:t>
      </w:r>
      <w:r w:rsidRPr="00312D13">
        <w:rPr>
          <w:lang w:val="fr-FR"/>
        </w:rPr>
        <w:t>adhésion à l</w:t>
      </w:r>
      <w:r>
        <w:rPr>
          <w:lang w:val="fr-FR"/>
        </w:rPr>
        <w:t>’</w:t>
      </w:r>
      <w:r w:rsidRPr="00312D13">
        <w:rPr>
          <w:lang w:val="fr-FR"/>
        </w:rPr>
        <w:t>Espace économique européen en 1994,</w:t>
      </w:r>
      <w:r>
        <w:rPr>
          <w:lang w:val="fr-FR"/>
        </w:rPr>
        <w:t xml:space="preserve"> de son</w:t>
      </w:r>
      <w:r w:rsidRPr="00312D13">
        <w:rPr>
          <w:lang w:val="fr-FR"/>
        </w:rPr>
        <w:t xml:space="preserve"> </w:t>
      </w:r>
      <w:r w:rsidRPr="007C6F7F">
        <w:rPr>
          <w:lang w:val="fr-FR"/>
        </w:rPr>
        <w:t>entrée dans l</w:t>
      </w:r>
      <w:r>
        <w:rPr>
          <w:lang w:val="fr-FR"/>
        </w:rPr>
        <w:t>’</w:t>
      </w:r>
      <w:r w:rsidRPr="007C6F7F">
        <w:rPr>
          <w:lang w:val="fr-FR"/>
        </w:rPr>
        <w:t xml:space="preserve">espace Schengen </w:t>
      </w:r>
      <w:r w:rsidRPr="00312D13">
        <w:rPr>
          <w:lang w:val="fr-FR"/>
        </w:rPr>
        <w:t xml:space="preserve">en 2001 et </w:t>
      </w:r>
      <w:r>
        <w:rPr>
          <w:lang w:val="fr-FR"/>
        </w:rPr>
        <w:t xml:space="preserve">de </w:t>
      </w:r>
      <w:r w:rsidRPr="00312D13">
        <w:rPr>
          <w:lang w:val="fr-FR"/>
        </w:rPr>
        <w:t>l</w:t>
      </w:r>
      <w:r>
        <w:rPr>
          <w:lang w:val="fr-FR"/>
        </w:rPr>
        <w:t>’</w:t>
      </w:r>
      <w:r w:rsidRPr="00312D13">
        <w:rPr>
          <w:lang w:val="fr-FR"/>
        </w:rPr>
        <w:t xml:space="preserve">essor économique </w:t>
      </w:r>
      <w:r>
        <w:rPr>
          <w:lang w:val="fr-FR"/>
        </w:rPr>
        <w:t>que le pays a connu</w:t>
      </w:r>
      <w:r w:rsidRPr="00312D13">
        <w:rPr>
          <w:lang w:val="fr-FR"/>
        </w:rPr>
        <w:t xml:space="preserve"> au début du XXI</w:t>
      </w:r>
      <w:r w:rsidRPr="00312D13">
        <w:rPr>
          <w:vertAlign w:val="superscript"/>
          <w:lang w:val="fr-FR"/>
        </w:rPr>
        <w:t>e</w:t>
      </w:r>
      <w:r w:rsidR="007034D4">
        <w:rPr>
          <w:lang w:val="fr-FR"/>
        </w:rPr>
        <w:t> </w:t>
      </w:r>
      <w:r w:rsidRPr="00312D13">
        <w:rPr>
          <w:lang w:val="fr-FR"/>
        </w:rPr>
        <w:t>siècle</w:t>
      </w:r>
      <w:r w:rsidRPr="00387050">
        <w:rPr>
          <w:lang w:val="fr-FR"/>
        </w:rPr>
        <w:t>.</w:t>
      </w:r>
    </w:p>
    <w:p w14:paraId="592C57B0" w14:textId="58BD0451" w:rsidR="00E014DC" w:rsidRPr="007034D4" w:rsidRDefault="00E014DC" w:rsidP="007034D4">
      <w:pPr>
        <w:pStyle w:val="SingleTxtG"/>
        <w:rPr>
          <w:lang w:val="fr-FR"/>
        </w:rPr>
      </w:pPr>
      <w:r w:rsidRPr="00387050">
        <w:rPr>
          <w:lang w:val="fr-FR"/>
        </w:rPr>
        <w:t>50.</w:t>
      </w:r>
      <w:r w:rsidRPr="00387050">
        <w:rPr>
          <w:lang w:val="fr-FR"/>
        </w:rPr>
        <w:tab/>
      </w:r>
      <w:r w:rsidRPr="008B67E4">
        <w:rPr>
          <w:lang w:val="fr-FR"/>
        </w:rPr>
        <w:t>Le Centre multiculturel fournit des informations en huit langues sur les droits des immigr</w:t>
      </w:r>
      <w:r>
        <w:rPr>
          <w:lang w:val="fr-FR"/>
        </w:rPr>
        <w:t>é</w:t>
      </w:r>
      <w:r w:rsidRPr="008B67E4">
        <w:rPr>
          <w:lang w:val="fr-FR"/>
        </w:rPr>
        <w:t xml:space="preserve">s et les services </w:t>
      </w:r>
      <w:r>
        <w:rPr>
          <w:lang w:val="fr-FR"/>
        </w:rPr>
        <w:t>mis à leur disposition</w:t>
      </w:r>
      <w:r w:rsidRPr="008B67E4">
        <w:rPr>
          <w:lang w:val="fr-FR"/>
        </w:rPr>
        <w:t>. Le Centre islandais des droits de l</w:t>
      </w:r>
      <w:r>
        <w:rPr>
          <w:lang w:val="fr-FR"/>
        </w:rPr>
        <w:t>’</w:t>
      </w:r>
      <w:r w:rsidRPr="008B67E4">
        <w:rPr>
          <w:lang w:val="fr-FR"/>
        </w:rPr>
        <w:t xml:space="preserve">homme </w:t>
      </w:r>
      <w:r>
        <w:rPr>
          <w:lang w:val="fr-FR"/>
        </w:rPr>
        <w:t xml:space="preserve">dispense gratuitement </w:t>
      </w:r>
      <w:r w:rsidRPr="008B67E4">
        <w:rPr>
          <w:lang w:val="fr-FR"/>
        </w:rPr>
        <w:t xml:space="preserve">des conseils juridiques </w:t>
      </w:r>
      <w:r w:rsidRPr="00365160">
        <w:rPr>
          <w:lang w:val="fr-FR"/>
        </w:rPr>
        <w:t>aux immigrés</w:t>
      </w:r>
      <w:r w:rsidRPr="008B67E4">
        <w:rPr>
          <w:lang w:val="fr-FR"/>
        </w:rPr>
        <w:t xml:space="preserve"> dans le cadre d</w:t>
      </w:r>
      <w:r>
        <w:rPr>
          <w:lang w:val="fr-FR"/>
        </w:rPr>
        <w:t>’</w:t>
      </w:r>
      <w:r w:rsidRPr="008B67E4">
        <w:rPr>
          <w:lang w:val="fr-FR"/>
        </w:rPr>
        <w:t>un accord avec le Ministère des affaires sociales. Les municipalités fournissent également des informations sur les in</w:t>
      </w:r>
      <w:r>
        <w:rPr>
          <w:lang w:val="fr-FR"/>
        </w:rPr>
        <w:t xml:space="preserve">frastructures et </w:t>
      </w:r>
      <w:r w:rsidRPr="008B67E4">
        <w:rPr>
          <w:lang w:val="fr-FR"/>
        </w:rPr>
        <w:t xml:space="preserve">services </w:t>
      </w:r>
      <w:r>
        <w:rPr>
          <w:lang w:val="fr-FR"/>
        </w:rPr>
        <w:t>disponibles à l’échelle locale</w:t>
      </w:r>
      <w:r w:rsidRPr="008B67E4">
        <w:rPr>
          <w:lang w:val="fr-FR"/>
        </w:rPr>
        <w:t>. Des services d</w:t>
      </w:r>
      <w:r>
        <w:rPr>
          <w:lang w:val="fr-FR"/>
        </w:rPr>
        <w:t>’</w:t>
      </w:r>
      <w:r w:rsidRPr="008B67E4">
        <w:rPr>
          <w:lang w:val="fr-FR"/>
        </w:rPr>
        <w:t xml:space="preserve">interprétation </w:t>
      </w:r>
      <w:r w:rsidRPr="003A742A">
        <w:rPr>
          <w:lang w:val="fr-FR"/>
        </w:rPr>
        <w:t>sont fournis à titre gracieux aux demandeurs d</w:t>
      </w:r>
      <w:r>
        <w:rPr>
          <w:lang w:val="fr-FR"/>
        </w:rPr>
        <w:t>’</w:t>
      </w:r>
      <w:r w:rsidRPr="003A742A">
        <w:rPr>
          <w:lang w:val="fr-FR"/>
        </w:rPr>
        <w:t>asile dans certains domaines, notamment</w:t>
      </w:r>
      <w:r w:rsidR="007034D4">
        <w:rPr>
          <w:lang w:val="fr-FR"/>
        </w:rPr>
        <w:t xml:space="preserve"> </w:t>
      </w:r>
      <w:r w:rsidRPr="003A742A">
        <w:rPr>
          <w:lang w:val="fr-FR"/>
        </w:rPr>
        <w:t>judiciaire, durant la phase d</w:t>
      </w:r>
      <w:r>
        <w:rPr>
          <w:lang w:val="fr-FR"/>
        </w:rPr>
        <w:t>’</w:t>
      </w:r>
      <w:r w:rsidRPr="003A742A">
        <w:rPr>
          <w:lang w:val="fr-FR"/>
        </w:rPr>
        <w:t>enquête pénale et, dans une certaine mesure, dans les domaines</w:t>
      </w:r>
      <w:r>
        <w:rPr>
          <w:lang w:val="fr-FR"/>
        </w:rPr>
        <w:t xml:space="preserve"> </w:t>
      </w:r>
      <w:r w:rsidRPr="003A742A">
        <w:rPr>
          <w:lang w:val="fr-FR"/>
        </w:rPr>
        <w:t>de l</w:t>
      </w:r>
      <w:r>
        <w:rPr>
          <w:lang w:val="fr-FR"/>
        </w:rPr>
        <w:t>’</w:t>
      </w:r>
      <w:r w:rsidRPr="003A742A">
        <w:rPr>
          <w:lang w:val="fr-FR"/>
        </w:rPr>
        <w:t>éducation et de la santé</w:t>
      </w:r>
      <w:r w:rsidRPr="00387050">
        <w:rPr>
          <w:lang w:val="fr-FR"/>
        </w:rPr>
        <w:t>.</w:t>
      </w:r>
    </w:p>
    <w:p w14:paraId="152CDF7F" w14:textId="77777777" w:rsidR="00E014DC" w:rsidRPr="00387050" w:rsidRDefault="00E014DC" w:rsidP="007034D4">
      <w:pPr>
        <w:pStyle w:val="SingleTxtG"/>
        <w:rPr>
          <w:b/>
          <w:lang w:val="fr-FR"/>
        </w:rPr>
      </w:pPr>
      <w:r w:rsidRPr="00387050">
        <w:rPr>
          <w:lang w:val="fr-FR"/>
        </w:rPr>
        <w:t>51.</w:t>
      </w:r>
      <w:r w:rsidRPr="00387050">
        <w:rPr>
          <w:lang w:val="fr-FR"/>
        </w:rPr>
        <w:tab/>
      </w:r>
      <w:r w:rsidRPr="00EC5FD6">
        <w:rPr>
          <w:lang w:val="fr-FR"/>
        </w:rPr>
        <w:t>Le Fonds islandais pour la promotion de l</w:t>
      </w:r>
      <w:r>
        <w:rPr>
          <w:lang w:val="fr-FR"/>
        </w:rPr>
        <w:t>’</w:t>
      </w:r>
      <w:r w:rsidRPr="00EC5FD6">
        <w:rPr>
          <w:lang w:val="fr-FR"/>
        </w:rPr>
        <w:t>intégration a mis l</w:t>
      </w:r>
      <w:r>
        <w:rPr>
          <w:lang w:val="fr-FR"/>
        </w:rPr>
        <w:t>’</w:t>
      </w:r>
      <w:r w:rsidRPr="00EC5FD6">
        <w:rPr>
          <w:lang w:val="fr-FR"/>
        </w:rPr>
        <w:t>accent sur des projets et des travaux de recherche visant à lutter contre la discrimination ethnique et le racisme et à soutenir les ONG qui travaillent avec des immigr</w:t>
      </w:r>
      <w:r>
        <w:rPr>
          <w:lang w:val="fr-FR"/>
        </w:rPr>
        <w:t>é</w:t>
      </w:r>
      <w:r w:rsidRPr="00EC5FD6">
        <w:rPr>
          <w:lang w:val="fr-FR"/>
        </w:rPr>
        <w:t xml:space="preserve">s. </w:t>
      </w:r>
      <w:r>
        <w:rPr>
          <w:lang w:val="fr-FR"/>
        </w:rPr>
        <w:t>D</w:t>
      </w:r>
      <w:r w:rsidRPr="00EC5FD6">
        <w:rPr>
          <w:lang w:val="fr-FR"/>
        </w:rPr>
        <w:t>es acteurs non étatiques, tels que l</w:t>
      </w:r>
      <w:r>
        <w:rPr>
          <w:lang w:val="fr-FR"/>
        </w:rPr>
        <w:t>’</w:t>
      </w:r>
      <w:r w:rsidRPr="00EC5FD6">
        <w:rPr>
          <w:lang w:val="fr-FR"/>
        </w:rPr>
        <w:t>Association nationale de football, le Forum de la jeunesse et la Croix-Rouge</w:t>
      </w:r>
      <w:r>
        <w:rPr>
          <w:lang w:val="fr-FR"/>
        </w:rPr>
        <w:t xml:space="preserve">, ont pour leur part mené des </w:t>
      </w:r>
      <w:r w:rsidRPr="004944E1">
        <w:rPr>
          <w:lang w:val="fr-FR"/>
        </w:rPr>
        <w:t>projets visant à éliminer les préjugés</w:t>
      </w:r>
      <w:r w:rsidRPr="00387050">
        <w:rPr>
          <w:lang w:val="fr-FR"/>
        </w:rPr>
        <w:t>.</w:t>
      </w:r>
    </w:p>
    <w:p w14:paraId="7586B578" w14:textId="77777777" w:rsidR="00E014DC" w:rsidRPr="00387050" w:rsidRDefault="00E014DC" w:rsidP="007034D4">
      <w:pPr>
        <w:pStyle w:val="H23G"/>
        <w:rPr>
          <w:lang w:val="fr-FR"/>
        </w:rPr>
      </w:pPr>
      <w:r w:rsidRPr="00387050">
        <w:rPr>
          <w:lang w:val="fr-FR"/>
        </w:rPr>
        <w:tab/>
        <w:t>7.</w:t>
      </w:r>
      <w:r w:rsidRPr="00387050">
        <w:rPr>
          <w:lang w:val="fr-FR"/>
        </w:rPr>
        <w:tab/>
      </w:r>
      <w:r w:rsidRPr="00715A57">
        <w:rPr>
          <w:lang w:val="fr-FR"/>
        </w:rPr>
        <w:t>Reconnaissance des organisations non gouvernementales</w:t>
      </w:r>
    </w:p>
    <w:p w14:paraId="4BECAE7C" w14:textId="3D80BDF0" w:rsidR="00E014DC" w:rsidRPr="00387050" w:rsidRDefault="00E014DC" w:rsidP="007034D4">
      <w:pPr>
        <w:pStyle w:val="SingleTxtG"/>
        <w:rPr>
          <w:lang w:val="fr-FR"/>
        </w:rPr>
      </w:pPr>
      <w:r w:rsidRPr="00387050">
        <w:rPr>
          <w:lang w:val="fr-FR"/>
        </w:rPr>
        <w:t>52.</w:t>
      </w:r>
      <w:r w:rsidRPr="00387050">
        <w:rPr>
          <w:lang w:val="fr-FR"/>
        </w:rPr>
        <w:tab/>
      </w:r>
      <w:r w:rsidRPr="00E512A3">
        <w:rPr>
          <w:lang w:val="fr-FR"/>
        </w:rPr>
        <w:t>Les organisations à but non lucratif peuvent s</w:t>
      </w:r>
      <w:r>
        <w:rPr>
          <w:lang w:val="fr-FR"/>
        </w:rPr>
        <w:t>’</w:t>
      </w:r>
      <w:r w:rsidRPr="00E512A3">
        <w:rPr>
          <w:lang w:val="fr-FR"/>
        </w:rPr>
        <w:t xml:space="preserve">inscrire au registre des entreprises islandaises. Toutefois, </w:t>
      </w:r>
      <w:r>
        <w:rPr>
          <w:lang w:val="fr-FR"/>
        </w:rPr>
        <w:t xml:space="preserve">cette </w:t>
      </w:r>
      <w:r w:rsidRPr="00E512A3">
        <w:rPr>
          <w:lang w:val="fr-FR"/>
        </w:rPr>
        <w:t>inscription est entièrement facultative. En 2017, 14</w:t>
      </w:r>
      <w:r w:rsidR="007034D4">
        <w:rPr>
          <w:lang w:val="fr-FR"/>
        </w:rPr>
        <w:t> </w:t>
      </w:r>
      <w:r w:rsidRPr="00E512A3">
        <w:rPr>
          <w:lang w:val="fr-FR"/>
        </w:rPr>
        <w:t>494</w:t>
      </w:r>
      <w:r w:rsidR="007034D4">
        <w:rPr>
          <w:lang w:val="fr-FR"/>
        </w:rPr>
        <w:t> </w:t>
      </w:r>
      <w:r w:rsidRPr="00E512A3">
        <w:rPr>
          <w:lang w:val="fr-FR"/>
        </w:rPr>
        <w:t xml:space="preserve">organisations étaient </w:t>
      </w:r>
      <w:r>
        <w:rPr>
          <w:lang w:val="fr-FR"/>
        </w:rPr>
        <w:t>inscrites au</w:t>
      </w:r>
      <w:r w:rsidRPr="00E512A3">
        <w:rPr>
          <w:lang w:val="fr-FR"/>
        </w:rPr>
        <w:t xml:space="preserve"> registre islandais des entreprises</w:t>
      </w:r>
      <w:r w:rsidRPr="00387050">
        <w:rPr>
          <w:lang w:val="fr-FR"/>
        </w:rPr>
        <w:t>.</w:t>
      </w:r>
    </w:p>
    <w:p w14:paraId="51EEA87B" w14:textId="77777777" w:rsidR="00E014DC" w:rsidRPr="00387050" w:rsidRDefault="00E014DC" w:rsidP="007034D4">
      <w:pPr>
        <w:pStyle w:val="H23G"/>
        <w:rPr>
          <w:lang w:val="fr-FR"/>
        </w:rPr>
      </w:pPr>
      <w:r w:rsidRPr="00387050">
        <w:rPr>
          <w:lang w:val="fr-FR"/>
        </w:rPr>
        <w:tab/>
        <w:t>8.</w:t>
      </w:r>
      <w:r w:rsidRPr="00387050">
        <w:rPr>
          <w:lang w:val="fr-FR"/>
        </w:rPr>
        <w:tab/>
        <w:t>Crim</w:t>
      </w:r>
      <w:r>
        <w:rPr>
          <w:lang w:val="fr-FR"/>
        </w:rPr>
        <w:t>inalité et</w:t>
      </w:r>
      <w:r w:rsidRPr="00387050">
        <w:rPr>
          <w:lang w:val="fr-FR"/>
        </w:rPr>
        <w:t xml:space="preserve"> justice</w:t>
      </w:r>
    </w:p>
    <w:p w14:paraId="4BC263EE" w14:textId="4D8A568C" w:rsidR="00E014DC" w:rsidRPr="00387050" w:rsidRDefault="00E014DC" w:rsidP="007034D4">
      <w:pPr>
        <w:pStyle w:val="SingleTxtG"/>
        <w:rPr>
          <w:lang w:val="fr-FR"/>
        </w:rPr>
      </w:pPr>
      <w:r w:rsidRPr="00387050">
        <w:rPr>
          <w:lang w:val="fr-FR"/>
        </w:rPr>
        <w:t>53.</w:t>
      </w:r>
      <w:r w:rsidRPr="00387050">
        <w:rPr>
          <w:lang w:val="fr-FR"/>
        </w:rPr>
        <w:tab/>
      </w:r>
      <w:r w:rsidRPr="005060FE">
        <w:rPr>
          <w:lang w:val="fr-FR"/>
        </w:rPr>
        <w:t>En 2019, le nombre total d</w:t>
      </w:r>
      <w:r>
        <w:rPr>
          <w:lang w:val="fr-FR"/>
        </w:rPr>
        <w:t>’</w:t>
      </w:r>
      <w:r w:rsidRPr="005060FE">
        <w:rPr>
          <w:lang w:val="fr-FR"/>
        </w:rPr>
        <w:t>infractions s</w:t>
      </w:r>
      <w:r>
        <w:rPr>
          <w:lang w:val="fr-FR"/>
        </w:rPr>
        <w:t>’</w:t>
      </w:r>
      <w:r w:rsidRPr="005060FE">
        <w:rPr>
          <w:lang w:val="fr-FR"/>
        </w:rPr>
        <w:t>est établi à 93</w:t>
      </w:r>
      <w:r w:rsidR="007034D4">
        <w:rPr>
          <w:lang w:val="fr-FR"/>
        </w:rPr>
        <w:t> </w:t>
      </w:r>
      <w:r w:rsidRPr="005060FE">
        <w:rPr>
          <w:lang w:val="fr-FR"/>
        </w:rPr>
        <w:t>764. Parmi celles-ci, 75</w:t>
      </w:r>
      <w:r w:rsidR="007034D4">
        <w:rPr>
          <w:lang w:val="fr-FR"/>
        </w:rPr>
        <w:t> </w:t>
      </w:r>
      <w:r w:rsidRPr="005060FE">
        <w:rPr>
          <w:lang w:val="fr-FR"/>
        </w:rPr>
        <w:t>071 étaient des infractions au code de la route. Le nombre d</w:t>
      </w:r>
      <w:r>
        <w:rPr>
          <w:lang w:val="fr-FR"/>
        </w:rPr>
        <w:t>’</w:t>
      </w:r>
      <w:r w:rsidRPr="005060FE">
        <w:rPr>
          <w:lang w:val="fr-FR"/>
        </w:rPr>
        <w:t xml:space="preserve">infractions était similaire au cours </w:t>
      </w:r>
      <w:r>
        <w:rPr>
          <w:lang w:val="fr-FR"/>
        </w:rPr>
        <w:t>des</w:t>
      </w:r>
      <w:r w:rsidRPr="005060FE">
        <w:rPr>
          <w:lang w:val="fr-FR"/>
        </w:rPr>
        <w:t xml:space="preserve"> années</w:t>
      </w:r>
      <w:r>
        <w:rPr>
          <w:lang w:val="fr-FR"/>
        </w:rPr>
        <w:t xml:space="preserve"> précédentes et, </w:t>
      </w:r>
      <w:r w:rsidRPr="005060FE">
        <w:rPr>
          <w:lang w:val="fr-FR"/>
        </w:rPr>
        <w:t>de 2016 à 2018</w:t>
      </w:r>
      <w:r>
        <w:rPr>
          <w:lang w:val="fr-FR"/>
        </w:rPr>
        <w:t>, il s’est établi en moyenne</w:t>
      </w:r>
      <w:r w:rsidRPr="005060FE">
        <w:rPr>
          <w:lang w:val="fr-FR"/>
        </w:rPr>
        <w:t xml:space="preserve"> à</w:t>
      </w:r>
      <w:r>
        <w:rPr>
          <w:lang w:val="fr-FR"/>
        </w:rPr>
        <w:t xml:space="preserve"> environ</w:t>
      </w:r>
      <w:r w:rsidRPr="005060FE">
        <w:rPr>
          <w:lang w:val="fr-FR"/>
        </w:rPr>
        <w:t xml:space="preserve"> 90</w:t>
      </w:r>
      <w:r>
        <w:rPr>
          <w:lang w:val="fr-FR"/>
        </w:rPr>
        <w:t> </w:t>
      </w:r>
      <w:r w:rsidRPr="005060FE">
        <w:rPr>
          <w:lang w:val="fr-FR"/>
        </w:rPr>
        <w:t>000</w:t>
      </w:r>
      <w:r w:rsidRPr="00387050">
        <w:rPr>
          <w:lang w:val="fr-FR"/>
        </w:rPr>
        <w:t>.</w:t>
      </w:r>
    </w:p>
    <w:p w14:paraId="7B8074DA" w14:textId="75414411" w:rsidR="00E014DC" w:rsidRPr="00387050" w:rsidRDefault="00E014DC" w:rsidP="007034D4">
      <w:pPr>
        <w:pStyle w:val="SingleTxtG"/>
        <w:rPr>
          <w:lang w:val="fr-FR"/>
        </w:rPr>
      </w:pPr>
      <w:r w:rsidRPr="00387050">
        <w:rPr>
          <w:lang w:val="fr-FR"/>
        </w:rPr>
        <w:t>54.</w:t>
      </w:r>
      <w:r w:rsidRPr="00387050">
        <w:rPr>
          <w:lang w:val="fr-FR"/>
        </w:rPr>
        <w:tab/>
      </w:r>
      <w:r w:rsidRPr="00245011">
        <w:rPr>
          <w:lang w:val="fr-FR"/>
        </w:rPr>
        <w:t>En 2019, le personnel de police s</w:t>
      </w:r>
      <w:r>
        <w:rPr>
          <w:lang w:val="fr-FR"/>
        </w:rPr>
        <w:t>’</w:t>
      </w:r>
      <w:r w:rsidRPr="00245011">
        <w:rPr>
          <w:lang w:val="fr-FR"/>
        </w:rPr>
        <w:t xml:space="preserve">établissait à 664. En 2020, </w:t>
      </w:r>
      <w:r>
        <w:rPr>
          <w:lang w:val="fr-FR"/>
        </w:rPr>
        <w:t>on dénombrait</w:t>
      </w:r>
      <w:r w:rsidRPr="00245011">
        <w:rPr>
          <w:lang w:val="fr-FR"/>
        </w:rPr>
        <w:t xml:space="preserve"> 42</w:t>
      </w:r>
      <w:r w:rsidR="0044769F">
        <w:rPr>
          <w:lang w:val="fr-FR"/>
        </w:rPr>
        <w:t> </w:t>
      </w:r>
      <w:r w:rsidRPr="00245011">
        <w:rPr>
          <w:lang w:val="fr-FR"/>
        </w:rPr>
        <w:t xml:space="preserve">juges dans les tribunaux de district, 15 </w:t>
      </w:r>
      <w:r>
        <w:rPr>
          <w:lang w:val="fr-FR"/>
        </w:rPr>
        <w:t>à</w:t>
      </w:r>
      <w:r w:rsidRPr="00245011">
        <w:rPr>
          <w:lang w:val="fr-FR"/>
        </w:rPr>
        <w:t xml:space="preserve"> la Cour d</w:t>
      </w:r>
      <w:r>
        <w:rPr>
          <w:lang w:val="fr-FR"/>
        </w:rPr>
        <w:t>’</w:t>
      </w:r>
      <w:r w:rsidRPr="00245011">
        <w:rPr>
          <w:lang w:val="fr-FR"/>
        </w:rPr>
        <w:t xml:space="preserve">appel et sept </w:t>
      </w:r>
      <w:r>
        <w:rPr>
          <w:lang w:val="fr-FR"/>
        </w:rPr>
        <w:t>à</w:t>
      </w:r>
      <w:r w:rsidRPr="00245011">
        <w:rPr>
          <w:lang w:val="fr-FR"/>
        </w:rPr>
        <w:t xml:space="preserve"> la Cour suprême</w:t>
      </w:r>
      <w:r w:rsidRPr="00387050">
        <w:rPr>
          <w:lang w:val="fr-FR"/>
        </w:rPr>
        <w:t>.</w:t>
      </w:r>
    </w:p>
    <w:p w14:paraId="0A0FD5C5" w14:textId="315BFC53" w:rsidR="00E014DC" w:rsidRPr="00387050" w:rsidRDefault="00E014DC" w:rsidP="007034D4">
      <w:pPr>
        <w:pStyle w:val="SingleTxtG"/>
        <w:rPr>
          <w:lang w:val="fr-FR"/>
        </w:rPr>
      </w:pPr>
      <w:r w:rsidRPr="00387050">
        <w:rPr>
          <w:lang w:val="fr-FR"/>
        </w:rPr>
        <w:t>55.</w:t>
      </w:r>
      <w:r w:rsidRPr="00387050">
        <w:rPr>
          <w:lang w:val="fr-FR"/>
        </w:rPr>
        <w:tab/>
      </w:r>
      <w:r w:rsidRPr="003A3758">
        <w:rPr>
          <w:lang w:val="fr-FR"/>
        </w:rPr>
        <w:t>La peine de mort est proscrite par l</w:t>
      </w:r>
      <w:r>
        <w:rPr>
          <w:lang w:val="fr-FR"/>
        </w:rPr>
        <w:t>’</w:t>
      </w:r>
      <w:r w:rsidRPr="003A3758">
        <w:rPr>
          <w:lang w:val="fr-FR"/>
        </w:rPr>
        <w:t>article</w:t>
      </w:r>
      <w:r w:rsidR="009269DC">
        <w:rPr>
          <w:lang w:val="fr-FR"/>
        </w:rPr>
        <w:t> </w:t>
      </w:r>
      <w:r w:rsidRPr="003A3758">
        <w:rPr>
          <w:lang w:val="fr-FR"/>
        </w:rPr>
        <w:t xml:space="preserve">69 de la Constitution islandaise, qui </w:t>
      </w:r>
      <w:r>
        <w:rPr>
          <w:lang w:val="fr-FR"/>
        </w:rPr>
        <w:t>dispose</w:t>
      </w:r>
      <w:r w:rsidRPr="003A3758">
        <w:rPr>
          <w:lang w:val="fr-FR"/>
        </w:rPr>
        <w:t xml:space="preserve"> qu</w:t>
      </w:r>
      <w:r>
        <w:rPr>
          <w:lang w:val="fr-FR"/>
        </w:rPr>
        <w:t>’aucune loi ne peut prévoir</w:t>
      </w:r>
      <w:r w:rsidRPr="003A3758">
        <w:rPr>
          <w:lang w:val="fr-FR"/>
        </w:rPr>
        <w:t xml:space="preserve"> la peine de mort</w:t>
      </w:r>
      <w:r w:rsidRPr="008E1084">
        <w:rPr>
          <w:lang w:val="fr-FR"/>
        </w:rPr>
        <w:t xml:space="preserve"> </w:t>
      </w:r>
      <w:r w:rsidRPr="00F96E57">
        <w:rPr>
          <w:lang w:val="fr-FR"/>
        </w:rPr>
        <w:t>à titre de châtiment judiciaire</w:t>
      </w:r>
      <w:r w:rsidRPr="00387050">
        <w:rPr>
          <w:lang w:val="fr-FR"/>
        </w:rPr>
        <w:t>.</w:t>
      </w:r>
    </w:p>
    <w:p w14:paraId="1C88A2BC" w14:textId="0CD74268" w:rsidR="00E014DC" w:rsidRPr="00387050" w:rsidRDefault="00E014DC" w:rsidP="00253447">
      <w:pPr>
        <w:pStyle w:val="H4G"/>
        <w:rPr>
          <w:lang w:val="fr-FR"/>
        </w:rPr>
      </w:pPr>
      <w:r w:rsidRPr="00387050">
        <w:rPr>
          <w:lang w:val="fr-FR"/>
        </w:rPr>
        <w:tab/>
      </w:r>
      <w:r w:rsidRPr="00387050">
        <w:rPr>
          <w:lang w:val="fr-FR"/>
        </w:rPr>
        <w:tab/>
      </w:r>
      <w:r>
        <w:rPr>
          <w:lang w:val="fr-FR"/>
        </w:rPr>
        <w:t>N</w:t>
      </w:r>
      <w:r w:rsidRPr="00107E4E">
        <w:rPr>
          <w:lang w:val="fr-FR"/>
        </w:rPr>
        <w:t>ombre d</w:t>
      </w:r>
      <w:r>
        <w:rPr>
          <w:lang w:val="fr-FR"/>
        </w:rPr>
        <w:t>’</w:t>
      </w:r>
      <w:r w:rsidRPr="00107E4E">
        <w:rPr>
          <w:lang w:val="fr-FR"/>
        </w:rPr>
        <w:t>infractions à caractère sexuel et d</w:t>
      </w:r>
      <w:r>
        <w:rPr>
          <w:lang w:val="fr-FR"/>
        </w:rPr>
        <w:t>’</w:t>
      </w:r>
      <w:r w:rsidRPr="00107E4E">
        <w:rPr>
          <w:lang w:val="fr-FR"/>
        </w:rPr>
        <w:t>atteintes à la personne enregistrées par</w:t>
      </w:r>
      <w:r w:rsidR="00253447">
        <w:rPr>
          <w:lang w:val="fr-FR"/>
        </w:rPr>
        <w:t xml:space="preserve"> </w:t>
      </w:r>
      <w:r w:rsidRPr="00107E4E">
        <w:rPr>
          <w:lang w:val="fr-FR"/>
        </w:rPr>
        <w:t>la</w:t>
      </w:r>
      <w:r w:rsidR="00253447">
        <w:rPr>
          <w:lang w:val="fr-FR"/>
        </w:rPr>
        <w:t> </w:t>
      </w:r>
      <w:r w:rsidRPr="00107E4E">
        <w:rPr>
          <w:lang w:val="fr-FR"/>
        </w:rPr>
        <w:t>police au cours de la période 2014-2018</w:t>
      </w:r>
    </w:p>
    <w:tbl>
      <w:tblPr>
        <w:tblW w:w="7370" w:type="dxa"/>
        <w:tblInd w:w="1134" w:type="dxa"/>
        <w:tblLayout w:type="fixed"/>
        <w:tblCellMar>
          <w:left w:w="0" w:type="dxa"/>
          <w:right w:w="0" w:type="dxa"/>
        </w:tblCellMar>
        <w:tblLook w:val="04A0" w:firstRow="1" w:lastRow="0" w:firstColumn="1" w:lastColumn="0" w:noHBand="0" w:noVBand="1"/>
      </w:tblPr>
      <w:tblGrid>
        <w:gridCol w:w="2457"/>
        <w:gridCol w:w="2456"/>
        <w:gridCol w:w="2457"/>
      </w:tblGrid>
      <w:tr w:rsidR="00E014DC" w:rsidRPr="0044769F" w14:paraId="3196157C" w14:textId="77777777" w:rsidTr="0044769F">
        <w:trPr>
          <w:tblHeader/>
        </w:trPr>
        <w:tc>
          <w:tcPr>
            <w:tcW w:w="3115" w:type="dxa"/>
            <w:tcBorders>
              <w:top w:val="single" w:sz="4" w:space="0" w:color="auto"/>
              <w:bottom w:val="single" w:sz="12" w:space="0" w:color="auto"/>
            </w:tcBorders>
            <w:shd w:val="clear" w:color="auto" w:fill="auto"/>
            <w:vAlign w:val="bottom"/>
          </w:tcPr>
          <w:p w14:paraId="40D7DAAB" w14:textId="77777777" w:rsidR="00E014DC" w:rsidRPr="0044769F" w:rsidRDefault="00E014DC" w:rsidP="0044769F">
            <w:pPr>
              <w:suppressAutoHyphens w:val="0"/>
              <w:spacing w:before="80" w:after="80" w:line="200" w:lineRule="exact"/>
              <w:rPr>
                <w:i/>
                <w:sz w:val="16"/>
                <w:lang w:val="fr-FR"/>
              </w:rPr>
            </w:pPr>
            <w:r w:rsidRPr="0044769F">
              <w:rPr>
                <w:i/>
                <w:sz w:val="16"/>
                <w:lang w:val="fr-FR"/>
              </w:rPr>
              <w:t>Année</w:t>
            </w:r>
          </w:p>
        </w:tc>
        <w:tc>
          <w:tcPr>
            <w:tcW w:w="3115" w:type="dxa"/>
            <w:tcBorders>
              <w:top w:val="single" w:sz="4" w:space="0" w:color="auto"/>
              <w:bottom w:val="single" w:sz="12" w:space="0" w:color="auto"/>
            </w:tcBorders>
            <w:shd w:val="clear" w:color="auto" w:fill="auto"/>
            <w:vAlign w:val="bottom"/>
          </w:tcPr>
          <w:p w14:paraId="33EC99D4" w14:textId="77777777" w:rsidR="00E014DC" w:rsidRPr="0044769F" w:rsidRDefault="00E014DC" w:rsidP="0044769F">
            <w:pPr>
              <w:suppressAutoHyphens w:val="0"/>
              <w:spacing w:before="80" w:after="80" w:line="200" w:lineRule="exact"/>
              <w:jc w:val="right"/>
              <w:rPr>
                <w:i/>
                <w:sz w:val="16"/>
                <w:lang w:val="fr-FR"/>
              </w:rPr>
            </w:pPr>
            <w:r w:rsidRPr="0044769F">
              <w:rPr>
                <w:i/>
                <w:sz w:val="16"/>
                <w:lang w:val="fr-FR"/>
              </w:rPr>
              <w:t>Infractions à caractère sexuel</w:t>
            </w:r>
          </w:p>
        </w:tc>
        <w:tc>
          <w:tcPr>
            <w:tcW w:w="3116" w:type="dxa"/>
            <w:tcBorders>
              <w:top w:val="single" w:sz="4" w:space="0" w:color="auto"/>
              <w:bottom w:val="single" w:sz="12" w:space="0" w:color="auto"/>
            </w:tcBorders>
            <w:shd w:val="clear" w:color="auto" w:fill="auto"/>
            <w:vAlign w:val="bottom"/>
          </w:tcPr>
          <w:p w14:paraId="16D62D57" w14:textId="77777777" w:rsidR="00E014DC" w:rsidRPr="0044769F" w:rsidRDefault="00E014DC" w:rsidP="0044769F">
            <w:pPr>
              <w:suppressAutoHyphens w:val="0"/>
              <w:spacing w:before="80" w:after="80" w:line="200" w:lineRule="exact"/>
              <w:jc w:val="right"/>
              <w:rPr>
                <w:i/>
                <w:sz w:val="16"/>
                <w:lang w:val="fr-FR"/>
              </w:rPr>
            </w:pPr>
            <w:r w:rsidRPr="0044769F">
              <w:rPr>
                <w:i/>
                <w:sz w:val="16"/>
                <w:lang w:val="fr-FR"/>
              </w:rPr>
              <w:t>Agressions/Atteintes à la personne</w:t>
            </w:r>
          </w:p>
        </w:tc>
      </w:tr>
      <w:tr w:rsidR="00E014DC" w:rsidRPr="0044769F" w14:paraId="0ED80DE5" w14:textId="77777777" w:rsidTr="0044769F">
        <w:tc>
          <w:tcPr>
            <w:tcW w:w="3115" w:type="dxa"/>
            <w:tcBorders>
              <w:top w:val="single" w:sz="12" w:space="0" w:color="auto"/>
            </w:tcBorders>
            <w:shd w:val="clear" w:color="auto" w:fill="auto"/>
          </w:tcPr>
          <w:p w14:paraId="65C2F655" w14:textId="77777777" w:rsidR="00E014DC" w:rsidRPr="0044769F" w:rsidRDefault="00E014DC" w:rsidP="0044769F">
            <w:pPr>
              <w:suppressAutoHyphens w:val="0"/>
              <w:spacing w:before="40" w:after="40" w:line="220" w:lineRule="exact"/>
              <w:rPr>
                <w:sz w:val="18"/>
                <w:lang w:val="fr-FR"/>
              </w:rPr>
            </w:pPr>
            <w:r w:rsidRPr="0044769F">
              <w:rPr>
                <w:sz w:val="18"/>
                <w:lang w:val="fr-FR"/>
              </w:rPr>
              <w:t>2014</w:t>
            </w:r>
          </w:p>
        </w:tc>
        <w:tc>
          <w:tcPr>
            <w:tcW w:w="3115" w:type="dxa"/>
            <w:tcBorders>
              <w:top w:val="single" w:sz="12" w:space="0" w:color="auto"/>
            </w:tcBorders>
            <w:shd w:val="clear" w:color="auto" w:fill="auto"/>
            <w:vAlign w:val="bottom"/>
          </w:tcPr>
          <w:p w14:paraId="0371153E" w14:textId="77777777" w:rsidR="00E014DC" w:rsidRPr="0044769F" w:rsidRDefault="00E014DC" w:rsidP="0044769F">
            <w:pPr>
              <w:suppressAutoHyphens w:val="0"/>
              <w:spacing w:before="40" w:after="40" w:line="220" w:lineRule="exact"/>
              <w:jc w:val="right"/>
              <w:rPr>
                <w:sz w:val="18"/>
                <w:lang w:val="fr-FR"/>
              </w:rPr>
            </w:pPr>
            <w:r w:rsidRPr="0044769F">
              <w:rPr>
                <w:sz w:val="18"/>
                <w:lang w:val="fr-FR"/>
              </w:rPr>
              <w:t>419</w:t>
            </w:r>
          </w:p>
        </w:tc>
        <w:tc>
          <w:tcPr>
            <w:tcW w:w="3116" w:type="dxa"/>
            <w:tcBorders>
              <w:top w:val="single" w:sz="12" w:space="0" w:color="auto"/>
            </w:tcBorders>
            <w:shd w:val="clear" w:color="auto" w:fill="auto"/>
            <w:vAlign w:val="bottom"/>
          </w:tcPr>
          <w:p w14:paraId="24489064" w14:textId="66D656D9" w:rsidR="00E014DC" w:rsidRPr="0044769F" w:rsidRDefault="00E014DC" w:rsidP="0044769F">
            <w:pPr>
              <w:suppressAutoHyphens w:val="0"/>
              <w:spacing w:before="40" w:after="40" w:line="220" w:lineRule="exact"/>
              <w:jc w:val="right"/>
              <w:rPr>
                <w:sz w:val="18"/>
                <w:lang w:val="fr-FR"/>
              </w:rPr>
            </w:pPr>
            <w:r w:rsidRPr="0044769F">
              <w:rPr>
                <w:sz w:val="18"/>
                <w:lang w:val="fr-FR"/>
              </w:rPr>
              <w:t>1</w:t>
            </w:r>
            <w:r w:rsidR="0044769F">
              <w:rPr>
                <w:sz w:val="18"/>
                <w:lang w:val="fr-FR"/>
              </w:rPr>
              <w:t> </w:t>
            </w:r>
            <w:r w:rsidRPr="0044769F">
              <w:rPr>
                <w:sz w:val="18"/>
                <w:lang w:val="fr-FR"/>
              </w:rPr>
              <w:t>237</w:t>
            </w:r>
          </w:p>
        </w:tc>
      </w:tr>
      <w:tr w:rsidR="00E014DC" w:rsidRPr="0044769F" w14:paraId="35763140" w14:textId="77777777" w:rsidTr="0044769F">
        <w:tc>
          <w:tcPr>
            <w:tcW w:w="3115" w:type="dxa"/>
            <w:shd w:val="clear" w:color="auto" w:fill="auto"/>
          </w:tcPr>
          <w:p w14:paraId="1199BB33" w14:textId="77777777" w:rsidR="00E014DC" w:rsidRPr="0044769F" w:rsidRDefault="00E014DC" w:rsidP="0044769F">
            <w:pPr>
              <w:suppressAutoHyphens w:val="0"/>
              <w:spacing w:before="40" w:after="40" w:line="220" w:lineRule="exact"/>
              <w:rPr>
                <w:sz w:val="18"/>
                <w:lang w:val="fr-FR"/>
              </w:rPr>
            </w:pPr>
            <w:r w:rsidRPr="0044769F">
              <w:rPr>
                <w:sz w:val="18"/>
                <w:lang w:val="fr-FR"/>
              </w:rPr>
              <w:t>2015</w:t>
            </w:r>
          </w:p>
        </w:tc>
        <w:tc>
          <w:tcPr>
            <w:tcW w:w="3115" w:type="dxa"/>
            <w:shd w:val="clear" w:color="auto" w:fill="auto"/>
            <w:vAlign w:val="bottom"/>
          </w:tcPr>
          <w:p w14:paraId="51AF3F0F" w14:textId="77777777" w:rsidR="00E014DC" w:rsidRPr="0044769F" w:rsidRDefault="00E014DC" w:rsidP="0044769F">
            <w:pPr>
              <w:suppressAutoHyphens w:val="0"/>
              <w:spacing w:before="40" w:after="40" w:line="220" w:lineRule="exact"/>
              <w:jc w:val="right"/>
              <w:rPr>
                <w:sz w:val="18"/>
                <w:lang w:val="fr-FR"/>
              </w:rPr>
            </w:pPr>
            <w:r w:rsidRPr="0044769F">
              <w:rPr>
                <w:sz w:val="18"/>
                <w:lang w:val="fr-FR"/>
              </w:rPr>
              <w:t>442</w:t>
            </w:r>
          </w:p>
        </w:tc>
        <w:tc>
          <w:tcPr>
            <w:tcW w:w="3116" w:type="dxa"/>
            <w:shd w:val="clear" w:color="auto" w:fill="auto"/>
            <w:vAlign w:val="bottom"/>
          </w:tcPr>
          <w:p w14:paraId="4B1310BE" w14:textId="5F70E0B8" w:rsidR="00E014DC" w:rsidRPr="0044769F" w:rsidRDefault="00E014DC" w:rsidP="0044769F">
            <w:pPr>
              <w:suppressAutoHyphens w:val="0"/>
              <w:spacing w:before="40" w:after="40" w:line="220" w:lineRule="exact"/>
              <w:jc w:val="right"/>
              <w:rPr>
                <w:sz w:val="18"/>
                <w:lang w:val="fr-FR"/>
              </w:rPr>
            </w:pPr>
            <w:r w:rsidRPr="0044769F">
              <w:rPr>
                <w:sz w:val="18"/>
                <w:lang w:val="fr-FR"/>
              </w:rPr>
              <w:t>1</w:t>
            </w:r>
            <w:r w:rsidR="0044769F">
              <w:rPr>
                <w:sz w:val="18"/>
                <w:lang w:val="fr-FR"/>
              </w:rPr>
              <w:t> </w:t>
            </w:r>
            <w:r w:rsidRPr="0044769F">
              <w:rPr>
                <w:sz w:val="18"/>
                <w:lang w:val="fr-FR"/>
              </w:rPr>
              <w:t>587</w:t>
            </w:r>
          </w:p>
        </w:tc>
      </w:tr>
      <w:tr w:rsidR="00E014DC" w:rsidRPr="0044769F" w14:paraId="488F36F8" w14:textId="77777777" w:rsidTr="0044769F">
        <w:tc>
          <w:tcPr>
            <w:tcW w:w="3115" w:type="dxa"/>
            <w:shd w:val="clear" w:color="auto" w:fill="auto"/>
          </w:tcPr>
          <w:p w14:paraId="124C3121" w14:textId="77777777" w:rsidR="00E014DC" w:rsidRPr="0044769F" w:rsidRDefault="00E014DC" w:rsidP="0044769F">
            <w:pPr>
              <w:suppressAutoHyphens w:val="0"/>
              <w:spacing w:before="40" w:after="40" w:line="220" w:lineRule="exact"/>
              <w:rPr>
                <w:sz w:val="18"/>
                <w:lang w:val="fr-FR"/>
              </w:rPr>
            </w:pPr>
            <w:r w:rsidRPr="0044769F">
              <w:rPr>
                <w:sz w:val="18"/>
                <w:lang w:val="fr-FR"/>
              </w:rPr>
              <w:t>2016</w:t>
            </w:r>
          </w:p>
        </w:tc>
        <w:tc>
          <w:tcPr>
            <w:tcW w:w="3115" w:type="dxa"/>
            <w:shd w:val="clear" w:color="auto" w:fill="auto"/>
            <w:vAlign w:val="bottom"/>
          </w:tcPr>
          <w:p w14:paraId="10058067" w14:textId="77777777" w:rsidR="00E014DC" w:rsidRPr="0044769F" w:rsidRDefault="00E014DC" w:rsidP="0044769F">
            <w:pPr>
              <w:suppressAutoHyphens w:val="0"/>
              <w:spacing w:before="40" w:after="40" w:line="220" w:lineRule="exact"/>
              <w:jc w:val="right"/>
              <w:rPr>
                <w:sz w:val="18"/>
                <w:lang w:val="fr-FR"/>
              </w:rPr>
            </w:pPr>
            <w:r w:rsidRPr="0044769F">
              <w:rPr>
                <w:sz w:val="18"/>
                <w:lang w:val="fr-FR"/>
              </w:rPr>
              <w:t>498</w:t>
            </w:r>
          </w:p>
        </w:tc>
        <w:tc>
          <w:tcPr>
            <w:tcW w:w="3116" w:type="dxa"/>
            <w:shd w:val="clear" w:color="auto" w:fill="auto"/>
            <w:vAlign w:val="bottom"/>
          </w:tcPr>
          <w:p w14:paraId="3E1BB8D9" w14:textId="610E8284" w:rsidR="00E014DC" w:rsidRPr="0044769F" w:rsidRDefault="00E014DC" w:rsidP="0044769F">
            <w:pPr>
              <w:suppressAutoHyphens w:val="0"/>
              <w:spacing w:before="40" w:after="40" w:line="220" w:lineRule="exact"/>
              <w:jc w:val="right"/>
              <w:rPr>
                <w:sz w:val="18"/>
                <w:lang w:val="fr-FR"/>
              </w:rPr>
            </w:pPr>
            <w:r w:rsidRPr="0044769F">
              <w:rPr>
                <w:sz w:val="18"/>
                <w:lang w:val="fr-FR"/>
              </w:rPr>
              <w:t>1</w:t>
            </w:r>
            <w:r w:rsidR="0044769F">
              <w:rPr>
                <w:sz w:val="18"/>
                <w:lang w:val="fr-FR"/>
              </w:rPr>
              <w:t> </w:t>
            </w:r>
            <w:r w:rsidRPr="0044769F">
              <w:rPr>
                <w:sz w:val="18"/>
                <w:lang w:val="fr-FR"/>
              </w:rPr>
              <w:t>605</w:t>
            </w:r>
          </w:p>
        </w:tc>
      </w:tr>
      <w:tr w:rsidR="00E014DC" w:rsidRPr="0044769F" w14:paraId="62428298" w14:textId="77777777" w:rsidTr="0044769F">
        <w:tc>
          <w:tcPr>
            <w:tcW w:w="3115" w:type="dxa"/>
            <w:shd w:val="clear" w:color="auto" w:fill="auto"/>
          </w:tcPr>
          <w:p w14:paraId="393CB5A4" w14:textId="77777777" w:rsidR="00E014DC" w:rsidRPr="0044769F" w:rsidRDefault="00E014DC" w:rsidP="0044769F">
            <w:pPr>
              <w:suppressAutoHyphens w:val="0"/>
              <w:spacing w:before="40" w:after="40" w:line="220" w:lineRule="exact"/>
              <w:rPr>
                <w:sz w:val="18"/>
                <w:lang w:val="fr-FR"/>
              </w:rPr>
            </w:pPr>
            <w:r w:rsidRPr="0044769F">
              <w:rPr>
                <w:sz w:val="18"/>
                <w:lang w:val="fr-FR"/>
              </w:rPr>
              <w:t>2017</w:t>
            </w:r>
          </w:p>
        </w:tc>
        <w:tc>
          <w:tcPr>
            <w:tcW w:w="3115" w:type="dxa"/>
            <w:shd w:val="clear" w:color="auto" w:fill="auto"/>
            <w:vAlign w:val="bottom"/>
          </w:tcPr>
          <w:p w14:paraId="69111D7B" w14:textId="77777777" w:rsidR="00E014DC" w:rsidRPr="0044769F" w:rsidRDefault="00E014DC" w:rsidP="0044769F">
            <w:pPr>
              <w:suppressAutoHyphens w:val="0"/>
              <w:spacing w:before="40" w:after="40" w:line="220" w:lineRule="exact"/>
              <w:jc w:val="right"/>
              <w:rPr>
                <w:sz w:val="18"/>
                <w:lang w:val="fr-FR"/>
              </w:rPr>
            </w:pPr>
            <w:r w:rsidRPr="0044769F">
              <w:rPr>
                <w:sz w:val="18"/>
                <w:lang w:val="fr-FR"/>
              </w:rPr>
              <w:t>476</w:t>
            </w:r>
          </w:p>
        </w:tc>
        <w:tc>
          <w:tcPr>
            <w:tcW w:w="3116" w:type="dxa"/>
            <w:shd w:val="clear" w:color="auto" w:fill="auto"/>
            <w:vAlign w:val="bottom"/>
          </w:tcPr>
          <w:p w14:paraId="50A4EDC5" w14:textId="390CEC9B" w:rsidR="00E014DC" w:rsidRPr="0044769F" w:rsidRDefault="00E014DC" w:rsidP="0044769F">
            <w:pPr>
              <w:suppressAutoHyphens w:val="0"/>
              <w:spacing w:before="40" w:after="40" w:line="220" w:lineRule="exact"/>
              <w:jc w:val="right"/>
              <w:rPr>
                <w:sz w:val="18"/>
                <w:lang w:val="fr-FR"/>
              </w:rPr>
            </w:pPr>
            <w:r w:rsidRPr="0044769F">
              <w:rPr>
                <w:sz w:val="18"/>
                <w:lang w:val="fr-FR"/>
              </w:rPr>
              <w:t>1</w:t>
            </w:r>
            <w:r w:rsidR="0044769F">
              <w:rPr>
                <w:sz w:val="18"/>
                <w:lang w:val="fr-FR"/>
              </w:rPr>
              <w:t> </w:t>
            </w:r>
            <w:r w:rsidRPr="0044769F">
              <w:rPr>
                <w:sz w:val="18"/>
                <w:lang w:val="fr-FR"/>
              </w:rPr>
              <w:t>671</w:t>
            </w:r>
          </w:p>
        </w:tc>
      </w:tr>
      <w:tr w:rsidR="00E014DC" w:rsidRPr="0044769F" w14:paraId="1D7CDDCB" w14:textId="77777777" w:rsidTr="0044769F">
        <w:tc>
          <w:tcPr>
            <w:tcW w:w="3115" w:type="dxa"/>
            <w:tcBorders>
              <w:bottom w:val="single" w:sz="12" w:space="0" w:color="auto"/>
            </w:tcBorders>
            <w:shd w:val="clear" w:color="auto" w:fill="auto"/>
          </w:tcPr>
          <w:p w14:paraId="2C98EDDE" w14:textId="77777777" w:rsidR="00E014DC" w:rsidRPr="0044769F" w:rsidRDefault="00E014DC" w:rsidP="0044769F">
            <w:pPr>
              <w:suppressAutoHyphens w:val="0"/>
              <w:spacing w:before="40" w:after="40" w:line="220" w:lineRule="exact"/>
              <w:rPr>
                <w:sz w:val="18"/>
                <w:lang w:val="fr-FR"/>
              </w:rPr>
            </w:pPr>
            <w:r w:rsidRPr="0044769F">
              <w:rPr>
                <w:sz w:val="18"/>
                <w:lang w:val="fr-FR"/>
              </w:rPr>
              <w:t>2018</w:t>
            </w:r>
          </w:p>
        </w:tc>
        <w:tc>
          <w:tcPr>
            <w:tcW w:w="3115" w:type="dxa"/>
            <w:tcBorders>
              <w:bottom w:val="single" w:sz="12" w:space="0" w:color="auto"/>
            </w:tcBorders>
            <w:shd w:val="clear" w:color="auto" w:fill="auto"/>
            <w:vAlign w:val="bottom"/>
          </w:tcPr>
          <w:p w14:paraId="01EA1FAA" w14:textId="77777777" w:rsidR="00E014DC" w:rsidRPr="0044769F" w:rsidRDefault="00E014DC" w:rsidP="0044769F">
            <w:pPr>
              <w:suppressAutoHyphens w:val="0"/>
              <w:spacing w:before="40" w:after="40" w:line="220" w:lineRule="exact"/>
              <w:jc w:val="right"/>
              <w:rPr>
                <w:sz w:val="18"/>
                <w:lang w:val="fr-FR"/>
              </w:rPr>
            </w:pPr>
            <w:r w:rsidRPr="0044769F">
              <w:rPr>
                <w:sz w:val="18"/>
                <w:lang w:val="fr-FR"/>
              </w:rPr>
              <w:t>551</w:t>
            </w:r>
          </w:p>
        </w:tc>
        <w:tc>
          <w:tcPr>
            <w:tcW w:w="3116" w:type="dxa"/>
            <w:tcBorders>
              <w:bottom w:val="single" w:sz="12" w:space="0" w:color="auto"/>
            </w:tcBorders>
            <w:shd w:val="clear" w:color="auto" w:fill="auto"/>
            <w:vAlign w:val="bottom"/>
          </w:tcPr>
          <w:p w14:paraId="0DCD7136" w14:textId="39033072" w:rsidR="00E014DC" w:rsidRPr="0044769F" w:rsidRDefault="00E014DC" w:rsidP="0044769F">
            <w:pPr>
              <w:suppressAutoHyphens w:val="0"/>
              <w:spacing w:before="40" w:after="40" w:line="220" w:lineRule="exact"/>
              <w:jc w:val="right"/>
              <w:rPr>
                <w:sz w:val="18"/>
                <w:lang w:val="fr-FR"/>
              </w:rPr>
            </w:pPr>
            <w:r w:rsidRPr="0044769F">
              <w:rPr>
                <w:sz w:val="18"/>
                <w:lang w:val="fr-FR"/>
              </w:rPr>
              <w:t>1</w:t>
            </w:r>
            <w:r w:rsidR="0044769F">
              <w:rPr>
                <w:sz w:val="18"/>
                <w:lang w:val="fr-FR"/>
              </w:rPr>
              <w:t> </w:t>
            </w:r>
            <w:r w:rsidRPr="0044769F">
              <w:rPr>
                <w:sz w:val="18"/>
                <w:lang w:val="fr-FR"/>
              </w:rPr>
              <w:t>757</w:t>
            </w:r>
          </w:p>
        </w:tc>
      </w:tr>
    </w:tbl>
    <w:p w14:paraId="5A556F90" w14:textId="77777777" w:rsidR="00E014DC" w:rsidRPr="00387050" w:rsidRDefault="00E014DC" w:rsidP="0044769F">
      <w:pPr>
        <w:pStyle w:val="HChG"/>
        <w:rPr>
          <w:lang w:val="fr-FR"/>
        </w:rPr>
      </w:pPr>
      <w:r w:rsidRPr="00387050">
        <w:rPr>
          <w:lang w:val="fr-FR"/>
        </w:rPr>
        <w:tab/>
        <w:t>II.</w:t>
      </w:r>
      <w:r w:rsidRPr="00387050">
        <w:rPr>
          <w:lang w:val="fr-FR"/>
        </w:rPr>
        <w:tab/>
      </w:r>
      <w:r w:rsidRPr="00A07BD6">
        <w:rPr>
          <w:lang w:val="fr-FR"/>
        </w:rPr>
        <w:t>Cadre général de la protection et de la promotion des droits de l</w:t>
      </w:r>
      <w:r>
        <w:rPr>
          <w:lang w:val="fr-FR"/>
        </w:rPr>
        <w:t>’</w:t>
      </w:r>
      <w:r w:rsidRPr="00A07BD6">
        <w:rPr>
          <w:lang w:val="fr-FR"/>
        </w:rPr>
        <w:t>homme</w:t>
      </w:r>
    </w:p>
    <w:p w14:paraId="1AA5D7B5" w14:textId="77777777" w:rsidR="00E014DC" w:rsidRPr="00387050" w:rsidRDefault="00E014DC" w:rsidP="0044769F">
      <w:pPr>
        <w:pStyle w:val="H1G"/>
        <w:rPr>
          <w:lang w:val="fr-FR"/>
        </w:rPr>
      </w:pPr>
      <w:r w:rsidRPr="00387050">
        <w:rPr>
          <w:lang w:val="fr-FR"/>
        </w:rPr>
        <w:tab/>
        <w:t>A.</w:t>
      </w:r>
      <w:r w:rsidRPr="00387050">
        <w:rPr>
          <w:lang w:val="fr-FR"/>
        </w:rPr>
        <w:tab/>
      </w:r>
      <w:r w:rsidRPr="00A07BD6">
        <w:rPr>
          <w:lang w:val="fr-FR"/>
        </w:rPr>
        <w:t>Acceptation des normes internationales relatives aux droits de l</w:t>
      </w:r>
      <w:r>
        <w:rPr>
          <w:lang w:val="fr-FR"/>
        </w:rPr>
        <w:t>’</w:t>
      </w:r>
      <w:r w:rsidRPr="00A07BD6">
        <w:rPr>
          <w:lang w:val="fr-FR"/>
        </w:rPr>
        <w:t>homme</w:t>
      </w:r>
    </w:p>
    <w:p w14:paraId="6750FFE9" w14:textId="77777777" w:rsidR="00E014DC" w:rsidRPr="00387050" w:rsidRDefault="00E014DC" w:rsidP="0044769F">
      <w:pPr>
        <w:pStyle w:val="H23G"/>
        <w:rPr>
          <w:lang w:val="fr-FR"/>
        </w:rPr>
      </w:pPr>
      <w:r w:rsidRPr="00387050">
        <w:rPr>
          <w:lang w:val="fr-FR"/>
        </w:rPr>
        <w:tab/>
        <w:t>1.</w:t>
      </w:r>
      <w:r w:rsidRPr="00387050">
        <w:rPr>
          <w:lang w:val="fr-FR"/>
        </w:rPr>
        <w:tab/>
      </w:r>
      <w:r>
        <w:rPr>
          <w:lang w:val="fr-FR"/>
        </w:rPr>
        <w:t>P</w:t>
      </w:r>
      <w:r w:rsidRPr="00E60020">
        <w:rPr>
          <w:lang w:val="fr-FR"/>
        </w:rPr>
        <w:t>rincipaux instruments internationaux relatifs aux droits de l</w:t>
      </w:r>
      <w:r>
        <w:rPr>
          <w:lang w:val="fr-FR"/>
        </w:rPr>
        <w:t>’</w:t>
      </w:r>
      <w:r w:rsidRPr="00E60020">
        <w:rPr>
          <w:lang w:val="fr-FR"/>
        </w:rPr>
        <w:t>homme</w:t>
      </w:r>
    </w:p>
    <w:p w14:paraId="29768096" w14:textId="43C7BF21" w:rsidR="00E014DC" w:rsidRPr="00387050" w:rsidRDefault="00E014DC" w:rsidP="0044769F">
      <w:pPr>
        <w:pStyle w:val="SingleTxtG"/>
        <w:rPr>
          <w:b/>
          <w:lang w:val="fr-FR"/>
        </w:rPr>
      </w:pPr>
      <w:r w:rsidRPr="00387050">
        <w:rPr>
          <w:lang w:val="fr-FR"/>
        </w:rPr>
        <w:t>56.</w:t>
      </w:r>
      <w:r w:rsidRPr="00387050">
        <w:rPr>
          <w:lang w:val="fr-FR"/>
        </w:rPr>
        <w:tab/>
      </w:r>
      <w:r>
        <w:rPr>
          <w:lang w:val="fr-FR"/>
        </w:rPr>
        <w:t xml:space="preserve">L’Islande a adhéré aux </w:t>
      </w:r>
      <w:r w:rsidRPr="00DE7DD0">
        <w:rPr>
          <w:lang w:val="fr-FR"/>
        </w:rPr>
        <w:t>instruments des Nations</w:t>
      </w:r>
      <w:r w:rsidR="0044769F">
        <w:rPr>
          <w:lang w:val="fr-FR"/>
        </w:rPr>
        <w:t> </w:t>
      </w:r>
      <w:r w:rsidRPr="00DE7DD0">
        <w:rPr>
          <w:lang w:val="fr-FR"/>
        </w:rPr>
        <w:t>Unies relatifs aux droits de l</w:t>
      </w:r>
      <w:r>
        <w:rPr>
          <w:lang w:val="fr-FR"/>
        </w:rPr>
        <w:t>’</w:t>
      </w:r>
      <w:r w:rsidRPr="00DE7DD0">
        <w:rPr>
          <w:lang w:val="fr-FR"/>
        </w:rPr>
        <w:t>homme ci-après</w:t>
      </w:r>
      <w:r w:rsidR="0044769F">
        <w:rPr>
          <w:lang w:val="fr-FR"/>
        </w:rPr>
        <w:t> </w:t>
      </w:r>
      <w:r w:rsidRPr="00387050">
        <w:rPr>
          <w:lang w:val="fr-FR"/>
        </w:rPr>
        <w:t>:</w:t>
      </w:r>
    </w:p>
    <w:p w14:paraId="422FC665" w14:textId="1B86289F" w:rsidR="00E014DC" w:rsidRPr="00387050" w:rsidRDefault="00E014DC" w:rsidP="0044769F">
      <w:pPr>
        <w:pStyle w:val="Bullet1G"/>
        <w:rPr>
          <w:b/>
          <w:lang w:val="fr-FR"/>
        </w:rPr>
      </w:pPr>
      <w:r w:rsidRPr="00297EE5">
        <w:rPr>
          <w:lang w:val="fr-FR"/>
        </w:rPr>
        <w:t>Pacte international relatif aux droits civils et politiques</w:t>
      </w:r>
      <w:r w:rsidR="0044769F">
        <w:rPr>
          <w:lang w:val="fr-FR"/>
        </w:rPr>
        <w:t> </w:t>
      </w:r>
      <w:r w:rsidRPr="00387050">
        <w:rPr>
          <w:lang w:val="fr-FR"/>
        </w:rPr>
        <w:t>;</w:t>
      </w:r>
    </w:p>
    <w:p w14:paraId="3DDAEA9B" w14:textId="04D12BB7" w:rsidR="00E014DC" w:rsidRPr="00387050" w:rsidRDefault="00E014DC" w:rsidP="0044769F">
      <w:pPr>
        <w:pStyle w:val="Bullet1G"/>
        <w:rPr>
          <w:b/>
          <w:lang w:val="fr-FR"/>
        </w:rPr>
      </w:pPr>
      <w:r w:rsidRPr="00297EE5">
        <w:rPr>
          <w:lang w:val="fr-FR"/>
        </w:rPr>
        <w:t>Pacte international relatif aux droits économiques, sociaux et culturels</w:t>
      </w:r>
      <w:r w:rsidR="0044769F">
        <w:rPr>
          <w:lang w:val="fr-FR"/>
        </w:rPr>
        <w:t> </w:t>
      </w:r>
      <w:r w:rsidRPr="00387050">
        <w:rPr>
          <w:lang w:val="fr-FR"/>
        </w:rPr>
        <w:t>;</w:t>
      </w:r>
    </w:p>
    <w:p w14:paraId="126714F4" w14:textId="6786B7B0" w:rsidR="00E014DC" w:rsidRPr="00387050" w:rsidRDefault="00E014DC" w:rsidP="0044769F">
      <w:pPr>
        <w:pStyle w:val="Bullet1G"/>
        <w:rPr>
          <w:b/>
          <w:lang w:val="fr-FR"/>
        </w:rPr>
      </w:pPr>
      <w:r w:rsidRPr="00297EE5">
        <w:rPr>
          <w:lang w:val="fr-FR"/>
        </w:rPr>
        <w:t>Convention internationale sur l</w:t>
      </w:r>
      <w:r>
        <w:rPr>
          <w:lang w:val="fr-FR"/>
        </w:rPr>
        <w:t>’</w:t>
      </w:r>
      <w:r w:rsidRPr="00297EE5">
        <w:rPr>
          <w:lang w:val="fr-FR"/>
        </w:rPr>
        <w:t>élimination de toutes les formes de discrimination raciale</w:t>
      </w:r>
      <w:r w:rsidR="0044769F">
        <w:rPr>
          <w:lang w:val="fr-FR"/>
        </w:rPr>
        <w:t> </w:t>
      </w:r>
      <w:r w:rsidRPr="00387050">
        <w:rPr>
          <w:lang w:val="fr-FR"/>
        </w:rPr>
        <w:t>;</w:t>
      </w:r>
    </w:p>
    <w:p w14:paraId="179B838C" w14:textId="2A592CED" w:rsidR="00E014DC" w:rsidRPr="00387050" w:rsidRDefault="00E014DC" w:rsidP="0044769F">
      <w:pPr>
        <w:pStyle w:val="Bullet1G"/>
        <w:rPr>
          <w:b/>
          <w:lang w:val="fr-FR"/>
        </w:rPr>
      </w:pPr>
      <w:r w:rsidRPr="00297EE5">
        <w:rPr>
          <w:lang w:val="fr-FR"/>
        </w:rPr>
        <w:t>Convention contre la torture et autres peines ou traitements cruels, inhumains ou</w:t>
      </w:r>
      <w:r w:rsidR="0044769F">
        <w:rPr>
          <w:lang w:val="fr-FR"/>
        </w:rPr>
        <w:t> </w:t>
      </w:r>
      <w:r w:rsidRPr="00297EE5">
        <w:rPr>
          <w:lang w:val="fr-FR"/>
        </w:rPr>
        <w:t>dégradants</w:t>
      </w:r>
      <w:r w:rsidR="0044769F">
        <w:rPr>
          <w:lang w:val="fr-FR"/>
        </w:rPr>
        <w:t> </w:t>
      </w:r>
      <w:r w:rsidRPr="00387050">
        <w:rPr>
          <w:lang w:val="fr-FR"/>
        </w:rPr>
        <w:t>;</w:t>
      </w:r>
    </w:p>
    <w:p w14:paraId="44126076" w14:textId="118EEF31" w:rsidR="00E014DC" w:rsidRPr="00387050" w:rsidRDefault="00E014DC" w:rsidP="0044769F">
      <w:pPr>
        <w:pStyle w:val="Bullet1G"/>
        <w:rPr>
          <w:b/>
          <w:lang w:val="fr-FR"/>
        </w:rPr>
      </w:pPr>
      <w:r w:rsidRPr="00297EE5">
        <w:rPr>
          <w:lang w:val="fr-FR"/>
        </w:rPr>
        <w:t>Convention sur l</w:t>
      </w:r>
      <w:r>
        <w:rPr>
          <w:lang w:val="fr-FR"/>
        </w:rPr>
        <w:t>’</w:t>
      </w:r>
      <w:r w:rsidRPr="00297EE5">
        <w:rPr>
          <w:lang w:val="fr-FR"/>
        </w:rPr>
        <w:t>élimination de toutes les formes de discrimination à l</w:t>
      </w:r>
      <w:r>
        <w:rPr>
          <w:lang w:val="fr-FR"/>
        </w:rPr>
        <w:t>’</w:t>
      </w:r>
      <w:r w:rsidRPr="00297EE5">
        <w:rPr>
          <w:lang w:val="fr-FR"/>
        </w:rPr>
        <w:t>égard des</w:t>
      </w:r>
      <w:r w:rsidR="0044769F">
        <w:rPr>
          <w:lang w:val="fr-FR"/>
        </w:rPr>
        <w:t> </w:t>
      </w:r>
      <w:r w:rsidRPr="00297EE5">
        <w:rPr>
          <w:lang w:val="fr-FR"/>
        </w:rPr>
        <w:t>femmes</w:t>
      </w:r>
      <w:r w:rsidR="0044769F">
        <w:rPr>
          <w:lang w:val="fr-FR"/>
        </w:rPr>
        <w:t> </w:t>
      </w:r>
      <w:r w:rsidRPr="00387050">
        <w:rPr>
          <w:lang w:val="fr-FR"/>
        </w:rPr>
        <w:t>;</w:t>
      </w:r>
    </w:p>
    <w:p w14:paraId="100B571A" w14:textId="337AECF7" w:rsidR="00E014DC" w:rsidRPr="00387050" w:rsidRDefault="00E014DC" w:rsidP="0044769F">
      <w:pPr>
        <w:pStyle w:val="Bullet1G"/>
        <w:rPr>
          <w:b/>
          <w:lang w:val="fr-FR"/>
        </w:rPr>
      </w:pPr>
      <w:r w:rsidRPr="00297EE5">
        <w:rPr>
          <w:lang w:val="fr-FR"/>
        </w:rPr>
        <w:t>Convention relative aux droits de l</w:t>
      </w:r>
      <w:r>
        <w:rPr>
          <w:lang w:val="fr-FR"/>
        </w:rPr>
        <w:t>’</w:t>
      </w:r>
      <w:r w:rsidRPr="00297EE5">
        <w:rPr>
          <w:lang w:val="fr-FR"/>
        </w:rPr>
        <w:t>enfant</w:t>
      </w:r>
      <w:r w:rsidR="0044769F">
        <w:rPr>
          <w:lang w:val="fr-FR"/>
        </w:rPr>
        <w:t> </w:t>
      </w:r>
      <w:r w:rsidRPr="00387050">
        <w:rPr>
          <w:lang w:val="fr-FR"/>
        </w:rPr>
        <w:t>;</w:t>
      </w:r>
    </w:p>
    <w:p w14:paraId="1E1937D2" w14:textId="5B738E7B" w:rsidR="00E014DC" w:rsidRPr="00387050" w:rsidRDefault="00E014DC" w:rsidP="0044769F">
      <w:pPr>
        <w:pStyle w:val="Bullet1G"/>
        <w:rPr>
          <w:b/>
          <w:lang w:val="fr-FR"/>
        </w:rPr>
      </w:pPr>
      <w:r w:rsidRPr="00297EE5">
        <w:rPr>
          <w:lang w:val="fr-FR"/>
        </w:rPr>
        <w:t>Convention relative aux droits des personnes handicapées</w:t>
      </w:r>
      <w:r w:rsidRPr="00387050">
        <w:rPr>
          <w:lang w:val="fr-FR"/>
        </w:rPr>
        <w:t>.</w:t>
      </w:r>
    </w:p>
    <w:p w14:paraId="487F2FAE" w14:textId="2635B3EA" w:rsidR="00E014DC" w:rsidRPr="00387050" w:rsidRDefault="00E014DC" w:rsidP="00253447">
      <w:pPr>
        <w:pStyle w:val="H4G"/>
        <w:rPr>
          <w:lang w:val="fr-FR"/>
        </w:rPr>
      </w:pPr>
      <w:r>
        <w:rPr>
          <w:lang w:val="fr-FR"/>
        </w:rPr>
        <w:t>État des ratifications de ces instruments</w:t>
      </w:r>
    </w:p>
    <w:tbl>
      <w:tblPr>
        <w:tblW w:w="9637" w:type="dxa"/>
        <w:tblLayout w:type="fixed"/>
        <w:tblCellMar>
          <w:left w:w="0" w:type="dxa"/>
          <w:right w:w="0" w:type="dxa"/>
        </w:tblCellMar>
        <w:tblLook w:val="01C0" w:firstRow="0" w:lastRow="1" w:firstColumn="1" w:lastColumn="1" w:noHBand="0" w:noVBand="0"/>
        <w:tblDescription w:val="Add Inventory number, Item Description, Purchase Price, Quantity, and Location to create an inventory list"/>
      </w:tblPr>
      <w:tblGrid>
        <w:gridCol w:w="2232"/>
        <w:gridCol w:w="1465"/>
        <w:gridCol w:w="2861"/>
        <w:gridCol w:w="3079"/>
      </w:tblGrid>
      <w:tr w:rsidR="0044769F" w:rsidRPr="0044769F" w14:paraId="204BE254" w14:textId="77777777" w:rsidTr="0044769F">
        <w:trPr>
          <w:tblHeader/>
        </w:trPr>
        <w:tc>
          <w:tcPr>
            <w:tcW w:w="2232" w:type="dxa"/>
            <w:tcBorders>
              <w:top w:val="single" w:sz="4" w:space="0" w:color="auto"/>
              <w:bottom w:val="single" w:sz="12" w:space="0" w:color="auto"/>
            </w:tcBorders>
            <w:shd w:val="clear" w:color="auto" w:fill="auto"/>
            <w:vAlign w:val="bottom"/>
          </w:tcPr>
          <w:p w14:paraId="52550F7C" w14:textId="77777777" w:rsidR="00E014DC" w:rsidRPr="0044769F" w:rsidRDefault="00E014DC" w:rsidP="0044769F">
            <w:pPr>
              <w:spacing w:before="80" w:after="80" w:line="200" w:lineRule="exact"/>
              <w:ind w:right="113"/>
              <w:rPr>
                <w:i/>
                <w:sz w:val="16"/>
                <w:lang w:val="fr-FR"/>
              </w:rPr>
            </w:pPr>
            <w:r w:rsidRPr="0044769F">
              <w:rPr>
                <w:i/>
                <w:sz w:val="16"/>
                <w:lang w:val="fr-FR"/>
              </w:rPr>
              <w:t>Convention/protocole</w:t>
            </w:r>
          </w:p>
        </w:tc>
        <w:tc>
          <w:tcPr>
            <w:tcW w:w="1465" w:type="dxa"/>
            <w:tcBorders>
              <w:top w:val="single" w:sz="4" w:space="0" w:color="auto"/>
              <w:bottom w:val="single" w:sz="12" w:space="0" w:color="auto"/>
            </w:tcBorders>
            <w:shd w:val="clear" w:color="auto" w:fill="auto"/>
            <w:vAlign w:val="bottom"/>
          </w:tcPr>
          <w:p w14:paraId="243FE9C1" w14:textId="5FA323CB" w:rsidR="00E014DC" w:rsidRPr="0044769F" w:rsidRDefault="00E014DC" w:rsidP="0044769F">
            <w:pPr>
              <w:spacing w:before="80" w:after="80" w:line="200" w:lineRule="exact"/>
              <w:ind w:right="113"/>
              <w:rPr>
                <w:i/>
                <w:sz w:val="16"/>
                <w:lang w:val="fr-FR"/>
              </w:rPr>
            </w:pPr>
            <w:r w:rsidRPr="0044769F">
              <w:rPr>
                <w:i/>
                <w:sz w:val="16"/>
                <w:lang w:val="fr-FR"/>
              </w:rPr>
              <w:t>Signature (S)</w:t>
            </w:r>
            <w:r w:rsidR="009269DC">
              <w:rPr>
                <w:i/>
                <w:sz w:val="16"/>
                <w:lang w:val="fr-FR"/>
              </w:rPr>
              <w:t xml:space="preserve"> </w:t>
            </w:r>
            <w:r w:rsidRPr="0044769F">
              <w:rPr>
                <w:i/>
                <w:sz w:val="16"/>
                <w:lang w:val="fr-FR"/>
              </w:rPr>
              <w:br/>
              <w:t>Ratifications (R)</w:t>
            </w:r>
          </w:p>
        </w:tc>
        <w:tc>
          <w:tcPr>
            <w:tcW w:w="2861" w:type="dxa"/>
            <w:tcBorders>
              <w:top w:val="single" w:sz="4" w:space="0" w:color="auto"/>
              <w:bottom w:val="single" w:sz="12" w:space="0" w:color="auto"/>
            </w:tcBorders>
            <w:shd w:val="clear" w:color="auto" w:fill="auto"/>
            <w:vAlign w:val="bottom"/>
          </w:tcPr>
          <w:p w14:paraId="42F7658F" w14:textId="30EBC2F6" w:rsidR="00E014DC" w:rsidRPr="0044769F" w:rsidRDefault="00E014DC" w:rsidP="0044769F">
            <w:pPr>
              <w:spacing w:before="80" w:after="80" w:line="200" w:lineRule="exact"/>
              <w:ind w:right="113"/>
              <w:rPr>
                <w:i/>
                <w:sz w:val="16"/>
                <w:lang w:val="fr-FR"/>
              </w:rPr>
            </w:pPr>
            <w:r w:rsidRPr="0044769F">
              <w:rPr>
                <w:i/>
                <w:sz w:val="16"/>
                <w:lang w:val="fr-FR"/>
              </w:rPr>
              <w:t>Réserves</w:t>
            </w:r>
            <w:r w:rsidR="009269DC">
              <w:rPr>
                <w:i/>
                <w:sz w:val="16"/>
                <w:lang w:val="fr-FR"/>
              </w:rPr>
              <w:t xml:space="preserve"> </w:t>
            </w:r>
            <w:r w:rsidRPr="0044769F">
              <w:rPr>
                <w:i/>
                <w:sz w:val="16"/>
                <w:lang w:val="fr-FR"/>
              </w:rPr>
              <w:br/>
              <w:t>Déclarations</w:t>
            </w:r>
          </w:p>
        </w:tc>
        <w:tc>
          <w:tcPr>
            <w:tcW w:w="3079" w:type="dxa"/>
            <w:tcBorders>
              <w:top w:val="single" w:sz="4" w:space="0" w:color="auto"/>
              <w:bottom w:val="single" w:sz="12" w:space="0" w:color="auto"/>
            </w:tcBorders>
            <w:shd w:val="clear" w:color="auto" w:fill="auto"/>
            <w:vAlign w:val="bottom"/>
          </w:tcPr>
          <w:p w14:paraId="27FFEDA0" w14:textId="77777777" w:rsidR="00E014DC" w:rsidRPr="0044769F" w:rsidRDefault="00E014DC" w:rsidP="0044769F">
            <w:pPr>
              <w:spacing w:before="80" w:after="80" w:line="200" w:lineRule="exact"/>
              <w:ind w:right="113"/>
              <w:rPr>
                <w:i/>
                <w:sz w:val="16"/>
                <w:lang w:val="fr-FR"/>
              </w:rPr>
            </w:pPr>
            <w:r w:rsidRPr="0044769F">
              <w:rPr>
                <w:i/>
                <w:sz w:val="16"/>
                <w:lang w:val="fr-FR"/>
              </w:rPr>
              <w:t>Acceptation des procédures facultatives</w:t>
            </w:r>
          </w:p>
        </w:tc>
      </w:tr>
      <w:tr w:rsidR="0044769F" w:rsidRPr="0044769F" w14:paraId="10DA37EC" w14:textId="77777777" w:rsidTr="0044769F">
        <w:trPr>
          <w:trHeight w:hRule="exact" w:val="113"/>
          <w:tblHeader/>
        </w:trPr>
        <w:tc>
          <w:tcPr>
            <w:tcW w:w="2232" w:type="dxa"/>
            <w:tcBorders>
              <w:top w:val="single" w:sz="12" w:space="0" w:color="auto"/>
            </w:tcBorders>
            <w:shd w:val="clear" w:color="auto" w:fill="auto"/>
          </w:tcPr>
          <w:p w14:paraId="1EA84006" w14:textId="77777777" w:rsidR="0044769F" w:rsidRPr="0044769F" w:rsidRDefault="0044769F" w:rsidP="0044769F">
            <w:pPr>
              <w:spacing w:before="40" w:after="120"/>
              <w:ind w:right="113"/>
              <w:rPr>
                <w:lang w:val="fr-FR"/>
              </w:rPr>
            </w:pPr>
          </w:p>
        </w:tc>
        <w:tc>
          <w:tcPr>
            <w:tcW w:w="1465" w:type="dxa"/>
            <w:tcBorders>
              <w:top w:val="single" w:sz="12" w:space="0" w:color="auto"/>
            </w:tcBorders>
            <w:shd w:val="clear" w:color="auto" w:fill="auto"/>
          </w:tcPr>
          <w:p w14:paraId="37ACF5C1" w14:textId="77777777" w:rsidR="0044769F" w:rsidRPr="0044769F" w:rsidRDefault="0044769F" w:rsidP="0044769F">
            <w:pPr>
              <w:spacing w:before="40" w:after="120"/>
              <w:ind w:right="113"/>
              <w:rPr>
                <w:lang w:val="fr-FR"/>
              </w:rPr>
            </w:pPr>
          </w:p>
        </w:tc>
        <w:tc>
          <w:tcPr>
            <w:tcW w:w="2861" w:type="dxa"/>
            <w:tcBorders>
              <w:top w:val="single" w:sz="12" w:space="0" w:color="auto"/>
            </w:tcBorders>
            <w:shd w:val="clear" w:color="auto" w:fill="auto"/>
          </w:tcPr>
          <w:p w14:paraId="015CC336" w14:textId="77777777" w:rsidR="0044769F" w:rsidRPr="0044769F" w:rsidRDefault="0044769F" w:rsidP="0044769F">
            <w:pPr>
              <w:spacing w:before="40" w:after="120"/>
              <w:ind w:right="113"/>
              <w:rPr>
                <w:lang w:val="fr-FR"/>
              </w:rPr>
            </w:pPr>
          </w:p>
        </w:tc>
        <w:tc>
          <w:tcPr>
            <w:tcW w:w="3079" w:type="dxa"/>
            <w:tcBorders>
              <w:top w:val="single" w:sz="12" w:space="0" w:color="auto"/>
            </w:tcBorders>
            <w:shd w:val="clear" w:color="auto" w:fill="auto"/>
          </w:tcPr>
          <w:p w14:paraId="5EB996C7" w14:textId="77777777" w:rsidR="0044769F" w:rsidRPr="0044769F" w:rsidRDefault="0044769F" w:rsidP="0044769F">
            <w:pPr>
              <w:spacing w:before="40" w:after="120"/>
              <w:ind w:right="113"/>
              <w:rPr>
                <w:lang w:val="fr-FR"/>
              </w:rPr>
            </w:pPr>
          </w:p>
        </w:tc>
      </w:tr>
      <w:tr w:rsidR="00E014DC" w:rsidRPr="0044769F" w14:paraId="32E29246" w14:textId="77777777" w:rsidTr="0044769F">
        <w:tc>
          <w:tcPr>
            <w:tcW w:w="2232" w:type="dxa"/>
            <w:shd w:val="clear" w:color="auto" w:fill="auto"/>
          </w:tcPr>
          <w:p w14:paraId="2E96466F" w14:textId="77777777" w:rsidR="00E014DC" w:rsidRPr="0044769F" w:rsidRDefault="00E014DC" w:rsidP="0044769F">
            <w:pPr>
              <w:spacing w:before="40" w:after="120"/>
              <w:ind w:right="113"/>
              <w:rPr>
                <w:lang w:val="fr-FR"/>
              </w:rPr>
            </w:pPr>
            <w:r w:rsidRPr="0044769F">
              <w:rPr>
                <w:lang w:val="fr-FR"/>
              </w:rPr>
              <w:t>Pacte international relatif aux droits économiques, sociaux et culturels, 1966</w:t>
            </w:r>
          </w:p>
        </w:tc>
        <w:tc>
          <w:tcPr>
            <w:tcW w:w="1465" w:type="dxa"/>
            <w:shd w:val="clear" w:color="auto" w:fill="auto"/>
          </w:tcPr>
          <w:p w14:paraId="5618EB96" w14:textId="77777777" w:rsidR="00E014DC" w:rsidRPr="0044769F" w:rsidRDefault="00E014DC" w:rsidP="0044769F">
            <w:pPr>
              <w:spacing w:before="40" w:after="120"/>
              <w:ind w:right="113"/>
              <w:rPr>
                <w:lang w:val="fr-FR"/>
              </w:rPr>
            </w:pPr>
            <w:r w:rsidRPr="0044769F">
              <w:rPr>
                <w:lang w:val="fr-FR"/>
              </w:rPr>
              <w:t>R 22/08/1979</w:t>
            </w:r>
          </w:p>
        </w:tc>
        <w:tc>
          <w:tcPr>
            <w:tcW w:w="2861" w:type="dxa"/>
            <w:shd w:val="clear" w:color="auto" w:fill="auto"/>
          </w:tcPr>
          <w:p w14:paraId="1512BC7A" w14:textId="77777777" w:rsidR="00E014DC" w:rsidRPr="0044769F" w:rsidRDefault="00E014DC" w:rsidP="0044769F">
            <w:pPr>
              <w:spacing w:before="40" w:after="120"/>
              <w:ind w:right="113"/>
              <w:rPr>
                <w:lang w:val="fr-FR"/>
              </w:rPr>
            </w:pPr>
          </w:p>
        </w:tc>
        <w:tc>
          <w:tcPr>
            <w:tcW w:w="3079" w:type="dxa"/>
            <w:shd w:val="clear" w:color="auto" w:fill="auto"/>
          </w:tcPr>
          <w:p w14:paraId="0AD545C7" w14:textId="77777777" w:rsidR="00E014DC" w:rsidRPr="0044769F" w:rsidRDefault="00E014DC" w:rsidP="0044769F">
            <w:pPr>
              <w:spacing w:before="40" w:after="120"/>
              <w:ind w:right="113"/>
              <w:rPr>
                <w:lang w:val="fr-FR"/>
              </w:rPr>
            </w:pPr>
          </w:p>
        </w:tc>
      </w:tr>
      <w:tr w:rsidR="00E014DC" w:rsidRPr="0044769F" w14:paraId="21D7639A" w14:textId="77777777" w:rsidTr="0044769F">
        <w:tc>
          <w:tcPr>
            <w:tcW w:w="2232" w:type="dxa"/>
            <w:shd w:val="clear" w:color="auto" w:fill="auto"/>
          </w:tcPr>
          <w:p w14:paraId="39125D00" w14:textId="77777777" w:rsidR="00E014DC" w:rsidRPr="0044769F" w:rsidRDefault="00E014DC" w:rsidP="0044769F">
            <w:pPr>
              <w:spacing w:before="40" w:after="120"/>
              <w:ind w:right="113"/>
              <w:rPr>
                <w:lang w:val="fr-FR"/>
              </w:rPr>
            </w:pPr>
            <w:bookmarkStart w:id="3" w:name="_Hlk80434217"/>
            <w:r w:rsidRPr="0044769F">
              <w:rPr>
                <w:lang w:val="fr-FR"/>
              </w:rPr>
              <w:t>Pacte international relatif aux droits civils et politiques</w:t>
            </w:r>
            <w:bookmarkEnd w:id="3"/>
            <w:r w:rsidRPr="0044769F">
              <w:rPr>
                <w:lang w:val="fr-FR"/>
              </w:rPr>
              <w:t>, 1966</w:t>
            </w:r>
          </w:p>
        </w:tc>
        <w:tc>
          <w:tcPr>
            <w:tcW w:w="1465" w:type="dxa"/>
            <w:shd w:val="clear" w:color="auto" w:fill="auto"/>
          </w:tcPr>
          <w:p w14:paraId="10868D1D" w14:textId="77777777" w:rsidR="00E014DC" w:rsidRPr="0044769F" w:rsidRDefault="00E014DC" w:rsidP="0044769F">
            <w:pPr>
              <w:spacing w:before="40" w:after="120"/>
              <w:ind w:right="113"/>
              <w:rPr>
                <w:lang w:val="fr-FR"/>
              </w:rPr>
            </w:pPr>
            <w:r w:rsidRPr="0044769F">
              <w:rPr>
                <w:lang w:val="fr-FR"/>
              </w:rPr>
              <w:t>R 22/08/1979</w:t>
            </w:r>
          </w:p>
        </w:tc>
        <w:tc>
          <w:tcPr>
            <w:tcW w:w="2861" w:type="dxa"/>
            <w:shd w:val="clear" w:color="auto" w:fill="auto"/>
          </w:tcPr>
          <w:p w14:paraId="14E04949" w14:textId="09000C91" w:rsidR="00E014DC" w:rsidRPr="0044769F" w:rsidRDefault="00E014DC" w:rsidP="0044769F">
            <w:pPr>
              <w:spacing w:before="40" w:after="120"/>
              <w:ind w:right="113"/>
              <w:rPr>
                <w:lang w:val="fr-FR"/>
              </w:rPr>
            </w:pPr>
            <w:r w:rsidRPr="0044769F">
              <w:rPr>
                <w:lang w:val="fr-FR"/>
              </w:rPr>
              <w:t>Réserves visant les dispositions suivantes</w:t>
            </w:r>
            <w:r w:rsidR="0044769F">
              <w:rPr>
                <w:lang w:val="fr-FR"/>
              </w:rPr>
              <w:t> </w:t>
            </w:r>
            <w:r w:rsidRPr="0044769F">
              <w:rPr>
                <w:lang w:val="fr-FR"/>
              </w:rPr>
              <w:t>:</w:t>
            </w:r>
          </w:p>
          <w:p w14:paraId="7B682E63" w14:textId="183BBF1D" w:rsidR="00E014DC" w:rsidRPr="0044769F" w:rsidRDefault="00E014DC" w:rsidP="0044769F">
            <w:pPr>
              <w:spacing w:before="40" w:after="120"/>
              <w:ind w:right="113"/>
              <w:rPr>
                <w:lang w:val="fr-FR"/>
              </w:rPr>
            </w:pPr>
            <w:r w:rsidRPr="0044769F">
              <w:rPr>
                <w:lang w:val="fr-FR"/>
              </w:rPr>
              <w:t>L’alinéa</w:t>
            </w:r>
            <w:r w:rsidR="0057263A">
              <w:rPr>
                <w:lang w:val="fr-FR"/>
              </w:rPr>
              <w:t> </w:t>
            </w:r>
            <w:r w:rsidRPr="0044769F">
              <w:rPr>
                <w:lang w:val="fr-FR"/>
              </w:rPr>
              <w:t>b du paragraphe</w:t>
            </w:r>
            <w:r w:rsidR="0044769F">
              <w:rPr>
                <w:lang w:val="fr-FR"/>
              </w:rPr>
              <w:t> </w:t>
            </w:r>
            <w:r w:rsidRPr="0044769F">
              <w:rPr>
                <w:lang w:val="fr-FR"/>
              </w:rPr>
              <w:t>2 et la deuxième phrase du paragraphe</w:t>
            </w:r>
            <w:r w:rsidR="0044769F">
              <w:rPr>
                <w:lang w:val="fr-FR"/>
              </w:rPr>
              <w:t> </w:t>
            </w:r>
            <w:r w:rsidRPr="0044769F">
              <w:rPr>
                <w:lang w:val="fr-FR"/>
              </w:rPr>
              <w:t>3 de l’article</w:t>
            </w:r>
            <w:r w:rsidR="0044769F">
              <w:rPr>
                <w:lang w:val="fr-FR"/>
              </w:rPr>
              <w:t> </w:t>
            </w:r>
            <w:r w:rsidRPr="0044769F">
              <w:rPr>
                <w:lang w:val="fr-FR"/>
              </w:rPr>
              <w:t>10, relatifs à la séparation des jeunes prévenus des adultes. En principe, le droit islandais prévoit cette séparation, mais il n’est pas jugé opportun d’accepter une obligation aussi absolue que celle que contiennent les dispositions du Pacte.</w:t>
            </w:r>
          </w:p>
          <w:p w14:paraId="66C886FF" w14:textId="30668E6A" w:rsidR="00E014DC" w:rsidRPr="0044769F" w:rsidRDefault="00E014DC" w:rsidP="0044769F">
            <w:pPr>
              <w:spacing w:before="40" w:after="120"/>
              <w:ind w:right="113"/>
              <w:rPr>
                <w:lang w:val="fr-FR"/>
              </w:rPr>
            </w:pPr>
            <w:r w:rsidRPr="0044769F">
              <w:rPr>
                <w:lang w:val="fr-FR"/>
              </w:rPr>
              <w:t>Le paragraphe</w:t>
            </w:r>
            <w:r w:rsidR="0044769F">
              <w:rPr>
                <w:lang w:val="fr-FR"/>
              </w:rPr>
              <w:t> </w:t>
            </w:r>
            <w:r w:rsidRPr="0044769F">
              <w:rPr>
                <w:lang w:val="fr-FR"/>
              </w:rPr>
              <w:t>7 de l’article</w:t>
            </w:r>
            <w:r w:rsidR="0044769F">
              <w:rPr>
                <w:lang w:val="fr-FR"/>
              </w:rPr>
              <w:t> </w:t>
            </w:r>
            <w:r w:rsidRPr="0044769F">
              <w:rPr>
                <w:lang w:val="fr-FR"/>
              </w:rPr>
              <w:t>14, relatif à la réouverture d’une affaire déjà jugée. Le code de procédure islandais contient sur la question des dispositions précises qu’il n’est pas jugé opportun de modifier.</w:t>
            </w:r>
          </w:p>
          <w:p w14:paraId="35EFC85E" w14:textId="67E790F5" w:rsidR="00E014DC" w:rsidRPr="0044769F" w:rsidRDefault="00E014DC" w:rsidP="0044769F">
            <w:pPr>
              <w:spacing w:before="40" w:after="120"/>
              <w:ind w:right="113"/>
              <w:rPr>
                <w:lang w:val="fr-FR"/>
              </w:rPr>
            </w:pPr>
            <w:r w:rsidRPr="0044769F">
              <w:rPr>
                <w:lang w:val="fr-FR"/>
              </w:rPr>
              <w:t>Le paragraphe</w:t>
            </w:r>
            <w:r w:rsidR="0044769F">
              <w:rPr>
                <w:lang w:val="fr-FR"/>
              </w:rPr>
              <w:t> </w:t>
            </w:r>
            <w:r w:rsidRPr="0044769F">
              <w:rPr>
                <w:lang w:val="fr-FR"/>
              </w:rPr>
              <w:t>1 de l’article</w:t>
            </w:r>
            <w:r w:rsidR="0044769F">
              <w:rPr>
                <w:lang w:val="fr-FR"/>
              </w:rPr>
              <w:t> </w:t>
            </w:r>
            <w:r w:rsidRPr="0044769F">
              <w:rPr>
                <w:lang w:val="fr-FR"/>
              </w:rPr>
              <w:t>20, étant donné que le fait d’interdire la propagande en faveur de la guerre pourrait limiter la liberté d’expression. Cette réserve va dans le sens de la position adoptée par l’Islande à la seizième session de l’Assemblée</w:t>
            </w:r>
            <w:r w:rsidR="00253447">
              <w:rPr>
                <w:lang w:val="fr-FR"/>
              </w:rPr>
              <w:t> </w:t>
            </w:r>
            <w:r w:rsidRPr="0044769F">
              <w:rPr>
                <w:lang w:val="fr-FR"/>
              </w:rPr>
              <w:t>générale.</w:t>
            </w:r>
          </w:p>
          <w:p w14:paraId="4AE68EEC" w14:textId="77777777" w:rsidR="00E014DC" w:rsidRPr="0044769F" w:rsidRDefault="00E014DC" w:rsidP="0044769F">
            <w:pPr>
              <w:spacing w:before="40" w:after="120"/>
              <w:ind w:right="113"/>
              <w:rPr>
                <w:lang w:val="fr-FR"/>
              </w:rPr>
            </w:pPr>
            <w:r w:rsidRPr="0044769F">
              <w:rPr>
                <w:lang w:val="fr-FR"/>
              </w:rPr>
              <w:t>Les autres dispositions du Pacte seront strictement observées.</w:t>
            </w:r>
          </w:p>
        </w:tc>
        <w:tc>
          <w:tcPr>
            <w:tcW w:w="3079" w:type="dxa"/>
            <w:shd w:val="clear" w:color="auto" w:fill="auto"/>
          </w:tcPr>
          <w:p w14:paraId="0A05C63C" w14:textId="77777777" w:rsidR="00E014DC" w:rsidRPr="0044769F" w:rsidRDefault="00E014DC" w:rsidP="0044769F">
            <w:pPr>
              <w:spacing w:before="40" w:after="120"/>
              <w:ind w:right="113"/>
              <w:rPr>
                <w:lang w:val="fr-FR"/>
              </w:rPr>
            </w:pPr>
            <w:r w:rsidRPr="0044769F">
              <w:rPr>
                <w:lang w:val="fr-FR"/>
              </w:rPr>
              <w:t>L’Islande a ratifié le Protocole facultatif le 22/08/1979</w:t>
            </w:r>
          </w:p>
          <w:p w14:paraId="1A929EC0" w14:textId="34C495C1" w:rsidR="00E014DC" w:rsidRPr="0044769F" w:rsidRDefault="00E014DC" w:rsidP="0044769F">
            <w:pPr>
              <w:spacing w:before="40" w:after="120"/>
              <w:ind w:right="113"/>
              <w:rPr>
                <w:lang w:val="fr-FR"/>
              </w:rPr>
            </w:pPr>
            <w:r w:rsidRPr="0044769F">
              <w:rPr>
                <w:lang w:val="fr-FR"/>
              </w:rPr>
              <w:t>L’Islande adhère audit Protocole en</w:t>
            </w:r>
            <w:r w:rsidR="0057263A">
              <w:rPr>
                <w:lang w:val="fr-FR"/>
              </w:rPr>
              <w:t> </w:t>
            </w:r>
            <w:r w:rsidRPr="0044769F">
              <w:rPr>
                <w:lang w:val="fr-FR"/>
              </w:rPr>
              <w:t>apportant une réserve au paragraphe</w:t>
            </w:r>
            <w:r w:rsidR="0044769F">
              <w:rPr>
                <w:lang w:val="fr-FR"/>
              </w:rPr>
              <w:t> </w:t>
            </w:r>
            <w:r w:rsidRPr="0044769F">
              <w:rPr>
                <w:lang w:val="fr-FR"/>
              </w:rPr>
              <w:t>2 de l’article</w:t>
            </w:r>
            <w:r w:rsidR="0044769F">
              <w:rPr>
                <w:lang w:val="fr-FR"/>
              </w:rPr>
              <w:t> </w:t>
            </w:r>
            <w:r w:rsidRPr="0044769F">
              <w:rPr>
                <w:lang w:val="fr-FR"/>
              </w:rPr>
              <w:t>5, pour ce qui est de la compétence du Comité des droits de l’homme d’examiner une communication émanant d’un particulier si la question est examinée ou a été examinée par une</w:t>
            </w:r>
            <w:r w:rsidR="00253447">
              <w:rPr>
                <w:lang w:val="fr-FR"/>
              </w:rPr>
              <w:t> </w:t>
            </w:r>
            <w:r w:rsidRPr="0044769F">
              <w:rPr>
                <w:lang w:val="fr-FR"/>
              </w:rPr>
              <w:t>autre instance internationale d’enquête ou de règlement.</w:t>
            </w:r>
          </w:p>
          <w:p w14:paraId="05E0F303" w14:textId="2A499479" w:rsidR="00E014DC" w:rsidRPr="0044769F" w:rsidRDefault="00E014DC" w:rsidP="0044769F">
            <w:pPr>
              <w:spacing w:before="40" w:after="120"/>
              <w:ind w:right="113"/>
              <w:rPr>
                <w:lang w:val="fr-FR"/>
              </w:rPr>
            </w:pPr>
            <w:r w:rsidRPr="0044769F">
              <w:rPr>
                <w:lang w:val="fr-FR"/>
              </w:rPr>
              <w:t>L’Islande a ratifié le deuxième Protocole facultatif visant à abolir la</w:t>
            </w:r>
            <w:r w:rsidR="0044769F">
              <w:rPr>
                <w:lang w:val="fr-FR"/>
              </w:rPr>
              <w:t> </w:t>
            </w:r>
            <w:r w:rsidRPr="0044769F">
              <w:rPr>
                <w:lang w:val="fr-FR"/>
              </w:rPr>
              <w:t>peine de mort le 02/04/1991.</w:t>
            </w:r>
          </w:p>
        </w:tc>
      </w:tr>
      <w:tr w:rsidR="00E014DC" w:rsidRPr="0044769F" w14:paraId="12B01DB0" w14:textId="77777777" w:rsidTr="0044769F">
        <w:tc>
          <w:tcPr>
            <w:tcW w:w="2232" w:type="dxa"/>
            <w:shd w:val="clear" w:color="auto" w:fill="auto"/>
          </w:tcPr>
          <w:p w14:paraId="5F14D68C" w14:textId="0C994610" w:rsidR="00E014DC" w:rsidRPr="0044769F" w:rsidRDefault="00E014DC" w:rsidP="0044769F">
            <w:pPr>
              <w:spacing w:before="40" w:after="120"/>
              <w:ind w:right="113"/>
              <w:rPr>
                <w:lang w:val="fr-FR"/>
              </w:rPr>
            </w:pPr>
            <w:bookmarkStart w:id="4" w:name="_Hlk80434231"/>
            <w:r w:rsidRPr="0044769F">
              <w:rPr>
                <w:lang w:val="fr-FR"/>
              </w:rPr>
              <w:t>Convention internationale sur l’élimination de toutes</w:t>
            </w:r>
            <w:r w:rsidR="009269DC">
              <w:rPr>
                <w:lang w:val="fr-FR"/>
              </w:rPr>
              <w:t> </w:t>
            </w:r>
            <w:r w:rsidRPr="0044769F">
              <w:rPr>
                <w:lang w:val="fr-FR"/>
              </w:rPr>
              <w:t>les formes de discrimination raciale</w:t>
            </w:r>
            <w:bookmarkEnd w:id="4"/>
            <w:r w:rsidRPr="0044769F">
              <w:rPr>
                <w:lang w:val="fr-FR"/>
              </w:rPr>
              <w:t>, 1965</w:t>
            </w:r>
          </w:p>
        </w:tc>
        <w:tc>
          <w:tcPr>
            <w:tcW w:w="1465" w:type="dxa"/>
            <w:shd w:val="clear" w:color="auto" w:fill="auto"/>
          </w:tcPr>
          <w:p w14:paraId="3D779D44" w14:textId="77777777" w:rsidR="00E014DC" w:rsidRPr="0044769F" w:rsidRDefault="00E014DC" w:rsidP="0044769F">
            <w:pPr>
              <w:spacing w:before="40" w:after="120"/>
              <w:ind w:right="113"/>
              <w:rPr>
                <w:lang w:val="fr-FR"/>
              </w:rPr>
            </w:pPr>
            <w:r w:rsidRPr="0044769F">
              <w:rPr>
                <w:lang w:val="fr-FR"/>
              </w:rPr>
              <w:t>R 13/03/1967</w:t>
            </w:r>
          </w:p>
        </w:tc>
        <w:tc>
          <w:tcPr>
            <w:tcW w:w="2861" w:type="dxa"/>
            <w:shd w:val="clear" w:color="auto" w:fill="auto"/>
          </w:tcPr>
          <w:p w14:paraId="30D8FC77" w14:textId="740536EA" w:rsidR="00E014DC" w:rsidRPr="0044769F" w:rsidRDefault="00E014DC" w:rsidP="0044769F">
            <w:pPr>
              <w:spacing w:before="40" w:after="120"/>
              <w:ind w:right="113"/>
              <w:rPr>
                <w:lang w:val="fr-FR"/>
              </w:rPr>
            </w:pPr>
            <w:r w:rsidRPr="0044769F">
              <w:rPr>
                <w:lang w:val="fr-FR"/>
              </w:rPr>
              <w:t>«</w:t>
            </w:r>
            <w:r w:rsidR="0044769F">
              <w:rPr>
                <w:lang w:val="fr-FR"/>
              </w:rPr>
              <w:t> </w:t>
            </w:r>
            <w:r w:rsidRPr="0044769F">
              <w:rPr>
                <w:lang w:val="fr-FR"/>
              </w:rPr>
              <w:t>... l’Islande reconnaît la compétence du Comité pour l’élimination de la discrimination raciale pour recevoir et examiner des communications émanant de personnes ou de groupes de personnes relevant de leur juridiction qui se plaignent d’être victimes d’une violation, par l’Islande, de l’un quelconque des</w:t>
            </w:r>
            <w:r w:rsidR="009269DC">
              <w:rPr>
                <w:lang w:val="fr-FR"/>
              </w:rPr>
              <w:t> </w:t>
            </w:r>
            <w:r w:rsidRPr="0044769F">
              <w:rPr>
                <w:lang w:val="fr-FR"/>
              </w:rPr>
              <w:t>droits énoncés dans la Convention, avec la réserve que le Comité n’examinera aucune communication émanant d’une personne ou d’un groupe de personnes avant de s’être assuré que l’affaire faisant l’objet de la communication n’est pas traitée ou n’a pas été traitée dans le cadre d’une autre procédure d’enquête ou de règlement international.</w:t>
            </w:r>
            <w:r w:rsidR="0044769F">
              <w:rPr>
                <w:lang w:val="fr-FR"/>
              </w:rPr>
              <w:t> </w:t>
            </w:r>
            <w:r w:rsidRPr="0044769F">
              <w:rPr>
                <w:lang w:val="fr-FR"/>
              </w:rPr>
              <w:t>»</w:t>
            </w:r>
          </w:p>
        </w:tc>
        <w:tc>
          <w:tcPr>
            <w:tcW w:w="3079" w:type="dxa"/>
            <w:shd w:val="clear" w:color="auto" w:fill="auto"/>
          </w:tcPr>
          <w:p w14:paraId="0F5A3501" w14:textId="77777777" w:rsidR="00E014DC" w:rsidRPr="0044769F" w:rsidRDefault="00E014DC" w:rsidP="0044769F">
            <w:pPr>
              <w:spacing w:before="40" w:after="120"/>
              <w:ind w:right="113"/>
              <w:rPr>
                <w:lang w:val="fr-FR"/>
              </w:rPr>
            </w:pPr>
          </w:p>
        </w:tc>
      </w:tr>
      <w:tr w:rsidR="00E014DC" w:rsidRPr="0044769F" w14:paraId="126AA092" w14:textId="77777777" w:rsidTr="0044769F">
        <w:tc>
          <w:tcPr>
            <w:tcW w:w="2232" w:type="dxa"/>
            <w:shd w:val="clear" w:color="auto" w:fill="auto"/>
          </w:tcPr>
          <w:p w14:paraId="096FB6DE" w14:textId="77777777" w:rsidR="00E014DC" w:rsidRPr="0044769F" w:rsidRDefault="00E014DC" w:rsidP="0044769F">
            <w:pPr>
              <w:spacing w:before="40" w:after="120"/>
              <w:ind w:right="113"/>
              <w:rPr>
                <w:lang w:val="fr-FR"/>
              </w:rPr>
            </w:pPr>
            <w:r w:rsidRPr="0044769F">
              <w:rPr>
                <w:lang w:val="fr-FR"/>
              </w:rPr>
              <w:t>Convention sur l’élimination de toutes les formes de discrimination à l’égard des femmes, 1979</w:t>
            </w:r>
          </w:p>
        </w:tc>
        <w:tc>
          <w:tcPr>
            <w:tcW w:w="1465" w:type="dxa"/>
            <w:shd w:val="clear" w:color="auto" w:fill="auto"/>
          </w:tcPr>
          <w:p w14:paraId="1DC71288" w14:textId="77777777" w:rsidR="00E014DC" w:rsidRPr="0044769F" w:rsidRDefault="00E014DC" w:rsidP="0044769F">
            <w:pPr>
              <w:spacing w:before="40" w:after="120"/>
              <w:ind w:right="113"/>
              <w:rPr>
                <w:lang w:val="fr-FR"/>
              </w:rPr>
            </w:pPr>
            <w:r w:rsidRPr="0044769F">
              <w:rPr>
                <w:lang w:val="fr-FR"/>
              </w:rPr>
              <w:t>R 18/06/1985</w:t>
            </w:r>
          </w:p>
        </w:tc>
        <w:tc>
          <w:tcPr>
            <w:tcW w:w="2861" w:type="dxa"/>
            <w:shd w:val="clear" w:color="auto" w:fill="auto"/>
          </w:tcPr>
          <w:p w14:paraId="791EA180" w14:textId="414732F9" w:rsidR="00E014DC" w:rsidRPr="0044769F" w:rsidRDefault="00E014DC" w:rsidP="0044769F">
            <w:pPr>
              <w:spacing w:before="40" w:after="120"/>
              <w:ind w:right="113"/>
              <w:rPr>
                <w:lang w:val="fr-FR"/>
              </w:rPr>
            </w:pPr>
            <w:r w:rsidRPr="0044769F">
              <w:rPr>
                <w:lang w:val="fr-FR"/>
              </w:rPr>
              <w:t>Amendement à l’article</w:t>
            </w:r>
            <w:r w:rsidR="0044769F">
              <w:rPr>
                <w:lang w:val="fr-FR"/>
              </w:rPr>
              <w:t> </w:t>
            </w:r>
            <w:r w:rsidRPr="0044769F">
              <w:rPr>
                <w:lang w:val="fr-FR"/>
              </w:rPr>
              <w:t>20 (par.</w:t>
            </w:r>
            <w:r w:rsidR="0044769F">
              <w:rPr>
                <w:lang w:val="fr-FR"/>
              </w:rPr>
              <w:t> </w:t>
            </w:r>
            <w:r w:rsidRPr="0044769F">
              <w:rPr>
                <w:lang w:val="fr-FR"/>
              </w:rPr>
              <w:t>1) de la Convention 08/05/2002</w:t>
            </w:r>
          </w:p>
        </w:tc>
        <w:tc>
          <w:tcPr>
            <w:tcW w:w="3079" w:type="dxa"/>
            <w:shd w:val="clear" w:color="auto" w:fill="auto"/>
          </w:tcPr>
          <w:p w14:paraId="2726B140" w14:textId="77777777" w:rsidR="00E014DC" w:rsidRPr="0044769F" w:rsidRDefault="00E014DC" w:rsidP="0044769F">
            <w:pPr>
              <w:spacing w:before="40" w:after="120"/>
              <w:ind w:right="113"/>
              <w:rPr>
                <w:lang w:val="fr-FR"/>
              </w:rPr>
            </w:pPr>
            <w:r w:rsidRPr="0044769F">
              <w:rPr>
                <w:lang w:val="fr-FR"/>
              </w:rPr>
              <w:t>L’Islande a ratifié le Protocole facultatif le 06/03/2001</w:t>
            </w:r>
          </w:p>
        </w:tc>
      </w:tr>
      <w:tr w:rsidR="00E014DC" w:rsidRPr="0044769F" w14:paraId="6B05DB28" w14:textId="77777777" w:rsidTr="0044769F">
        <w:tc>
          <w:tcPr>
            <w:tcW w:w="2232" w:type="dxa"/>
            <w:shd w:val="clear" w:color="auto" w:fill="auto"/>
          </w:tcPr>
          <w:p w14:paraId="1F9EBCFC" w14:textId="57C48AD9" w:rsidR="00E014DC" w:rsidRPr="0044769F" w:rsidRDefault="00E014DC" w:rsidP="0044769F">
            <w:pPr>
              <w:spacing w:before="40" w:after="120"/>
              <w:ind w:right="113"/>
              <w:rPr>
                <w:lang w:val="fr-FR"/>
              </w:rPr>
            </w:pPr>
            <w:bookmarkStart w:id="5" w:name="_Hlk80434247"/>
            <w:r w:rsidRPr="0044769F">
              <w:rPr>
                <w:lang w:val="fr-FR"/>
              </w:rPr>
              <w:t>Convention contre la torture et autres peines ou</w:t>
            </w:r>
            <w:r w:rsidR="009269DC">
              <w:rPr>
                <w:lang w:val="fr-FR"/>
              </w:rPr>
              <w:t> </w:t>
            </w:r>
            <w:r w:rsidRPr="0044769F">
              <w:rPr>
                <w:lang w:val="fr-FR"/>
              </w:rPr>
              <w:t>traitements cruels, inhumains ou dégradants</w:t>
            </w:r>
            <w:bookmarkEnd w:id="5"/>
            <w:r w:rsidRPr="0044769F">
              <w:rPr>
                <w:lang w:val="fr-FR"/>
              </w:rPr>
              <w:t>, 1984</w:t>
            </w:r>
          </w:p>
        </w:tc>
        <w:tc>
          <w:tcPr>
            <w:tcW w:w="1465" w:type="dxa"/>
            <w:shd w:val="clear" w:color="auto" w:fill="auto"/>
          </w:tcPr>
          <w:p w14:paraId="27C4CF03" w14:textId="77777777" w:rsidR="00E014DC" w:rsidRPr="0044769F" w:rsidRDefault="00E014DC" w:rsidP="0044769F">
            <w:pPr>
              <w:spacing w:before="40" w:after="120"/>
              <w:ind w:right="113"/>
              <w:rPr>
                <w:lang w:val="fr-FR"/>
              </w:rPr>
            </w:pPr>
            <w:r w:rsidRPr="0044769F">
              <w:rPr>
                <w:lang w:val="fr-FR"/>
              </w:rPr>
              <w:t>R 23/10/1996</w:t>
            </w:r>
          </w:p>
        </w:tc>
        <w:tc>
          <w:tcPr>
            <w:tcW w:w="2861" w:type="dxa"/>
            <w:shd w:val="clear" w:color="auto" w:fill="auto"/>
          </w:tcPr>
          <w:p w14:paraId="44467A29" w14:textId="30F02AD6" w:rsidR="00E014DC" w:rsidRPr="0044769F" w:rsidRDefault="00E014DC" w:rsidP="0044769F">
            <w:pPr>
              <w:spacing w:before="40" w:after="120"/>
              <w:ind w:right="113"/>
              <w:rPr>
                <w:lang w:val="fr-FR"/>
              </w:rPr>
            </w:pPr>
            <w:r w:rsidRPr="0044769F">
              <w:rPr>
                <w:lang w:val="fr-FR"/>
              </w:rPr>
              <w:t>l’Islande reconnaît la compétence du Comité contre la torture pour recevoir et examiner des communications dans lesquelles un État Partie prétend qu’un autre État Partie ne s’acquitte pas de ses obligations au titre de la Convention et conformément au paragraphe</w:t>
            </w:r>
            <w:r w:rsidR="0044769F">
              <w:rPr>
                <w:lang w:val="fr-FR"/>
              </w:rPr>
              <w:t> </w:t>
            </w:r>
            <w:r w:rsidRPr="0044769F">
              <w:rPr>
                <w:lang w:val="fr-FR"/>
              </w:rPr>
              <w:t>1 de l’article</w:t>
            </w:r>
            <w:r w:rsidR="0044769F">
              <w:rPr>
                <w:lang w:val="fr-FR"/>
              </w:rPr>
              <w:t> </w:t>
            </w:r>
            <w:r w:rsidRPr="0044769F">
              <w:rPr>
                <w:lang w:val="fr-FR"/>
              </w:rPr>
              <w:t>22 de la</w:t>
            </w:r>
            <w:r w:rsidR="009269DC">
              <w:rPr>
                <w:lang w:val="fr-FR"/>
              </w:rPr>
              <w:t> </w:t>
            </w:r>
            <w:r w:rsidRPr="0044769F">
              <w:rPr>
                <w:lang w:val="fr-FR"/>
              </w:rPr>
              <w:t>Convention, que l’Islande reconnaît la compétence du Comité contre la torture pour recevoir et examiner des communications présentées par ou pour le compte de particuliers relevant de sa juridiction qui prétendent être victimes d’une violation, par un État Partie, des dispositions de la Convention. »</w:t>
            </w:r>
          </w:p>
        </w:tc>
        <w:tc>
          <w:tcPr>
            <w:tcW w:w="3079" w:type="dxa"/>
            <w:shd w:val="clear" w:color="auto" w:fill="auto"/>
          </w:tcPr>
          <w:p w14:paraId="5EC94917" w14:textId="77777777" w:rsidR="00E014DC" w:rsidRPr="0044769F" w:rsidRDefault="00E014DC" w:rsidP="0044769F">
            <w:pPr>
              <w:spacing w:before="40" w:after="120"/>
              <w:ind w:right="113"/>
              <w:rPr>
                <w:lang w:val="fr-FR"/>
              </w:rPr>
            </w:pPr>
            <w:r w:rsidRPr="0044769F">
              <w:rPr>
                <w:lang w:val="fr-FR"/>
              </w:rPr>
              <w:t xml:space="preserve">L’Islande a ratifié le Protocole facultatif le 20/02/2019 </w:t>
            </w:r>
          </w:p>
        </w:tc>
      </w:tr>
      <w:tr w:rsidR="00E014DC" w:rsidRPr="0044769F" w14:paraId="47F45886" w14:textId="77777777" w:rsidTr="0044769F">
        <w:tc>
          <w:tcPr>
            <w:tcW w:w="2232" w:type="dxa"/>
            <w:shd w:val="clear" w:color="auto" w:fill="auto"/>
          </w:tcPr>
          <w:p w14:paraId="5AB58BA2" w14:textId="77777777" w:rsidR="00E014DC" w:rsidRPr="0044769F" w:rsidRDefault="00E014DC" w:rsidP="0044769F">
            <w:pPr>
              <w:spacing w:before="40" w:after="120"/>
              <w:ind w:right="113"/>
              <w:rPr>
                <w:lang w:val="fr-FR"/>
              </w:rPr>
            </w:pPr>
            <w:bookmarkStart w:id="6" w:name="_Hlk80434283"/>
            <w:r w:rsidRPr="0044769F">
              <w:rPr>
                <w:lang w:val="fr-FR"/>
              </w:rPr>
              <w:t>Convention relative aux droits de l’enfant</w:t>
            </w:r>
            <w:bookmarkEnd w:id="6"/>
            <w:r w:rsidRPr="0044769F">
              <w:rPr>
                <w:lang w:val="fr-FR"/>
              </w:rPr>
              <w:t>, 1989</w:t>
            </w:r>
          </w:p>
        </w:tc>
        <w:tc>
          <w:tcPr>
            <w:tcW w:w="1465" w:type="dxa"/>
            <w:shd w:val="clear" w:color="auto" w:fill="auto"/>
          </w:tcPr>
          <w:p w14:paraId="01BABAAB" w14:textId="77777777" w:rsidR="00E014DC" w:rsidRPr="0044769F" w:rsidRDefault="00E014DC" w:rsidP="0044769F">
            <w:pPr>
              <w:spacing w:before="40" w:after="120"/>
              <w:ind w:right="113"/>
              <w:rPr>
                <w:lang w:val="fr-FR"/>
              </w:rPr>
            </w:pPr>
            <w:r w:rsidRPr="0044769F">
              <w:rPr>
                <w:lang w:val="fr-FR"/>
              </w:rPr>
              <w:t>R 28/10/1992</w:t>
            </w:r>
          </w:p>
        </w:tc>
        <w:tc>
          <w:tcPr>
            <w:tcW w:w="2861" w:type="dxa"/>
            <w:shd w:val="clear" w:color="auto" w:fill="auto"/>
          </w:tcPr>
          <w:p w14:paraId="7397EC6A" w14:textId="0C44654F" w:rsidR="00E014DC" w:rsidRPr="0044769F" w:rsidRDefault="00E014DC" w:rsidP="0044769F">
            <w:pPr>
              <w:spacing w:before="40" w:after="120"/>
              <w:ind w:right="113"/>
              <w:rPr>
                <w:lang w:val="fr-FR"/>
              </w:rPr>
            </w:pPr>
            <w:r w:rsidRPr="0044769F">
              <w:rPr>
                <w:lang w:val="fr-FR"/>
              </w:rPr>
              <w:t>Le 20</w:t>
            </w:r>
            <w:r w:rsidR="0044769F">
              <w:rPr>
                <w:lang w:val="fr-FR"/>
              </w:rPr>
              <w:t> </w:t>
            </w:r>
            <w:r w:rsidRPr="0044769F">
              <w:rPr>
                <w:lang w:val="fr-FR"/>
              </w:rPr>
              <w:t>mai 2015, le Gouvernement d’Islande a informé le Secrétaire général qu’il a décidé de retirer la</w:t>
            </w:r>
            <w:r w:rsidR="0044769F">
              <w:rPr>
                <w:lang w:val="fr-FR"/>
              </w:rPr>
              <w:t> </w:t>
            </w:r>
            <w:r w:rsidRPr="0044769F">
              <w:rPr>
                <w:lang w:val="fr-FR"/>
              </w:rPr>
              <w:t>déclaration faite lors de la ratification à l’égard de l’article</w:t>
            </w:r>
            <w:r w:rsidR="0044769F">
              <w:rPr>
                <w:lang w:val="fr-FR"/>
              </w:rPr>
              <w:t> </w:t>
            </w:r>
            <w:r w:rsidRPr="0044769F">
              <w:rPr>
                <w:lang w:val="fr-FR"/>
              </w:rPr>
              <w:t>37 de la Convention.</w:t>
            </w:r>
          </w:p>
          <w:p w14:paraId="2655847D" w14:textId="72414F9A" w:rsidR="00E014DC" w:rsidRPr="0044769F" w:rsidRDefault="00E014DC" w:rsidP="0044769F">
            <w:pPr>
              <w:spacing w:before="40" w:after="120"/>
              <w:ind w:right="113"/>
              <w:rPr>
                <w:lang w:val="fr-FR"/>
              </w:rPr>
            </w:pPr>
            <w:r w:rsidRPr="0044769F">
              <w:rPr>
                <w:lang w:val="fr-FR"/>
              </w:rPr>
              <w:t>« Pour ce qui est de l’article</w:t>
            </w:r>
            <w:r w:rsidR="0044769F">
              <w:rPr>
                <w:lang w:val="fr-FR"/>
              </w:rPr>
              <w:t> </w:t>
            </w:r>
            <w:r w:rsidRPr="0044769F">
              <w:rPr>
                <w:lang w:val="fr-FR"/>
              </w:rPr>
              <w:t>37, il n’est pas obligatoire, selon la loi islandaise, de séparer les enfants privés de liberté des détenus adultes. Néanmoins, la législation relative aux établissements pénitentiaires et à la détention exige, lors du choix de l’établissement pénitentiaire où la</w:t>
            </w:r>
            <w:r w:rsidR="009269DC">
              <w:rPr>
                <w:lang w:val="fr-FR"/>
              </w:rPr>
              <w:t> </w:t>
            </w:r>
            <w:r w:rsidRPr="0044769F">
              <w:rPr>
                <w:lang w:val="fr-FR"/>
              </w:rPr>
              <w:t>peine sera accomplie, que l’on tienne compte</w:t>
            </w:r>
            <w:r w:rsidR="009269DC">
              <w:rPr>
                <w:lang w:val="fr-FR"/>
              </w:rPr>
              <w:t>,</w:t>
            </w:r>
            <w:r w:rsidRPr="0044769F">
              <w:rPr>
                <w:lang w:val="fr-FR"/>
              </w:rPr>
              <w:t xml:space="preserve"> entre autres</w:t>
            </w:r>
            <w:r w:rsidR="009269DC">
              <w:rPr>
                <w:lang w:val="fr-FR"/>
              </w:rPr>
              <w:t>,</w:t>
            </w:r>
            <w:r w:rsidRPr="0044769F">
              <w:rPr>
                <w:lang w:val="fr-FR"/>
              </w:rPr>
              <w:t xml:space="preserve"> de l’âge du détenu.</w:t>
            </w:r>
            <w:r w:rsidR="00547A1C">
              <w:rPr>
                <w:lang w:val="fr-FR"/>
              </w:rPr>
              <w:t xml:space="preserve"> </w:t>
            </w:r>
            <w:r w:rsidRPr="0044769F">
              <w:rPr>
                <w:lang w:val="fr-FR"/>
              </w:rPr>
              <w:t>Étant donné la situation existant en Islande, il n’est guère douteux que les décisions concernant l’incarcération d’un mineur seront toujours prises compte tenu de l’intérêt supérieur de ce dernier.</w:t>
            </w:r>
            <w:r w:rsidR="0044769F">
              <w:rPr>
                <w:lang w:val="fr-FR"/>
              </w:rPr>
              <w:t> </w:t>
            </w:r>
            <w:r w:rsidRPr="0044769F">
              <w:rPr>
                <w:lang w:val="fr-FR"/>
              </w:rPr>
              <w:t>»</w:t>
            </w:r>
          </w:p>
        </w:tc>
        <w:tc>
          <w:tcPr>
            <w:tcW w:w="3079" w:type="dxa"/>
            <w:shd w:val="clear" w:color="auto" w:fill="auto"/>
          </w:tcPr>
          <w:p w14:paraId="39C8820F" w14:textId="75A2AF2A" w:rsidR="00E014DC" w:rsidRPr="0044769F" w:rsidRDefault="00E014DC" w:rsidP="0044769F">
            <w:pPr>
              <w:spacing w:before="40" w:after="120"/>
              <w:ind w:right="113"/>
              <w:rPr>
                <w:lang w:val="fr-FR"/>
              </w:rPr>
            </w:pPr>
            <w:r w:rsidRPr="0044769F">
              <w:rPr>
                <w:lang w:val="fr-FR"/>
              </w:rPr>
              <w:t>L’Islande a accepté l’amendement au paragraphe</w:t>
            </w:r>
            <w:r w:rsidR="0044769F">
              <w:rPr>
                <w:lang w:val="fr-FR"/>
              </w:rPr>
              <w:t> </w:t>
            </w:r>
            <w:r w:rsidRPr="0044769F">
              <w:rPr>
                <w:lang w:val="fr-FR"/>
              </w:rPr>
              <w:t>2 de l’article</w:t>
            </w:r>
            <w:r w:rsidR="0044769F">
              <w:rPr>
                <w:lang w:val="fr-FR"/>
              </w:rPr>
              <w:t> </w:t>
            </w:r>
            <w:r w:rsidRPr="0044769F">
              <w:rPr>
                <w:lang w:val="fr-FR"/>
              </w:rPr>
              <w:t>43 de la Convention le 14/01/2000.</w:t>
            </w:r>
          </w:p>
          <w:p w14:paraId="5C323A56" w14:textId="0B82AA3D" w:rsidR="00E014DC" w:rsidRPr="0044769F" w:rsidRDefault="00E014DC" w:rsidP="0044769F">
            <w:pPr>
              <w:spacing w:before="40" w:after="120"/>
              <w:ind w:right="113"/>
              <w:rPr>
                <w:lang w:val="fr-FR"/>
              </w:rPr>
            </w:pPr>
            <w:r w:rsidRPr="0044769F">
              <w:rPr>
                <w:lang w:val="fr-FR"/>
              </w:rPr>
              <w:t>L’Islande a ratifié le Protocole facultatif à la Convention relative aux droits de l’enfant, concernant l’implication d’enfants dans les conflits armés le 01/10/2001.</w:t>
            </w:r>
          </w:p>
          <w:p w14:paraId="0DF4DAA0" w14:textId="3E21CAC0" w:rsidR="00E014DC" w:rsidRPr="0044769F" w:rsidRDefault="00E014DC" w:rsidP="0044769F">
            <w:pPr>
              <w:spacing w:before="40" w:after="120"/>
              <w:ind w:right="113"/>
              <w:rPr>
                <w:lang w:val="fr-FR"/>
              </w:rPr>
            </w:pPr>
            <w:r w:rsidRPr="0044769F">
              <w:rPr>
                <w:lang w:val="fr-FR"/>
              </w:rPr>
              <w:t>«</w:t>
            </w:r>
            <w:r w:rsidR="0044769F">
              <w:rPr>
                <w:lang w:val="fr-FR"/>
              </w:rPr>
              <w:t> </w:t>
            </w:r>
            <w:r w:rsidRPr="0044769F">
              <w:rPr>
                <w:lang w:val="fr-FR"/>
              </w:rPr>
              <w:t>En ce qui concerne le paragraphe</w:t>
            </w:r>
            <w:r w:rsidR="0044769F">
              <w:rPr>
                <w:lang w:val="fr-FR"/>
              </w:rPr>
              <w:t> </w:t>
            </w:r>
            <w:r w:rsidRPr="0044769F">
              <w:rPr>
                <w:lang w:val="fr-FR"/>
              </w:rPr>
              <w:t>2 de l’article</w:t>
            </w:r>
            <w:r w:rsidR="0044769F">
              <w:rPr>
                <w:lang w:val="fr-FR"/>
              </w:rPr>
              <w:t> </w:t>
            </w:r>
            <w:r w:rsidRPr="0044769F">
              <w:rPr>
                <w:lang w:val="fr-FR"/>
              </w:rPr>
              <w:t>3 du Protocole facultatif à la Convention relative aux droits de l’enfant, concernant l’implication d’enfants dans les conflits armés, la République d’Islande déclare qu’elle n’a pas de forces armées nationales</w:t>
            </w:r>
            <w:r w:rsidR="0044769F">
              <w:rPr>
                <w:lang w:val="fr-FR"/>
              </w:rPr>
              <w:t> </w:t>
            </w:r>
            <w:r w:rsidRPr="0044769F">
              <w:rPr>
                <w:lang w:val="fr-FR"/>
              </w:rPr>
              <w:t>; en conséquence, les dispositions relatives à l’âge minimum d’engagement sont sans objet dans le cas de la République d’Islande.</w:t>
            </w:r>
            <w:r w:rsidR="0044769F">
              <w:rPr>
                <w:lang w:val="fr-FR"/>
              </w:rPr>
              <w:t> </w:t>
            </w:r>
            <w:r w:rsidRPr="0044769F">
              <w:rPr>
                <w:lang w:val="fr-FR"/>
              </w:rPr>
              <w:t>»</w:t>
            </w:r>
          </w:p>
          <w:p w14:paraId="0573D663" w14:textId="77777777" w:rsidR="00E014DC" w:rsidRPr="0044769F" w:rsidRDefault="00E014DC" w:rsidP="0044769F">
            <w:pPr>
              <w:spacing w:before="40" w:after="120"/>
              <w:ind w:right="113"/>
              <w:rPr>
                <w:lang w:val="fr-FR"/>
              </w:rPr>
            </w:pPr>
            <w:r w:rsidRPr="0044769F">
              <w:rPr>
                <w:lang w:val="fr-FR"/>
              </w:rPr>
              <w:t>L’Islande a ratifié le Protocole facultatif à la Convention relative aux droits de l’enfant, concernant la vente d’enfants, la prostitution des enfants et la pornographie mettant en scène des enfants le 09/07/2001.</w:t>
            </w:r>
          </w:p>
        </w:tc>
      </w:tr>
      <w:tr w:rsidR="00E014DC" w:rsidRPr="0044769F" w14:paraId="19DAAB4A" w14:textId="77777777" w:rsidTr="0044769F">
        <w:tc>
          <w:tcPr>
            <w:tcW w:w="2232" w:type="dxa"/>
            <w:shd w:val="clear" w:color="auto" w:fill="auto"/>
          </w:tcPr>
          <w:p w14:paraId="03F4EE3E" w14:textId="77777777" w:rsidR="00E014DC" w:rsidRPr="0044769F" w:rsidRDefault="00E014DC" w:rsidP="0044769F">
            <w:pPr>
              <w:spacing w:before="40" w:after="120"/>
              <w:ind w:right="113"/>
              <w:rPr>
                <w:lang w:val="fr-FR"/>
              </w:rPr>
            </w:pPr>
            <w:bookmarkStart w:id="7" w:name="_Hlk80434303"/>
            <w:r w:rsidRPr="0044769F">
              <w:rPr>
                <w:lang w:val="fr-FR"/>
              </w:rPr>
              <w:t>Convention relative aux droits des personnes handicapées</w:t>
            </w:r>
            <w:bookmarkEnd w:id="7"/>
            <w:r w:rsidRPr="0044769F">
              <w:rPr>
                <w:lang w:val="fr-FR"/>
              </w:rPr>
              <w:t>, 2006</w:t>
            </w:r>
          </w:p>
        </w:tc>
        <w:tc>
          <w:tcPr>
            <w:tcW w:w="1465" w:type="dxa"/>
            <w:shd w:val="clear" w:color="auto" w:fill="auto"/>
          </w:tcPr>
          <w:p w14:paraId="666460AA" w14:textId="77777777" w:rsidR="00E014DC" w:rsidRPr="0044769F" w:rsidRDefault="00E014DC" w:rsidP="0044769F">
            <w:pPr>
              <w:spacing w:before="40" w:after="120"/>
              <w:ind w:right="113"/>
              <w:rPr>
                <w:lang w:val="fr-FR"/>
              </w:rPr>
            </w:pPr>
            <w:r w:rsidRPr="0044769F">
              <w:rPr>
                <w:lang w:val="fr-FR"/>
              </w:rPr>
              <w:t>R 23/09/2016</w:t>
            </w:r>
          </w:p>
        </w:tc>
        <w:tc>
          <w:tcPr>
            <w:tcW w:w="2861" w:type="dxa"/>
            <w:shd w:val="clear" w:color="auto" w:fill="auto"/>
          </w:tcPr>
          <w:p w14:paraId="33DD570A" w14:textId="77777777" w:rsidR="00E014DC" w:rsidRPr="0044769F" w:rsidRDefault="00E014DC" w:rsidP="0044769F">
            <w:pPr>
              <w:spacing w:before="40" w:after="120"/>
              <w:ind w:right="113"/>
              <w:rPr>
                <w:lang w:val="fr-FR"/>
              </w:rPr>
            </w:pPr>
          </w:p>
        </w:tc>
        <w:tc>
          <w:tcPr>
            <w:tcW w:w="3079" w:type="dxa"/>
            <w:shd w:val="clear" w:color="auto" w:fill="auto"/>
          </w:tcPr>
          <w:p w14:paraId="4D60E915" w14:textId="2DE98DA1" w:rsidR="00E014DC" w:rsidRPr="0044769F" w:rsidRDefault="00E014DC" w:rsidP="0044769F">
            <w:pPr>
              <w:spacing w:before="40" w:after="120"/>
              <w:ind w:right="113"/>
              <w:rPr>
                <w:lang w:val="fr-FR"/>
              </w:rPr>
            </w:pPr>
            <w:r w:rsidRPr="0044769F">
              <w:rPr>
                <w:lang w:val="fr-FR"/>
              </w:rPr>
              <w:t>L’Islande a signé le Protocole facultatif se rapportant à la Convention relative aux droits des</w:t>
            </w:r>
            <w:r w:rsidR="009269DC">
              <w:rPr>
                <w:lang w:val="fr-FR"/>
              </w:rPr>
              <w:t> </w:t>
            </w:r>
            <w:r w:rsidRPr="0044769F">
              <w:rPr>
                <w:lang w:val="fr-FR"/>
              </w:rPr>
              <w:t>personnes handicapées le</w:t>
            </w:r>
            <w:r w:rsidR="009269DC">
              <w:rPr>
                <w:lang w:val="fr-FR"/>
              </w:rPr>
              <w:t> </w:t>
            </w:r>
            <w:r w:rsidRPr="0044769F">
              <w:rPr>
                <w:lang w:val="fr-FR"/>
              </w:rPr>
              <w:t>30/03/2007.</w:t>
            </w:r>
          </w:p>
        </w:tc>
      </w:tr>
      <w:tr w:rsidR="00E014DC" w:rsidRPr="0044769F" w14:paraId="5B782096" w14:textId="77777777" w:rsidTr="0044769F">
        <w:tc>
          <w:tcPr>
            <w:tcW w:w="2232" w:type="dxa"/>
            <w:shd w:val="clear" w:color="auto" w:fill="auto"/>
          </w:tcPr>
          <w:p w14:paraId="74E9F57E" w14:textId="77777777" w:rsidR="00E014DC" w:rsidRPr="0044769F" w:rsidRDefault="00E014DC" w:rsidP="0057263A">
            <w:pPr>
              <w:keepNext/>
              <w:keepLines/>
              <w:spacing w:before="40" w:after="120"/>
              <w:ind w:right="113"/>
              <w:rPr>
                <w:lang w:val="fr-FR"/>
              </w:rPr>
            </w:pPr>
            <w:r w:rsidRPr="0044769F">
              <w:rPr>
                <w:lang w:val="fr-FR"/>
              </w:rPr>
              <w:t>Convention internationale pour la protection de toutes les personnes contre les disparitions forcées, 2006</w:t>
            </w:r>
          </w:p>
        </w:tc>
        <w:tc>
          <w:tcPr>
            <w:tcW w:w="1465" w:type="dxa"/>
            <w:shd w:val="clear" w:color="auto" w:fill="auto"/>
          </w:tcPr>
          <w:p w14:paraId="4E7BEB24" w14:textId="77777777" w:rsidR="00E014DC" w:rsidRPr="0044769F" w:rsidRDefault="00E014DC" w:rsidP="0057263A">
            <w:pPr>
              <w:keepNext/>
              <w:keepLines/>
              <w:spacing w:before="40" w:after="120"/>
              <w:ind w:right="113"/>
              <w:rPr>
                <w:lang w:val="fr-FR"/>
              </w:rPr>
            </w:pPr>
            <w:r w:rsidRPr="0044769F">
              <w:rPr>
                <w:lang w:val="fr-FR"/>
              </w:rPr>
              <w:t>S 01/10/2008</w:t>
            </w:r>
          </w:p>
        </w:tc>
        <w:tc>
          <w:tcPr>
            <w:tcW w:w="2861" w:type="dxa"/>
            <w:shd w:val="clear" w:color="auto" w:fill="auto"/>
          </w:tcPr>
          <w:p w14:paraId="02F8B466" w14:textId="77777777" w:rsidR="00E014DC" w:rsidRPr="0044769F" w:rsidRDefault="00E014DC" w:rsidP="0057263A">
            <w:pPr>
              <w:keepNext/>
              <w:keepLines/>
              <w:spacing w:before="40" w:after="120"/>
              <w:ind w:right="113"/>
              <w:rPr>
                <w:lang w:val="fr-FR"/>
              </w:rPr>
            </w:pPr>
          </w:p>
        </w:tc>
        <w:tc>
          <w:tcPr>
            <w:tcW w:w="3079" w:type="dxa"/>
            <w:shd w:val="clear" w:color="auto" w:fill="auto"/>
          </w:tcPr>
          <w:p w14:paraId="1A2D6B3F" w14:textId="77777777" w:rsidR="00E014DC" w:rsidRPr="0044769F" w:rsidRDefault="00E014DC" w:rsidP="0057263A">
            <w:pPr>
              <w:keepNext/>
              <w:keepLines/>
              <w:spacing w:before="40" w:after="120"/>
              <w:ind w:right="113"/>
              <w:rPr>
                <w:lang w:val="fr-FR"/>
              </w:rPr>
            </w:pPr>
          </w:p>
        </w:tc>
      </w:tr>
      <w:tr w:rsidR="0044769F" w:rsidRPr="0044769F" w14:paraId="52D191E5" w14:textId="77777777" w:rsidTr="0044769F">
        <w:tc>
          <w:tcPr>
            <w:tcW w:w="2232" w:type="dxa"/>
            <w:tcBorders>
              <w:bottom w:val="single" w:sz="12" w:space="0" w:color="auto"/>
            </w:tcBorders>
            <w:shd w:val="clear" w:color="auto" w:fill="auto"/>
          </w:tcPr>
          <w:p w14:paraId="2A86FD06" w14:textId="77777777" w:rsidR="00E014DC" w:rsidRPr="0044769F" w:rsidRDefault="00E014DC" w:rsidP="0044769F">
            <w:pPr>
              <w:spacing w:before="40" w:after="120"/>
              <w:ind w:right="113"/>
              <w:rPr>
                <w:lang w:val="fr-FR"/>
              </w:rPr>
            </w:pPr>
            <w:r w:rsidRPr="0044769F">
              <w:rPr>
                <w:lang w:val="fr-FR"/>
              </w:rPr>
              <w:t>Convention internationale sur la protection des droits de tous les travailleurs migrants et des membres de leur famille, 1990</w:t>
            </w:r>
          </w:p>
        </w:tc>
        <w:tc>
          <w:tcPr>
            <w:tcW w:w="1465" w:type="dxa"/>
            <w:tcBorders>
              <w:bottom w:val="single" w:sz="12" w:space="0" w:color="auto"/>
            </w:tcBorders>
            <w:shd w:val="clear" w:color="auto" w:fill="auto"/>
          </w:tcPr>
          <w:p w14:paraId="17A5A38D" w14:textId="77777777" w:rsidR="00E014DC" w:rsidRPr="0044769F" w:rsidRDefault="00E014DC" w:rsidP="0044769F">
            <w:pPr>
              <w:spacing w:before="40" w:after="120"/>
              <w:ind w:right="113"/>
              <w:rPr>
                <w:lang w:val="fr-FR"/>
              </w:rPr>
            </w:pPr>
            <w:r w:rsidRPr="0044769F">
              <w:rPr>
                <w:lang w:val="fr-FR"/>
              </w:rPr>
              <w:t>L’Islande n’est pas partie à cette convention.</w:t>
            </w:r>
          </w:p>
        </w:tc>
        <w:tc>
          <w:tcPr>
            <w:tcW w:w="2861" w:type="dxa"/>
            <w:tcBorders>
              <w:bottom w:val="single" w:sz="12" w:space="0" w:color="auto"/>
            </w:tcBorders>
            <w:shd w:val="clear" w:color="auto" w:fill="auto"/>
          </w:tcPr>
          <w:p w14:paraId="48801FEE" w14:textId="77777777" w:rsidR="00E014DC" w:rsidRPr="0044769F" w:rsidRDefault="00E014DC" w:rsidP="0044769F">
            <w:pPr>
              <w:spacing w:before="40" w:after="120"/>
              <w:ind w:right="113"/>
              <w:rPr>
                <w:lang w:val="fr-FR"/>
              </w:rPr>
            </w:pPr>
            <w:r w:rsidRPr="0044769F">
              <w:rPr>
                <w:lang w:val="fr-FR"/>
              </w:rPr>
              <w:t>L’Islande a ratifié les conventions fondamentales de l’OIT relatives aux droits des travailleurs.</w:t>
            </w:r>
          </w:p>
        </w:tc>
        <w:tc>
          <w:tcPr>
            <w:tcW w:w="3079" w:type="dxa"/>
            <w:tcBorders>
              <w:bottom w:val="single" w:sz="12" w:space="0" w:color="auto"/>
            </w:tcBorders>
            <w:shd w:val="clear" w:color="auto" w:fill="auto"/>
          </w:tcPr>
          <w:p w14:paraId="7655C0C7" w14:textId="77777777" w:rsidR="00E014DC" w:rsidRPr="0044769F" w:rsidRDefault="00E014DC" w:rsidP="0044769F">
            <w:pPr>
              <w:spacing w:before="40" w:after="120"/>
              <w:ind w:right="113"/>
              <w:rPr>
                <w:lang w:val="fr-FR"/>
              </w:rPr>
            </w:pPr>
          </w:p>
        </w:tc>
      </w:tr>
    </w:tbl>
    <w:p w14:paraId="4CD6E4EB" w14:textId="63231999" w:rsidR="00E014DC" w:rsidRPr="00387050" w:rsidRDefault="00E014DC" w:rsidP="0044769F">
      <w:pPr>
        <w:pStyle w:val="H23G"/>
        <w:rPr>
          <w:lang w:val="fr-FR"/>
        </w:rPr>
      </w:pPr>
      <w:r w:rsidRPr="00387050">
        <w:rPr>
          <w:sz w:val="22"/>
          <w:szCs w:val="22"/>
          <w:lang w:val="fr-FR"/>
        </w:rPr>
        <w:tab/>
        <w:t>2.</w:t>
      </w:r>
      <w:r w:rsidRPr="00387050">
        <w:rPr>
          <w:sz w:val="22"/>
          <w:szCs w:val="22"/>
          <w:lang w:val="fr-FR"/>
        </w:rPr>
        <w:tab/>
      </w:r>
      <w:r>
        <w:rPr>
          <w:lang w:val="fr-FR"/>
        </w:rPr>
        <w:t>A</w:t>
      </w:r>
      <w:r w:rsidRPr="00D74783">
        <w:rPr>
          <w:lang w:val="fr-FR"/>
        </w:rPr>
        <w:t>utres instruments des Nations</w:t>
      </w:r>
      <w:r w:rsidR="0044769F">
        <w:rPr>
          <w:lang w:val="fr-FR"/>
        </w:rPr>
        <w:t> </w:t>
      </w:r>
      <w:r w:rsidRPr="00D74783">
        <w:rPr>
          <w:lang w:val="fr-FR"/>
        </w:rPr>
        <w:t>Unies relatifs aux droits de l</w:t>
      </w:r>
      <w:r>
        <w:rPr>
          <w:lang w:val="fr-FR"/>
        </w:rPr>
        <w:t>’</w:t>
      </w:r>
      <w:r w:rsidRPr="00D74783">
        <w:rPr>
          <w:lang w:val="fr-FR"/>
        </w:rPr>
        <w:t>homme et instruments connexes</w:t>
      </w:r>
    </w:p>
    <w:p w14:paraId="6B18E655" w14:textId="04737050" w:rsidR="00E014DC" w:rsidRPr="00387050" w:rsidRDefault="00E014DC" w:rsidP="0044769F">
      <w:pPr>
        <w:pStyle w:val="H4G"/>
        <w:rPr>
          <w:lang w:val="fr-FR"/>
        </w:rPr>
      </w:pPr>
      <w:r w:rsidRPr="00387050">
        <w:rPr>
          <w:lang w:val="fr-FR"/>
        </w:rPr>
        <w:t xml:space="preserve"> </w:t>
      </w:r>
      <w:r w:rsidRPr="00387050">
        <w:rPr>
          <w:lang w:val="fr-FR"/>
        </w:rPr>
        <w:tab/>
      </w:r>
      <w:r w:rsidRPr="00387050">
        <w:rPr>
          <w:lang w:val="fr-FR"/>
        </w:rPr>
        <w:tab/>
      </w:r>
      <w:bookmarkStart w:id="8" w:name="_Hlk80435000"/>
      <w:r>
        <w:rPr>
          <w:lang w:val="fr-FR"/>
        </w:rPr>
        <w:t>L’Islande est partie aux conventions et instruments suivant</w:t>
      </w:r>
      <w:bookmarkEnd w:id="8"/>
      <w:r>
        <w:rPr>
          <w:lang w:val="fr-FR"/>
        </w:rPr>
        <w:t>s</w:t>
      </w:r>
    </w:p>
    <w:tbl>
      <w:tblPr>
        <w:tblW w:w="7370" w:type="dxa"/>
        <w:tblInd w:w="1134" w:type="dxa"/>
        <w:tblLayout w:type="fixed"/>
        <w:tblCellMar>
          <w:left w:w="0" w:type="dxa"/>
          <w:right w:w="0" w:type="dxa"/>
        </w:tblCellMar>
        <w:tblLook w:val="04A0" w:firstRow="1" w:lastRow="0" w:firstColumn="1" w:lastColumn="0" w:noHBand="0" w:noVBand="1"/>
      </w:tblPr>
      <w:tblGrid>
        <w:gridCol w:w="6131"/>
        <w:gridCol w:w="1239"/>
      </w:tblGrid>
      <w:tr w:rsidR="00E014DC" w:rsidRPr="0044769F" w14:paraId="05B97892" w14:textId="77777777" w:rsidTr="0044769F">
        <w:trPr>
          <w:tblHeader/>
        </w:trPr>
        <w:tc>
          <w:tcPr>
            <w:tcW w:w="6131" w:type="dxa"/>
            <w:tcBorders>
              <w:top w:val="single" w:sz="4" w:space="0" w:color="auto"/>
              <w:bottom w:val="single" w:sz="12" w:space="0" w:color="auto"/>
            </w:tcBorders>
            <w:shd w:val="clear" w:color="auto" w:fill="auto"/>
            <w:vAlign w:val="bottom"/>
          </w:tcPr>
          <w:p w14:paraId="3549385A" w14:textId="77777777" w:rsidR="00E014DC" w:rsidRPr="0044769F" w:rsidRDefault="00E014DC" w:rsidP="0044769F">
            <w:pPr>
              <w:spacing w:before="80" w:after="80" w:line="200" w:lineRule="exact"/>
              <w:ind w:right="113"/>
              <w:rPr>
                <w:i/>
                <w:sz w:val="16"/>
                <w:lang w:val="fr-FR"/>
              </w:rPr>
            </w:pPr>
            <w:r w:rsidRPr="0044769F">
              <w:rPr>
                <w:i/>
                <w:sz w:val="16"/>
                <w:lang w:val="fr-FR"/>
              </w:rPr>
              <w:t>Convention/protocole</w:t>
            </w:r>
          </w:p>
        </w:tc>
        <w:tc>
          <w:tcPr>
            <w:tcW w:w="1239" w:type="dxa"/>
            <w:tcBorders>
              <w:top w:val="single" w:sz="4" w:space="0" w:color="auto"/>
              <w:bottom w:val="single" w:sz="12" w:space="0" w:color="auto"/>
            </w:tcBorders>
            <w:shd w:val="clear" w:color="auto" w:fill="auto"/>
            <w:vAlign w:val="bottom"/>
          </w:tcPr>
          <w:p w14:paraId="550396B5" w14:textId="77777777" w:rsidR="00E014DC" w:rsidRPr="0044769F" w:rsidRDefault="00E014DC" w:rsidP="0044769F">
            <w:pPr>
              <w:spacing w:before="80" w:after="80" w:line="200" w:lineRule="exact"/>
              <w:ind w:right="113"/>
              <w:rPr>
                <w:i/>
                <w:sz w:val="16"/>
                <w:lang w:val="fr-FR"/>
              </w:rPr>
            </w:pPr>
            <w:r w:rsidRPr="0044769F">
              <w:rPr>
                <w:i/>
                <w:sz w:val="16"/>
                <w:lang w:val="fr-FR"/>
              </w:rPr>
              <w:t>Ratification (R)</w:t>
            </w:r>
          </w:p>
        </w:tc>
      </w:tr>
      <w:tr w:rsidR="0044769F" w:rsidRPr="0044769F" w14:paraId="35D70E11" w14:textId="77777777" w:rsidTr="0044769F">
        <w:trPr>
          <w:trHeight w:hRule="exact" w:val="113"/>
          <w:tblHeader/>
        </w:trPr>
        <w:tc>
          <w:tcPr>
            <w:tcW w:w="6131" w:type="dxa"/>
            <w:tcBorders>
              <w:top w:val="single" w:sz="12" w:space="0" w:color="auto"/>
            </w:tcBorders>
            <w:shd w:val="clear" w:color="auto" w:fill="auto"/>
          </w:tcPr>
          <w:p w14:paraId="16B421B0" w14:textId="77777777" w:rsidR="0044769F" w:rsidRPr="0044769F" w:rsidRDefault="0044769F" w:rsidP="0044769F">
            <w:pPr>
              <w:spacing w:before="40" w:after="120"/>
              <w:ind w:right="113"/>
              <w:rPr>
                <w:lang w:val="fr-FR"/>
              </w:rPr>
            </w:pPr>
          </w:p>
        </w:tc>
        <w:tc>
          <w:tcPr>
            <w:tcW w:w="1239" w:type="dxa"/>
            <w:tcBorders>
              <w:top w:val="single" w:sz="12" w:space="0" w:color="auto"/>
            </w:tcBorders>
            <w:shd w:val="clear" w:color="auto" w:fill="auto"/>
          </w:tcPr>
          <w:p w14:paraId="177D1D3B" w14:textId="77777777" w:rsidR="0044769F" w:rsidRPr="0044769F" w:rsidRDefault="0044769F" w:rsidP="0044769F">
            <w:pPr>
              <w:spacing w:before="40" w:after="120"/>
              <w:ind w:right="113"/>
              <w:rPr>
                <w:lang w:val="fr-FR"/>
              </w:rPr>
            </w:pPr>
          </w:p>
        </w:tc>
      </w:tr>
      <w:tr w:rsidR="00E014DC" w:rsidRPr="0044769F" w14:paraId="35636435" w14:textId="77777777" w:rsidTr="0044769F">
        <w:tc>
          <w:tcPr>
            <w:tcW w:w="6131" w:type="dxa"/>
            <w:shd w:val="clear" w:color="auto" w:fill="auto"/>
          </w:tcPr>
          <w:p w14:paraId="37533236" w14:textId="77777777" w:rsidR="00E014DC" w:rsidRPr="0044769F" w:rsidRDefault="00E014DC" w:rsidP="0044769F">
            <w:pPr>
              <w:spacing w:before="40" w:after="120"/>
              <w:ind w:right="113"/>
              <w:rPr>
                <w:lang w:val="fr-FR"/>
              </w:rPr>
            </w:pPr>
            <w:r w:rsidRPr="0044769F">
              <w:rPr>
                <w:lang w:val="fr-FR"/>
              </w:rPr>
              <w:t>Convention pour la prévention et la répression du crime de génocide, (1948)</w:t>
            </w:r>
          </w:p>
        </w:tc>
        <w:tc>
          <w:tcPr>
            <w:tcW w:w="1239" w:type="dxa"/>
            <w:shd w:val="clear" w:color="auto" w:fill="auto"/>
          </w:tcPr>
          <w:p w14:paraId="0DBA0BCD" w14:textId="77777777" w:rsidR="00E014DC" w:rsidRPr="0044769F" w:rsidRDefault="00E014DC" w:rsidP="0044769F">
            <w:pPr>
              <w:spacing w:before="40" w:after="120"/>
              <w:ind w:right="113"/>
              <w:rPr>
                <w:lang w:val="fr-FR"/>
              </w:rPr>
            </w:pPr>
            <w:r w:rsidRPr="0044769F">
              <w:rPr>
                <w:lang w:val="fr-FR"/>
              </w:rPr>
              <w:t>R 29/08/1949</w:t>
            </w:r>
          </w:p>
        </w:tc>
      </w:tr>
      <w:tr w:rsidR="00E014DC" w:rsidRPr="0044769F" w14:paraId="6E20F818" w14:textId="77777777" w:rsidTr="0044769F">
        <w:tc>
          <w:tcPr>
            <w:tcW w:w="6131" w:type="dxa"/>
            <w:shd w:val="clear" w:color="auto" w:fill="auto"/>
          </w:tcPr>
          <w:p w14:paraId="41080997" w14:textId="77777777" w:rsidR="00E014DC" w:rsidRPr="0044769F" w:rsidRDefault="00E014DC" w:rsidP="0044769F">
            <w:pPr>
              <w:spacing w:before="40" w:after="120"/>
              <w:ind w:right="113"/>
              <w:rPr>
                <w:lang w:val="fr-FR"/>
              </w:rPr>
            </w:pPr>
            <w:r w:rsidRPr="0044769F">
              <w:rPr>
                <w:lang w:val="fr-FR"/>
              </w:rPr>
              <w:t>Convention de 1926 relative à l’esclavage, telle que modifiée en 1955</w:t>
            </w:r>
          </w:p>
        </w:tc>
        <w:tc>
          <w:tcPr>
            <w:tcW w:w="1239" w:type="dxa"/>
            <w:shd w:val="clear" w:color="auto" w:fill="auto"/>
          </w:tcPr>
          <w:p w14:paraId="6C64B281" w14:textId="77777777" w:rsidR="00E014DC" w:rsidRPr="0044769F" w:rsidRDefault="00E014DC" w:rsidP="0044769F">
            <w:pPr>
              <w:spacing w:before="40" w:after="120"/>
              <w:ind w:right="113"/>
              <w:rPr>
                <w:lang w:val="fr-FR"/>
              </w:rPr>
            </w:pPr>
            <w:r w:rsidRPr="0044769F">
              <w:rPr>
                <w:lang w:val="fr-FR"/>
              </w:rPr>
              <w:t>R 17/11/1965</w:t>
            </w:r>
          </w:p>
        </w:tc>
      </w:tr>
      <w:tr w:rsidR="00E014DC" w:rsidRPr="0044769F" w14:paraId="74F10FBA" w14:textId="77777777" w:rsidTr="0044769F">
        <w:tc>
          <w:tcPr>
            <w:tcW w:w="6131" w:type="dxa"/>
            <w:shd w:val="clear" w:color="auto" w:fill="auto"/>
          </w:tcPr>
          <w:p w14:paraId="01DAAD07" w14:textId="51CB984F" w:rsidR="00E014DC" w:rsidRPr="0044769F" w:rsidRDefault="00E014DC" w:rsidP="0044769F">
            <w:pPr>
              <w:spacing w:before="40" w:after="120"/>
              <w:ind w:right="113"/>
              <w:rPr>
                <w:spacing w:val="-2"/>
                <w:lang w:val="fr-FR"/>
              </w:rPr>
            </w:pPr>
            <w:r w:rsidRPr="0044769F">
              <w:rPr>
                <w:spacing w:val="-2"/>
                <w:lang w:val="fr-FR"/>
              </w:rPr>
              <w:t>Convention de 1951 relative au statut des réfugiés et son protocole de 1967</w:t>
            </w:r>
          </w:p>
        </w:tc>
        <w:tc>
          <w:tcPr>
            <w:tcW w:w="1239" w:type="dxa"/>
            <w:shd w:val="clear" w:color="auto" w:fill="auto"/>
          </w:tcPr>
          <w:p w14:paraId="3D2CA635" w14:textId="77777777" w:rsidR="00E014DC" w:rsidRPr="0044769F" w:rsidRDefault="00E014DC" w:rsidP="0044769F">
            <w:pPr>
              <w:spacing w:before="40" w:after="120"/>
              <w:ind w:right="113"/>
              <w:rPr>
                <w:lang w:val="fr-FR"/>
              </w:rPr>
            </w:pPr>
            <w:r w:rsidRPr="0044769F">
              <w:rPr>
                <w:lang w:val="fr-FR"/>
              </w:rPr>
              <w:t>R 26/04/1968</w:t>
            </w:r>
          </w:p>
        </w:tc>
      </w:tr>
      <w:tr w:rsidR="00E014DC" w:rsidRPr="0044769F" w14:paraId="6B734C28" w14:textId="77777777" w:rsidTr="0044769F">
        <w:tc>
          <w:tcPr>
            <w:tcW w:w="6131" w:type="dxa"/>
            <w:shd w:val="clear" w:color="auto" w:fill="auto"/>
          </w:tcPr>
          <w:p w14:paraId="5EF5468F" w14:textId="77777777" w:rsidR="00E014DC" w:rsidRPr="0044769F" w:rsidRDefault="00E014DC" w:rsidP="0044769F">
            <w:pPr>
              <w:spacing w:before="40" w:after="120"/>
              <w:ind w:right="113"/>
              <w:rPr>
                <w:lang w:val="fr-FR"/>
              </w:rPr>
            </w:pPr>
            <w:r w:rsidRPr="0044769F">
              <w:rPr>
                <w:lang w:val="fr-FR"/>
              </w:rPr>
              <w:t>Convention relative au statut des apatrides (1954)</w:t>
            </w:r>
          </w:p>
        </w:tc>
        <w:tc>
          <w:tcPr>
            <w:tcW w:w="1239" w:type="dxa"/>
            <w:shd w:val="clear" w:color="auto" w:fill="auto"/>
          </w:tcPr>
          <w:p w14:paraId="02A0BCB0" w14:textId="77777777" w:rsidR="00E014DC" w:rsidRPr="0044769F" w:rsidRDefault="00E014DC" w:rsidP="0044769F">
            <w:pPr>
              <w:spacing w:before="40" w:after="120"/>
              <w:ind w:right="113"/>
              <w:rPr>
                <w:lang w:val="fr-FR"/>
              </w:rPr>
            </w:pPr>
            <w:r w:rsidRPr="0044769F">
              <w:rPr>
                <w:lang w:val="fr-FR"/>
              </w:rPr>
              <w:t>R 26/01/2021</w:t>
            </w:r>
          </w:p>
        </w:tc>
      </w:tr>
      <w:tr w:rsidR="00E014DC" w:rsidRPr="0044769F" w14:paraId="622CDCDB" w14:textId="77777777" w:rsidTr="0044769F">
        <w:tc>
          <w:tcPr>
            <w:tcW w:w="6131" w:type="dxa"/>
            <w:shd w:val="clear" w:color="auto" w:fill="auto"/>
          </w:tcPr>
          <w:p w14:paraId="413D786B" w14:textId="77777777" w:rsidR="00E014DC" w:rsidRPr="0044769F" w:rsidRDefault="00E014DC" w:rsidP="0044769F">
            <w:pPr>
              <w:spacing w:before="40" w:after="120"/>
              <w:ind w:right="113"/>
              <w:rPr>
                <w:lang w:val="fr-FR"/>
              </w:rPr>
            </w:pPr>
            <w:r w:rsidRPr="0044769F">
              <w:rPr>
                <w:lang w:val="fr-FR"/>
              </w:rPr>
              <w:t>Convention sur la réduction des cas d’apatridie (1961)</w:t>
            </w:r>
          </w:p>
        </w:tc>
        <w:tc>
          <w:tcPr>
            <w:tcW w:w="1239" w:type="dxa"/>
            <w:shd w:val="clear" w:color="auto" w:fill="auto"/>
          </w:tcPr>
          <w:p w14:paraId="6E418233" w14:textId="77777777" w:rsidR="00E014DC" w:rsidRPr="0044769F" w:rsidRDefault="00E014DC" w:rsidP="0044769F">
            <w:pPr>
              <w:spacing w:before="40" w:after="120"/>
              <w:ind w:right="113"/>
              <w:rPr>
                <w:lang w:val="fr-FR"/>
              </w:rPr>
            </w:pPr>
            <w:r w:rsidRPr="0044769F">
              <w:rPr>
                <w:lang w:val="fr-FR"/>
              </w:rPr>
              <w:t>R 26/01/2021</w:t>
            </w:r>
          </w:p>
        </w:tc>
      </w:tr>
      <w:tr w:rsidR="00E014DC" w:rsidRPr="0044769F" w14:paraId="3149AC1E" w14:textId="77777777" w:rsidTr="0044769F">
        <w:tc>
          <w:tcPr>
            <w:tcW w:w="6131" w:type="dxa"/>
            <w:shd w:val="clear" w:color="auto" w:fill="auto"/>
          </w:tcPr>
          <w:p w14:paraId="6E21A0FC" w14:textId="77777777" w:rsidR="00E014DC" w:rsidRPr="0044769F" w:rsidRDefault="00E014DC" w:rsidP="0044769F">
            <w:pPr>
              <w:spacing w:before="40" w:after="120"/>
              <w:ind w:right="113"/>
              <w:rPr>
                <w:lang w:val="fr-FR"/>
              </w:rPr>
            </w:pPr>
            <w:r w:rsidRPr="0044769F">
              <w:rPr>
                <w:lang w:val="fr-FR"/>
              </w:rPr>
              <w:t>Statut de Rome de la Cour pénale internationale (1998)</w:t>
            </w:r>
          </w:p>
        </w:tc>
        <w:tc>
          <w:tcPr>
            <w:tcW w:w="1239" w:type="dxa"/>
            <w:shd w:val="clear" w:color="auto" w:fill="auto"/>
          </w:tcPr>
          <w:p w14:paraId="1B29E52D" w14:textId="77777777" w:rsidR="00E014DC" w:rsidRPr="0044769F" w:rsidRDefault="00E014DC" w:rsidP="0044769F">
            <w:pPr>
              <w:spacing w:before="40" w:after="120"/>
              <w:ind w:right="113"/>
              <w:rPr>
                <w:lang w:val="fr-FR"/>
              </w:rPr>
            </w:pPr>
            <w:r w:rsidRPr="0044769F">
              <w:rPr>
                <w:lang w:val="fr-FR"/>
              </w:rPr>
              <w:t>R 25/05/2000</w:t>
            </w:r>
          </w:p>
        </w:tc>
      </w:tr>
      <w:tr w:rsidR="00E014DC" w:rsidRPr="0044769F" w14:paraId="04B21AF1" w14:textId="77777777" w:rsidTr="0044769F">
        <w:tc>
          <w:tcPr>
            <w:tcW w:w="6131" w:type="dxa"/>
            <w:tcBorders>
              <w:bottom w:val="single" w:sz="12" w:space="0" w:color="auto"/>
            </w:tcBorders>
            <w:shd w:val="clear" w:color="auto" w:fill="auto"/>
          </w:tcPr>
          <w:p w14:paraId="725CBA49" w14:textId="652183D6" w:rsidR="00E014DC" w:rsidRPr="0044769F" w:rsidRDefault="00E014DC" w:rsidP="0044769F">
            <w:pPr>
              <w:spacing w:before="40" w:after="120"/>
              <w:ind w:right="113"/>
              <w:rPr>
                <w:lang w:val="fr-FR"/>
              </w:rPr>
            </w:pPr>
            <w:r w:rsidRPr="0044769F">
              <w:rPr>
                <w:lang w:val="fr-FR"/>
              </w:rPr>
              <w:t>Convention des Nations</w:t>
            </w:r>
            <w:r w:rsidR="0044769F">
              <w:rPr>
                <w:lang w:val="fr-FR"/>
              </w:rPr>
              <w:t> </w:t>
            </w:r>
            <w:r w:rsidRPr="0044769F">
              <w:rPr>
                <w:lang w:val="fr-FR"/>
              </w:rPr>
              <w:t>Unies contre la criminalité transnationale organisée (2000) et son Protocole additionnel visant à prévenir, réprimer et</w:t>
            </w:r>
            <w:r w:rsidR="0044769F">
              <w:rPr>
                <w:lang w:val="fr-FR"/>
              </w:rPr>
              <w:t> </w:t>
            </w:r>
            <w:r w:rsidRPr="0044769F">
              <w:rPr>
                <w:lang w:val="fr-FR"/>
              </w:rPr>
              <w:t>punir la traite des personnes, en particulier des femmes et des enfants</w:t>
            </w:r>
          </w:p>
        </w:tc>
        <w:tc>
          <w:tcPr>
            <w:tcW w:w="1239" w:type="dxa"/>
            <w:tcBorders>
              <w:bottom w:val="single" w:sz="12" w:space="0" w:color="auto"/>
            </w:tcBorders>
            <w:shd w:val="clear" w:color="auto" w:fill="auto"/>
          </w:tcPr>
          <w:p w14:paraId="6A6375FB" w14:textId="77777777" w:rsidR="00E014DC" w:rsidRPr="0044769F" w:rsidRDefault="00E014DC" w:rsidP="0044769F">
            <w:pPr>
              <w:spacing w:before="40" w:after="120"/>
              <w:ind w:right="113"/>
              <w:rPr>
                <w:lang w:val="fr-FR"/>
              </w:rPr>
            </w:pPr>
            <w:r w:rsidRPr="0044769F">
              <w:rPr>
                <w:lang w:val="fr-FR"/>
              </w:rPr>
              <w:t>R 16/04/2010</w:t>
            </w:r>
          </w:p>
        </w:tc>
      </w:tr>
    </w:tbl>
    <w:p w14:paraId="3FC05396" w14:textId="77777777" w:rsidR="00E014DC" w:rsidRPr="00387050" w:rsidRDefault="00E014DC" w:rsidP="0044769F">
      <w:pPr>
        <w:pStyle w:val="H23G"/>
        <w:rPr>
          <w:lang w:val="fr-FR"/>
        </w:rPr>
      </w:pPr>
      <w:r w:rsidRPr="00387050">
        <w:rPr>
          <w:sz w:val="18"/>
          <w:szCs w:val="22"/>
          <w:lang w:val="fr-FR"/>
        </w:rPr>
        <w:tab/>
      </w:r>
      <w:r w:rsidRPr="00387050">
        <w:rPr>
          <w:lang w:val="fr-FR"/>
        </w:rPr>
        <w:t>3.</w:t>
      </w:r>
      <w:r w:rsidRPr="00387050">
        <w:rPr>
          <w:lang w:val="fr-FR"/>
        </w:rPr>
        <w:tab/>
        <w:t>Conventions</w:t>
      </w:r>
      <w:r>
        <w:rPr>
          <w:lang w:val="fr-FR"/>
        </w:rPr>
        <w:t xml:space="preserve"> de l’Organisation internationale du Travail</w:t>
      </w:r>
    </w:p>
    <w:p w14:paraId="505378A2" w14:textId="0DF8C4AB" w:rsidR="00E014DC" w:rsidRPr="00387050" w:rsidRDefault="00E014DC" w:rsidP="0044769F">
      <w:pPr>
        <w:pStyle w:val="H4G"/>
        <w:rPr>
          <w:lang w:val="fr-FR"/>
        </w:rPr>
      </w:pPr>
      <w:r w:rsidRPr="00387050">
        <w:rPr>
          <w:lang w:val="fr-FR"/>
        </w:rPr>
        <w:tab/>
      </w:r>
      <w:r w:rsidRPr="00387050">
        <w:rPr>
          <w:lang w:val="fr-FR"/>
        </w:rPr>
        <w:tab/>
      </w:r>
      <w:bookmarkStart w:id="9" w:name="_Hlk80441274"/>
      <w:r w:rsidRPr="0044769F">
        <w:rPr>
          <w:lang w:val="fr-FR"/>
        </w:rPr>
        <w:t xml:space="preserve">L’Islande est partie aux conventions </w:t>
      </w:r>
      <w:bookmarkEnd w:id="9"/>
      <w:r w:rsidRPr="0044769F">
        <w:rPr>
          <w:lang w:val="fr-FR"/>
        </w:rPr>
        <w:t>suivantes</w:t>
      </w:r>
    </w:p>
    <w:tbl>
      <w:tblPr>
        <w:tblW w:w="7370" w:type="dxa"/>
        <w:tblInd w:w="1134" w:type="dxa"/>
        <w:tblLayout w:type="fixed"/>
        <w:tblCellMar>
          <w:left w:w="0" w:type="dxa"/>
          <w:right w:w="0" w:type="dxa"/>
        </w:tblCellMar>
        <w:tblLook w:val="04A0" w:firstRow="1" w:lastRow="0" w:firstColumn="1" w:lastColumn="0" w:noHBand="0" w:noVBand="1"/>
      </w:tblPr>
      <w:tblGrid>
        <w:gridCol w:w="6096"/>
        <w:gridCol w:w="1274"/>
      </w:tblGrid>
      <w:tr w:rsidR="00E014DC" w:rsidRPr="0044769F" w14:paraId="4C7CC4F6" w14:textId="77777777" w:rsidTr="0044769F">
        <w:trPr>
          <w:tblHeader/>
        </w:trPr>
        <w:tc>
          <w:tcPr>
            <w:tcW w:w="6096" w:type="dxa"/>
            <w:tcBorders>
              <w:top w:val="single" w:sz="4" w:space="0" w:color="auto"/>
              <w:bottom w:val="single" w:sz="12" w:space="0" w:color="auto"/>
            </w:tcBorders>
            <w:shd w:val="clear" w:color="auto" w:fill="auto"/>
            <w:vAlign w:val="bottom"/>
          </w:tcPr>
          <w:p w14:paraId="2D47C235" w14:textId="77777777" w:rsidR="00E014DC" w:rsidRPr="0044769F" w:rsidRDefault="00E014DC" w:rsidP="0044769F">
            <w:pPr>
              <w:spacing w:before="80" w:after="80" w:line="200" w:lineRule="exact"/>
              <w:ind w:right="113"/>
              <w:rPr>
                <w:i/>
                <w:sz w:val="16"/>
                <w:lang w:val="fr-FR"/>
              </w:rPr>
            </w:pPr>
            <w:r w:rsidRPr="0044769F">
              <w:rPr>
                <w:i/>
                <w:sz w:val="16"/>
                <w:lang w:val="fr-FR"/>
              </w:rPr>
              <w:t>Convention/protocole</w:t>
            </w:r>
          </w:p>
        </w:tc>
        <w:tc>
          <w:tcPr>
            <w:tcW w:w="1274" w:type="dxa"/>
            <w:tcBorders>
              <w:top w:val="single" w:sz="4" w:space="0" w:color="auto"/>
              <w:bottom w:val="single" w:sz="12" w:space="0" w:color="auto"/>
            </w:tcBorders>
            <w:shd w:val="clear" w:color="auto" w:fill="auto"/>
            <w:vAlign w:val="bottom"/>
          </w:tcPr>
          <w:p w14:paraId="34F23F8D" w14:textId="77777777" w:rsidR="00E014DC" w:rsidRPr="0044769F" w:rsidRDefault="00E014DC" w:rsidP="0044769F">
            <w:pPr>
              <w:spacing w:before="80" w:after="80" w:line="200" w:lineRule="exact"/>
              <w:ind w:right="113"/>
              <w:rPr>
                <w:i/>
                <w:sz w:val="16"/>
                <w:lang w:val="fr-FR"/>
              </w:rPr>
            </w:pPr>
            <w:r w:rsidRPr="0044769F">
              <w:rPr>
                <w:i/>
                <w:sz w:val="16"/>
                <w:lang w:val="fr-FR"/>
              </w:rPr>
              <w:t>Ratification (R)</w:t>
            </w:r>
          </w:p>
        </w:tc>
      </w:tr>
      <w:tr w:rsidR="0044769F" w:rsidRPr="0044769F" w14:paraId="4A4E1D02" w14:textId="77777777" w:rsidTr="0044769F">
        <w:trPr>
          <w:trHeight w:hRule="exact" w:val="113"/>
          <w:tblHeader/>
        </w:trPr>
        <w:tc>
          <w:tcPr>
            <w:tcW w:w="6096" w:type="dxa"/>
            <w:tcBorders>
              <w:top w:val="single" w:sz="12" w:space="0" w:color="auto"/>
            </w:tcBorders>
            <w:shd w:val="clear" w:color="auto" w:fill="auto"/>
          </w:tcPr>
          <w:p w14:paraId="3EB93756" w14:textId="77777777" w:rsidR="0044769F" w:rsidRPr="0044769F" w:rsidRDefault="0044769F" w:rsidP="0044769F">
            <w:pPr>
              <w:spacing w:before="40" w:after="120"/>
              <w:ind w:right="113"/>
              <w:rPr>
                <w:lang w:val="fr-FR"/>
              </w:rPr>
            </w:pPr>
          </w:p>
        </w:tc>
        <w:tc>
          <w:tcPr>
            <w:tcW w:w="1274" w:type="dxa"/>
            <w:tcBorders>
              <w:top w:val="single" w:sz="12" w:space="0" w:color="auto"/>
            </w:tcBorders>
            <w:shd w:val="clear" w:color="auto" w:fill="auto"/>
          </w:tcPr>
          <w:p w14:paraId="628CB023" w14:textId="77777777" w:rsidR="0044769F" w:rsidRPr="0044769F" w:rsidRDefault="0044769F" w:rsidP="0044769F">
            <w:pPr>
              <w:spacing w:before="40" w:after="120"/>
              <w:ind w:right="113"/>
              <w:rPr>
                <w:lang w:val="fr-FR"/>
              </w:rPr>
            </w:pPr>
          </w:p>
        </w:tc>
      </w:tr>
      <w:tr w:rsidR="00E014DC" w:rsidRPr="0044769F" w14:paraId="586D1DFC" w14:textId="77777777" w:rsidTr="0044769F">
        <w:tc>
          <w:tcPr>
            <w:tcW w:w="6096" w:type="dxa"/>
            <w:shd w:val="clear" w:color="auto" w:fill="auto"/>
          </w:tcPr>
          <w:p w14:paraId="699CE8CE" w14:textId="0A3F957E"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29) sur le travail forcé, 1930</w:t>
            </w:r>
          </w:p>
        </w:tc>
        <w:tc>
          <w:tcPr>
            <w:tcW w:w="1274" w:type="dxa"/>
            <w:shd w:val="clear" w:color="auto" w:fill="auto"/>
          </w:tcPr>
          <w:p w14:paraId="439C2610" w14:textId="77777777" w:rsidR="00E014DC" w:rsidRPr="0044769F" w:rsidRDefault="00E014DC" w:rsidP="0044769F">
            <w:pPr>
              <w:spacing w:before="40" w:after="120"/>
              <w:ind w:right="113"/>
              <w:rPr>
                <w:szCs w:val="18"/>
                <w:lang w:val="fr-FR"/>
              </w:rPr>
            </w:pPr>
            <w:r w:rsidRPr="0044769F">
              <w:rPr>
                <w:szCs w:val="18"/>
                <w:lang w:val="fr-FR"/>
              </w:rPr>
              <w:t>R 17/02/1958</w:t>
            </w:r>
          </w:p>
        </w:tc>
      </w:tr>
      <w:tr w:rsidR="00E014DC" w:rsidRPr="0044769F" w14:paraId="269A4424" w14:textId="77777777" w:rsidTr="0044769F">
        <w:tc>
          <w:tcPr>
            <w:tcW w:w="6096" w:type="dxa"/>
            <w:shd w:val="clear" w:color="auto" w:fill="auto"/>
          </w:tcPr>
          <w:p w14:paraId="6D243525" w14:textId="075A656C"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87) sur la liberté syndicale et la protection du droit syndical, 1948</w:t>
            </w:r>
          </w:p>
        </w:tc>
        <w:tc>
          <w:tcPr>
            <w:tcW w:w="1274" w:type="dxa"/>
            <w:shd w:val="clear" w:color="auto" w:fill="auto"/>
          </w:tcPr>
          <w:p w14:paraId="2117BC29" w14:textId="77777777" w:rsidR="00E014DC" w:rsidRPr="0044769F" w:rsidRDefault="00E014DC" w:rsidP="0044769F">
            <w:pPr>
              <w:spacing w:before="40" w:after="120"/>
              <w:ind w:right="113"/>
              <w:rPr>
                <w:szCs w:val="18"/>
                <w:lang w:val="fr-FR"/>
              </w:rPr>
            </w:pPr>
            <w:r w:rsidRPr="0044769F">
              <w:rPr>
                <w:szCs w:val="18"/>
                <w:lang w:val="fr-FR"/>
              </w:rPr>
              <w:t>R 19/06/1950</w:t>
            </w:r>
          </w:p>
        </w:tc>
      </w:tr>
      <w:tr w:rsidR="00E014DC" w:rsidRPr="0044769F" w14:paraId="684BFF6D" w14:textId="77777777" w:rsidTr="0044769F">
        <w:tc>
          <w:tcPr>
            <w:tcW w:w="6096" w:type="dxa"/>
            <w:shd w:val="clear" w:color="auto" w:fill="auto"/>
          </w:tcPr>
          <w:p w14:paraId="0734EB5A" w14:textId="0B9F116C"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98) sur le droit d’organisation et de négociation collective, 1949</w:t>
            </w:r>
          </w:p>
        </w:tc>
        <w:tc>
          <w:tcPr>
            <w:tcW w:w="1274" w:type="dxa"/>
            <w:shd w:val="clear" w:color="auto" w:fill="auto"/>
          </w:tcPr>
          <w:p w14:paraId="1435A01C" w14:textId="77777777" w:rsidR="00E014DC" w:rsidRPr="0044769F" w:rsidRDefault="00E014DC" w:rsidP="0044769F">
            <w:pPr>
              <w:spacing w:before="40" w:after="120"/>
              <w:ind w:right="113"/>
              <w:rPr>
                <w:szCs w:val="18"/>
                <w:lang w:val="fr-FR"/>
              </w:rPr>
            </w:pPr>
            <w:r w:rsidRPr="0044769F">
              <w:rPr>
                <w:szCs w:val="18"/>
                <w:lang w:val="fr-FR"/>
              </w:rPr>
              <w:t>R 15/07/1952</w:t>
            </w:r>
          </w:p>
        </w:tc>
      </w:tr>
      <w:tr w:rsidR="00E014DC" w:rsidRPr="0044769F" w14:paraId="22270704" w14:textId="77777777" w:rsidTr="0044769F">
        <w:tc>
          <w:tcPr>
            <w:tcW w:w="6096" w:type="dxa"/>
            <w:shd w:val="clear" w:color="auto" w:fill="auto"/>
          </w:tcPr>
          <w:p w14:paraId="4692EDB6" w14:textId="7A6D29A5"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100) sur l’égalité de rémunération, 1951</w:t>
            </w:r>
          </w:p>
        </w:tc>
        <w:tc>
          <w:tcPr>
            <w:tcW w:w="1274" w:type="dxa"/>
            <w:shd w:val="clear" w:color="auto" w:fill="auto"/>
          </w:tcPr>
          <w:p w14:paraId="0DB6354A" w14:textId="77777777" w:rsidR="00E014DC" w:rsidRPr="0044769F" w:rsidRDefault="00E014DC" w:rsidP="0044769F">
            <w:pPr>
              <w:spacing w:before="40" w:after="120"/>
              <w:ind w:right="113"/>
              <w:rPr>
                <w:szCs w:val="18"/>
                <w:lang w:val="fr-FR"/>
              </w:rPr>
            </w:pPr>
            <w:r w:rsidRPr="0044769F">
              <w:rPr>
                <w:szCs w:val="18"/>
                <w:lang w:val="fr-FR"/>
              </w:rPr>
              <w:t>R 17/02/1958</w:t>
            </w:r>
          </w:p>
        </w:tc>
      </w:tr>
      <w:tr w:rsidR="00E014DC" w:rsidRPr="0044769F" w14:paraId="6F5A28A2" w14:textId="77777777" w:rsidTr="0044769F">
        <w:tc>
          <w:tcPr>
            <w:tcW w:w="6096" w:type="dxa"/>
            <w:shd w:val="clear" w:color="auto" w:fill="auto"/>
          </w:tcPr>
          <w:p w14:paraId="4E44E198" w14:textId="48E386B8"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105) sur l’abolition du travail forcé, 1957</w:t>
            </w:r>
          </w:p>
        </w:tc>
        <w:tc>
          <w:tcPr>
            <w:tcW w:w="1274" w:type="dxa"/>
            <w:shd w:val="clear" w:color="auto" w:fill="auto"/>
          </w:tcPr>
          <w:p w14:paraId="438F6673" w14:textId="77777777" w:rsidR="00E014DC" w:rsidRPr="0044769F" w:rsidRDefault="00E014DC" w:rsidP="0044769F">
            <w:pPr>
              <w:spacing w:before="40" w:after="120"/>
              <w:ind w:right="113"/>
              <w:rPr>
                <w:szCs w:val="18"/>
                <w:lang w:val="fr-FR"/>
              </w:rPr>
            </w:pPr>
            <w:r w:rsidRPr="0044769F">
              <w:rPr>
                <w:szCs w:val="18"/>
                <w:lang w:val="fr-FR"/>
              </w:rPr>
              <w:t>R 29/11/1960</w:t>
            </w:r>
          </w:p>
        </w:tc>
      </w:tr>
      <w:tr w:rsidR="00E014DC" w:rsidRPr="0044769F" w14:paraId="0EF93B38" w14:textId="77777777" w:rsidTr="0044769F">
        <w:tc>
          <w:tcPr>
            <w:tcW w:w="6096" w:type="dxa"/>
            <w:shd w:val="clear" w:color="auto" w:fill="auto"/>
          </w:tcPr>
          <w:p w14:paraId="70D5CD67" w14:textId="5BB40A59"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111) concernant la discrimination (emploi et profession), 1958</w:t>
            </w:r>
          </w:p>
        </w:tc>
        <w:tc>
          <w:tcPr>
            <w:tcW w:w="1274" w:type="dxa"/>
            <w:shd w:val="clear" w:color="auto" w:fill="auto"/>
          </w:tcPr>
          <w:p w14:paraId="5535E0AD" w14:textId="77777777" w:rsidR="00E014DC" w:rsidRPr="0044769F" w:rsidRDefault="00E014DC" w:rsidP="0044769F">
            <w:pPr>
              <w:spacing w:before="40" w:after="120"/>
              <w:ind w:right="113"/>
              <w:rPr>
                <w:szCs w:val="18"/>
                <w:lang w:val="fr-FR"/>
              </w:rPr>
            </w:pPr>
            <w:r w:rsidRPr="0044769F">
              <w:rPr>
                <w:szCs w:val="18"/>
                <w:lang w:val="fr-FR"/>
              </w:rPr>
              <w:t>R 29/07/1963</w:t>
            </w:r>
          </w:p>
        </w:tc>
      </w:tr>
      <w:tr w:rsidR="00E014DC" w:rsidRPr="0044769F" w14:paraId="72025498" w14:textId="77777777" w:rsidTr="0044769F">
        <w:tc>
          <w:tcPr>
            <w:tcW w:w="6096" w:type="dxa"/>
            <w:shd w:val="clear" w:color="auto" w:fill="auto"/>
          </w:tcPr>
          <w:p w14:paraId="0A619C2D" w14:textId="69C96E3F"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138) sur l’âge minimum, 1973</w:t>
            </w:r>
            <w:r w:rsidR="0044769F">
              <w:rPr>
                <w:szCs w:val="18"/>
                <w:lang w:val="fr-FR"/>
              </w:rPr>
              <w:t xml:space="preserve"> − </w:t>
            </w:r>
            <w:r w:rsidRPr="0044769F">
              <w:rPr>
                <w:lang w:val="fr-FR"/>
              </w:rPr>
              <w:t>Âge minimum spécifié</w:t>
            </w:r>
            <w:r w:rsidR="0044769F">
              <w:rPr>
                <w:lang w:val="fr-FR"/>
              </w:rPr>
              <w:t> </w:t>
            </w:r>
            <w:r w:rsidRPr="0044769F">
              <w:rPr>
                <w:lang w:val="fr-FR"/>
              </w:rPr>
              <w:t>: 15</w:t>
            </w:r>
            <w:r w:rsidR="0044769F">
              <w:rPr>
                <w:lang w:val="fr-FR"/>
              </w:rPr>
              <w:t> </w:t>
            </w:r>
            <w:r w:rsidRPr="0044769F">
              <w:rPr>
                <w:lang w:val="fr-FR"/>
              </w:rPr>
              <w:t>ans</w:t>
            </w:r>
          </w:p>
        </w:tc>
        <w:tc>
          <w:tcPr>
            <w:tcW w:w="1274" w:type="dxa"/>
            <w:shd w:val="clear" w:color="auto" w:fill="auto"/>
          </w:tcPr>
          <w:p w14:paraId="5DB1331A" w14:textId="77777777" w:rsidR="00E014DC" w:rsidRPr="0044769F" w:rsidRDefault="00E014DC" w:rsidP="0044769F">
            <w:pPr>
              <w:spacing w:before="40" w:after="120"/>
              <w:ind w:right="113"/>
              <w:rPr>
                <w:szCs w:val="18"/>
                <w:lang w:val="fr-FR"/>
              </w:rPr>
            </w:pPr>
            <w:r w:rsidRPr="0044769F">
              <w:rPr>
                <w:szCs w:val="18"/>
                <w:lang w:val="fr-FR"/>
              </w:rPr>
              <w:t>R 06/12/1999</w:t>
            </w:r>
          </w:p>
        </w:tc>
      </w:tr>
      <w:tr w:rsidR="00E014DC" w:rsidRPr="0044769F" w14:paraId="273F59A0" w14:textId="77777777" w:rsidTr="0044769F">
        <w:tc>
          <w:tcPr>
            <w:tcW w:w="6096" w:type="dxa"/>
            <w:shd w:val="clear" w:color="auto" w:fill="auto"/>
          </w:tcPr>
          <w:p w14:paraId="5E74377D" w14:textId="398B871D"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182) sur les pires formes de travail des enfants, 1999</w:t>
            </w:r>
          </w:p>
        </w:tc>
        <w:tc>
          <w:tcPr>
            <w:tcW w:w="1274" w:type="dxa"/>
            <w:shd w:val="clear" w:color="auto" w:fill="auto"/>
          </w:tcPr>
          <w:p w14:paraId="2B81A262" w14:textId="77777777" w:rsidR="00E014DC" w:rsidRPr="0044769F" w:rsidRDefault="00E014DC" w:rsidP="0044769F">
            <w:pPr>
              <w:spacing w:before="40" w:after="120"/>
              <w:ind w:right="113"/>
              <w:rPr>
                <w:szCs w:val="18"/>
                <w:lang w:val="fr-FR"/>
              </w:rPr>
            </w:pPr>
            <w:r w:rsidRPr="0044769F">
              <w:rPr>
                <w:szCs w:val="18"/>
                <w:lang w:val="fr-FR"/>
              </w:rPr>
              <w:t>R 29/05/2000</w:t>
            </w:r>
          </w:p>
        </w:tc>
      </w:tr>
      <w:tr w:rsidR="00E014DC" w:rsidRPr="0044769F" w14:paraId="32306A3F" w14:textId="77777777" w:rsidTr="0044769F">
        <w:tc>
          <w:tcPr>
            <w:tcW w:w="6096" w:type="dxa"/>
            <w:shd w:val="clear" w:color="auto" w:fill="auto"/>
          </w:tcPr>
          <w:p w14:paraId="445E28AA" w14:textId="45B9FB62"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81) sur l’inspection du travail, 1947</w:t>
            </w:r>
          </w:p>
        </w:tc>
        <w:tc>
          <w:tcPr>
            <w:tcW w:w="1274" w:type="dxa"/>
            <w:shd w:val="clear" w:color="auto" w:fill="auto"/>
          </w:tcPr>
          <w:p w14:paraId="6B4ADDEB" w14:textId="77777777" w:rsidR="00E014DC" w:rsidRPr="0044769F" w:rsidRDefault="00E014DC" w:rsidP="0044769F">
            <w:pPr>
              <w:spacing w:before="40" w:after="120"/>
              <w:ind w:right="113"/>
              <w:rPr>
                <w:szCs w:val="18"/>
                <w:lang w:val="fr-FR"/>
              </w:rPr>
            </w:pPr>
            <w:r w:rsidRPr="0044769F">
              <w:rPr>
                <w:szCs w:val="18"/>
                <w:lang w:val="fr-FR"/>
              </w:rPr>
              <w:t>R 24/03/2009</w:t>
            </w:r>
          </w:p>
        </w:tc>
      </w:tr>
      <w:tr w:rsidR="00E014DC" w:rsidRPr="0044769F" w14:paraId="2A2CA3F0" w14:textId="77777777" w:rsidTr="0044769F">
        <w:tc>
          <w:tcPr>
            <w:tcW w:w="6096" w:type="dxa"/>
            <w:shd w:val="clear" w:color="auto" w:fill="auto"/>
          </w:tcPr>
          <w:p w14:paraId="0668BFB1" w14:textId="0AEDAA82"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122) sur la politique de l’emploi, 1964</w:t>
            </w:r>
          </w:p>
        </w:tc>
        <w:tc>
          <w:tcPr>
            <w:tcW w:w="1274" w:type="dxa"/>
            <w:shd w:val="clear" w:color="auto" w:fill="auto"/>
          </w:tcPr>
          <w:p w14:paraId="7B8EA3BE" w14:textId="77777777" w:rsidR="00E014DC" w:rsidRPr="0044769F" w:rsidRDefault="00E014DC" w:rsidP="0044769F">
            <w:pPr>
              <w:spacing w:before="40" w:after="120"/>
              <w:ind w:right="113"/>
              <w:rPr>
                <w:szCs w:val="18"/>
                <w:lang w:val="fr-FR"/>
              </w:rPr>
            </w:pPr>
            <w:r w:rsidRPr="0044769F">
              <w:rPr>
                <w:szCs w:val="18"/>
                <w:lang w:val="fr-FR"/>
              </w:rPr>
              <w:t>R 22/06/1990</w:t>
            </w:r>
          </w:p>
        </w:tc>
      </w:tr>
      <w:tr w:rsidR="00E014DC" w:rsidRPr="0044769F" w14:paraId="5BEB055E" w14:textId="77777777" w:rsidTr="0044769F">
        <w:tc>
          <w:tcPr>
            <w:tcW w:w="6096" w:type="dxa"/>
            <w:shd w:val="clear" w:color="auto" w:fill="auto"/>
          </w:tcPr>
          <w:p w14:paraId="0D9A0808" w14:textId="5AB2F0C7"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129) sur l’inspection du travail (agriculture), 1969</w:t>
            </w:r>
          </w:p>
        </w:tc>
        <w:tc>
          <w:tcPr>
            <w:tcW w:w="1274" w:type="dxa"/>
            <w:shd w:val="clear" w:color="auto" w:fill="auto"/>
          </w:tcPr>
          <w:p w14:paraId="6932C636" w14:textId="77777777" w:rsidR="00E014DC" w:rsidRPr="0044769F" w:rsidRDefault="00E014DC" w:rsidP="0044769F">
            <w:pPr>
              <w:spacing w:before="40" w:after="120"/>
              <w:ind w:right="113"/>
              <w:rPr>
                <w:szCs w:val="18"/>
                <w:lang w:val="fr-FR"/>
              </w:rPr>
            </w:pPr>
            <w:r w:rsidRPr="0044769F">
              <w:rPr>
                <w:szCs w:val="18"/>
                <w:lang w:val="fr-FR"/>
              </w:rPr>
              <w:t>R 24/03/2009</w:t>
            </w:r>
          </w:p>
        </w:tc>
      </w:tr>
      <w:tr w:rsidR="00E014DC" w:rsidRPr="0044769F" w14:paraId="4E9C877C" w14:textId="77777777" w:rsidTr="0044769F">
        <w:tc>
          <w:tcPr>
            <w:tcW w:w="6096" w:type="dxa"/>
            <w:shd w:val="clear" w:color="auto" w:fill="auto"/>
          </w:tcPr>
          <w:p w14:paraId="6239DBBC" w14:textId="1DCBDAF0"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144)</w:t>
            </w:r>
            <w:r w:rsidRPr="0044769F">
              <w:rPr>
                <w:lang w:val="fr-FR"/>
              </w:rPr>
              <w:t xml:space="preserve"> </w:t>
            </w:r>
            <w:r w:rsidRPr="0044769F">
              <w:rPr>
                <w:szCs w:val="18"/>
                <w:lang w:val="fr-FR"/>
              </w:rPr>
              <w:t>sur les consultations tripartites relatives aux normes internationales du travail, 1976</w:t>
            </w:r>
          </w:p>
        </w:tc>
        <w:tc>
          <w:tcPr>
            <w:tcW w:w="1274" w:type="dxa"/>
            <w:shd w:val="clear" w:color="auto" w:fill="auto"/>
          </w:tcPr>
          <w:p w14:paraId="60AFAD69" w14:textId="77777777" w:rsidR="00E014DC" w:rsidRPr="0044769F" w:rsidRDefault="00E014DC" w:rsidP="0044769F">
            <w:pPr>
              <w:spacing w:before="40" w:after="120"/>
              <w:ind w:right="113"/>
              <w:rPr>
                <w:szCs w:val="18"/>
                <w:lang w:val="fr-FR"/>
              </w:rPr>
            </w:pPr>
            <w:r w:rsidRPr="0044769F">
              <w:rPr>
                <w:szCs w:val="18"/>
                <w:lang w:val="fr-FR"/>
              </w:rPr>
              <w:t>R 30/06/1981</w:t>
            </w:r>
          </w:p>
        </w:tc>
      </w:tr>
      <w:tr w:rsidR="00E014DC" w:rsidRPr="0044769F" w14:paraId="161EB8D4" w14:textId="77777777" w:rsidTr="0044769F">
        <w:tc>
          <w:tcPr>
            <w:tcW w:w="6096" w:type="dxa"/>
            <w:shd w:val="clear" w:color="auto" w:fill="auto"/>
          </w:tcPr>
          <w:p w14:paraId="660680ED" w14:textId="309AD818"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2) sur le chômage, 1919</w:t>
            </w:r>
          </w:p>
        </w:tc>
        <w:tc>
          <w:tcPr>
            <w:tcW w:w="1274" w:type="dxa"/>
            <w:shd w:val="clear" w:color="auto" w:fill="auto"/>
          </w:tcPr>
          <w:p w14:paraId="228CFEFB" w14:textId="77777777" w:rsidR="00E014DC" w:rsidRPr="0044769F" w:rsidRDefault="00E014DC" w:rsidP="0044769F">
            <w:pPr>
              <w:spacing w:before="40" w:after="120"/>
              <w:ind w:right="113"/>
              <w:rPr>
                <w:szCs w:val="18"/>
                <w:lang w:val="fr-FR"/>
              </w:rPr>
            </w:pPr>
            <w:r w:rsidRPr="0044769F">
              <w:rPr>
                <w:szCs w:val="18"/>
                <w:lang w:val="fr-FR"/>
              </w:rPr>
              <w:t>R 17/02/1958</w:t>
            </w:r>
          </w:p>
        </w:tc>
      </w:tr>
      <w:tr w:rsidR="00E014DC" w:rsidRPr="0044769F" w14:paraId="23B4115D" w14:textId="77777777" w:rsidTr="0044769F">
        <w:tc>
          <w:tcPr>
            <w:tcW w:w="6096" w:type="dxa"/>
            <w:shd w:val="clear" w:color="auto" w:fill="auto"/>
          </w:tcPr>
          <w:p w14:paraId="33A56818" w14:textId="3F60DF52"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11)</w:t>
            </w:r>
            <w:r w:rsidRPr="0044769F">
              <w:rPr>
                <w:lang w:val="fr-FR"/>
              </w:rPr>
              <w:t xml:space="preserve"> </w:t>
            </w:r>
            <w:r w:rsidRPr="0044769F">
              <w:rPr>
                <w:szCs w:val="18"/>
                <w:lang w:val="fr-FR"/>
              </w:rPr>
              <w:t>sur le droit d’association (agriculture), 1921</w:t>
            </w:r>
          </w:p>
        </w:tc>
        <w:tc>
          <w:tcPr>
            <w:tcW w:w="1274" w:type="dxa"/>
            <w:shd w:val="clear" w:color="auto" w:fill="auto"/>
          </w:tcPr>
          <w:p w14:paraId="6B973AB5" w14:textId="77777777" w:rsidR="00E014DC" w:rsidRPr="0044769F" w:rsidRDefault="00E014DC" w:rsidP="0044769F">
            <w:pPr>
              <w:spacing w:before="40" w:after="120"/>
              <w:ind w:right="113"/>
              <w:rPr>
                <w:szCs w:val="18"/>
                <w:lang w:val="fr-FR"/>
              </w:rPr>
            </w:pPr>
            <w:r w:rsidRPr="0044769F">
              <w:rPr>
                <w:szCs w:val="18"/>
                <w:lang w:val="fr-FR"/>
              </w:rPr>
              <w:t>R 21/08/1956</w:t>
            </w:r>
          </w:p>
        </w:tc>
      </w:tr>
      <w:tr w:rsidR="00E014DC" w:rsidRPr="0044769F" w14:paraId="5DFC552E" w14:textId="77777777" w:rsidTr="0044769F">
        <w:tc>
          <w:tcPr>
            <w:tcW w:w="6096" w:type="dxa"/>
            <w:shd w:val="clear" w:color="auto" w:fill="auto"/>
          </w:tcPr>
          <w:p w14:paraId="4E0AEDEF" w14:textId="02641506"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186)</w:t>
            </w:r>
            <w:r w:rsidRPr="0044769F">
              <w:rPr>
                <w:lang w:val="fr-FR"/>
              </w:rPr>
              <w:t xml:space="preserve"> du travail maritime</w:t>
            </w:r>
            <w:r w:rsidRPr="0044769F">
              <w:rPr>
                <w:szCs w:val="18"/>
                <w:lang w:val="fr-FR"/>
              </w:rPr>
              <w:t>, 2006</w:t>
            </w:r>
          </w:p>
        </w:tc>
        <w:tc>
          <w:tcPr>
            <w:tcW w:w="1274" w:type="dxa"/>
            <w:shd w:val="clear" w:color="auto" w:fill="auto"/>
          </w:tcPr>
          <w:p w14:paraId="1456B8CD" w14:textId="77777777" w:rsidR="00E014DC" w:rsidRPr="0044769F" w:rsidRDefault="00E014DC" w:rsidP="0044769F">
            <w:pPr>
              <w:spacing w:before="40" w:after="120"/>
              <w:ind w:right="113"/>
              <w:rPr>
                <w:szCs w:val="18"/>
                <w:lang w:val="fr-FR"/>
              </w:rPr>
            </w:pPr>
            <w:r w:rsidRPr="0044769F">
              <w:rPr>
                <w:szCs w:val="18"/>
                <w:lang w:val="fr-FR"/>
              </w:rPr>
              <w:t>R 04/04/2019</w:t>
            </w:r>
          </w:p>
        </w:tc>
      </w:tr>
      <w:tr w:rsidR="00E014DC" w:rsidRPr="0044769F" w14:paraId="1D0975FC" w14:textId="77777777" w:rsidTr="0044769F">
        <w:tc>
          <w:tcPr>
            <w:tcW w:w="6096" w:type="dxa"/>
            <w:shd w:val="clear" w:color="auto" w:fill="auto"/>
          </w:tcPr>
          <w:p w14:paraId="345CB535" w14:textId="54873E8D"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102) concernant la sécurité sociale (norme minimum), 1952</w:t>
            </w:r>
          </w:p>
        </w:tc>
        <w:tc>
          <w:tcPr>
            <w:tcW w:w="1274" w:type="dxa"/>
            <w:shd w:val="clear" w:color="auto" w:fill="auto"/>
          </w:tcPr>
          <w:p w14:paraId="63A07084" w14:textId="77777777" w:rsidR="00E014DC" w:rsidRPr="0044769F" w:rsidRDefault="00E014DC" w:rsidP="0044769F">
            <w:pPr>
              <w:spacing w:before="40" w:after="120"/>
              <w:ind w:right="113"/>
              <w:rPr>
                <w:szCs w:val="18"/>
                <w:lang w:val="fr-FR"/>
              </w:rPr>
            </w:pPr>
            <w:r w:rsidRPr="0044769F">
              <w:rPr>
                <w:szCs w:val="18"/>
                <w:lang w:val="fr-FR"/>
              </w:rPr>
              <w:t>R 20/02/1961</w:t>
            </w:r>
          </w:p>
        </w:tc>
      </w:tr>
      <w:tr w:rsidR="00E014DC" w:rsidRPr="0044769F" w14:paraId="568EBE80" w14:textId="77777777" w:rsidTr="0044769F">
        <w:tc>
          <w:tcPr>
            <w:tcW w:w="6096" w:type="dxa"/>
            <w:shd w:val="clear" w:color="auto" w:fill="auto"/>
          </w:tcPr>
          <w:p w14:paraId="0F000BF5" w14:textId="1EF7E7E4" w:rsidR="00E014DC" w:rsidRPr="00253447" w:rsidRDefault="0044769F" w:rsidP="0044769F">
            <w:pPr>
              <w:spacing w:before="40" w:after="120"/>
              <w:ind w:right="113"/>
              <w:rPr>
                <w:i/>
                <w:iCs/>
                <w:szCs w:val="18"/>
                <w:lang w:val="fr-FR"/>
              </w:rPr>
            </w:pPr>
            <w:r w:rsidRPr="00253447">
              <w:rPr>
                <w:i/>
                <w:iCs/>
                <w:szCs w:val="18"/>
                <w:lang w:val="fr-FR"/>
              </w:rPr>
              <w:t>−</w:t>
            </w:r>
            <w:r w:rsidR="00E014DC" w:rsidRPr="00253447">
              <w:rPr>
                <w:i/>
                <w:iCs/>
                <w:szCs w:val="18"/>
                <w:lang w:val="fr-FR"/>
              </w:rPr>
              <w:t xml:space="preserve"> L’Islande a accepté les parties</w:t>
            </w:r>
            <w:r w:rsidR="009269DC" w:rsidRPr="00253447">
              <w:rPr>
                <w:i/>
                <w:iCs/>
                <w:szCs w:val="18"/>
                <w:lang w:val="fr-FR"/>
              </w:rPr>
              <w:t> </w:t>
            </w:r>
            <w:r w:rsidR="00E014DC" w:rsidRPr="00253447">
              <w:rPr>
                <w:i/>
                <w:iCs/>
                <w:szCs w:val="18"/>
                <w:lang w:val="fr-FR"/>
              </w:rPr>
              <w:t>V, VII et IX</w:t>
            </w:r>
          </w:p>
        </w:tc>
        <w:tc>
          <w:tcPr>
            <w:tcW w:w="1274" w:type="dxa"/>
            <w:shd w:val="clear" w:color="auto" w:fill="auto"/>
          </w:tcPr>
          <w:p w14:paraId="0FD76D74" w14:textId="77777777" w:rsidR="00E014DC" w:rsidRPr="0044769F" w:rsidRDefault="00E014DC" w:rsidP="0044769F">
            <w:pPr>
              <w:spacing w:before="40" w:after="120"/>
              <w:ind w:right="113"/>
              <w:rPr>
                <w:szCs w:val="18"/>
                <w:lang w:val="fr-FR"/>
              </w:rPr>
            </w:pPr>
          </w:p>
        </w:tc>
      </w:tr>
      <w:tr w:rsidR="00E014DC" w:rsidRPr="0044769F" w14:paraId="0ECE7FAD" w14:textId="77777777" w:rsidTr="0044769F">
        <w:tc>
          <w:tcPr>
            <w:tcW w:w="6096" w:type="dxa"/>
            <w:shd w:val="clear" w:color="auto" w:fill="auto"/>
          </w:tcPr>
          <w:p w14:paraId="3D2F19A7" w14:textId="637789FB" w:rsidR="00E014DC" w:rsidRPr="0044769F" w:rsidRDefault="00E014DC" w:rsidP="0044769F">
            <w:pPr>
              <w:spacing w:before="40" w:after="120"/>
              <w:ind w:right="113"/>
              <w:rPr>
                <w:szCs w:val="18"/>
                <w:lang w:val="fr-FR"/>
              </w:rPr>
            </w:pPr>
            <w:r w:rsidRPr="0044769F">
              <w:rPr>
                <w:szCs w:val="18"/>
                <w:lang w:val="fr-FR"/>
              </w:rPr>
              <w:t>Convention</w:t>
            </w:r>
            <w:r w:rsidRPr="0044769F">
              <w:rPr>
                <w:lang w:val="fr-FR"/>
              </w:rPr>
              <w:t xml:space="preserve"> (</w:t>
            </w:r>
            <w:r w:rsidR="0044769F">
              <w:rPr>
                <w:szCs w:val="18"/>
                <w:lang w:val="fr-FR"/>
              </w:rPr>
              <w:t>n</w:t>
            </w:r>
            <w:r w:rsidR="0044769F" w:rsidRPr="0044769F">
              <w:rPr>
                <w:szCs w:val="18"/>
                <w:vertAlign w:val="superscript"/>
                <w:lang w:val="fr-FR"/>
              </w:rPr>
              <w:t>o</w:t>
            </w:r>
            <w:r w:rsidR="0044769F">
              <w:rPr>
                <w:szCs w:val="18"/>
                <w:lang w:val="fr-FR"/>
              </w:rPr>
              <w:t> </w:t>
            </w:r>
            <w:r w:rsidRPr="0044769F">
              <w:rPr>
                <w:lang w:val="fr-FR"/>
              </w:rPr>
              <w:t>108) s</w:t>
            </w:r>
            <w:r w:rsidRPr="0044769F">
              <w:rPr>
                <w:szCs w:val="18"/>
                <w:lang w:val="fr-FR"/>
              </w:rPr>
              <w:t>ur les pièces d’identité des gens de mer, 1958</w:t>
            </w:r>
          </w:p>
        </w:tc>
        <w:tc>
          <w:tcPr>
            <w:tcW w:w="1274" w:type="dxa"/>
            <w:shd w:val="clear" w:color="auto" w:fill="auto"/>
          </w:tcPr>
          <w:p w14:paraId="52F7FDC0" w14:textId="77777777" w:rsidR="00E014DC" w:rsidRPr="0044769F" w:rsidRDefault="00E014DC" w:rsidP="0044769F">
            <w:pPr>
              <w:spacing w:before="40" w:after="120"/>
              <w:ind w:right="113"/>
              <w:rPr>
                <w:szCs w:val="18"/>
                <w:lang w:val="fr-FR"/>
              </w:rPr>
            </w:pPr>
            <w:r w:rsidRPr="0044769F">
              <w:rPr>
                <w:szCs w:val="18"/>
                <w:lang w:val="fr-FR"/>
              </w:rPr>
              <w:t>R 26/10/1970</w:t>
            </w:r>
          </w:p>
        </w:tc>
      </w:tr>
      <w:tr w:rsidR="00E014DC" w:rsidRPr="0044769F" w14:paraId="1AE7966C" w14:textId="77777777" w:rsidTr="0044769F">
        <w:tc>
          <w:tcPr>
            <w:tcW w:w="6096" w:type="dxa"/>
            <w:shd w:val="clear" w:color="auto" w:fill="auto"/>
          </w:tcPr>
          <w:p w14:paraId="2304C9EB" w14:textId="7BF53C18"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139) sur le cancer professionnel, 1974</w:t>
            </w:r>
          </w:p>
        </w:tc>
        <w:tc>
          <w:tcPr>
            <w:tcW w:w="1274" w:type="dxa"/>
            <w:shd w:val="clear" w:color="auto" w:fill="auto"/>
          </w:tcPr>
          <w:p w14:paraId="09C30D72" w14:textId="77777777" w:rsidR="00E014DC" w:rsidRPr="0044769F" w:rsidRDefault="00E014DC" w:rsidP="0044769F">
            <w:pPr>
              <w:spacing w:before="40" w:after="120"/>
              <w:ind w:right="113"/>
              <w:rPr>
                <w:szCs w:val="18"/>
                <w:lang w:val="fr-FR"/>
              </w:rPr>
            </w:pPr>
            <w:r w:rsidRPr="0044769F">
              <w:rPr>
                <w:szCs w:val="18"/>
                <w:lang w:val="fr-FR"/>
              </w:rPr>
              <w:t>R 21/06/1991</w:t>
            </w:r>
          </w:p>
        </w:tc>
      </w:tr>
      <w:tr w:rsidR="00E014DC" w:rsidRPr="0044769F" w14:paraId="00C6BC9E" w14:textId="77777777" w:rsidTr="0044769F">
        <w:tc>
          <w:tcPr>
            <w:tcW w:w="6096" w:type="dxa"/>
            <w:shd w:val="clear" w:color="auto" w:fill="auto"/>
          </w:tcPr>
          <w:p w14:paraId="41827611" w14:textId="0A0F63BA"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147) sur la marine marchande (normes minima), 1976</w:t>
            </w:r>
          </w:p>
        </w:tc>
        <w:tc>
          <w:tcPr>
            <w:tcW w:w="1274" w:type="dxa"/>
            <w:shd w:val="clear" w:color="auto" w:fill="auto"/>
          </w:tcPr>
          <w:p w14:paraId="44F832EE" w14:textId="77777777" w:rsidR="00E014DC" w:rsidRPr="0044769F" w:rsidRDefault="00E014DC" w:rsidP="0044769F">
            <w:pPr>
              <w:spacing w:before="40" w:after="120"/>
              <w:ind w:right="113"/>
              <w:rPr>
                <w:szCs w:val="18"/>
                <w:lang w:val="fr-FR"/>
              </w:rPr>
            </w:pPr>
            <w:r w:rsidRPr="0044769F">
              <w:rPr>
                <w:szCs w:val="18"/>
                <w:lang w:val="fr-FR"/>
              </w:rPr>
              <w:t>R 11/05/1999</w:t>
            </w:r>
          </w:p>
        </w:tc>
      </w:tr>
      <w:tr w:rsidR="00E014DC" w:rsidRPr="0044769F" w14:paraId="4DA1AD4C" w14:textId="77777777" w:rsidTr="0044769F">
        <w:tc>
          <w:tcPr>
            <w:tcW w:w="6096" w:type="dxa"/>
            <w:shd w:val="clear" w:color="auto" w:fill="auto"/>
          </w:tcPr>
          <w:p w14:paraId="633E98F1" w14:textId="0B71858E"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155) sur la sécurité et la santé des travailleurs, 1981</w:t>
            </w:r>
          </w:p>
        </w:tc>
        <w:tc>
          <w:tcPr>
            <w:tcW w:w="1274" w:type="dxa"/>
            <w:shd w:val="clear" w:color="auto" w:fill="auto"/>
          </w:tcPr>
          <w:p w14:paraId="737E4172" w14:textId="77777777" w:rsidR="00E014DC" w:rsidRPr="0044769F" w:rsidRDefault="00E014DC" w:rsidP="0044769F">
            <w:pPr>
              <w:spacing w:before="40" w:after="120"/>
              <w:ind w:right="113"/>
              <w:rPr>
                <w:szCs w:val="18"/>
                <w:lang w:val="fr-FR"/>
              </w:rPr>
            </w:pPr>
            <w:r w:rsidRPr="0044769F">
              <w:rPr>
                <w:szCs w:val="18"/>
                <w:lang w:val="fr-FR"/>
              </w:rPr>
              <w:t>R 21/06/1991</w:t>
            </w:r>
          </w:p>
        </w:tc>
      </w:tr>
      <w:tr w:rsidR="00E014DC" w:rsidRPr="0044769F" w14:paraId="63F0EA4A" w14:textId="77777777" w:rsidTr="0044769F">
        <w:tc>
          <w:tcPr>
            <w:tcW w:w="6096" w:type="dxa"/>
            <w:shd w:val="clear" w:color="auto" w:fill="auto"/>
          </w:tcPr>
          <w:p w14:paraId="4E821240" w14:textId="57962EF2"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156) concernant l’égalité de chances et de traitement pour les travailleurs des deux sexes</w:t>
            </w:r>
            <w:r w:rsidR="00547A1C">
              <w:rPr>
                <w:szCs w:val="18"/>
                <w:lang w:val="fr-FR"/>
              </w:rPr>
              <w:t> </w:t>
            </w:r>
            <w:r w:rsidRPr="0044769F">
              <w:rPr>
                <w:szCs w:val="18"/>
                <w:lang w:val="fr-FR"/>
              </w:rPr>
              <w:t>: travailleurs ayant des responsabilités familiales, 1981</w:t>
            </w:r>
          </w:p>
        </w:tc>
        <w:tc>
          <w:tcPr>
            <w:tcW w:w="1274" w:type="dxa"/>
            <w:shd w:val="clear" w:color="auto" w:fill="auto"/>
          </w:tcPr>
          <w:p w14:paraId="6F0312B0" w14:textId="77777777" w:rsidR="00E014DC" w:rsidRPr="0044769F" w:rsidRDefault="00E014DC" w:rsidP="0044769F">
            <w:pPr>
              <w:spacing w:before="40" w:after="120"/>
              <w:ind w:right="113"/>
              <w:rPr>
                <w:szCs w:val="18"/>
                <w:lang w:val="fr-FR"/>
              </w:rPr>
            </w:pPr>
            <w:r w:rsidRPr="0044769F">
              <w:rPr>
                <w:szCs w:val="18"/>
                <w:lang w:val="fr-FR"/>
              </w:rPr>
              <w:t>R 22/06/2000</w:t>
            </w:r>
          </w:p>
        </w:tc>
      </w:tr>
      <w:tr w:rsidR="00E014DC" w:rsidRPr="0044769F" w14:paraId="2158F89A" w14:textId="77777777" w:rsidTr="0044769F">
        <w:tc>
          <w:tcPr>
            <w:tcW w:w="6096" w:type="dxa"/>
            <w:shd w:val="clear" w:color="auto" w:fill="auto"/>
          </w:tcPr>
          <w:p w14:paraId="2C58F891" w14:textId="748D62E5"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159) sur la réadaptation professionnelle et l’emploi des</w:t>
            </w:r>
            <w:r w:rsidR="0044769F">
              <w:rPr>
                <w:szCs w:val="18"/>
                <w:lang w:val="fr-FR"/>
              </w:rPr>
              <w:t> </w:t>
            </w:r>
            <w:r w:rsidRPr="0044769F">
              <w:rPr>
                <w:szCs w:val="18"/>
                <w:lang w:val="fr-FR"/>
              </w:rPr>
              <w:t>personnes handicapées, 1983</w:t>
            </w:r>
          </w:p>
        </w:tc>
        <w:tc>
          <w:tcPr>
            <w:tcW w:w="1274" w:type="dxa"/>
            <w:shd w:val="clear" w:color="auto" w:fill="auto"/>
          </w:tcPr>
          <w:p w14:paraId="6C44AACA" w14:textId="77777777" w:rsidR="00E014DC" w:rsidRPr="0044769F" w:rsidRDefault="00E014DC" w:rsidP="0044769F">
            <w:pPr>
              <w:spacing w:before="40" w:after="120"/>
              <w:ind w:right="113"/>
              <w:rPr>
                <w:szCs w:val="18"/>
                <w:lang w:val="fr-FR"/>
              </w:rPr>
            </w:pPr>
            <w:r w:rsidRPr="0044769F">
              <w:rPr>
                <w:szCs w:val="18"/>
                <w:lang w:val="fr-FR"/>
              </w:rPr>
              <w:t>R 22/06/1990</w:t>
            </w:r>
          </w:p>
        </w:tc>
      </w:tr>
      <w:tr w:rsidR="00E014DC" w:rsidRPr="0044769F" w14:paraId="2E215305" w14:textId="77777777" w:rsidTr="0044769F">
        <w:tc>
          <w:tcPr>
            <w:tcW w:w="6096" w:type="dxa"/>
            <w:shd w:val="clear" w:color="auto" w:fill="auto"/>
          </w:tcPr>
          <w:p w14:paraId="6D45F11A" w14:textId="553F81AB" w:rsidR="00E014DC" w:rsidRPr="0044769F" w:rsidRDefault="00E014DC" w:rsidP="0044769F">
            <w:pPr>
              <w:spacing w:before="40" w:after="120"/>
              <w:ind w:right="113"/>
              <w:rPr>
                <w:szCs w:val="18"/>
                <w:lang w:val="fr-FR"/>
              </w:rPr>
            </w:pPr>
            <w:r w:rsidRPr="0044769F">
              <w:rPr>
                <w:szCs w:val="18"/>
                <w:lang w:val="fr-FR"/>
              </w:rPr>
              <w:t>Convention (</w:t>
            </w:r>
            <w:r w:rsidR="0044769F">
              <w:rPr>
                <w:szCs w:val="18"/>
                <w:lang w:val="fr-FR"/>
              </w:rPr>
              <w:t>n</w:t>
            </w:r>
            <w:r w:rsidR="0044769F" w:rsidRPr="0044769F">
              <w:rPr>
                <w:szCs w:val="18"/>
                <w:vertAlign w:val="superscript"/>
                <w:lang w:val="fr-FR"/>
              </w:rPr>
              <w:t>o</w:t>
            </w:r>
            <w:r w:rsidR="0044769F">
              <w:rPr>
                <w:szCs w:val="18"/>
                <w:lang w:val="fr-FR"/>
              </w:rPr>
              <w:t> </w:t>
            </w:r>
            <w:r w:rsidRPr="0044769F">
              <w:rPr>
                <w:szCs w:val="18"/>
                <w:lang w:val="fr-FR"/>
              </w:rPr>
              <w:t>187) sur le cadre promotionnel pour la sécurité et la santé au travail, 2006</w:t>
            </w:r>
          </w:p>
        </w:tc>
        <w:tc>
          <w:tcPr>
            <w:tcW w:w="1274" w:type="dxa"/>
            <w:shd w:val="clear" w:color="auto" w:fill="auto"/>
          </w:tcPr>
          <w:p w14:paraId="2F3F6563" w14:textId="77777777" w:rsidR="00E014DC" w:rsidRPr="0044769F" w:rsidRDefault="00E014DC" w:rsidP="0044769F">
            <w:pPr>
              <w:spacing w:before="40" w:after="120"/>
              <w:ind w:right="113"/>
              <w:rPr>
                <w:szCs w:val="18"/>
                <w:lang w:val="fr-FR"/>
              </w:rPr>
            </w:pPr>
            <w:r w:rsidRPr="0044769F">
              <w:rPr>
                <w:szCs w:val="18"/>
                <w:lang w:val="fr-FR"/>
              </w:rPr>
              <w:t>R 01/06/2018</w:t>
            </w:r>
          </w:p>
        </w:tc>
      </w:tr>
      <w:tr w:rsidR="00E014DC" w:rsidRPr="0044769F" w14:paraId="63656A50" w14:textId="77777777" w:rsidTr="0044769F">
        <w:tc>
          <w:tcPr>
            <w:tcW w:w="6096" w:type="dxa"/>
            <w:tcBorders>
              <w:bottom w:val="single" w:sz="12" w:space="0" w:color="auto"/>
            </w:tcBorders>
            <w:shd w:val="clear" w:color="auto" w:fill="auto"/>
          </w:tcPr>
          <w:p w14:paraId="4F7AA84E" w14:textId="2787DCC9" w:rsidR="00E014DC" w:rsidRPr="00966C61" w:rsidRDefault="0044769F" w:rsidP="0044769F">
            <w:pPr>
              <w:spacing w:before="40" w:after="120"/>
              <w:ind w:right="113"/>
              <w:rPr>
                <w:i/>
                <w:iCs/>
                <w:szCs w:val="18"/>
                <w:lang w:val="fr-FR"/>
              </w:rPr>
            </w:pPr>
            <w:r w:rsidRPr="00966C61">
              <w:rPr>
                <w:i/>
                <w:iCs/>
                <w:szCs w:val="18"/>
                <w:lang w:val="fr-FR"/>
              </w:rPr>
              <w:t>−</w:t>
            </w:r>
            <w:r w:rsidR="00E014DC" w:rsidRPr="00966C61">
              <w:rPr>
                <w:i/>
                <w:iCs/>
                <w:szCs w:val="18"/>
                <w:lang w:val="fr-FR"/>
              </w:rPr>
              <w:t xml:space="preserve"> Entrera en vigueur le 1</w:t>
            </w:r>
            <w:r w:rsidR="00E014DC" w:rsidRPr="00966C61">
              <w:rPr>
                <w:i/>
                <w:iCs/>
                <w:szCs w:val="18"/>
                <w:vertAlign w:val="superscript"/>
                <w:lang w:val="fr-FR"/>
              </w:rPr>
              <w:t>er</w:t>
            </w:r>
            <w:r w:rsidRPr="00966C61">
              <w:rPr>
                <w:i/>
                <w:iCs/>
                <w:szCs w:val="18"/>
                <w:lang w:val="fr-FR"/>
              </w:rPr>
              <w:t> </w:t>
            </w:r>
            <w:r w:rsidR="00E014DC" w:rsidRPr="00966C61">
              <w:rPr>
                <w:i/>
                <w:iCs/>
                <w:szCs w:val="18"/>
                <w:lang w:val="fr-FR"/>
              </w:rPr>
              <w:t>juin 2019</w:t>
            </w:r>
          </w:p>
        </w:tc>
        <w:tc>
          <w:tcPr>
            <w:tcW w:w="1274" w:type="dxa"/>
            <w:tcBorders>
              <w:bottom w:val="single" w:sz="12" w:space="0" w:color="auto"/>
            </w:tcBorders>
            <w:shd w:val="clear" w:color="auto" w:fill="auto"/>
          </w:tcPr>
          <w:p w14:paraId="2F9788BC" w14:textId="77777777" w:rsidR="00E014DC" w:rsidRPr="0044769F" w:rsidRDefault="00E014DC" w:rsidP="0044769F">
            <w:pPr>
              <w:spacing w:before="40" w:after="120"/>
              <w:ind w:right="113"/>
              <w:rPr>
                <w:szCs w:val="18"/>
                <w:lang w:val="fr-FR"/>
              </w:rPr>
            </w:pPr>
          </w:p>
        </w:tc>
      </w:tr>
    </w:tbl>
    <w:p w14:paraId="44AC6CFB" w14:textId="38B981B8" w:rsidR="00E014DC" w:rsidRPr="00387050" w:rsidRDefault="00E014DC" w:rsidP="0044769F">
      <w:pPr>
        <w:pStyle w:val="H23G"/>
        <w:rPr>
          <w:lang w:val="fr-FR"/>
        </w:rPr>
      </w:pPr>
      <w:r w:rsidRPr="00387050">
        <w:rPr>
          <w:sz w:val="22"/>
          <w:szCs w:val="22"/>
          <w:lang w:val="fr-FR"/>
        </w:rPr>
        <w:tab/>
        <w:t>4.</w:t>
      </w:r>
      <w:r w:rsidRPr="00387050">
        <w:rPr>
          <w:sz w:val="22"/>
          <w:szCs w:val="22"/>
          <w:lang w:val="fr-FR"/>
        </w:rPr>
        <w:tab/>
      </w:r>
      <w:r w:rsidRPr="00A93966">
        <w:rPr>
          <w:lang w:val="fr-FR"/>
        </w:rPr>
        <w:t>Conventions de la Conférence de La</w:t>
      </w:r>
      <w:r w:rsidR="0044769F">
        <w:rPr>
          <w:lang w:val="fr-FR"/>
        </w:rPr>
        <w:t> </w:t>
      </w:r>
      <w:r w:rsidRPr="00A93966">
        <w:rPr>
          <w:lang w:val="fr-FR"/>
        </w:rPr>
        <w:t>Haye de droit international privé</w:t>
      </w:r>
    </w:p>
    <w:p w14:paraId="25DDC4EF" w14:textId="0F405812" w:rsidR="00E014DC" w:rsidRPr="00387050" w:rsidRDefault="00E014DC" w:rsidP="0044769F">
      <w:pPr>
        <w:pStyle w:val="H4G"/>
        <w:rPr>
          <w:lang w:val="fr-FR"/>
        </w:rPr>
      </w:pPr>
      <w:r w:rsidRPr="00387050">
        <w:rPr>
          <w:lang w:val="fr-FR"/>
        </w:rPr>
        <w:tab/>
      </w:r>
      <w:r w:rsidRPr="00387050">
        <w:rPr>
          <w:lang w:val="fr-FR"/>
        </w:rPr>
        <w:tab/>
      </w:r>
      <w:r w:rsidRPr="00552CE8">
        <w:rPr>
          <w:lang w:val="fr-FR"/>
        </w:rPr>
        <w:t>L</w:t>
      </w:r>
      <w:r>
        <w:rPr>
          <w:lang w:val="fr-FR"/>
        </w:rPr>
        <w:t>’</w:t>
      </w:r>
      <w:r w:rsidRPr="00552CE8">
        <w:rPr>
          <w:lang w:val="fr-FR"/>
        </w:rPr>
        <w:t xml:space="preserve">Islande est partie aux conventions </w:t>
      </w:r>
      <w:r>
        <w:rPr>
          <w:lang w:val="fr-FR"/>
        </w:rPr>
        <w:t>suivantes</w:t>
      </w:r>
    </w:p>
    <w:tbl>
      <w:tblPr>
        <w:tblW w:w="7370" w:type="dxa"/>
        <w:tblInd w:w="1134" w:type="dxa"/>
        <w:tblLayout w:type="fixed"/>
        <w:tblCellMar>
          <w:left w:w="0" w:type="dxa"/>
          <w:right w:w="0" w:type="dxa"/>
        </w:tblCellMar>
        <w:tblLook w:val="04A0" w:firstRow="1" w:lastRow="0" w:firstColumn="1" w:lastColumn="0" w:noHBand="0" w:noVBand="1"/>
      </w:tblPr>
      <w:tblGrid>
        <w:gridCol w:w="5954"/>
        <w:gridCol w:w="1416"/>
      </w:tblGrid>
      <w:tr w:rsidR="00E014DC" w:rsidRPr="0044769F" w14:paraId="318F4B2E" w14:textId="77777777" w:rsidTr="0044769F">
        <w:trPr>
          <w:tblHeader/>
        </w:trPr>
        <w:tc>
          <w:tcPr>
            <w:tcW w:w="5954" w:type="dxa"/>
            <w:tcBorders>
              <w:top w:val="single" w:sz="4" w:space="0" w:color="auto"/>
              <w:bottom w:val="single" w:sz="12" w:space="0" w:color="auto"/>
            </w:tcBorders>
            <w:shd w:val="clear" w:color="auto" w:fill="auto"/>
            <w:vAlign w:val="bottom"/>
          </w:tcPr>
          <w:p w14:paraId="47D8BFF1" w14:textId="77777777" w:rsidR="00E014DC" w:rsidRPr="0044769F" w:rsidRDefault="00E014DC" w:rsidP="0044769F">
            <w:pPr>
              <w:spacing w:before="80" w:after="80" w:line="200" w:lineRule="exact"/>
              <w:ind w:right="113"/>
              <w:rPr>
                <w:i/>
                <w:sz w:val="16"/>
                <w:lang w:val="fr-FR"/>
              </w:rPr>
            </w:pPr>
            <w:r w:rsidRPr="0044769F">
              <w:rPr>
                <w:i/>
                <w:sz w:val="16"/>
                <w:lang w:val="fr-FR"/>
              </w:rPr>
              <w:t>Convention/protocole</w:t>
            </w:r>
          </w:p>
        </w:tc>
        <w:tc>
          <w:tcPr>
            <w:tcW w:w="1416" w:type="dxa"/>
            <w:tcBorders>
              <w:top w:val="single" w:sz="4" w:space="0" w:color="auto"/>
              <w:bottom w:val="single" w:sz="12" w:space="0" w:color="auto"/>
            </w:tcBorders>
            <w:shd w:val="clear" w:color="auto" w:fill="auto"/>
            <w:vAlign w:val="bottom"/>
          </w:tcPr>
          <w:p w14:paraId="61486674" w14:textId="1A3E3906" w:rsidR="00E014DC" w:rsidRPr="0044769F" w:rsidRDefault="00E014DC" w:rsidP="0044769F">
            <w:pPr>
              <w:spacing w:before="80" w:after="80" w:line="200" w:lineRule="exact"/>
              <w:ind w:right="113"/>
              <w:rPr>
                <w:i/>
                <w:sz w:val="16"/>
                <w:lang w:val="fr-FR"/>
              </w:rPr>
            </w:pPr>
            <w:r w:rsidRPr="0044769F">
              <w:rPr>
                <w:i/>
                <w:sz w:val="16"/>
                <w:lang w:val="fr-FR"/>
              </w:rPr>
              <w:t>Accession (A)/</w:t>
            </w:r>
            <w:r w:rsidR="009269DC">
              <w:rPr>
                <w:i/>
                <w:sz w:val="16"/>
                <w:lang w:val="fr-FR"/>
              </w:rPr>
              <w:t xml:space="preserve"> </w:t>
            </w:r>
            <w:r w:rsidRPr="0044769F">
              <w:rPr>
                <w:i/>
                <w:sz w:val="16"/>
                <w:lang w:val="fr-FR"/>
              </w:rPr>
              <w:br/>
              <w:t xml:space="preserve">Ratification (R) </w:t>
            </w:r>
          </w:p>
        </w:tc>
      </w:tr>
      <w:tr w:rsidR="0044769F" w:rsidRPr="0044769F" w14:paraId="6AEB2659" w14:textId="77777777" w:rsidTr="0044769F">
        <w:trPr>
          <w:trHeight w:hRule="exact" w:val="113"/>
          <w:tblHeader/>
        </w:trPr>
        <w:tc>
          <w:tcPr>
            <w:tcW w:w="5954" w:type="dxa"/>
            <w:tcBorders>
              <w:top w:val="single" w:sz="12" w:space="0" w:color="auto"/>
            </w:tcBorders>
            <w:shd w:val="clear" w:color="auto" w:fill="auto"/>
          </w:tcPr>
          <w:p w14:paraId="390F3291" w14:textId="77777777" w:rsidR="0044769F" w:rsidRPr="0044769F" w:rsidRDefault="0044769F" w:rsidP="0044769F">
            <w:pPr>
              <w:spacing w:before="40" w:after="120"/>
              <w:ind w:right="113"/>
              <w:rPr>
                <w:lang w:val="fr-FR"/>
              </w:rPr>
            </w:pPr>
          </w:p>
        </w:tc>
        <w:tc>
          <w:tcPr>
            <w:tcW w:w="1416" w:type="dxa"/>
            <w:tcBorders>
              <w:top w:val="single" w:sz="12" w:space="0" w:color="auto"/>
            </w:tcBorders>
            <w:shd w:val="clear" w:color="auto" w:fill="auto"/>
          </w:tcPr>
          <w:p w14:paraId="1713BA9F" w14:textId="77777777" w:rsidR="0044769F" w:rsidRPr="0044769F" w:rsidRDefault="0044769F" w:rsidP="0044769F">
            <w:pPr>
              <w:spacing w:before="40" w:after="120"/>
              <w:ind w:right="113"/>
              <w:rPr>
                <w:lang w:val="fr-FR"/>
              </w:rPr>
            </w:pPr>
          </w:p>
        </w:tc>
      </w:tr>
      <w:tr w:rsidR="00E014DC" w:rsidRPr="0044769F" w14:paraId="13A03462" w14:textId="77777777" w:rsidTr="0044769F">
        <w:tc>
          <w:tcPr>
            <w:tcW w:w="5954" w:type="dxa"/>
            <w:shd w:val="clear" w:color="auto" w:fill="auto"/>
          </w:tcPr>
          <w:p w14:paraId="6C012784" w14:textId="77777777" w:rsidR="00E014DC" w:rsidRPr="0044769F" w:rsidRDefault="00E014DC" w:rsidP="0044769F">
            <w:pPr>
              <w:spacing w:before="40" w:after="120"/>
              <w:ind w:right="113"/>
              <w:rPr>
                <w:lang w:val="fr-FR"/>
              </w:rPr>
            </w:pPr>
            <w:r w:rsidRPr="0044769F">
              <w:rPr>
                <w:lang w:val="fr-FR"/>
              </w:rPr>
              <w:t>Convention relative à la procédure civile (1954)</w:t>
            </w:r>
          </w:p>
        </w:tc>
        <w:tc>
          <w:tcPr>
            <w:tcW w:w="1416" w:type="dxa"/>
            <w:shd w:val="clear" w:color="auto" w:fill="auto"/>
          </w:tcPr>
          <w:p w14:paraId="0355F4E2" w14:textId="77777777" w:rsidR="00E014DC" w:rsidRPr="0044769F" w:rsidRDefault="00E014DC" w:rsidP="0044769F">
            <w:pPr>
              <w:spacing w:before="40" w:after="120"/>
              <w:ind w:right="113"/>
              <w:rPr>
                <w:lang w:val="fr-FR"/>
              </w:rPr>
            </w:pPr>
            <w:r w:rsidRPr="0044769F">
              <w:rPr>
                <w:lang w:val="fr-FR"/>
              </w:rPr>
              <w:t>A 21/10/2008</w:t>
            </w:r>
          </w:p>
        </w:tc>
      </w:tr>
      <w:tr w:rsidR="00E014DC" w:rsidRPr="0044769F" w14:paraId="4660E43F" w14:textId="77777777" w:rsidTr="0044769F">
        <w:tc>
          <w:tcPr>
            <w:tcW w:w="5954" w:type="dxa"/>
            <w:shd w:val="clear" w:color="auto" w:fill="auto"/>
          </w:tcPr>
          <w:p w14:paraId="04064283" w14:textId="77777777" w:rsidR="00E014DC" w:rsidRPr="0044769F" w:rsidRDefault="00E014DC" w:rsidP="0044769F">
            <w:pPr>
              <w:spacing w:before="40" w:after="120"/>
              <w:ind w:right="113"/>
              <w:rPr>
                <w:lang w:val="fr-FR"/>
              </w:rPr>
            </w:pPr>
            <w:r w:rsidRPr="0044769F">
              <w:rPr>
                <w:lang w:val="fr-FR"/>
              </w:rPr>
              <w:t>Convention supprimant l’exigence de la légalisation des actes publics étrangers (1961)</w:t>
            </w:r>
          </w:p>
        </w:tc>
        <w:tc>
          <w:tcPr>
            <w:tcW w:w="1416" w:type="dxa"/>
            <w:shd w:val="clear" w:color="auto" w:fill="auto"/>
          </w:tcPr>
          <w:p w14:paraId="7F3243D3" w14:textId="77777777" w:rsidR="00E014DC" w:rsidRPr="0044769F" w:rsidRDefault="00E014DC" w:rsidP="0044769F">
            <w:pPr>
              <w:spacing w:before="40" w:after="120"/>
              <w:ind w:right="113"/>
              <w:rPr>
                <w:lang w:val="fr-FR"/>
              </w:rPr>
            </w:pPr>
            <w:r w:rsidRPr="0044769F">
              <w:rPr>
                <w:lang w:val="fr-FR"/>
              </w:rPr>
              <w:t>R 28/09/2004</w:t>
            </w:r>
          </w:p>
        </w:tc>
      </w:tr>
      <w:tr w:rsidR="00E014DC" w:rsidRPr="0044769F" w14:paraId="5698813A" w14:textId="77777777" w:rsidTr="0044769F">
        <w:tc>
          <w:tcPr>
            <w:tcW w:w="5954" w:type="dxa"/>
            <w:shd w:val="clear" w:color="auto" w:fill="auto"/>
          </w:tcPr>
          <w:p w14:paraId="0E2122A0" w14:textId="57B3F89B" w:rsidR="00E014DC" w:rsidRPr="0044769F" w:rsidRDefault="00E014DC" w:rsidP="0044769F">
            <w:pPr>
              <w:spacing w:before="40" w:after="120"/>
              <w:ind w:right="113"/>
              <w:rPr>
                <w:lang w:val="fr-FR"/>
              </w:rPr>
            </w:pPr>
            <w:r w:rsidRPr="0044769F">
              <w:rPr>
                <w:lang w:val="fr-FR"/>
              </w:rPr>
              <w:t>Convention relative à la signification et la notification à l’étranger des actes judiciaires et extrajudiciaires en matière civile ou commerciale (1965)</w:t>
            </w:r>
          </w:p>
        </w:tc>
        <w:tc>
          <w:tcPr>
            <w:tcW w:w="1416" w:type="dxa"/>
            <w:shd w:val="clear" w:color="auto" w:fill="auto"/>
          </w:tcPr>
          <w:p w14:paraId="283A1085" w14:textId="77777777" w:rsidR="00E014DC" w:rsidRPr="0044769F" w:rsidRDefault="00E014DC" w:rsidP="0044769F">
            <w:pPr>
              <w:spacing w:before="40" w:after="120"/>
              <w:ind w:right="113"/>
              <w:rPr>
                <w:lang w:val="fr-FR"/>
              </w:rPr>
            </w:pPr>
            <w:r w:rsidRPr="0044769F">
              <w:rPr>
                <w:lang w:val="fr-FR"/>
              </w:rPr>
              <w:t>A 21/10/2008</w:t>
            </w:r>
          </w:p>
        </w:tc>
      </w:tr>
      <w:tr w:rsidR="00E014DC" w:rsidRPr="0044769F" w14:paraId="15C79656" w14:textId="77777777" w:rsidTr="0044769F">
        <w:tc>
          <w:tcPr>
            <w:tcW w:w="5954" w:type="dxa"/>
            <w:shd w:val="clear" w:color="auto" w:fill="auto"/>
          </w:tcPr>
          <w:p w14:paraId="33A26FC7" w14:textId="14520211" w:rsidR="00E014DC" w:rsidRPr="0044769F" w:rsidRDefault="00E014DC" w:rsidP="0044769F">
            <w:pPr>
              <w:spacing w:before="40" w:after="120"/>
              <w:ind w:right="113"/>
              <w:rPr>
                <w:lang w:val="fr-FR"/>
              </w:rPr>
            </w:pPr>
            <w:r w:rsidRPr="0044769F">
              <w:rPr>
                <w:lang w:val="fr-FR"/>
              </w:rPr>
              <w:t>Convention sur l’obtention des preuves à l’étranger en matière civile ou</w:t>
            </w:r>
            <w:r w:rsidR="001C6131">
              <w:rPr>
                <w:lang w:val="fr-FR"/>
              </w:rPr>
              <w:t> </w:t>
            </w:r>
            <w:r w:rsidRPr="0044769F">
              <w:rPr>
                <w:lang w:val="fr-FR"/>
              </w:rPr>
              <w:t>commerciale (1970)</w:t>
            </w:r>
          </w:p>
        </w:tc>
        <w:tc>
          <w:tcPr>
            <w:tcW w:w="1416" w:type="dxa"/>
            <w:shd w:val="clear" w:color="auto" w:fill="auto"/>
          </w:tcPr>
          <w:p w14:paraId="79A6F9BC" w14:textId="77777777" w:rsidR="00E014DC" w:rsidRPr="0044769F" w:rsidRDefault="00E014DC" w:rsidP="0044769F">
            <w:pPr>
              <w:spacing w:before="40" w:after="120"/>
              <w:ind w:right="113"/>
              <w:rPr>
                <w:lang w:val="fr-FR"/>
              </w:rPr>
            </w:pPr>
            <w:r w:rsidRPr="0044769F">
              <w:rPr>
                <w:lang w:val="fr-FR"/>
              </w:rPr>
              <w:t>A 21/10/2008</w:t>
            </w:r>
          </w:p>
        </w:tc>
      </w:tr>
      <w:tr w:rsidR="00E014DC" w:rsidRPr="0044769F" w14:paraId="46E188AB" w14:textId="77777777" w:rsidTr="0044769F">
        <w:tc>
          <w:tcPr>
            <w:tcW w:w="5954" w:type="dxa"/>
            <w:shd w:val="clear" w:color="auto" w:fill="auto"/>
          </w:tcPr>
          <w:p w14:paraId="24DF3098" w14:textId="77777777" w:rsidR="00E014DC" w:rsidRPr="0044769F" w:rsidRDefault="00E014DC" w:rsidP="0044769F">
            <w:pPr>
              <w:spacing w:before="40" w:after="120"/>
              <w:ind w:right="113"/>
              <w:rPr>
                <w:lang w:val="fr-FR"/>
              </w:rPr>
            </w:pPr>
            <w:r w:rsidRPr="0044769F">
              <w:rPr>
                <w:lang w:val="fr-FR"/>
              </w:rPr>
              <w:t>Convention sur les aspects civils de l’enlèvement international d’enfants (1980)</w:t>
            </w:r>
          </w:p>
        </w:tc>
        <w:tc>
          <w:tcPr>
            <w:tcW w:w="1416" w:type="dxa"/>
            <w:shd w:val="clear" w:color="auto" w:fill="auto"/>
          </w:tcPr>
          <w:p w14:paraId="2157F869" w14:textId="77777777" w:rsidR="00E014DC" w:rsidRPr="0044769F" w:rsidRDefault="00E014DC" w:rsidP="0044769F">
            <w:pPr>
              <w:spacing w:before="40" w:after="120"/>
              <w:ind w:right="113"/>
              <w:rPr>
                <w:lang w:val="fr-FR"/>
              </w:rPr>
            </w:pPr>
            <w:r w:rsidRPr="0044769F">
              <w:rPr>
                <w:lang w:val="fr-FR"/>
              </w:rPr>
              <w:t>A 14/08/1996</w:t>
            </w:r>
          </w:p>
        </w:tc>
      </w:tr>
      <w:tr w:rsidR="00E014DC" w:rsidRPr="0044769F" w14:paraId="54C27C8B" w14:textId="77777777" w:rsidTr="0044769F">
        <w:tc>
          <w:tcPr>
            <w:tcW w:w="5954" w:type="dxa"/>
            <w:tcBorders>
              <w:bottom w:val="single" w:sz="12" w:space="0" w:color="auto"/>
            </w:tcBorders>
            <w:shd w:val="clear" w:color="auto" w:fill="auto"/>
          </w:tcPr>
          <w:p w14:paraId="5544EE9F" w14:textId="77777777" w:rsidR="00E014DC" w:rsidRPr="0044769F" w:rsidRDefault="00E014DC" w:rsidP="0044769F">
            <w:pPr>
              <w:spacing w:before="40" w:after="120"/>
              <w:ind w:right="113"/>
              <w:rPr>
                <w:lang w:val="fr-FR"/>
              </w:rPr>
            </w:pPr>
            <w:r w:rsidRPr="0044769F">
              <w:rPr>
                <w:lang w:val="fr-FR"/>
              </w:rPr>
              <w:t>Convention sur la protection des enfants et la coopération en matière d’adoption internationale</w:t>
            </w:r>
          </w:p>
        </w:tc>
        <w:tc>
          <w:tcPr>
            <w:tcW w:w="1416" w:type="dxa"/>
            <w:tcBorders>
              <w:bottom w:val="single" w:sz="12" w:space="0" w:color="auto"/>
            </w:tcBorders>
            <w:shd w:val="clear" w:color="auto" w:fill="auto"/>
          </w:tcPr>
          <w:p w14:paraId="5083362F" w14:textId="77777777" w:rsidR="00E014DC" w:rsidRPr="0044769F" w:rsidRDefault="00E014DC" w:rsidP="0044769F">
            <w:pPr>
              <w:spacing w:before="40" w:after="120"/>
              <w:ind w:right="113"/>
              <w:rPr>
                <w:lang w:val="fr-FR"/>
              </w:rPr>
            </w:pPr>
            <w:r w:rsidRPr="0044769F">
              <w:rPr>
                <w:lang w:val="fr-FR"/>
              </w:rPr>
              <w:t>A 17/01/2000</w:t>
            </w:r>
          </w:p>
        </w:tc>
      </w:tr>
    </w:tbl>
    <w:p w14:paraId="4430C7AC" w14:textId="77777777" w:rsidR="00E014DC" w:rsidRPr="00387050" w:rsidRDefault="00E014DC" w:rsidP="001C6131">
      <w:pPr>
        <w:pStyle w:val="H23G"/>
        <w:rPr>
          <w:lang w:val="fr-FR"/>
        </w:rPr>
      </w:pPr>
      <w:r w:rsidRPr="00387050">
        <w:rPr>
          <w:sz w:val="22"/>
          <w:szCs w:val="22"/>
          <w:lang w:val="fr-FR"/>
        </w:rPr>
        <w:tab/>
        <w:t>5.</w:t>
      </w:r>
      <w:r w:rsidRPr="00387050">
        <w:rPr>
          <w:sz w:val="22"/>
          <w:szCs w:val="22"/>
          <w:lang w:val="fr-FR"/>
        </w:rPr>
        <w:tab/>
      </w:r>
      <w:r w:rsidRPr="00834560">
        <w:rPr>
          <w:lang w:val="fr-FR"/>
        </w:rPr>
        <w:t xml:space="preserve">Conventions de Genève et autres </w:t>
      </w:r>
      <w:r>
        <w:rPr>
          <w:lang w:val="fr-FR"/>
        </w:rPr>
        <w:t>instrument</w:t>
      </w:r>
      <w:r w:rsidRPr="00834560">
        <w:rPr>
          <w:lang w:val="fr-FR"/>
        </w:rPr>
        <w:t>s relatifs au droit international humanitaire</w:t>
      </w:r>
    </w:p>
    <w:p w14:paraId="1E68EFE5" w14:textId="6442D124" w:rsidR="00E014DC" w:rsidRPr="00387050" w:rsidRDefault="00E014DC" w:rsidP="001C6131">
      <w:pPr>
        <w:pStyle w:val="H4G"/>
        <w:rPr>
          <w:lang w:val="fr-FR"/>
        </w:rPr>
      </w:pPr>
      <w:r w:rsidRPr="00387050">
        <w:rPr>
          <w:lang w:val="fr-FR"/>
        </w:rPr>
        <w:tab/>
      </w:r>
      <w:r w:rsidRPr="00387050">
        <w:rPr>
          <w:lang w:val="fr-FR"/>
        </w:rPr>
        <w:tab/>
      </w:r>
      <w:bookmarkStart w:id="10" w:name="_Hlk80442475"/>
      <w:r w:rsidRPr="00552CE8">
        <w:rPr>
          <w:lang w:val="fr-FR"/>
        </w:rPr>
        <w:t>L</w:t>
      </w:r>
      <w:r>
        <w:rPr>
          <w:lang w:val="fr-FR"/>
        </w:rPr>
        <w:t>’</w:t>
      </w:r>
      <w:r w:rsidRPr="00552CE8">
        <w:rPr>
          <w:lang w:val="fr-FR"/>
        </w:rPr>
        <w:t xml:space="preserve">Islande est partie aux conventions </w:t>
      </w:r>
      <w:r>
        <w:rPr>
          <w:lang w:val="fr-FR"/>
        </w:rPr>
        <w:t>suivantes</w:t>
      </w:r>
      <w:bookmarkEnd w:id="10"/>
    </w:p>
    <w:tbl>
      <w:tblPr>
        <w:tblW w:w="7370" w:type="dxa"/>
        <w:tblInd w:w="1134" w:type="dxa"/>
        <w:tblLayout w:type="fixed"/>
        <w:tblCellMar>
          <w:left w:w="0" w:type="dxa"/>
          <w:right w:w="0" w:type="dxa"/>
        </w:tblCellMar>
        <w:tblLook w:val="04A0" w:firstRow="1" w:lastRow="0" w:firstColumn="1" w:lastColumn="0" w:noHBand="0" w:noVBand="1"/>
      </w:tblPr>
      <w:tblGrid>
        <w:gridCol w:w="5954"/>
        <w:gridCol w:w="1416"/>
      </w:tblGrid>
      <w:tr w:rsidR="00E014DC" w:rsidRPr="001C6131" w14:paraId="08AAC898" w14:textId="77777777" w:rsidTr="001C6131">
        <w:trPr>
          <w:tblHeader/>
        </w:trPr>
        <w:tc>
          <w:tcPr>
            <w:tcW w:w="5954" w:type="dxa"/>
            <w:tcBorders>
              <w:top w:val="single" w:sz="4" w:space="0" w:color="auto"/>
              <w:bottom w:val="single" w:sz="12" w:space="0" w:color="auto"/>
            </w:tcBorders>
            <w:shd w:val="clear" w:color="auto" w:fill="auto"/>
            <w:vAlign w:val="bottom"/>
          </w:tcPr>
          <w:p w14:paraId="3AC7F8F0" w14:textId="77777777" w:rsidR="00E014DC" w:rsidRPr="001C6131" w:rsidRDefault="00E014DC" w:rsidP="001C6131">
            <w:pPr>
              <w:spacing w:before="80" w:after="80" w:line="200" w:lineRule="exact"/>
              <w:ind w:right="113"/>
              <w:rPr>
                <w:i/>
                <w:sz w:val="16"/>
                <w:lang w:val="fr-FR"/>
              </w:rPr>
            </w:pPr>
            <w:r w:rsidRPr="001C6131">
              <w:rPr>
                <w:i/>
                <w:sz w:val="16"/>
                <w:lang w:val="fr-FR"/>
              </w:rPr>
              <w:t>Convention/Protocole</w:t>
            </w:r>
          </w:p>
        </w:tc>
        <w:tc>
          <w:tcPr>
            <w:tcW w:w="1416" w:type="dxa"/>
            <w:tcBorders>
              <w:top w:val="single" w:sz="4" w:space="0" w:color="auto"/>
              <w:bottom w:val="single" w:sz="12" w:space="0" w:color="auto"/>
            </w:tcBorders>
            <w:shd w:val="clear" w:color="auto" w:fill="auto"/>
            <w:vAlign w:val="bottom"/>
          </w:tcPr>
          <w:p w14:paraId="24A5D360" w14:textId="1DE48ED8" w:rsidR="00E014DC" w:rsidRPr="001C6131" w:rsidRDefault="00E014DC" w:rsidP="001C6131">
            <w:pPr>
              <w:spacing w:before="80" w:after="80" w:line="200" w:lineRule="exact"/>
              <w:ind w:right="113"/>
              <w:rPr>
                <w:i/>
                <w:sz w:val="16"/>
                <w:lang w:val="fr-FR"/>
              </w:rPr>
            </w:pPr>
            <w:r w:rsidRPr="001C6131">
              <w:rPr>
                <w:i/>
                <w:sz w:val="16"/>
                <w:lang w:val="fr-FR"/>
              </w:rPr>
              <w:t>Accession (A)/</w:t>
            </w:r>
            <w:r w:rsidR="009269DC">
              <w:rPr>
                <w:i/>
                <w:sz w:val="16"/>
                <w:lang w:val="fr-FR"/>
              </w:rPr>
              <w:t xml:space="preserve"> </w:t>
            </w:r>
            <w:r w:rsidRPr="001C6131">
              <w:rPr>
                <w:i/>
                <w:sz w:val="16"/>
                <w:lang w:val="fr-FR"/>
              </w:rPr>
              <w:br/>
              <w:t>Ratifications (R)</w:t>
            </w:r>
          </w:p>
        </w:tc>
      </w:tr>
      <w:tr w:rsidR="001C6131" w:rsidRPr="001C6131" w14:paraId="3780E490" w14:textId="77777777" w:rsidTr="001C6131">
        <w:trPr>
          <w:trHeight w:hRule="exact" w:val="113"/>
          <w:tblHeader/>
        </w:trPr>
        <w:tc>
          <w:tcPr>
            <w:tcW w:w="5954" w:type="dxa"/>
            <w:tcBorders>
              <w:top w:val="single" w:sz="12" w:space="0" w:color="auto"/>
            </w:tcBorders>
            <w:shd w:val="clear" w:color="auto" w:fill="auto"/>
          </w:tcPr>
          <w:p w14:paraId="55D6385B" w14:textId="77777777" w:rsidR="001C6131" w:rsidRPr="001C6131" w:rsidRDefault="001C6131" w:rsidP="001C6131">
            <w:pPr>
              <w:spacing w:before="40" w:after="120"/>
              <w:ind w:right="113"/>
              <w:rPr>
                <w:lang w:val="fr-FR"/>
              </w:rPr>
            </w:pPr>
          </w:p>
        </w:tc>
        <w:tc>
          <w:tcPr>
            <w:tcW w:w="1416" w:type="dxa"/>
            <w:tcBorders>
              <w:top w:val="single" w:sz="12" w:space="0" w:color="auto"/>
            </w:tcBorders>
            <w:shd w:val="clear" w:color="auto" w:fill="auto"/>
          </w:tcPr>
          <w:p w14:paraId="163CD9EC" w14:textId="77777777" w:rsidR="001C6131" w:rsidRPr="001C6131" w:rsidRDefault="001C6131" w:rsidP="001C6131">
            <w:pPr>
              <w:spacing w:before="40" w:after="120"/>
              <w:ind w:right="113"/>
              <w:rPr>
                <w:lang w:val="fr-FR"/>
              </w:rPr>
            </w:pPr>
          </w:p>
        </w:tc>
      </w:tr>
      <w:tr w:rsidR="00E014DC" w:rsidRPr="001C6131" w14:paraId="1D563CC6" w14:textId="77777777" w:rsidTr="001C6131">
        <w:tc>
          <w:tcPr>
            <w:tcW w:w="5954" w:type="dxa"/>
            <w:shd w:val="clear" w:color="auto" w:fill="auto"/>
          </w:tcPr>
          <w:p w14:paraId="1ADE23F9" w14:textId="6A3C11AD" w:rsidR="00E014DC" w:rsidRPr="001C6131" w:rsidRDefault="00E014DC" w:rsidP="001C6131">
            <w:pPr>
              <w:spacing w:before="40" w:after="120"/>
              <w:ind w:right="113"/>
              <w:rPr>
                <w:lang w:val="fr-FR"/>
              </w:rPr>
            </w:pPr>
            <w:r w:rsidRPr="001C6131">
              <w:rPr>
                <w:lang w:val="fr-FR"/>
              </w:rPr>
              <w:t>Convention (II) de Genève pour l’amélioration du sort des blessés, des</w:t>
            </w:r>
            <w:r w:rsidR="001C6131">
              <w:rPr>
                <w:lang w:val="fr-FR"/>
              </w:rPr>
              <w:t> </w:t>
            </w:r>
            <w:r w:rsidRPr="001C6131">
              <w:rPr>
                <w:lang w:val="fr-FR"/>
              </w:rPr>
              <w:t>malades et des naufragés des forces armées sur mer (1949)</w:t>
            </w:r>
          </w:p>
        </w:tc>
        <w:tc>
          <w:tcPr>
            <w:tcW w:w="1416" w:type="dxa"/>
            <w:shd w:val="clear" w:color="auto" w:fill="auto"/>
          </w:tcPr>
          <w:p w14:paraId="5716B623" w14:textId="77777777" w:rsidR="00E014DC" w:rsidRPr="001C6131" w:rsidRDefault="00E014DC" w:rsidP="001C6131">
            <w:pPr>
              <w:spacing w:before="40" w:after="120"/>
              <w:ind w:right="113"/>
              <w:rPr>
                <w:lang w:val="fr-FR"/>
              </w:rPr>
            </w:pPr>
            <w:r w:rsidRPr="001C6131">
              <w:rPr>
                <w:lang w:val="fr-FR"/>
              </w:rPr>
              <w:t>R 10/08/1965</w:t>
            </w:r>
          </w:p>
        </w:tc>
      </w:tr>
      <w:tr w:rsidR="00E014DC" w:rsidRPr="001C6131" w14:paraId="74433D33" w14:textId="77777777" w:rsidTr="001C6131">
        <w:tc>
          <w:tcPr>
            <w:tcW w:w="5954" w:type="dxa"/>
            <w:shd w:val="clear" w:color="auto" w:fill="auto"/>
          </w:tcPr>
          <w:p w14:paraId="10664C87" w14:textId="60BAE01F" w:rsidR="00E014DC" w:rsidRPr="001C6131" w:rsidRDefault="00E014DC" w:rsidP="001C6131">
            <w:pPr>
              <w:spacing w:before="40" w:after="120"/>
              <w:ind w:right="113"/>
              <w:rPr>
                <w:lang w:val="fr-FR"/>
              </w:rPr>
            </w:pPr>
            <w:r w:rsidRPr="001C6131">
              <w:rPr>
                <w:lang w:val="fr-FR"/>
              </w:rPr>
              <w:t>Protocole additionnel aux Conventions de Genève du 12</w:t>
            </w:r>
            <w:r w:rsidR="001C6131">
              <w:rPr>
                <w:lang w:val="fr-FR"/>
              </w:rPr>
              <w:t> </w:t>
            </w:r>
            <w:r w:rsidRPr="001C6131">
              <w:rPr>
                <w:lang w:val="fr-FR"/>
              </w:rPr>
              <w:t>août 1949 relatif à la protection des victimes des conflits armés internationaux (Protocole</w:t>
            </w:r>
            <w:r w:rsidR="001C6131">
              <w:rPr>
                <w:lang w:val="fr-FR"/>
              </w:rPr>
              <w:t> </w:t>
            </w:r>
            <w:r w:rsidRPr="001C6131">
              <w:rPr>
                <w:lang w:val="fr-FR"/>
              </w:rPr>
              <w:t>I)</w:t>
            </w:r>
          </w:p>
        </w:tc>
        <w:tc>
          <w:tcPr>
            <w:tcW w:w="1416" w:type="dxa"/>
            <w:shd w:val="clear" w:color="auto" w:fill="auto"/>
          </w:tcPr>
          <w:p w14:paraId="3F928D4B" w14:textId="77777777" w:rsidR="00E014DC" w:rsidRPr="001C6131" w:rsidRDefault="00E014DC" w:rsidP="001C6131">
            <w:pPr>
              <w:spacing w:before="40" w:after="120"/>
              <w:ind w:right="113"/>
              <w:rPr>
                <w:lang w:val="fr-FR"/>
              </w:rPr>
            </w:pPr>
            <w:r w:rsidRPr="001C6131">
              <w:rPr>
                <w:lang w:val="fr-FR"/>
              </w:rPr>
              <w:t>R 10/04/1987</w:t>
            </w:r>
          </w:p>
        </w:tc>
      </w:tr>
      <w:tr w:rsidR="00E014DC" w:rsidRPr="001C6131" w14:paraId="7D17C8AC" w14:textId="77777777" w:rsidTr="001C6131">
        <w:tc>
          <w:tcPr>
            <w:tcW w:w="5954" w:type="dxa"/>
            <w:shd w:val="clear" w:color="auto" w:fill="auto"/>
          </w:tcPr>
          <w:p w14:paraId="528FCE41" w14:textId="66B032B8" w:rsidR="00E014DC" w:rsidRPr="001C6131" w:rsidRDefault="00E014DC" w:rsidP="001C6131">
            <w:pPr>
              <w:spacing w:before="40" w:after="120"/>
              <w:ind w:right="113"/>
              <w:rPr>
                <w:lang w:val="fr-FR"/>
              </w:rPr>
            </w:pPr>
            <w:r w:rsidRPr="001C6131">
              <w:rPr>
                <w:lang w:val="fr-FR"/>
              </w:rPr>
              <w:t>Protocole additionnel aux Conventions de Genève du 12</w:t>
            </w:r>
            <w:r w:rsidR="001C6131">
              <w:rPr>
                <w:lang w:val="fr-FR"/>
              </w:rPr>
              <w:t> </w:t>
            </w:r>
            <w:r w:rsidRPr="001C6131">
              <w:rPr>
                <w:lang w:val="fr-FR"/>
              </w:rPr>
              <w:t>août 1949 relatif à la protection des victimes des conflits armés non internationaux (Protocole</w:t>
            </w:r>
            <w:r w:rsidR="001C6131">
              <w:rPr>
                <w:lang w:val="fr-FR"/>
              </w:rPr>
              <w:t> </w:t>
            </w:r>
            <w:r w:rsidRPr="001C6131">
              <w:rPr>
                <w:lang w:val="fr-FR"/>
              </w:rPr>
              <w:t>II)</w:t>
            </w:r>
          </w:p>
        </w:tc>
        <w:tc>
          <w:tcPr>
            <w:tcW w:w="1416" w:type="dxa"/>
            <w:shd w:val="clear" w:color="auto" w:fill="auto"/>
          </w:tcPr>
          <w:p w14:paraId="71E86FD9" w14:textId="77777777" w:rsidR="00E014DC" w:rsidRPr="001C6131" w:rsidRDefault="00E014DC" w:rsidP="001C6131">
            <w:pPr>
              <w:spacing w:before="40" w:after="120"/>
              <w:ind w:right="113"/>
              <w:rPr>
                <w:lang w:val="fr-FR"/>
              </w:rPr>
            </w:pPr>
            <w:r w:rsidRPr="001C6131">
              <w:rPr>
                <w:lang w:val="fr-FR"/>
              </w:rPr>
              <w:t>R 10/04/1987</w:t>
            </w:r>
          </w:p>
        </w:tc>
      </w:tr>
      <w:tr w:rsidR="00E014DC" w:rsidRPr="001C6131" w14:paraId="1C49F5DD" w14:textId="77777777" w:rsidTr="001C6131">
        <w:tc>
          <w:tcPr>
            <w:tcW w:w="5954" w:type="dxa"/>
            <w:shd w:val="clear" w:color="auto" w:fill="auto"/>
          </w:tcPr>
          <w:p w14:paraId="147A5D9B" w14:textId="323C9423" w:rsidR="00E014DC" w:rsidRPr="001C6131" w:rsidRDefault="00E014DC" w:rsidP="001C6131">
            <w:pPr>
              <w:spacing w:before="40" w:after="120"/>
              <w:ind w:right="113"/>
              <w:rPr>
                <w:lang w:val="fr-FR"/>
              </w:rPr>
            </w:pPr>
            <w:r w:rsidRPr="001C6131">
              <w:rPr>
                <w:lang w:val="fr-FR"/>
              </w:rPr>
              <w:t>Protocole additionnel aux Conventions de Genève du 12</w:t>
            </w:r>
            <w:r w:rsidR="001C6131">
              <w:rPr>
                <w:lang w:val="fr-FR"/>
              </w:rPr>
              <w:t> </w:t>
            </w:r>
            <w:r w:rsidRPr="001C6131">
              <w:rPr>
                <w:lang w:val="fr-FR"/>
              </w:rPr>
              <w:t>août 1949 relatif à l’adoption d’un signe distinctif additionnel (Protocole</w:t>
            </w:r>
            <w:r w:rsidR="001C6131">
              <w:rPr>
                <w:lang w:val="fr-FR"/>
              </w:rPr>
              <w:t> </w:t>
            </w:r>
            <w:r w:rsidRPr="001C6131">
              <w:rPr>
                <w:lang w:val="fr-FR"/>
              </w:rPr>
              <w:t>III)</w:t>
            </w:r>
          </w:p>
        </w:tc>
        <w:tc>
          <w:tcPr>
            <w:tcW w:w="1416" w:type="dxa"/>
            <w:shd w:val="clear" w:color="auto" w:fill="auto"/>
          </w:tcPr>
          <w:p w14:paraId="3565C52C" w14:textId="77777777" w:rsidR="00E014DC" w:rsidRPr="001C6131" w:rsidRDefault="00E014DC" w:rsidP="001C6131">
            <w:pPr>
              <w:spacing w:before="40" w:after="120"/>
              <w:ind w:right="113"/>
              <w:rPr>
                <w:lang w:val="fr-FR"/>
              </w:rPr>
            </w:pPr>
            <w:r w:rsidRPr="001C6131">
              <w:rPr>
                <w:lang w:val="fr-FR"/>
              </w:rPr>
              <w:t>R 12/07/2006</w:t>
            </w:r>
          </w:p>
        </w:tc>
      </w:tr>
      <w:tr w:rsidR="00E014DC" w:rsidRPr="001C6131" w14:paraId="332AEEA5" w14:textId="77777777" w:rsidTr="001C6131">
        <w:tc>
          <w:tcPr>
            <w:tcW w:w="5954" w:type="dxa"/>
            <w:shd w:val="clear" w:color="auto" w:fill="auto"/>
          </w:tcPr>
          <w:p w14:paraId="5C69E0B2" w14:textId="1A20184B" w:rsidR="00E014DC" w:rsidRPr="001C6131" w:rsidRDefault="00E014DC" w:rsidP="001C6131">
            <w:pPr>
              <w:spacing w:before="40" w:after="120"/>
              <w:ind w:right="113"/>
              <w:rPr>
                <w:lang w:val="fr-FR"/>
              </w:rPr>
            </w:pPr>
            <w:r w:rsidRPr="001C6131">
              <w:rPr>
                <w:lang w:val="fr-FR"/>
              </w:rPr>
              <w:t>Convention (III) pour l’adaptation à la guerre maritime des principes de</w:t>
            </w:r>
            <w:r w:rsidR="001C6131">
              <w:rPr>
                <w:lang w:val="fr-FR"/>
              </w:rPr>
              <w:t> </w:t>
            </w:r>
            <w:r w:rsidRPr="001C6131">
              <w:rPr>
                <w:lang w:val="fr-FR"/>
              </w:rPr>
              <w:t>la Convention de Genève du 22</w:t>
            </w:r>
            <w:r w:rsidR="001C6131">
              <w:rPr>
                <w:lang w:val="fr-FR"/>
              </w:rPr>
              <w:t> </w:t>
            </w:r>
            <w:r w:rsidRPr="001C6131">
              <w:rPr>
                <w:lang w:val="fr-FR"/>
              </w:rPr>
              <w:t>août 1864</w:t>
            </w:r>
          </w:p>
        </w:tc>
        <w:tc>
          <w:tcPr>
            <w:tcW w:w="1416" w:type="dxa"/>
            <w:shd w:val="clear" w:color="auto" w:fill="auto"/>
          </w:tcPr>
          <w:p w14:paraId="64DDFC75" w14:textId="77777777" w:rsidR="00E014DC" w:rsidRPr="001C6131" w:rsidRDefault="00E014DC" w:rsidP="001C6131">
            <w:pPr>
              <w:spacing w:before="40" w:after="120"/>
              <w:ind w:right="113"/>
              <w:rPr>
                <w:lang w:val="fr-FR"/>
              </w:rPr>
            </w:pPr>
            <w:r w:rsidRPr="001C6131">
              <w:rPr>
                <w:lang w:val="fr-FR"/>
              </w:rPr>
              <w:t>A 27/11/1909</w:t>
            </w:r>
          </w:p>
        </w:tc>
      </w:tr>
      <w:tr w:rsidR="00E014DC" w:rsidRPr="001C6131" w14:paraId="7FF1E420" w14:textId="77777777" w:rsidTr="001C6131">
        <w:tc>
          <w:tcPr>
            <w:tcW w:w="5954" w:type="dxa"/>
            <w:shd w:val="clear" w:color="auto" w:fill="auto"/>
          </w:tcPr>
          <w:p w14:paraId="1111F720" w14:textId="77777777" w:rsidR="00E014DC" w:rsidRPr="001C6131" w:rsidRDefault="00E014DC" w:rsidP="001C6131">
            <w:pPr>
              <w:spacing w:before="40" w:after="120"/>
              <w:ind w:right="113"/>
              <w:rPr>
                <w:lang w:val="fr-FR"/>
              </w:rPr>
            </w:pPr>
            <w:r w:rsidRPr="001C6131">
              <w:rPr>
                <w:lang w:val="fr-FR"/>
              </w:rPr>
              <w:t>Protocole concernant la prohibition d’emploi à la guerre de gaz asphyxiants, toxiques ou similaires et de moyens bactériologiques</w:t>
            </w:r>
          </w:p>
        </w:tc>
        <w:tc>
          <w:tcPr>
            <w:tcW w:w="1416" w:type="dxa"/>
            <w:shd w:val="clear" w:color="auto" w:fill="auto"/>
          </w:tcPr>
          <w:p w14:paraId="79424F87" w14:textId="77777777" w:rsidR="00E014DC" w:rsidRPr="001C6131" w:rsidRDefault="00E014DC" w:rsidP="001C6131">
            <w:pPr>
              <w:spacing w:before="40" w:after="120"/>
              <w:ind w:right="113"/>
              <w:rPr>
                <w:lang w:val="fr-FR"/>
              </w:rPr>
            </w:pPr>
            <w:r w:rsidRPr="001C6131">
              <w:rPr>
                <w:lang w:val="fr-FR"/>
              </w:rPr>
              <w:t>R 19/12/1966</w:t>
            </w:r>
          </w:p>
        </w:tc>
      </w:tr>
      <w:tr w:rsidR="00E014DC" w:rsidRPr="001C6131" w14:paraId="6CB9AF66" w14:textId="77777777" w:rsidTr="001C6131">
        <w:tc>
          <w:tcPr>
            <w:tcW w:w="5954" w:type="dxa"/>
            <w:shd w:val="clear" w:color="auto" w:fill="auto"/>
          </w:tcPr>
          <w:p w14:paraId="7DC9AA04" w14:textId="77777777" w:rsidR="00E014DC" w:rsidRPr="001C6131" w:rsidRDefault="00E014DC" w:rsidP="001C6131">
            <w:pPr>
              <w:spacing w:before="40" w:after="120"/>
              <w:ind w:right="113"/>
              <w:rPr>
                <w:lang w:val="fr-FR"/>
              </w:rPr>
            </w:pPr>
            <w:r w:rsidRPr="001C6131">
              <w:rPr>
                <w:lang w:val="fr-FR"/>
              </w:rPr>
              <w:t>Convention de Genève relative aux traitements des prisonniers de guerre</w:t>
            </w:r>
          </w:p>
        </w:tc>
        <w:tc>
          <w:tcPr>
            <w:tcW w:w="1416" w:type="dxa"/>
            <w:shd w:val="clear" w:color="auto" w:fill="auto"/>
          </w:tcPr>
          <w:p w14:paraId="3C8C482D" w14:textId="77777777" w:rsidR="00E014DC" w:rsidRPr="001C6131" w:rsidRDefault="00E014DC" w:rsidP="001C6131">
            <w:pPr>
              <w:spacing w:before="40" w:after="120"/>
              <w:ind w:right="113"/>
              <w:rPr>
                <w:lang w:val="fr-FR"/>
              </w:rPr>
            </w:pPr>
            <w:r w:rsidRPr="001C6131">
              <w:rPr>
                <w:lang w:val="fr-FR"/>
              </w:rPr>
              <w:t>R 10/08/1965</w:t>
            </w:r>
          </w:p>
        </w:tc>
      </w:tr>
      <w:tr w:rsidR="00E014DC" w:rsidRPr="001C6131" w14:paraId="58C30EDC" w14:textId="77777777" w:rsidTr="001C6131">
        <w:tc>
          <w:tcPr>
            <w:tcW w:w="5954" w:type="dxa"/>
            <w:shd w:val="clear" w:color="auto" w:fill="auto"/>
          </w:tcPr>
          <w:p w14:paraId="2A8AE014" w14:textId="1F2BBE73" w:rsidR="00E014DC" w:rsidRPr="001C6131" w:rsidRDefault="00E014DC" w:rsidP="001C6131">
            <w:pPr>
              <w:spacing w:before="40" w:after="120"/>
              <w:ind w:right="113"/>
              <w:rPr>
                <w:lang w:val="fr-FR"/>
              </w:rPr>
            </w:pPr>
            <w:r w:rsidRPr="001C6131">
              <w:rPr>
                <w:lang w:val="fr-FR"/>
              </w:rPr>
              <w:t>Convention de Genève pour l’amélioration du sort des blessés et des</w:t>
            </w:r>
            <w:r w:rsidR="001C6131">
              <w:rPr>
                <w:lang w:val="fr-FR"/>
              </w:rPr>
              <w:t> </w:t>
            </w:r>
            <w:r w:rsidRPr="001C6131">
              <w:rPr>
                <w:lang w:val="fr-FR"/>
              </w:rPr>
              <w:t>malades dans les forces armées en campagne</w:t>
            </w:r>
          </w:p>
        </w:tc>
        <w:tc>
          <w:tcPr>
            <w:tcW w:w="1416" w:type="dxa"/>
            <w:shd w:val="clear" w:color="auto" w:fill="auto"/>
          </w:tcPr>
          <w:p w14:paraId="2CC33B34" w14:textId="77777777" w:rsidR="00E014DC" w:rsidRPr="001C6131" w:rsidRDefault="00E014DC" w:rsidP="001C6131">
            <w:pPr>
              <w:spacing w:before="40" w:after="120"/>
              <w:ind w:right="113"/>
              <w:rPr>
                <w:lang w:val="fr-FR"/>
              </w:rPr>
            </w:pPr>
            <w:r w:rsidRPr="001C6131">
              <w:rPr>
                <w:lang w:val="fr-FR"/>
              </w:rPr>
              <w:t>R 10/08/1965</w:t>
            </w:r>
          </w:p>
        </w:tc>
      </w:tr>
      <w:tr w:rsidR="00E014DC" w:rsidRPr="001C6131" w14:paraId="2A275913" w14:textId="77777777" w:rsidTr="001C6131">
        <w:tc>
          <w:tcPr>
            <w:tcW w:w="5954" w:type="dxa"/>
            <w:tcBorders>
              <w:bottom w:val="single" w:sz="12" w:space="0" w:color="auto"/>
            </w:tcBorders>
            <w:shd w:val="clear" w:color="auto" w:fill="auto"/>
          </w:tcPr>
          <w:p w14:paraId="4E1DE703" w14:textId="6D258F40" w:rsidR="00E014DC" w:rsidRPr="001C6131" w:rsidRDefault="00E014DC" w:rsidP="001C6131">
            <w:pPr>
              <w:spacing w:before="40" w:after="120"/>
              <w:ind w:right="113"/>
              <w:rPr>
                <w:lang w:val="fr-FR"/>
              </w:rPr>
            </w:pPr>
            <w:r w:rsidRPr="001C6131">
              <w:rPr>
                <w:lang w:val="fr-FR"/>
              </w:rPr>
              <w:t>Convention de Genève relative à la protection des personnes civiles en</w:t>
            </w:r>
            <w:r w:rsidR="001C6131">
              <w:rPr>
                <w:lang w:val="fr-FR"/>
              </w:rPr>
              <w:t> </w:t>
            </w:r>
            <w:r w:rsidRPr="001C6131">
              <w:rPr>
                <w:lang w:val="fr-FR"/>
              </w:rPr>
              <w:t>temps de guerre</w:t>
            </w:r>
          </w:p>
        </w:tc>
        <w:tc>
          <w:tcPr>
            <w:tcW w:w="1416" w:type="dxa"/>
            <w:tcBorders>
              <w:bottom w:val="single" w:sz="12" w:space="0" w:color="auto"/>
            </w:tcBorders>
            <w:shd w:val="clear" w:color="auto" w:fill="auto"/>
          </w:tcPr>
          <w:p w14:paraId="6C3436CD" w14:textId="77777777" w:rsidR="00E014DC" w:rsidRPr="001C6131" w:rsidRDefault="00E014DC" w:rsidP="001C6131">
            <w:pPr>
              <w:spacing w:before="40" w:after="120"/>
              <w:ind w:right="113"/>
              <w:rPr>
                <w:lang w:val="fr-FR"/>
              </w:rPr>
            </w:pPr>
            <w:r w:rsidRPr="001C6131">
              <w:rPr>
                <w:lang w:val="fr-FR"/>
              </w:rPr>
              <w:t>R 10/08/1965</w:t>
            </w:r>
          </w:p>
        </w:tc>
      </w:tr>
    </w:tbl>
    <w:p w14:paraId="4290F875" w14:textId="77777777" w:rsidR="00E014DC" w:rsidRPr="00387050" w:rsidRDefault="00E014DC" w:rsidP="001C6131">
      <w:pPr>
        <w:pStyle w:val="H23G"/>
        <w:rPr>
          <w:lang w:val="fr-FR"/>
        </w:rPr>
      </w:pPr>
      <w:r w:rsidRPr="00387050">
        <w:rPr>
          <w:sz w:val="22"/>
          <w:szCs w:val="22"/>
          <w:lang w:val="fr-FR"/>
        </w:rPr>
        <w:tab/>
        <w:t>6.</w:t>
      </w:r>
      <w:r w:rsidRPr="00387050">
        <w:rPr>
          <w:sz w:val="22"/>
          <w:szCs w:val="22"/>
          <w:lang w:val="fr-FR"/>
        </w:rPr>
        <w:tab/>
      </w:r>
      <w:r w:rsidRPr="00544612">
        <w:rPr>
          <w:lang w:val="fr-FR"/>
        </w:rPr>
        <w:t>Conventions du Conseil de l</w:t>
      </w:r>
      <w:r>
        <w:rPr>
          <w:lang w:val="fr-FR"/>
        </w:rPr>
        <w:t>’</w:t>
      </w:r>
      <w:r w:rsidRPr="00544612">
        <w:rPr>
          <w:lang w:val="fr-FR"/>
        </w:rPr>
        <w:t>Europe</w:t>
      </w:r>
    </w:p>
    <w:p w14:paraId="4E987014" w14:textId="60FEBA7F" w:rsidR="00E014DC" w:rsidRPr="00387050" w:rsidRDefault="00E014DC" w:rsidP="001C6131">
      <w:pPr>
        <w:pStyle w:val="H4G"/>
        <w:rPr>
          <w:lang w:val="fr-FR"/>
        </w:rPr>
      </w:pPr>
      <w:r w:rsidRPr="00387050">
        <w:rPr>
          <w:lang w:val="fr-FR"/>
        </w:rPr>
        <w:tab/>
      </w:r>
      <w:r w:rsidRPr="00387050">
        <w:rPr>
          <w:lang w:val="fr-FR"/>
        </w:rPr>
        <w:tab/>
      </w:r>
      <w:r w:rsidRPr="00544612">
        <w:rPr>
          <w:lang w:val="fr-FR"/>
        </w:rPr>
        <w:t>L</w:t>
      </w:r>
      <w:r>
        <w:rPr>
          <w:lang w:val="fr-FR"/>
        </w:rPr>
        <w:t>’</w:t>
      </w:r>
      <w:r w:rsidRPr="00544612">
        <w:rPr>
          <w:lang w:val="fr-FR"/>
        </w:rPr>
        <w:t>Islande est partie aux conventions suivantes</w:t>
      </w:r>
    </w:p>
    <w:tbl>
      <w:tblPr>
        <w:tblW w:w="7370" w:type="dxa"/>
        <w:tblInd w:w="1134" w:type="dxa"/>
        <w:tblLayout w:type="fixed"/>
        <w:tblCellMar>
          <w:left w:w="0" w:type="dxa"/>
          <w:right w:w="0" w:type="dxa"/>
        </w:tblCellMar>
        <w:tblLook w:val="04A0" w:firstRow="1" w:lastRow="0" w:firstColumn="1" w:lastColumn="0" w:noHBand="0" w:noVBand="1"/>
      </w:tblPr>
      <w:tblGrid>
        <w:gridCol w:w="5954"/>
        <w:gridCol w:w="1416"/>
      </w:tblGrid>
      <w:tr w:rsidR="00E014DC" w:rsidRPr="001C6131" w14:paraId="316D738B" w14:textId="77777777" w:rsidTr="001C6131">
        <w:trPr>
          <w:tblHeader/>
        </w:trPr>
        <w:tc>
          <w:tcPr>
            <w:tcW w:w="5954" w:type="dxa"/>
            <w:tcBorders>
              <w:top w:val="single" w:sz="4" w:space="0" w:color="auto"/>
              <w:bottom w:val="single" w:sz="12" w:space="0" w:color="auto"/>
            </w:tcBorders>
            <w:shd w:val="clear" w:color="auto" w:fill="auto"/>
            <w:vAlign w:val="bottom"/>
          </w:tcPr>
          <w:p w14:paraId="4910855C" w14:textId="77777777" w:rsidR="00E014DC" w:rsidRPr="001C6131" w:rsidRDefault="00E014DC" w:rsidP="001C6131">
            <w:pPr>
              <w:spacing w:before="80" w:after="80" w:line="200" w:lineRule="exact"/>
              <w:ind w:right="113"/>
              <w:rPr>
                <w:i/>
                <w:sz w:val="16"/>
                <w:lang w:val="fr-FR"/>
              </w:rPr>
            </w:pPr>
            <w:r w:rsidRPr="001C6131">
              <w:rPr>
                <w:i/>
                <w:sz w:val="16"/>
                <w:lang w:val="fr-FR"/>
              </w:rPr>
              <w:t>Convention/Protocole</w:t>
            </w:r>
          </w:p>
        </w:tc>
        <w:tc>
          <w:tcPr>
            <w:tcW w:w="1416" w:type="dxa"/>
            <w:tcBorders>
              <w:top w:val="single" w:sz="4" w:space="0" w:color="auto"/>
              <w:bottom w:val="single" w:sz="12" w:space="0" w:color="auto"/>
            </w:tcBorders>
            <w:shd w:val="clear" w:color="auto" w:fill="auto"/>
            <w:vAlign w:val="bottom"/>
          </w:tcPr>
          <w:p w14:paraId="19D8E8F3" w14:textId="601E62CF" w:rsidR="00E014DC" w:rsidRPr="001C6131" w:rsidRDefault="00E014DC" w:rsidP="001C6131">
            <w:pPr>
              <w:spacing w:before="80" w:after="80" w:line="200" w:lineRule="exact"/>
              <w:ind w:right="113"/>
              <w:rPr>
                <w:i/>
                <w:sz w:val="16"/>
                <w:lang w:val="fr-FR"/>
              </w:rPr>
            </w:pPr>
            <w:r w:rsidRPr="001C6131">
              <w:rPr>
                <w:i/>
                <w:sz w:val="16"/>
                <w:lang w:val="fr-FR"/>
              </w:rPr>
              <w:t>Accession (A)/</w:t>
            </w:r>
            <w:r w:rsidR="009269DC">
              <w:rPr>
                <w:i/>
                <w:sz w:val="16"/>
                <w:lang w:val="fr-FR"/>
              </w:rPr>
              <w:t xml:space="preserve"> </w:t>
            </w:r>
            <w:r w:rsidRPr="001C6131">
              <w:rPr>
                <w:i/>
                <w:sz w:val="16"/>
                <w:lang w:val="fr-FR"/>
              </w:rPr>
              <w:br/>
              <w:t xml:space="preserve">Ratification (R) </w:t>
            </w:r>
          </w:p>
        </w:tc>
      </w:tr>
      <w:tr w:rsidR="001C6131" w:rsidRPr="001C6131" w14:paraId="1BA40DF1" w14:textId="77777777" w:rsidTr="001C6131">
        <w:trPr>
          <w:trHeight w:hRule="exact" w:val="113"/>
          <w:tblHeader/>
        </w:trPr>
        <w:tc>
          <w:tcPr>
            <w:tcW w:w="5954" w:type="dxa"/>
            <w:tcBorders>
              <w:top w:val="single" w:sz="12" w:space="0" w:color="auto"/>
            </w:tcBorders>
            <w:shd w:val="clear" w:color="auto" w:fill="auto"/>
          </w:tcPr>
          <w:p w14:paraId="3402FF9B" w14:textId="77777777" w:rsidR="001C6131" w:rsidRPr="001C6131" w:rsidRDefault="001C6131" w:rsidP="001C6131">
            <w:pPr>
              <w:spacing w:before="40" w:after="120"/>
              <w:ind w:right="113"/>
              <w:rPr>
                <w:lang w:val="fr-FR"/>
              </w:rPr>
            </w:pPr>
          </w:p>
        </w:tc>
        <w:tc>
          <w:tcPr>
            <w:tcW w:w="1416" w:type="dxa"/>
            <w:tcBorders>
              <w:top w:val="single" w:sz="12" w:space="0" w:color="auto"/>
            </w:tcBorders>
            <w:shd w:val="clear" w:color="auto" w:fill="auto"/>
          </w:tcPr>
          <w:p w14:paraId="72149BA5" w14:textId="77777777" w:rsidR="001C6131" w:rsidRPr="001C6131" w:rsidRDefault="001C6131" w:rsidP="001C6131">
            <w:pPr>
              <w:spacing w:before="40" w:after="120"/>
              <w:ind w:right="113"/>
              <w:rPr>
                <w:lang w:val="fr-FR"/>
              </w:rPr>
            </w:pPr>
          </w:p>
        </w:tc>
      </w:tr>
      <w:tr w:rsidR="00E014DC" w:rsidRPr="001C6131" w14:paraId="025DE4AB" w14:textId="77777777" w:rsidTr="001C6131">
        <w:tc>
          <w:tcPr>
            <w:tcW w:w="5954" w:type="dxa"/>
            <w:shd w:val="clear" w:color="auto" w:fill="auto"/>
          </w:tcPr>
          <w:p w14:paraId="72CFD428" w14:textId="419864CC" w:rsidR="00E014DC" w:rsidRPr="001C6131" w:rsidRDefault="00E014DC" w:rsidP="001C6131">
            <w:pPr>
              <w:spacing w:before="40" w:after="120"/>
              <w:ind w:right="113"/>
              <w:rPr>
                <w:lang w:val="fr-FR"/>
              </w:rPr>
            </w:pPr>
            <w:r w:rsidRPr="001C6131">
              <w:rPr>
                <w:lang w:val="fr-FR"/>
              </w:rPr>
              <w:t>Convention européenne de sauvegarde des droits de l’homme et des</w:t>
            </w:r>
            <w:r w:rsidR="001C6131">
              <w:rPr>
                <w:lang w:val="fr-FR"/>
              </w:rPr>
              <w:t> </w:t>
            </w:r>
            <w:r w:rsidRPr="001C6131">
              <w:rPr>
                <w:lang w:val="fr-FR"/>
              </w:rPr>
              <w:t>libertés fondamentales</w:t>
            </w:r>
          </w:p>
        </w:tc>
        <w:tc>
          <w:tcPr>
            <w:tcW w:w="1416" w:type="dxa"/>
            <w:shd w:val="clear" w:color="auto" w:fill="auto"/>
          </w:tcPr>
          <w:p w14:paraId="2A0AFB78" w14:textId="77777777" w:rsidR="00E014DC" w:rsidRPr="001C6131" w:rsidRDefault="00E014DC" w:rsidP="001C6131">
            <w:pPr>
              <w:spacing w:before="40" w:after="120"/>
              <w:ind w:right="113"/>
              <w:rPr>
                <w:lang w:val="fr-FR"/>
              </w:rPr>
            </w:pPr>
            <w:r w:rsidRPr="001C6131">
              <w:rPr>
                <w:lang w:val="fr-FR"/>
              </w:rPr>
              <w:t>R 29/06/1953</w:t>
            </w:r>
          </w:p>
        </w:tc>
      </w:tr>
      <w:tr w:rsidR="00E014DC" w:rsidRPr="001C6131" w14:paraId="3A924ACC" w14:textId="77777777" w:rsidTr="001C6131">
        <w:tc>
          <w:tcPr>
            <w:tcW w:w="5954" w:type="dxa"/>
            <w:shd w:val="clear" w:color="auto" w:fill="auto"/>
          </w:tcPr>
          <w:p w14:paraId="671A1ED4" w14:textId="77777777" w:rsidR="00E014DC" w:rsidRPr="001C6131" w:rsidRDefault="00E014DC" w:rsidP="001C6131">
            <w:pPr>
              <w:spacing w:before="40" w:after="120"/>
              <w:ind w:right="113"/>
              <w:rPr>
                <w:lang w:val="fr-FR"/>
              </w:rPr>
            </w:pPr>
            <w:r w:rsidRPr="001C6131">
              <w:rPr>
                <w:lang w:val="fr-FR"/>
              </w:rPr>
              <w:t>Charte sociale européenne</w:t>
            </w:r>
          </w:p>
        </w:tc>
        <w:tc>
          <w:tcPr>
            <w:tcW w:w="1416" w:type="dxa"/>
            <w:shd w:val="clear" w:color="auto" w:fill="auto"/>
          </w:tcPr>
          <w:p w14:paraId="701D9962" w14:textId="77777777" w:rsidR="00E014DC" w:rsidRPr="001C6131" w:rsidRDefault="00E014DC" w:rsidP="001C6131">
            <w:pPr>
              <w:spacing w:before="40" w:after="120"/>
              <w:ind w:right="113"/>
              <w:rPr>
                <w:lang w:val="fr-FR"/>
              </w:rPr>
            </w:pPr>
            <w:r w:rsidRPr="001C6131">
              <w:rPr>
                <w:lang w:val="fr-FR"/>
              </w:rPr>
              <w:t>R 15/01/1976</w:t>
            </w:r>
          </w:p>
        </w:tc>
      </w:tr>
      <w:tr w:rsidR="00E014DC" w:rsidRPr="001C6131" w14:paraId="14B2FDBD" w14:textId="77777777" w:rsidTr="001C6131">
        <w:tc>
          <w:tcPr>
            <w:tcW w:w="5954" w:type="dxa"/>
            <w:shd w:val="clear" w:color="auto" w:fill="auto"/>
          </w:tcPr>
          <w:p w14:paraId="194C5A3D" w14:textId="0B959078" w:rsidR="00E014DC" w:rsidRPr="001C6131" w:rsidRDefault="00E014DC" w:rsidP="001C6131">
            <w:pPr>
              <w:spacing w:before="40" w:after="120"/>
              <w:ind w:right="113"/>
              <w:rPr>
                <w:lang w:val="fr-FR"/>
              </w:rPr>
            </w:pPr>
            <w:r w:rsidRPr="001C6131">
              <w:rPr>
                <w:lang w:val="fr-FR"/>
              </w:rPr>
              <w:t>Convention du Conseil de l’Europe sur la prévention et la lutte contre la</w:t>
            </w:r>
            <w:r w:rsidR="001C6131">
              <w:rPr>
                <w:lang w:val="fr-FR"/>
              </w:rPr>
              <w:t> </w:t>
            </w:r>
            <w:r w:rsidRPr="001C6131">
              <w:rPr>
                <w:lang w:val="fr-FR"/>
              </w:rPr>
              <w:t>violence à l’égard des femmes et la violence domestique</w:t>
            </w:r>
          </w:p>
        </w:tc>
        <w:tc>
          <w:tcPr>
            <w:tcW w:w="1416" w:type="dxa"/>
            <w:shd w:val="clear" w:color="auto" w:fill="auto"/>
          </w:tcPr>
          <w:p w14:paraId="212E9FBE" w14:textId="77777777" w:rsidR="00E014DC" w:rsidRPr="001C6131" w:rsidRDefault="00E014DC" w:rsidP="001C6131">
            <w:pPr>
              <w:spacing w:before="40" w:after="120"/>
              <w:ind w:right="113"/>
              <w:rPr>
                <w:lang w:val="fr-FR"/>
              </w:rPr>
            </w:pPr>
            <w:r w:rsidRPr="001C6131">
              <w:rPr>
                <w:lang w:val="fr-FR"/>
              </w:rPr>
              <w:t>R 26/04/2018</w:t>
            </w:r>
          </w:p>
        </w:tc>
      </w:tr>
      <w:tr w:rsidR="00E014DC" w:rsidRPr="001C6131" w14:paraId="61EB6FA0" w14:textId="77777777" w:rsidTr="001C6131">
        <w:tc>
          <w:tcPr>
            <w:tcW w:w="5954" w:type="dxa"/>
            <w:shd w:val="clear" w:color="auto" w:fill="auto"/>
          </w:tcPr>
          <w:p w14:paraId="31BCFA9A" w14:textId="77777777" w:rsidR="00E014DC" w:rsidRPr="001C6131" w:rsidRDefault="00E014DC" w:rsidP="001C6131">
            <w:pPr>
              <w:spacing w:before="40" w:after="120"/>
              <w:ind w:right="113"/>
              <w:rPr>
                <w:lang w:val="fr-FR"/>
              </w:rPr>
            </w:pPr>
            <w:r w:rsidRPr="001C6131">
              <w:rPr>
                <w:lang w:val="fr-FR"/>
              </w:rPr>
              <w:t>Convention du Conseil de l’Europe sur la protection des enfants contre l’exploitation et les abus sexuels</w:t>
            </w:r>
          </w:p>
        </w:tc>
        <w:tc>
          <w:tcPr>
            <w:tcW w:w="1416" w:type="dxa"/>
            <w:shd w:val="clear" w:color="auto" w:fill="auto"/>
          </w:tcPr>
          <w:p w14:paraId="39E6AF9A" w14:textId="77777777" w:rsidR="00E014DC" w:rsidRPr="001C6131" w:rsidRDefault="00E014DC" w:rsidP="001C6131">
            <w:pPr>
              <w:spacing w:before="40" w:after="120"/>
              <w:ind w:right="113"/>
              <w:rPr>
                <w:lang w:val="fr-FR"/>
              </w:rPr>
            </w:pPr>
            <w:r w:rsidRPr="001C6131">
              <w:rPr>
                <w:lang w:val="fr-FR"/>
              </w:rPr>
              <w:t>R 04/09/2012</w:t>
            </w:r>
          </w:p>
        </w:tc>
      </w:tr>
      <w:tr w:rsidR="00E014DC" w:rsidRPr="001C6131" w14:paraId="5ACB0917" w14:textId="77777777" w:rsidTr="001C6131">
        <w:tc>
          <w:tcPr>
            <w:tcW w:w="5954" w:type="dxa"/>
            <w:shd w:val="clear" w:color="auto" w:fill="auto"/>
          </w:tcPr>
          <w:p w14:paraId="20262E4F" w14:textId="77777777" w:rsidR="00E014DC" w:rsidRPr="001C6131" w:rsidRDefault="00E014DC" w:rsidP="001C6131">
            <w:pPr>
              <w:spacing w:before="40" w:after="120"/>
              <w:ind w:right="113"/>
              <w:rPr>
                <w:lang w:val="fr-FR"/>
              </w:rPr>
            </w:pPr>
            <w:r w:rsidRPr="001C6131">
              <w:rPr>
                <w:lang w:val="fr-FR"/>
              </w:rPr>
              <w:t>Convention du Conseil de l’Europe sur la lutte contre la traite des êtres humains</w:t>
            </w:r>
          </w:p>
        </w:tc>
        <w:tc>
          <w:tcPr>
            <w:tcW w:w="1416" w:type="dxa"/>
            <w:shd w:val="clear" w:color="auto" w:fill="auto"/>
          </w:tcPr>
          <w:p w14:paraId="73CB56BA" w14:textId="77777777" w:rsidR="00E014DC" w:rsidRPr="001C6131" w:rsidRDefault="00E014DC" w:rsidP="001C6131">
            <w:pPr>
              <w:spacing w:before="40" w:after="120"/>
              <w:ind w:right="113"/>
              <w:rPr>
                <w:lang w:val="fr-FR"/>
              </w:rPr>
            </w:pPr>
            <w:r w:rsidRPr="001C6131">
              <w:rPr>
                <w:lang w:val="fr-FR"/>
              </w:rPr>
              <w:t>R 17/02/2012</w:t>
            </w:r>
          </w:p>
        </w:tc>
      </w:tr>
      <w:tr w:rsidR="00E014DC" w:rsidRPr="001C6131" w14:paraId="7D997264" w14:textId="77777777" w:rsidTr="001C6131">
        <w:tc>
          <w:tcPr>
            <w:tcW w:w="5954" w:type="dxa"/>
            <w:shd w:val="clear" w:color="auto" w:fill="auto"/>
          </w:tcPr>
          <w:p w14:paraId="3A28AA5F" w14:textId="76ADEA0E" w:rsidR="00E014DC" w:rsidRPr="001C6131" w:rsidRDefault="00E014DC" w:rsidP="001C6131">
            <w:pPr>
              <w:spacing w:before="40" w:after="120"/>
              <w:ind w:right="113"/>
              <w:rPr>
                <w:lang w:val="fr-FR"/>
              </w:rPr>
            </w:pPr>
            <w:r w:rsidRPr="001C6131">
              <w:rPr>
                <w:lang w:val="fr-FR"/>
              </w:rPr>
              <w:t>Convention européenne pour la prévention de la torture et des peines ou</w:t>
            </w:r>
            <w:r w:rsidR="001C6131">
              <w:rPr>
                <w:lang w:val="fr-FR"/>
              </w:rPr>
              <w:t> </w:t>
            </w:r>
            <w:r w:rsidRPr="001C6131">
              <w:rPr>
                <w:lang w:val="fr-FR"/>
              </w:rPr>
              <w:t>traitements inhumains ou dégradants</w:t>
            </w:r>
          </w:p>
        </w:tc>
        <w:tc>
          <w:tcPr>
            <w:tcW w:w="1416" w:type="dxa"/>
            <w:shd w:val="clear" w:color="auto" w:fill="auto"/>
          </w:tcPr>
          <w:p w14:paraId="451CD162" w14:textId="77777777" w:rsidR="00E014DC" w:rsidRPr="001C6131" w:rsidRDefault="00E014DC" w:rsidP="001C6131">
            <w:pPr>
              <w:spacing w:before="40" w:after="120"/>
              <w:ind w:right="113"/>
              <w:rPr>
                <w:lang w:val="fr-FR"/>
              </w:rPr>
            </w:pPr>
            <w:r w:rsidRPr="001C6131">
              <w:rPr>
                <w:lang w:val="fr-FR"/>
              </w:rPr>
              <w:t>R 19/06/1990</w:t>
            </w:r>
          </w:p>
        </w:tc>
      </w:tr>
      <w:tr w:rsidR="00E014DC" w:rsidRPr="001C6131" w14:paraId="67BEE8DC" w14:textId="77777777" w:rsidTr="001C6131">
        <w:tc>
          <w:tcPr>
            <w:tcW w:w="5954" w:type="dxa"/>
            <w:shd w:val="clear" w:color="auto" w:fill="auto"/>
          </w:tcPr>
          <w:p w14:paraId="02C665B6" w14:textId="3DA8FA9E" w:rsidR="00E014DC" w:rsidRPr="001C6131" w:rsidRDefault="00E014DC" w:rsidP="001C6131">
            <w:pPr>
              <w:spacing w:before="40" w:after="120"/>
              <w:ind w:right="113"/>
              <w:rPr>
                <w:lang w:val="fr-FR"/>
              </w:rPr>
            </w:pPr>
            <w:r w:rsidRPr="001C6131">
              <w:rPr>
                <w:lang w:val="fr-FR"/>
              </w:rPr>
              <w:t xml:space="preserve">Protocole </w:t>
            </w:r>
            <w:r w:rsidR="001C6131">
              <w:rPr>
                <w:lang w:val="fr-FR"/>
              </w:rPr>
              <w:t>n</w:t>
            </w:r>
            <w:r w:rsidR="001C6131" w:rsidRPr="001C6131">
              <w:rPr>
                <w:vertAlign w:val="superscript"/>
                <w:lang w:val="fr-FR"/>
              </w:rPr>
              <w:t>o</w:t>
            </w:r>
            <w:r w:rsidR="001C6131">
              <w:rPr>
                <w:lang w:val="fr-FR"/>
              </w:rPr>
              <w:t> </w:t>
            </w:r>
            <w:r w:rsidRPr="001C6131">
              <w:rPr>
                <w:lang w:val="fr-FR"/>
              </w:rPr>
              <w:t>1 à la Convention européenne pour la prévention de la torture et des peines ou traitements inhumains ou dégradants</w:t>
            </w:r>
          </w:p>
        </w:tc>
        <w:tc>
          <w:tcPr>
            <w:tcW w:w="1416" w:type="dxa"/>
            <w:shd w:val="clear" w:color="auto" w:fill="auto"/>
          </w:tcPr>
          <w:p w14:paraId="1038A281" w14:textId="77777777" w:rsidR="00E014DC" w:rsidRPr="001C6131" w:rsidRDefault="00E014DC" w:rsidP="001C6131">
            <w:pPr>
              <w:spacing w:before="40" w:after="120"/>
              <w:ind w:right="113"/>
              <w:rPr>
                <w:lang w:val="fr-FR"/>
              </w:rPr>
            </w:pPr>
            <w:r w:rsidRPr="001C6131">
              <w:rPr>
                <w:lang w:val="fr-FR"/>
              </w:rPr>
              <w:t>R 29/06/1995</w:t>
            </w:r>
          </w:p>
        </w:tc>
      </w:tr>
      <w:tr w:rsidR="00E014DC" w:rsidRPr="001C6131" w14:paraId="7CD0DD5F" w14:textId="77777777" w:rsidTr="001C6131">
        <w:tc>
          <w:tcPr>
            <w:tcW w:w="5954" w:type="dxa"/>
            <w:tcBorders>
              <w:bottom w:val="single" w:sz="12" w:space="0" w:color="auto"/>
            </w:tcBorders>
            <w:shd w:val="clear" w:color="auto" w:fill="auto"/>
          </w:tcPr>
          <w:p w14:paraId="21F82108" w14:textId="2CF24FC6" w:rsidR="00E014DC" w:rsidRPr="001C6131" w:rsidRDefault="00E014DC" w:rsidP="001C6131">
            <w:pPr>
              <w:spacing w:before="40" w:after="120"/>
              <w:ind w:right="113"/>
              <w:rPr>
                <w:lang w:val="fr-FR"/>
              </w:rPr>
            </w:pPr>
            <w:r w:rsidRPr="001C6131">
              <w:rPr>
                <w:lang w:val="fr-FR"/>
              </w:rPr>
              <w:t xml:space="preserve">Protocole </w:t>
            </w:r>
            <w:r w:rsidR="001C6131">
              <w:rPr>
                <w:lang w:val="fr-FR"/>
              </w:rPr>
              <w:t>n</w:t>
            </w:r>
            <w:r w:rsidR="001C6131" w:rsidRPr="001C6131">
              <w:rPr>
                <w:vertAlign w:val="superscript"/>
                <w:lang w:val="fr-FR"/>
              </w:rPr>
              <w:t>o</w:t>
            </w:r>
            <w:r w:rsidR="001C6131">
              <w:rPr>
                <w:lang w:val="fr-FR"/>
              </w:rPr>
              <w:t> </w:t>
            </w:r>
            <w:r w:rsidRPr="001C6131">
              <w:rPr>
                <w:lang w:val="fr-FR"/>
              </w:rPr>
              <w:t>2 à la Convention européenne pour la prévention de la torture et des peines ou traitements inhumains ou dégradants</w:t>
            </w:r>
          </w:p>
        </w:tc>
        <w:tc>
          <w:tcPr>
            <w:tcW w:w="1416" w:type="dxa"/>
            <w:tcBorders>
              <w:bottom w:val="single" w:sz="12" w:space="0" w:color="auto"/>
            </w:tcBorders>
            <w:shd w:val="clear" w:color="auto" w:fill="auto"/>
          </w:tcPr>
          <w:p w14:paraId="4717F2F8" w14:textId="77777777" w:rsidR="00E014DC" w:rsidRPr="001C6131" w:rsidRDefault="00E014DC" w:rsidP="001C6131">
            <w:pPr>
              <w:spacing w:before="40" w:after="120"/>
              <w:ind w:right="113"/>
              <w:rPr>
                <w:lang w:val="fr-FR"/>
              </w:rPr>
            </w:pPr>
            <w:r w:rsidRPr="001C6131">
              <w:rPr>
                <w:lang w:val="fr-FR"/>
              </w:rPr>
              <w:t>R 29/06/1995</w:t>
            </w:r>
          </w:p>
        </w:tc>
      </w:tr>
    </w:tbl>
    <w:p w14:paraId="73C97813" w14:textId="77777777" w:rsidR="00E014DC" w:rsidRPr="00387050" w:rsidRDefault="00E014DC" w:rsidP="00681C9B">
      <w:pPr>
        <w:pStyle w:val="H1G"/>
        <w:rPr>
          <w:lang w:val="fr-FR"/>
        </w:rPr>
      </w:pPr>
      <w:r w:rsidRPr="00387050">
        <w:rPr>
          <w:lang w:val="fr-FR"/>
        </w:rPr>
        <w:tab/>
        <w:t>B.</w:t>
      </w:r>
      <w:r w:rsidRPr="00387050">
        <w:rPr>
          <w:lang w:val="fr-FR"/>
        </w:rPr>
        <w:tab/>
      </w:r>
      <w:r w:rsidRPr="00EE7E25">
        <w:rPr>
          <w:lang w:val="fr-FR"/>
        </w:rPr>
        <w:t>Cadre juridique de la protection des droits de l</w:t>
      </w:r>
      <w:r>
        <w:rPr>
          <w:lang w:val="fr-FR"/>
        </w:rPr>
        <w:t>’</w:t>
      </w:r>
      <w:r w:rsidRPr="00EE7E25">
        <w:rPr>
          <w:lang w:val="fr-FR"/>
        </w:rPr>
        <w:t>homme au niveau national</w:t>
      </w:r>
    </w:p>
    <w:p w14:paraId="131066C5" w14:textId="77777777" w:rsidR="00E014DC" w:rsidRPr="00387050" w:rsidRDefault="00E014DC" w:rsidP="00681C9B">
      <w:pPr>
        <w:pStyle w:val="H23G"/>
        <w:rPr>
          <w:lang w:val="fr-FR"/>
        </w:rPr>
      </w:pPr>
      <w:r w:rsidRPr="00387050">
        <w:rPr>
          <w:lang w:val="fr-FR"/>
        </w:rPr>
        <w:tab/>
        <w:t>1.</w:t>
      </w:r>
      <w:r w:rsidRPr="00387050">
        <w:rPr>
          <w:lang w:val="fr-FR"/>
        </w:rPr>
        <w:tab/>
        <w:t>Législation</w:t>
      </w:r>
    </w:p>
    <w:p w14:paraId="77433C66" w14:textId="59A0345E" w:rsidR="00E014DC" w:rsidRPr="00387050" w:rsidRDefault="00E014DC" w:rsidP="00681C9B">
      <w:pPr>
        <w:pStyle w:val="SingleTxtG"/>
        <w:rPr>
          <w:lang w:val="fr-FR"/>
        </w:rPr>
      </w:pPr>
      <w:r w:rsidRPr="00387050">
        <w:rPr>
          <w:lang w:val="fr-FR"/>
        </w:rPr>
        <w:t>57.</w:t>
      </w:r>
      <w:r w:rsidRPr="00387050">
        <w:rPr>
          <w:lang w:val="fr-FR"/>
        </w:rPr>
        <w:tab/>
      </w:r>
      <w:r w:rsidRPr="00151E97">
        <w:rPr>
          <w:lang w:val="fr-FR"/>
        </w:rPr>
        <w:t>Les droits de l</w:t>
      </w:r>
      <w:r>
        <w:rPr>
          <w:lang w:val="fr-FR"/>
        </w:rPr>
        <w:t>’</w:t>
      </w:r>
      <w:r w:rsidRPr="00151E97">
        <w:rPr>
          <w:lang w:val="fr-FR"/>
        </w:rPr>
        <w:t>homme sont protégés par la Constitution et des textes de loi couvrant plusieurs domaines différents</w:t>
      </w:r>
      <w:r w:rsidRPr="00387050">
        <w:rPr>
          <w:lang w:val="fr-FR"/>
        </w:rPr>
        <w:t>.</w:t>
      </w:r>
    </w:p>
    <w:p w14:paraId="69711508" w14:textId="6F61D740" w:rsidR="00E014DC" w:rsidRPr="00387050" w:rsidRDefault="00E014DC" w:rsidP="00681C9B">
      <w:pPr>
        <w:pStyle w:val="SingleTxtG"/>
        <w:rPr>
          <w:lang w:val="fr-FR"/>
        </w:rPr>
      </w:pPr>
      <w:r w:rsidRPr="00387050">
        <w:rPr>
          <w:lang w:val="fr-FR"/>
        </w:rPr>
        <w:t>58.</w:t>
      </w:r>
      <w:r w:rsidRPr="00387050">
        <w:rPr>
          <w:lang w:val="fr-FR"/>
        </w:rPr>
        <w:tab/>
      </w:r>
      <w:r w:rsidRPr="00275B1F">
        <w:rPr>
          <w:lang w:val="fr-FR"/>
        </w:rPr>
        <w:t xml:space="preserve">Le </w:t>
      </w:r>
      <w:r>
        <w:rPr>
          <w:lang w:val="fr-FR"/>
        </w:rPr>
        <w:t>système juridique</w:t>
      </w:r>
      <w:r w:rsidRPr="00275B1F">
        <w:rPr>
          <w:lang w:val="fr-FR"/>
        </w:rPr>
        <w:t xml:space="preserve"> </w:t>
      </w:r>
      <w:r>
        <w:rPr>
          <w:lang w:val="fr-FR"/>
        </w:rPr>
        <w:t>est</w:t>
      </w:r>
      <w:r w:rsidR="00547A1C">
        <w:rPr>
          <w:lang w:val="fr-FR"/>
        </w:rPr>
        <w:t xml:space="preserve"> </w:t>
      </w:r>
      <w:r w:rsidRPr="00275B1F">
        <w:rPr>
          <w:lang w:val="fr-FR"/>
        </w:rPr>
        <w:t>un</w:t>
      </w:r>
      <w:r w:rsidR="00547A1C">
        <w:rPr>
          <w:lang w:val="fr-FR"/>
        </w:rPr>
        <w:t xml:space="preserve"> </w:t>
      </w:r>
      <w:r w:rsidRPr="00275B1F">
        <w:rPr>
          <w:lang w:val="fr-FR"/>
        </w:rPr>
        <w:t>système</w:t>
      </w:r>
      <w:r w:rsidR="00547A1C">
        <w:rPr>
          <w:lang w:val="fr-FR"/>
        </w:rPr>
        <w:t xml:space="preserve"> </w:t>
      </w:r>
      <w:r w:rsidRPr="00275B1F">
        <w:rPr>
          <w:lang w:val="fr-FR"/>
        </w:rPr>
        <w:t>dualiste,</w:t>
      </w:r>
      <w:r w:rsidR="00547A1C">
        <w:rPr>
          <w:lang w:val="fr-FR"/>
        </w:rPr>
        <w:t xml:space="preserve"> </w:t>
      </w:r>
      <w:r w:rsidRPr="00275B1F">
        <w:rPr>
          <w:lang w:val="fr-FR"/>
        </w:rPr>
        <w:t>les</w:t>
      </w:r>
      <w:r w:rsidR="00547A1C">
        <w:rPr>
          <w:lang w:val="fr-FR"/>
        </w:rPr>
        <w:t xml:space="preserve"> </w:t>
      </w:r>
      <w:r w:rsidRPr="00275B1F">
        <w:rPr>
          <w:lang w:val="fr-FR"/>
        </w:rPr>
        <w:t>instruments internationaux ratifiés par l</w:t>
      </w:r>
      <w:r>
        <w:rPr>
          <w:lang w:val="fr-FR"/>
        </w:rPr>
        <w:t>’</w:t>
      </w:r>
      <w:r w:rsidRPr="00275B1F">
        <w:rPr>
          <w:lang w:val="fr-FR"/>
        </w:rPr>
        <w:t xml:space="preserve">Islande </w:t>
      </w:r>
      <w:r>
        <w:rPr>
          <w:lang w:val="fr-FR"/>
        </w:rPr>
        <w:t>n’y ont pas force de loi</w:t>
      </w:r>
      <w:r w:rsidRPr="00013E18">
        <w:rPr>
          <w:lang w:val="fr-FR"/>
        </w:rPr>
        <w:t xml:space="preserve"> </w:t>
      </w:r>
      <w:r w:rsidRPr="00130B78">
        <w:rPr>
          <w:lang w:val="fr-FR"/>
        </w:rPr>
        <w:t>et ne sont contraignants qu</w:t>
      </w:r>
      <w:r>
        <w:rPr>
          <w:lang w:val="fr-FR"/>
        </w:rPr>
        <w:t>’</w:t>
      </w:r>
      <w:r w:rsidRPr="00130B78">
        <w:rPr>
          <w:lang w:val="fr-FR"/>
        </w:rPr>
        <w:t xml:space="preserve">en vertu du droit international. Les tribunaux ont cherché à interpréter le droit islandais dans </w:t>
      </w:r>
      <w:r>
        <w:rPr>
          <w:lang w:val="fr-FR"/>
        </w:rPr>
        <w:t xml:space="preserve">toute </w:t>
      </w:r>
      <w:r w:rsidRPr="00130B78">
        <w:rPr>
          <w:lang w:val="fr-FR"/>
        </w:rPr>
        <w:t>la mesure du possible en conformité avec les obligations internationales de l</w:t>
      </w:r>
      <w:r>
        <w:rPr>
          <w:lang w:val="fr-FR"/>
        </w:rPr>
        <w:t>’</w:t>
      </w:r>
      <w:r w:rsidRPr="00130B78">
        <w:rPr>
          <w:lang w:val="fr-FR"/>
        </w:rPr>
        <w:t xml:space="preserve">Islande. Les tribunaux </w:t>
      </w:r>
      <w:r>
        <w:rPr>
          <w:lang w:val="fr-FR"/>
        </w:rPr>
        <w:t>se sont plusieurs fois référés</w:t>
      </w:r>
      <w:r w:rsidRPr="00130B78">
        <w:rPr>
          <w:lang w:val="fr-FR"/>
        </w:rPr>
        <w:t xml:space="preserve"> aux obligations internationales contractées par l</w:t>
      </w:r>
      <w:r>
        <w:rPr>
          <w:lang w:val="fr-FR"/>
        </w:rPr>
        <w:t>’</w:t>
      </w:r>
      <w:r w:rsidRPr="00130B78">
        <w:rPr>
          <w:lang w:val="fr-FR"/>
        </w:rPr>
        <w:t>Islande et ont interprété la Constitution et d</w:t>
      </w:r>
      <w:r>
        <w:rPr>
          <w:lang w:val="fr-FR"/>
        </w:rPr>
        <w:t>’</w:t>
      </w:r>
      <w:r w:rsidRPr="00130B78">
        <w:rPr>
          <w:lang w:val="fr-FR"/>
        </w:rPr>
        <w:t>autres lois à la lumière de ces obligations</w:t>
      </w:r>
      <w:r w:rsidRPr="00387050">
        <w:rPr>
          <w:lang w:val="fr-FR"/>
        </w:rPr>
        <w:t>.</w:t>
      </w:r>
    </w:p>
    <w:p w14:paraId="3240B70A" w14:textId="77777777" w:rsidR="00E014DC" w:rsidRPr="00387050" w:rsidRDefault="00E014DC" w:rsidP="00681C9B">
      <w:pPr>
        <w:pStyle w:val="H23G"/>
        <w:rPr>
          <w:lang w:val="fr-FR"/>
        </w:rPr>
      </w:pPr>
      <w:r w:rsidRPr="00387050">
        <w:rPr>
          <w:lang w:val="fr-FR"/>
        </w:rPr>
        <w:tab/>
      </w:r>
      <w:r w:rsidRPr="00387050">
        <w:rPr>
          <w:lang w:val="fr-FR"/>
        </w:rPr>
        <w:tab/>
      </w:r>
      <w:r>
        <w:rPr>
          <w:lang w:val="fr-FR"/>
        </w:rPr>
        <w:t>La</w:t>
      </w:r>
      <w:r w:rsidRPr="00387050">
        <w:rPr>
          <w:lang w:val="fr-FR"/>
        </w:rPr>
        <w:t xml:space="preserve"> Constitution</w:t>
      </w:r>
    </w:p>
    <w:p w14:paraId="77BABA05" w14:textId="0E070BFC" w:rsidR="00E014DC" w:rsidRPr="00387050" w:rsidRDefault="00E014DC" w:rsidP="00681C9B">
      <w:pPr>
        <w:pStyle w:val="SingleTxtG"/>
        <w:rPr>
          <w:b/>
          <w:lang w:val="fr-FR"/>
        </w:rPr>
      </w:pPr>
      <w:r w:rsidRPr="00387050">
        <w:rPr>
          <w:lang w:val="fr-FR"/>
        </w:rPr>
        <w:t>59.</w:t>
      </w:r>
      <w:r w:rsidRPr="00387050">
        <w:rPr>
          <w:lang w:val="fr-FR"/>
        </w:rPr>
        <w:tab/>
      </w:r>
      <w:r w:rsidRPr="00821EF9">
        <w:rPr>
          <w:lang w:val="fr-FR"/>
        </w:rPr>
        <w:t>La Loi constitutionnelle de 1995 a</w:t>
      </w:r>
      <w:r w:rsidR="00547A1C">
        <w:rPr>
          <w:lang w:val="fr-FR"/>
        </w:rPr>
        <w:t xml:space="preserve"> </w:t>
      </w:r>
      <w:r w:rsidRPr="00821EF9">
        <w:rPr>
          <w:lang w:val="fr-FR"/>
        </w:rPr>
        <w:t>fondamentalement modifié</w:t>
      </w:r>
      <w:r w:rsidR="00547A1C">
        <w:rPr>
          <w:lang w:val="fr-FR"/>
        </w:rPr>
        <w:t xml:space="preserve"> </w:t>
      </w:r>
      <w:r w:rsidRPr="00821EF9">
        <w:rPr>
          <w:lang w:val="fr-FR"/>
        </w:rPr>
        <w:t>les dispositions de</w:t>
      </w:r>
      <w:r w:rsidR="00547A1C">
        <w:rPr>
          <w:lang w:val="fr-FR"/>
        </w:rPr>
        <w:t xml:space="preserve"> </w:t>
      </w:r>
      <w:r w:rsidRPr="00821EF9">
        <w:rPr>
          <w:lang w:val="fr-FR"/>
        </w:rPr>
        <w:t>la Constitution relatives aux droits de l</w:t>
      </w:r>
      <w:r>
        <w:rPr>
          <w:lang w:val="fr-FR"/>
        </w:rPr>
        <w:t>’</w:t>
      </w:r>
      <w:r w:rsidRPr="00821EF9">
        <w:rPr>
          <w:lang w:val="fr-FR"/>
        </w:rPr>
        <w:t>homme. Elle a ajouté toute une série de nouvelles dispositions relatives aux droits de l</w:t>
      </w:r>
      <w:r>
        <w:rPr>
          <w:lang w:val="fr-FR"/>
        </w:rPr>
        <w:t>’</w:t>
      </w:r>
      <w:r w:rsidRPr="00821EF9">
        <w:rPr>
          <w:lang w:val="fr-FR"/>
        </w:rPr>
        <w:t>homme dan</w:t>
      </w:r>
      <w:r w:rsidR="00681C9B">
        <w:rPr>
          <w:lang w:val="fr-FR"/>
        </w:rPr>
        <w:t>s</w:t>
      </w:r>
      <w:r w:rsidRPr="00821EF9">
        <w:rPr>
          <w:lang w:val="fr-FR"/>
        </w:rPr>
        <w:t xml:space="preserve"> la Constitution et les anciennes dispositions ont été reformulées et actualisées. Les droits de l</w:t>
      </w:r>
      <w:r>
        <w:rPr>
          <w:lang w:val="fr-FR"/>
        </w:rPr>
        <w:t>’</w:t>
      </w:r>
      <w:r w:rsidRPr="00821EF9">
        <w:rPr>
          <w:lang w:val="fr-FR"/>
        </w:rPr>
        <w:t>homme et les libertés fondamentales, telles que la liberté de religion, le droit au respect de la vie privée, du domicile et de la vie de famille, et la liberté d</w:t>
      </w:r>
      <w:r>
        <w:rPr>
          <w:lang w:val="fr-FR"/>
        </w:rPr>
        <w:t>’</w:t>
      </w:r>
      <w:r w:rsidRPr="00821EF9">
        <w:rPr>
          <w:lang w:val="fr-FR"/>
        </w:rPr>
        <w:t>association et de réunion, sont désormais garantis</w:t>
      </w:r>
      <w:r w:rsidRPr="00387050">
        <w:rPr>
          <w:lang w:val="fr-FR"/>
        </w:rPr>
        <w:t>.</w:t>
      </w:r>
    </w:p>
    <w:p w14:paraId="517F4548" w14:textId="77777777" w:rsidR="00E014DC" w:rsidRPr="00387050" w:rsidRDefault="00E014DC" w:rsidP="00681C9B">
      <w:pPr>
        <w:pStyle w:val="H23G"/>
        <w:rPr>
          <w:lang w:val="fr-FR"/>
        </w:rPr>
      </w:pPr>
      <w:r w:rsidRPr="00387050">
        <w:rPr>
          <w:lang w:val="fr-FR"/>
        </w:rPr>
        <w:tab/>
      </w:r>
      <w:r w:rsidRPr="00387050">
        <w:rPr>
          <w:lang w:val="fr-FR"/>
        </w:rPr>
        <w:tab/>
      </w:r>
      <w:r>
        <w:rPr>
          <w:lang w:val="fr-FR"/>
        </w:rPr>
        <w:t>Autres textes de loi</w:t>
      </w:r>
    </w:p>
    <w:p w14:paraId="1A91B18D" w14:textId="081FF317" w:rsidR="00E014DC" w:rsidRPr="00387050" w:rsidRDefault="00E014DC" w:rsidP="00681C9B">
      <w:pPr>
        <w:pStyle w:val="SingleTxtG"/>
        <w:rPr>
          <w:b/>
          <w:lang w:val="fr-FR"/>
        </w:rPr>
      </w:pPr>
      <w:r w:rsidRPr="00387050">
        <w:rPr>
          <w:lang w:val="fr-FR"/>
        </w:rPr>
        <w:t>60.</w:t>
      </w:r>
      <w:r w:rsidRPr="00387050">
        <w:rPr>
          <w:lang w:val="fr-FR"/>
        </w:rPr>
        <w:tab/>
      </w:r>
      <w:r w:rsidRPr="000D082B">
        <w:rPr>
          <w:lang w:val="fr-FR"/>
        </w:rPr>
        <w:t>Les dispositions des instruments internationaux ci-après ont été incorporées dans l</w:t>
      </w:r>
      <w:r>
        <w:rPr>
          <w:lang w:val="fr-FR"/>
        </w:rPr>
        <w:t>’ordonnancement juridique</w:t>
      </w:r>
      <w:r w:rsidRPr="000D082B">
        <w:rPr>
          <w:lang w:val="fr-FR"/>
        </w:rPr>
        <w:t xml:space="preserve"> islandais</w:t>
      </w:r>
      <w:r w:rsidR="00681C9B">
        <w:rPr>
          <w:lang w:val="fr-FR"/>
        </w:rPr>
        <w:t> </w:t>
      </w:r>
      <w:r w:rsidRPr="00387050">
        <w:rPr>
          <w:lang w:val="fr-FR"/>
        </w:rPr>
        <w:t>:</w:t>
      </w:r>
    </w:p>
    <w:p w14:paraId="62553241" w14:textId="6C1110A2" w:rsidR="00E014DC" w:rsidRPr="00387050" w:rsidRDefault="00E014DC" w:rsidP="00681C9B">
      <w:pPr>
        <w:pStyle w:val="Bullet1G"/>
        <w:rPr>
          <w:b/>
          <w:lang w:val="fr-FR"/>
        </w:rPr>
      </w:pPr>
      <w:r w:rsidRPr="00530D9B">
        <w:rPr>
          <w:lang w:val="fr-FR"/>
        </w:rPr>
        <w:t>Convention européenne de sauvegarde des droits de l</w:t>
      </w:r>
      <w:r>
        <w:rPr>
          <w:lang w:val="fr-FR"/>
        </w:rPr>
        <w:t>’</w:t>
      </w:r>
      <w:r w:rsidRPr="00530D9B">
        <w:rPr>
          <w:lang w:val="fr-FR"/>
        </w:rPr>
        <w:t>homme et des libertés fondamentales, telle qu</w:t>
      </w:r>
      <w:r>
        <w:rPr>
          <w:lang w:val="fr-FR"/>
        </w:rPr>
        <w:t>’</w:t>
      </w:r>
      <w:r w:rsidRPr="00530D9B">
        <w:rPr>
          <w:lang w:val="fr-FR"/>
        </w:rPr>
        <w:t xml:space="preserve">amendée par des protocoles ultérieurs et par les Protocoles additionnels </w:t>
      </w:r>
      <w:r w:rsidR="00681C9B">
        <w:rPr>
          <w:lang w:val="fr-FR"/>
        </w:rPr>
        <w:t>n</w:t>
      </w:r>
      <w:r w:rsidR="00681C9B" w:rsidRPr="00681C9B">
        <w:rPr>
          <w:vertAlign w:val="superscript"/>
          <w:lang w:val="fr-FR"/>
        </w:rPr>
        <w:t>o</w:t>
      </w:r>
      <w:r w:rsidR="00681C9B">
        <w:rPr>
          <w:lang w:val="fr-FR"/>
        </w:rPr>
        <w:t> </w:t>
      </w:r>
      <w:r w:rsidRPr="00387050">
        <w:rPr>
          <w:lang w:val="fr-FR"/>
        </w:rPr>
        <w:t xml:space="preserve">1, 4, 6, 7 </w:t>
      </w:r>
      <w:r>
        <w:rPr>
          <w:lang w:val="fr-FR"/>
        </w:rPr>
        <w:t>et</w:t>
      </w:r>
      <w:r w:rsidRPr="00387050">
        <w:rPr>
          <w:lang w:val="fr-FR"/>
        </w:rPr>
        <w:t xml:space="preserve"> 13</w:t>
      </w:r>
      <w:r w:rsidR="00681C9B">
        <w:rPr>
          <w:lang w:val="fr-FR"/>
        </w:rPr>
        <w:t> </w:t>
      </w:r>
      <w:r w:rsidRPr="00387050">
        <w:rPr>
          <w:lang w:val="fr-FR"/>
        </w:rPr>
        <w:t>;</w:t>
      </w:r>
    </w:p>
    <w:p w14:paraId="7975E51D" w14:textId="15D6CA06" w:rsidR="00E014DC" w:rsidRPr="00387050" w:rsidRDefault="00E014DC" w:rsidP="00681C9B">
      <w:pPr>
        <w:pStyle w:val="Bullet1G"/>
        <w:rPr>
          <w:b/>
          <w:lang w:val="fr-FR"/>
        </w:rPr>
      </w:pPr>
      <w:r w:rsidRPr="00716246">
        <w:rPr>
          <w:lang w:val="fr-FR"/>
        </w:rPr>
        <w:t>Convention relative aux droits de l</w:t>
      </w:r>
      <w:r>
        <w:rPr>
          <w:lang w:val="fr-FR"/>
        </w:rPr>
        <w:t>’</w:t>
      </w:r>
      <w:r w:rsidRPr="00716246">
        <w:rPr>
          <w:lang w:val="fr-FR"/>
        </w:rPr>
        <w:t>enfant, y</w:t>
      </w:r>
      <w:r w:rsidR="00681C9B">
        <w:rPr>
          <w:lang w:val="fr-FR"/>
        </w:rPr>
        <w:t> </w:t>
      </w:r>
      <w:r w:rsidRPr="00716246">
        <w:rPr>
          <w:lang w:val="fr-FR"/>
        </w:rPr>
        <w:t>compris les protocoles facultatifs concernant l</w:t>
      </w:r>
      <w:r>
        <w:rPr>
          <w:lang w:val="fr-FR"/>
        </w:rPr>
        <w:t>’</w:t>
      </w:r>
      <w:r w:rsidRPr="00716246">
        <w:rPr>
          <w:lang w:val="fr-FR"/>
        </w:rPr>
        <w:t>implication d</w:t>
      </w:r>
      <w:r>
        <w:rPr>
          <w:lang w:val="fr-FR"/>
        </w:rPr>
        <w:t>’</w:t>
      </w:r>
      <w:r w:rsidRPr="00716246">
        <w:rPr>
          <w:lang w:val="fr-FR"/>
        </w:rPr>
        <w:t>enfants dans les conflits armés et concernant la vente d</w:t>
      </w:r>
      <w:r>
        <w:rPr>
          <w:lang w:val="fr-FR"/>
        </w:rPr>
        <w:t>’</w:t>
      </w:r>
      <w:r w:rsidRPr="00716246">
        <w:rPr>
          <w:lang w:val="fr-FR"/>
        </w:rPr>
        <w:t>enfants, la prostitution des enfants et la pornographie mettant en scène des enfants</w:t>
      </w:r>
      <w:r w:rsidRPr="00387050">
        <w:rPr>
          <w:lang w:val="fr-FR"/>
        </w:rPr>
        <w:t>.</w:t>
      </w:r>
    </w:p>
    <w:p w14:paraId="3AE39341" w14:textId="1E12DE66" w:rsidR="00E014DC" w:rsidRPr="00387050" w:rsidRDefault="00E014DC" w:rsidP="00681C9B">
      <w:pPr>
        <w:pStyle w:val="H23G"/>
        <w:rPr>
          <w:lang w:val="fr-FR"/>
        </w:rPr>
      </w:pPr>
      <w:r w:rsidRPr="00387050">
        <w:rPr>
          <w:lang w:val="fr-FR"/>
        </w:rPr>
        <w:tab/>
        <w:t>2.</w:t>
      </w:r>
      <w:r w:rsidRPr="00387050">
        <w:rPr>
          <w:lang w:val="fr-FR"/>
        </w:rPr>
        <w:tab/>
      </w:r>
      <w:r w:rsidRPr="00FA62C9">
        <w:rPr>
          <w:lang w:val="fr-FR"/>
        </w:rPr>
        <w:t>Compétences des autorités judiciaires, administratives et autres dans le domaine des</w:t>
      </w:r>
      <w:r w:rsidR="00681C9B">
        <w:rPr>
          <w:lang w:val="fr-FR"/>
        </w:rPr>
        <w:t> </w:t>
      </w:r>
      <w:r w:rsidRPr="00FA62C9">
        <w:rPr>
          <w:lang w:val="fr-FR"/>
        </w:rPr>
        <w:t>droits de l</w:t>
      </w:r>
      <w:r>
        <w:rPr>
          <w:lang w:val="fr-FR"/>
        </w:rPr>
        <w:t>’</w:t>
      </w:r>
      <w:r w:rsidRPr="00FA62C9">
        <w:rPr>
          <w:lang w:val="fr-FR"/>
        </w:rPr>
        <w:t>homme</w:t>
      </w:r>
    </w:p>
    <w:p w14:paraId="4794F90F" w14:textId="502FF5A3" w:rsidR="00E014DC" w:rsidRPr="00387050" w:rsidRDefault="00E014DC" w:rsidP="00681C9B">
      <w:pPr>
        <w:pStyle w:val="SingleTxtG"/>
        <w:rPr>
          <w:b/>
          <w:lang w:val="fr-FR"/>
        </w:rPr>
      </w:pPr>
      <w:r w:rsidRPr="00387050">
        <w:rPr>
          <w:lang w:val="fr-FR"/>
        </w:rPr>
        <w:t>61.</w:t>
      </w:r>
      <w:r w:rsidRPr="00387050">
        <w:rPr>
          <w:lang w:val="fr-FR"/>
        </w:rPr>
        <w:tab/>
      </w:r>
      <w:r w:rsidRPr="008B3BA2">
        <w:rPr>
          <w:lang w:val="fr-FR"/>
        </w:rPr>
        <w:t xml:space="preserve">Toutes les autorités publiques sont tenues de respecter et de </w:t>
      </w:r>
      <w:r>
        <w:rPr>
          <w:lang w:val="fr-FR"/>
        </w:rPr>
        <w:t>garantir</w:t>
      </w:r>
      <w:r w:rsidRPr="008B3BA2">
        <w:rPr>
          <w:lang w:val="fr-FR"/>
        </w:rPr>
        <w:t xml:space="preserve"> les droits de l</w:t>
      </w:r>
      <w:r>
        <w:rPr>
          <w:lang w:val="fr-FR"/>
        </w:rPr>
        <w:t>’</w:t>
      </w:r>
      <w:r w:rsidRPr="008B3BA2">
        <w:rPr>
          <w:lang w:val="fr-FR"/>
        </w:rPr>
        <w:t xml:space="preserve">homme </w:t>
      </w:r>
      <w:r w:rsidRPr="004C20F5">
        <w:rPr>
          <w:lang w:val="fr-FR"/>
        </w:rPr>
        <w:t>énoncés dans la Constitution et dans les instruments relatifs aux droits de l</w:t>
      </w:r>
      <w:r>
        <w:rPr>
          <w:lang w:val="fr-FR"/>
        </w:rPr>
        <w:t>’</w:t>
      </w:r>
      <w:r w:rsidRPr="004C20F5">
        <w:rPr>
          <w:lang w:val="fr-FR"/>
        </w:rPr>
        <w:t xml:space="preserve">homme </w:t>
      </w:r>
      <w:r>
        <w:rPr>
          <w:lang w:val="fr-FR"/>
        </w:rPr>
        <w:t xml:space="preserve">dont </w:t>
      </w:r>
      <w:r w:rsidRPr="008B3BA2">
        <w:rPr>
          <w:lang w:val="fr-FR"/>
        </w:rPr>
        <w:t>l</w:t>
      </w:r>
      <w:r>
        <w:rPr>
          <w:lang w:val="fr-FR"/>
        </w:rPr>
        <w:t>’</w:t>
      </w:r>
      <w:r w:rsidRPr="008B3BA2">
        <w:rPr>
          <w:lang w:val="fr-FR"/>
        </w:rPr>
        <w:t xml:space="preserve">Islande </w:t>
      </w:r>
      <w:r>
        <w:rPr>
          <w:lang w:val="fr-FR"/>
        </w:rPr>
        <w:t>est partie</w:t>
      </w:r>
      <w:r w:rsidRPr="008B3BA2">
        <w:rPr>
          <w:lang w:val="fr-FR"/>
        </w:rPr>
        <w:t>, comme le prévoit l</w:t>
      </w:r>
      <w:r>
        <w:rPr>
          <w:lang w:val="fr-FR"/>
        </w:rPr>
        <w:t>’</w:t>
      </w:r>
      <w:r w:rsidRPr="008B3BA2">
        <w:rPr>
          <w:lang w:val="fr-FR"/>
        </w:rPr>
        <w:t>article</w:t>
      </w:r>
      <w:r w:rsidR="00681C9B">
        <w:rPr>
          <w:lang w:val="fr-FR"/>
        </w:rPr>
        <w:t> </w:t>
      </w:r>
      <w:r w:rsidRPr="008B3BA2">
        <w:rPr>
          <w:lang w:val="fr-FR"/>
        </w:rPr>
        <w:t>65 de la Constitution. Certaines autorités publiques ont des responsabilités plus générales. Ainsi, le Minist</w:t>
      </w:r>
      <w:r>
        <w:rPr>
          <w:lang w:val="fr-FR"/>
        </w:rPr>
        <w:t>è</w:t>
      </w:r>
      <w:r w:rsidRPr="008B3BA2">
        <w:rPr>
          <w:lang w:val="fr-FR"/>
        </w:rPr>
        <w:t>re de la justice et de la sécurité publique est chargé de l</w:t>
      </w:r>
      <w:r>
        <w:rPr>
          <w:lang w:val="fr-FR"/>
        </w:rPr>
        <w:t>’</w:t>
      </w:r>
      <w:r w:rsidRPr="008B3BA2">
        <w:rPr>
          <w:lang w:val="fr-FR"/>
        </w:rPr>
        <w:t>application des instruments internationaux relatifs aux droits de l</w:t>
      </w:r>
      <w:r>
        <w:rPr>
          <w:lang w:val="fr-FR"/>
        </w:rPr>
        <w:t>’</w:t>
      </w:r>
      <w:r w:rsidRPr="008B3BA2">
        <w:rPr>
          <w:lang w:val="fr-FR"/>
        </w:rPr>
        <w:t>homme et le Médiateur du Parlement est tenu de contribuer à garantir que toutes les autorités publiques respectent les droits de l</w:t>
      </w:r>
      <w:r>
        <w:rPr>
          <w:lang w:val="fr-FR"/>
        </w:rPr>
        <w:t>’</w:t>
      </w:r>
      <w:r w:rsidRPr="008B3BA2">
        <w:rPr>
          <w:lang w:val="fr-FR"/>
        </w:rPr>
        <w:t>homme et en assurent l</w:t>
      </w:r>
      <w:r>
        <w:rPr>
          <w:lang w:val="fr-FR"/>
        </w:rPr>
        <w:t>’</w:t>
      </w:r>
      <w:r w:rsidRPr="008B3BA2">
        <w:rPr>
          <w:lang w:val="fr-FR"/>
        </w:rPr>
        <w:t>exercice</w:t>
      </w:r>
      <w:r w:rsidRPr="00387050">
        <w:rPr>
          <w:lang w:val="fr-FR"/>
        </w:rPr>
        <w:t>.</w:t>
      </w:r>
    </w:p>
    <w:p w14:paraId="39238320" w14:textId="77777777" w:rsidR="00E014DC" w:rsidRPr="00387050" w:rsidRDefault="00E014DC" w:rsidP="00681C9B">
      <w:pPr>
        <w:pStyle w:val="H23G"/>
        <w:rPr>
          <w:lang w:val="fr-FR"/>
        </w:rPr>
      </w:pPr>
      <w:r w:rsidRPr="00387050">
        <w:rPr>
          <w:lang w:val="fr-FR"/>
        </w:rPr>
        <w:tab/>
        <w:t>3.</w:t>
      </w:r>
      <w:r w:rsidRPr="00387050">
        <w:rPr>
          <w:lang w:val="fr-FR"/>
        </w:rPr>
        <w:tab/>
        <w:t>Re</w:t>
      </w:r>
      <w:r>
        <w:rPr>
          <w:lang w:val="fr-FR"/>
        </w:rPr>
        <w:t>cours</w:t>
      </w:r>
    </w:p>
    <w:p w14:paraId="226A31D4" w14:textId="2A3BA0C8" w:rsidR="00E014DC" w:rsidRPr="00387050" w:rsidRDefault="00E014DC" w:rsidP="00681C9B">
      <w:pPr>
        <w:pStyle w:val="SingleTxtG"/>
        <w:rPr>
          <w:b/>
          <w:lang w:val="fr-FR"/>
        </w:rPr>
      </w:pPr>
      <w:r w:rsidRPr="00387050">
        <w:rPr>
          <w:lang w:val="fr-FR"/>
        </w:rPr>
        <w:t>62.</w:t>
      </w:r>
      <w:r w:rsidRPr="00387050">
        <w:rPr>
          <w:lang w:val="fr-FR"/>
        </w:rPr>
        <w:tab/>
      </w:r>
      <w:r w:rsidRPr="00982E18">
        <w:rPr>
          <w:lang w:val="fr-FR"/>
        </w:rPr>
        <w:t>Il existe de nombreux moyens par lesquels une question relative aux droits de l</w:t>
      </w:r>
      <w:r>
        <w:rPr>
          <w:lang w:val="fr-FR"/>
        </w:rPr>
        <w:t>’</w:t>
      </w:r>
      <w:r w:rsidRPr="00982E18">
        <w:rPr>
          <w:lang w:val="fr-FR"/>
        </w:rPr>
        <w:t>homme peut être portée devant un tribunal islandais ou une autorité administrative. Cela</w:t>
      </w:r>
      <w:r w:rsidR="00681C9B">
        <w:rPr>
          <w:lang w:val="fr-FR"/>
        </w:rPr>
        <w:t> </w:t>
      </w:r>
      <w:r w:rsidRPr="00982E18">
        <w:rPr>
          <w:lang w:val="fr-FR"/>
        </w:rPr>
        <w:t>peut se faire, par exemple, dans le cadre d</w:t>
      </w:r>
      <w:r>
        <w:rPr>
          <w:lang w:val="fr-FR"/>
        </w:rPr>
        <w:t>’</w:t>
      </w:r>
      <w:r w:rsidRPr="00982E18">
        <w:rPr>
          <w:lang w:val="fr-FR"/>
        </w:rPr>
        <w:t>une procédure civile ou pénale, qu</w:t>
      </w:r>
      <w:r>
        <w:rPr>
          <w:lang w:val="fr-FR"/>
        </w:rPr>
        <w:t>’</w:t>
      </w:r>
      <w:r w:rsidRPr="00982E18">
        <w:rPr>
          <w:lang w:val="fr-FR"/>
        </w:rPr>
        <w:t>il s</w:t>
      </w:r>
      <w:r>
        <w:rPr>
          <w:lang w:val="fr-FR"/>
        </w:rPr>
        <w:t>’</w:t>
      </w:r>
      <w:r w:rsidRPr="00982E18">
        <w:rPr>
          <w:lang w:val="fr-FR"/>
        </w:rPr>
        <w:t>agisse d</w:t>
      </w:r>
      <w:r>
        <w:rPr>
          <w:lang w:val="fr-FR"/>
        </w:rPr>
        <w:t>’</w:t>
      </w:r>
      <w:r w:rsidRPr="00982E18">
        <w:rPr>
          <w:lang w:val="fr-FR"/>
        </w:rPr>
        <w:t>une demande d</w:t>
      </w:r>
      <w:r>
        <w:rPr>
          <w:lang w:val="fr-FR"/>
        </w:rPr>
        <w:t>’</w:t>
      </w:r>
      <w:r w:rsidRPr="00982E18">
        <w:rPr>
          <w:lang w:val="fr-FR"/>
        </w:rPr>
        <w:t>indemnisation, d</w:t>
      </w:r>
      <w:r>
        <w:rPr>
          <w:lang w:val="fr-FR"/>
        </w:rPr>
        <w:t>’</w:t>
      </w:r>
      <w:r w:rsidRPr="00982E18">
        <w:rPr>
          <w:lang w:val="fr-FR"/>
        </w:rPr>
        <w:t>une action visant l</w:t>
      </w:r>
      <w:r>
        <w:rPr>
          <w:lang w:val="fr-FR"/>
        </w:rPr>
        <w:t>’</w:t>
      </w:r>
      <w:r w:rsidRPr="00982E18">
        <w:rPr>
          <w:lang w:val="fr-FR"/>
        </w:rPr>
        <w:t>annulation d</w:t>
      </w:r>
      <w:r>
        <w:rPr>
          <w:lang w:val="fr-FR"/>
        </w:rPr>
        <w:t>’</w:t>
      </w:r>
      <w:r w:rsidRPr="00982E18">
        <w:rPr>
          <w:lang w:val="fr-FR"/>
        </w:rPr>
        <w:t>une décision administrative ou d</w:t>
      </w:r>
      <w:r>
        <w:rPr>
          <w:lang w:val="fr-FR"/>
        </w:rPr>
        <w:t>’</w:t>
      </w:r>
      <w:r w:rsidRPr="00982E18">
        <w:rPr>
          <w:lang w:val="fr-FR"/>
        </w:rPr>
        <w:t>une décision de justice, ou d</w:t>
      </w:r>
      <w:r>
        <w:rPr>
          <w:lang w:val="fr-FR"/>
        </w:rPr>
        <w:t>’</w:t>
      </w:r>
      <w:r w:rsidRPr="00982E18">
        <w:rPr>
          <w:lang w:val="fr-FR"/>
        </w:rPr>
        <w:t>une question de procédure lors d</w:t>
      </w:r>
      <w:r>
        <w:rPr>
          <w:lang w:val="fr-FR"/>
        </w:rPr>
        <w:t>’</w:t>
      </w:r>
      <w:r w:rsidRPr="00982E18">
        <w:rPr>
          <w:lang w:val="fr-FR"/>
        </w:rPr>
        <w:t>un procès au civil ou au pénal (ayant trait, par exemple, à l</w:t>
      </w:r>
      <w:r>
        <w:rPr>
          <w:lang w:val="fr-FR"/>
        </w:rPr>
        <w:t>’</w:t>
      </w:r>
      <w:r w:rsidRPr="00982E18">
        <w:rPr>
          <w:lang w:val="fr-FR"/>
        </w:rPr>
        <w:t>équité de la procédure</w:t>
      </w:r>
      <w:r>
        <w:rPr>
          <w:lang w:val="fr-FR"/>
        </w:rPr>
        <w:t>)</w:t>
      </w:r>
      <w:r w:rsidRPr="00387050">
        <w:rPr>
          <w:lang w:val="fr-FR"/>
        </w:rPr>
        <w:t>.</w:t>
      </w:r>
    </w:p>
    <w:p w14:paraId="5F064544" w14:textId="631E200E" w:rsidR="00E014DC" w:rsidRPr="00387050" w:rsidRDefault="00E014DC" w:rsidP="00681C9B">
      <w:pPr>
        <w:pStyle w:val="SingleTxtG"/>
        <w:rPr>
          <w:lang w:val="fr-FR"/>
        </w:rPr>
      </w:pPr>
      <w:r w:rsidRPr="00387050">
        <w:rPr>
          <w:lang w:val="fr-FR"/>
        </w:rPr>
        <w:t>63.</w:t>
      </w:r>
      <w:r w:rsidRPr="00387050">
        <w:rPr>
          <w:lang w:val="fr-FR"/>
        </w:rPr>
        <w:tab/>
      </w:r>
      <w:r w:rsidRPr="007B7814">
        <w:rPr>
          <w:lang w:val="fr-FR"/>
        </w:rPr>
        <w:t>Plusieurs autorités publiques et mécanismes de plainte ont à connaître de questions spécifiques relatives aux droits de l</w:t>
      </w:r>
      <w:r>
        <w:rPr>
          <w:lang w:val="fr-FR"/>
        </w:rPr>
        <w:t>’</w:t>
      </w:r>
      <w:r w:rsidRPr="007B7814">
        <w:rPr>
          <w:lang w:val="fr-FR"/>
        </w:rPr>
        <w:t>homme, telles que l</w:t>
      </w:r>
      <w:r>
        <w:rPr>
          <w:lang w:val="fr-FR"/>
        </w:rPr>
        <w:t>’</w:t>
      </w:r>
      <w:r w:rsidRPr="007B7814">
        <w:rPr>
          <w:lang w:val="fr-FR"/>
        </w:rPr>
        <w:t>égalité des sexes et les droits des enfants. De manière plus générale, une personne a le droit de présenter une plainte au Médiateur du Parlement au sujet d</w:t>
      </w:r>
      <w:r>
        <w:rPr>
          <w:lang w:val="fr-FR"/>
        </w:rPr>
        <w:t>’</w:t>
      </w:r>
      <w:r w:rsidRPr="007B7814">
        <w:rPr>
          <w:lang w:val="fr-FR"/>
        </w:rPr>
        <w:t>une injustice, y</w:t>
      </w:r>
      <w:r w:rsidR="00681C9B">
        <w:rPr>
          <w:lang w:val="fr-FR"/>
        </w:rPr>
        <w:t> </w:t>
      </w:r>
      <w:r w:rsidRPr="007B7814">
        <w:rPr>
          <w:lang w:val="fr-FR"/>
        </w:rPr>
        <w:t>compris une violation des droits de l</w:t>
      </w:r>
      <w:r>
        <w:rPr>
          <w:lang w:val="fr-FR"/>
        </w:rPr>
        <w:t>’</w:t>
      </w:r>
      <w:r w:rsidRPr="007B7814">
        <w:rPr>
          <w:lang w:val="fr-FR"/>
        </w:rPr>
        <w:t>homme, qu</w:t>
      </w:r>
      <w:r>
        <w:rPr>
          <w:lang w:val="fr-FR"/>
        </w:rPr>
        <w:t>’</w:t>
      </w:r>
      <w:r w:rsidRPr="007B7814">
        <w:rPr>
          <w:lang w:val="fr-FR"/>
        </w:rPr>
        <w:t>aurait commise une autorité publique. Le Médiateur peut aussi faire observer qu</w:t>
      </w:r>
      <w:r>
        <w:rPr>
          <w:lang w:val="fr-FR"/>
        </w:rPr>
        <w:t>’</w:t>
      </w:r>
      <w:r w:rsidRPr="007B7814">
        <w:rPr>
          <w:lang w:val="fr-FR"/>
        </w:rPr>
        <w:t>une décision est de toute évidence abusive ou contraire aux bonnes pratiques administratives. S</w:t>
      </w:r>
      <w:r>
        <w:rPr>
          <w:lang w:val="fr-FR"/>
        </w:rPr>
        <w:t>’</w:t>
      </w:r>
      <w:r w:rsidRPr="007B7814">
        <w:rPr>
          <w:lang w:val="fr-FR"/>
        </w:rPr>
        <w:t>il juge qu</w:t>
      </w:r>
      <w:r>
        <w:rPr>
          <w:lang w:val="fr-FR"/>
        </w:rPr>
        <w:t>’</w:t>
      </w:r>
      <w:r w:rsidRPr="007B7814">
        <w:rPr>
          <w:lang w:val="fr-FR"/>
        </w:rPr>
        <w:t xml:space="preserve">il </w:t>
      </w:r>
      <w:r>
        <w:rPr>
          <w:lang w:val="fr-FR"/>
        </w:rPr>
        <w:t>existe</w:t>
      </w:r>
      <w:r w:rsidRPr="007B7814">
        <w:rPr>
          <w:lang w:val="fr-FR"/>
        </w:rPr>
        <w:t xml:space="preserve"> des motifs suffisants, il peut recommander que la personne lésée soit indemnisée. L</w:t>
      </w:r>
      <w:r>
        <w:rPr>
          <w:lang w:val="fr-FR"/>
        </w:rPr>
        <w:t>’</w:t>
      </w:r>
      <w:r w:rsidRPr="007B7814">
        <w:rPr>
          <w:lang w:val="fr-FR"/>
        </w:rPr>
        <w:t>avis du Médiateur n</w:t>
      </w:r>
      <w:r>
        <w:rPr>
          <w:lang w:val="fr-FR"/>
        </w:rPr>
        <w:t>’</w:t>
      </w:r>
      <w:r w:rsidRPr="007B7814">
        <w:rPr>
          <w:lang w:val="fr-FR"/>
        </w:rPr>
        <w:t>est pas juridiquement contraignant, mais il est, dans la pratique, généralement suivi</w:t>
      </w:r>
      <w:r w:rsidRPr="00387050">
        <w:rPr>
          <w:lang w:val="fr-FR"/>
        </w:rPr>
        <w:t>.</w:t>
      </w:r>
    </w:p>
    <w:p w14:paraId="0E9C24D6" w14:textId="77777777" w:rsidR="00E014DC" w:rsidRPr="00387050" w:rsidRDefault="00E014DC" w:rsidP="00681C9B">
      <w:pPr>
        <w:pStyle w:val="H23G"/>
        <w:rPr>
          <w:lang w:val="fr-FR"/>
        </w:rPr>
      </w:pPr>
      <w:r w:rsidRPr="00681C9B">
        <w:rPr>
          <w:spacing w:val="-2"/>
          <w:lang w:val="fr-FR"/>
        </w:rPr>
        <w:tab/>
        <w:t>4.</w:t>
      </w:r>
      <w:r w:rsidRPr="00681C9B">
        <w:rPr>
          <w:spacing w:val="-2"/>
          <w:lang w:val="fr-FR"/>
        </w:rPr>
        <w:tab/>
        <w:t>Cour européenne des droits de l’homme et autres mécanismes régionaux de traitement</w:t>
      </w:r>
      <w:r w:rsidRPr="00386346">
        <w:rPr>
          <w:lang w:val="fr-FR"/>
        </w:rPr>
        <w:t xml:space="preserve"> des plaintes</w:t>
      </w:r>
    </w:p>
    <w:p w14:paraId="173DE522" w14:textId="77777777" w:rsidR="00E014DC" w:rsidRPr="00387050" w:rsidRDefault="00E014DC" w:rsidP="00681C9B">
      <w:pPr>
        <w:pStyle w:val="SingleTxtG"/>
        <w:rPr>
          <w:b/>
          <w:lang w:val="fr-FR"/>
        </w:rPr>
      </w:pPr>
      <w:r w:rsidRPr="00387050">
        <w:rPr>
          <w:lang w:val="fr-FR"/>
        </w:rPr>
        <w:t>64.</w:t>
      </w:r>
      <w:r w:rsidRPr="00387050">
        <w:rPr>
          <w:lang w:val="fr-FR"/>
        </w:rPr>
        <w:tab/>
      </w:r>
      <w:r w:rsidRPr="0073263E">
        <w:rPr>
          <w:lang w:val="fr-FR"/>
        </w:rPr>
        <w:t>En tant que partie à la Convention européenne des droits de l</w:t>
      </w:r>
      <w:r>
        <w:rPr>
          <w:lang w:val="fr-FR"/>
        </w:rPr>
        <w:t>’</w:t>
      </w:r>
      <w:r w:rsidRPr="0073263E">
        <w:rPr>
          <w:lang w:val="fr-FR"/>
        </w:rPr>
        <w:t>homme, l</w:t>
      </w:r>
      <w:r>
        <w:rPr>
          <w:lang w:val="fr-FR"/>
        </w:rPr>
        <w:t>’</w:t>
      </w:r>
      <w:r w:rsidRPr="0073263E">
        <w:rPr>
          <w:lang w:val="fr-FR"/>
        </w:rPr>
        <w:t xml:space="preserve">Islande a </w:t>
      </w:r>
      <w:r>
        <w:rPr>
          <w:lang w:val="fr-FR"/>
        </w:rPr>
        <w:t>reconnu</w:t>
      </w:r>
      <w:r w:rsidRPr="0073263E">
        <w:rPr>
          <w:lang w:val="fr-FR"/>
        </w:rPr>
        <w:t xml:space="preserve"> la compétence de la Cour européenne des droits de l</w:t>
      </w:r>
      <w:r>
        <w:rPr>
          <w:lang w:val="fr-FR"/>
        </w:rPr>
        <w:t>’</w:t>
      </w:r>
      <w:r w:rsidRPr="0073263E">
        <w:rPr>
          <w:lang w:val="fr-FR"/>
        </w:rPr>
        <w:t>homme</w:t>
      </w:r>
      <w:r w:rsidRPr="00387050">
        <w:rPr>
          <w:lang w:val="fr-FR"/>
        </w:rPr>
        <w:t>.</w:t>
      </w:r>
    </w:p>
    <w:p w14:paraId="3C8C1674" w14:textId="77777777" w:rsidR="00E014DC" w:rsidRPr="00387050" w:rsidRDefault="00E014DC" w:rsidP="00681C9B">
      <w:pPr>
        <w:pStyle w:val="H1G"/>
        <w:rPr>
          <w:lang w:val="fr-FR"/>
        </w:rPr>
      </w:pPr>
      <w:r w:rsidRPr="00387050">
        <w:rPr>
          <w:lang w:val="fr-FR"/>
        </w:rPr>
        <w:tab/>
        <w:t>C.</w:t>
      </w:r>
      <w:r w:rsidRPr="00387050">
        <w:rPr>
          <w:lang w:val="fr-FR"/>
        </w:rPr>
        <w:tab/>
      </w:r>
      <w:r w:rsidRPr="005B0C0A">
        <w:rPr>
          <w:lang w:val="fr-FR"/>
        </w:rPr>
        <w:t>Cadre de la promotion des droits de l</w:t>
      </w:r>
      <w:r>
        <w:rPr>
          <w:lang w:val="fr-FR"/>
        </w:rPr>
        <w:t>’</w:t>
      </w:r>
      <w:r w:rsidRPr="005B0C0A">
        <w:rPr>
          <w:lang w:val="fr-FR"/>
        </w:rPr>
        <w:t>homme au niveau national</w:t>
      </w:r>
    </w:p>
    <w:p w14:paraId="65463675" w14:textId="77777777" w:rsidR="00E014DC" w:rsidRPr="00387050" w:rsidRDefault="00E014DC" w:rsidP="00681C9B">
      <w:pPr>
        <w:pStyle w:val="H23G"/>
        <w:rPr>
          <w:lang w:val="fr-FR"/>
        </w:rPr>
      </w:pPr>
      <w:r w:rsidRPr="00387050">
        <w:rPr>
          <w:lang w:val="fr-FR"/>
        </w:rPr>
        <w:tab/>
        <w:t>1.</w:t>
      </w:r>
      <w:r w:rsidRPr="00387050">
        <w:rPr>
          <w:lang w:val="fr-FR"/>
        </w:rPr>
        <w:tab/>
        <w:t>Introduction</w:t>
      </w:r>
    </w:p>
    <w:p w14:paraId="51A409EF" w14:textId="6709A676" w:rsidR="00E014DC" w:rsidRPr="00387050" w:rsidRDefault="00E014DC" w:rsidP="00681C9B">
      <w:pPr>
        <w:pStyle w:val="SingleTxtG"/>
        <w:rPr>
          <w:b/>
          <w:lang w:val="fr-FR"/>
        </w:rPr>
      </w:pPr>
      <w:r w:rsidRPr="00387050">
        <w:rPr>
          <w:lang w:val="fr-FR"/>
        </w:rPr>
        <w:t>65.</w:t>
      </w:r>
      <w:r w:rsidRPr="00387050">
        <w:rPr>
          <w:lang w:val="fr-FR"/>
        </w:rPr>
        <w:tab/>
      </w:r>
      <w:r w:rsidRPr="00313686">
        <w:rPr>
          <w:lang w:val="fr-FR"/>
        </w:rPr>
        <w:t>Un État constitutionnel, comme l</w:t>
      </w:r>
      <w:r>
        <w:rPr>
          <w:lang w:val="fr-FR"/>
        </w:rPr>
        <w:t>’</w:t>
      </w:r>
      <w:r w:rsidRPr="00313686">
        <w:rPr>
          <w:lang w:val="fr-FR"/>
        </w:rPr>
        <w:t>Islande, a pour vocation première de protéger les individus contre tout abus de pouvoir ou traitement arbitraire de la part des autorités publiques, et d</w:t>
      </w:r>
      <w:r>
        <w:rPr>
          <w:lang w:val="fr-FR"/>
        </w:rPr>
        <w:t>’</w:t>
      </w:r>
      <w:r w:rsidRPr="00313686">
        <w:rPr>
          <w:lang w:val="fr-FR"/>
        </w:rPr>
        <w:t>assurer à ceux-ci l</w:t>
      </w:r>
      <w:r>
        <w:rPr>
          <w:lang w:val="fr-FR"/>
        </w:rPr>
        <w:t>’</w:t>
      </w:r>
      <w:r w:rsidRPr="00313686">
        <w:rPr>
          <w:lang w:val="fr-FR"/>
        </w:rPr>
        <w:t>égalité de traitement, la prospérité et la démocratie. Dans</w:t>
      </w:r>
      <w:r w:rsidR="00681C9B">
        <w:rPr>
          <w:lang w:val="fr-FR"/>
        </w:rPr>
        <w:t> </w:t>
      </w:r>
      <w:r w:rsidRPr="00313686">
        <w:rPr>
          <w:lang w:val="fr-FR"/>
        </w:rPr>
        <w:t>l</w:t>
      </w:r>
      <w:r>
        <w:rPr>
          <w:lang w:val="fr-FR"/>
        </w:rPr>
        <w:t>’</w:t>
      </w:r>
      <w:r w:rsidRPr="00313686">
        <w:rPr>
          <w:lang w:val="fr-FR"/>
        </w:rPr>
        <w:t>exercice de leurs pouvoirs, le Gouvernement et l</w:t>
      </w:r>
      <w:r>
        <w:rPr>
          <w:lang w:val="fr-FR"/>
        </w:rPr>
        <w:t>’</w:t>
      </w:r>
      <w:r w:rsidRPr="00313686">
        <w:rPr>
          <w:lang w:val="fr-FR"/>
        </w:rPr>
        <w:t>administration publique sont liés aux échelons national et local par les obligations du pays en matière de droits de l</w:t>
      </w:r>
      <w:r>
        <w:rPr>
          <w:lang w:val="fr-FR"/>
        </w:rPr>
        <w:t>’</w:t>
      </w:r>
      <w:r w:rsidRPr="00313686">
        <w:rPr>
          <w:lang w:val="fr-FR"/>
        </w:rPr>
        <w:t xml:space="preserve">homme, tout comme </w:t>
      </w:r>
      <w:r>
        <w:rPr>
          <w:lang w:val="fr-FR"/>
        </w:rPr>
        <w:t xml:space="preserve">le sont </w:t>
      </w:r>
      <w:r w:rsidRPr="00313686">
        <w:rPr>
          <w:lang w:val="fr-FR"/>
        </w:rPr>
        <w:t>l</w:t>
      </w:r>
      <w:r>
        <w:rPr>
          <w:lang w:val="fr-FR"/>
        </w:rPr>
        <w:t>’Althing</w:t>
      </w:r>
      <w:r w:rsidRPr="00313686">
        <w:rPr>
          <w:lang w:val="fr-FR"/>
        </w:rPr>
        <w:t xml:space="preserve"> et le pouvoir judiciaire. L</w:t>
      </w:r>
      <w:r>
        <w:rPr>
          <w:lang w:val="fr-FR"/>
        </w:rPr>
        <w:t>’</w:t>
      </w:r>
      <w:r w:rsidRPr="00313686">
        <w:rPr>
          <w:lang w:val="fr-FR"/>
        </w:rPr>
        <w:t>incorporation des instruments relatifs aux droits de l</w:t>
      </w:r>
      <w:r>
        <w:rPr>
          <w:lang w:val="fr-FR"/>
        </w:rPr>
        <w:t>’</w:t>
      </w:r>
      <w:r w:rsidRPr="00313686">
        <w:rPr>
          <w:lang w:val="fr-FR"/>
        </w:rPr>
        <w:t xml:space="preserve">homme dans le droit islandais ainsi que leur </w:t>
      </w:r>
      <w:r>
        <w:rPr>
          <w:lang w:val="fr-FR"/>
        </w:rPr>
        <w:t>statut</w:t>
      </w:r>
      <w:r w:rsidRPr="00313686">
        <w:rPr>
          <w:lang w:val="fr-FR"/>
        </w:rPr>
        <w:t xml:space="preserve"> juridique sont</w:t>
      </w:r>
      <w:r w:rsidR="00547A1C">
        <w:rPr>
          <w:lang w:val="fr-FR"/>
        </w:rPr>
        <w:t xml:space="preserve"> </w:t>
      </w:r>
      <w:r w:rsidRPr="00313686">
        <w:rPr>
          <w:lang w:val="fr-FR"/>
        </w:rPr>
        <w:t>décrits plus haut</w:t>
      </w:r>
      <w:r w:rsidRPr="00387050">
        <w:rPr>
          <w:lang w:val="fr-FR"/>
        </w:rPr>
        <w:t>.</w:t>
      </w:r>
    </w:p>
    <w:p w14:paraId="1D1DF117" w14:textId="57FFCCFE" w:rsidR="00E014DC" w:rsidRPr="00387050" w:rsidRDefault="00E014DC" w:rsidP="00681C9B">
      <w:pPr>
        <w:pStyle w:val="SingleTxtG"/>
        <w:rPr>
          <w:b/>
          <w:lang w:val="fr-FR"/>
        </w:rPr>
      </w:pPr>
      <w:r w:rsidRPr="00387050">
        <w:rPr>
          <w:lang w:val="fr-FR"/>
        </w:rPr>
        <w:t>66.</w:t>
      </w:r>
      <w:r w:rsidRPr="00387050">
        <w:rPr>
          <w:lang w:val="fr-FR"/>
        </w:rPr>
        <w:tab/>
      </w:r>
      <w:r w:rsidRPr="00EE519E">
        <w:rPr>
          <w:lang w:val="fr-FR"/>
        </w:rPr>
        <w:t>Le pouvoir judiciaire est indépendant des pouvoirs exécutif et législatif et a le droit et le devoir de contrôler la constitutionnalité des lois adoptées par l</w:t>
      </w:r>
      <w:r>
        <w:rPr>
          <w:lang w:val="fr-FR"/>
        </w:rPr>
        <w:t>’Althing</w:t>
      </w:r>
      <w:r w:rsidRPr="00EE519E">
        <w:rPr>
          <w:lang w:val="fr-FR"/>
        </w:rPr>
        <w:t>, conformément à l</w:t>
      </w:r>
      <w:r>
        <w:rPr>
          <w:lang w:val="fr-FR"/>
        </w:rPr>
        <w:t>’</w:t>
      </w:r>
      <w:r w:rsidRPr="00EE519E">
        <w:rPr>
          <w:lang w:val="fr-FR"/>
        </w:rPr>
        <w:t>article</w:t>
      </w:r>
      <w:r w:rsidR="00681C9B">
        <w:rPr>
          <w:lang w:val="fr-FR"/>
        </w:rPr>
        <w:t> </w:t>
      </w:r>
      <w:r w:rsidRPr="00EE519E">
        <w:rPr>
          <w:lang w:val="fr-FR"/>
        </w:rPr>
        <w:t>60 de la Constitution. Il peut en outre réexaminer les décisions administratives. Les</w:t>
      </w:r>
      <w:r w:rsidR="00681C9B">
        <w:rPr>
          <w:lang w:val="fr-FR"/>
        </w:rPr>
        <w:t> </w:t>
      </w:r>
      <w:r w:rsidRPr="00EE519E">
        <w:rPr>
          <w:lang w:val="fr-FR"/>
        </w:rPr>
        <w:t>plaintes concernant ces décisions peuvent être adressées au Médiateur du Parlement</w:t>
      </w:r>
      <w:r w:rsidRPr="00387050">
        <w:rPr>
          <w:lang w:val="fr-FR"/>
        </w:rPr>
        <w:t>.</w:t>
      </w:r>
    </w:p>
    <w:p w14:paraId="20B6BBFA" w14:textId="36DBD053" w:rsidR="00E014DC" w:rsidRPr="00387050" w:rsidRDefault="00E014DC" w:rsidP="00681C9B">
      <w:pPr>
        <w:pStyle w:val="SingleTxtG"/>
        <w:rPr>
          <w:b/>
          <w:lang w:val="fr-FR"/>
        </w:rPr>
      </w:pPr>
      <w:r w:rsidRPr="00387050">
        <w:rPr>
          <w:lang w:val="fr-FR"/>
        </w:rPr>
        <w:t>67.</w:t>
      </w:r>
      <w:r w:rsidRPr="00387050">
        <w:rPr>
          <w:lang w:val="fr-FR"/>
        </w:rPr>
        <w:tab/>
      </w:r>
      <w:r w:rsidRPr="002D37CB">
        <w:rPr>
          <w:lang w:val="fr-FR"/>
        </w:rPr>
        <w:t>La mise en œuvre, au niveau national, des obligations en matière de droits de l</w:t>
      </w:r>
      <w:r>
        <w:rPr>
          <w:lang w:val="fr-FR"/>
        </w:rPr>
        <w:t>’</w:t>
      </w:r>
      <w:r w:rsidRPr="002D37CB">
        <w:rPr>
          <w:lang w:val="fr-FR"/>
        </w:rPr>
        <w:t>homme incombe aux différents ministères qui sont tous chargés du suivi des recommandations émanant des différents organes conventionnels relevant de leur domaine particulier. Les</w:t>
      </w:r>
      <w:r w:rsidR="00681C9B">
        <w:rPr>
          <w:lang w:val="fr-FR"/>
        </w:rPr>
        <w:t> </w:t>
      </w:r>
      <w:r w:rsidRPr="002D37CB">
        <w:rPr>
          <w:lang w:val="fr-FR"/>
        </w:rPr>
        <w:t>droits de l</w:t>
      </w:r>
      <w:r>
        <w:rPr>
          <w:lang w:val="fr-FR"/>
        </w:rPr>
        <w:t>’</w:t>
      </w:r>
      <w:r w:rsidRPr="002D37CB">
        <w:rPr>
          <w:lang w:val="fr-FR"/>
        </w:rPr>
        <w:t xml:space="preserve">homme sont intégrés et </w:t>
      </w:r>
      <w:r>
        <w:rPr>
          <w:lang w:val="fr-FR"/>
        </w:rPr>
        <w:t>pris en compte</w:t>
      </w:r>
      <w:r w:rsidRPr="002D37CB">
        <w:rPr>
          <w:lang w:val="fr-FR"/>
        </w:rPr>
        <w:t xml:space="preserve"> dans tous les secteurs du Gouvernement et de l</w:t>
      </w:r>
      <w:r>
        <w:rPr>
          <w:lang w:val="fr-FR"/>
        </w:rPr>
        <w:t>’</w:t>
      </w:r>
      <w:r w:rsidRPr="002D37CB">
        <w:rPr>
          <w:lang w:val="fr-FR"/>
        </w:rPr>
        <w:t>administration. L</w:t>
      </w:r>
      <w:r>
        <w:rPr>
          <w:lang w:val="fr-FR"/>
        </w:rPr>
        <w:t>’</w:t>
      </w:r>
      <w:r w:rsidRPr="002D37CB">
        <w:rPr>
          <w:lang w:val="fr-FR"/>
        </w:rPr>
        <w:t>ensemble des ministères et des organes administratifs ont l</w:t>
      </w:r>
      <w:r>
        <w:rPr>
          <w:lang w:val="fr-FR"/>
        </w:rPr>
        <w:t>’</w:t>
      </w:r>
      <w:r w:rsidRPr="002D37CB">
        <w:rPr>
          <w:lang w:val="fr-FR"/>
        </w:rPr>
        <w:t>obligation de tenir compte des droits de l</w:t>
      </w:r>
      <w:r>
        <w:rPr>
          <w:lang w:val="fr-FR"/>
        </w:rPr>
        <w:t>’</w:t>
      </w:r>
      <w:r w:rsidRPr="002D37CB">
        <w:rPr>
          <w:lang w:val="fr-FR"/>
        </w:rPr>
        <w:t>homme lorsqu</w:t>
      </w:r>
      <w:r>
        <w:rPr>
          <w:lang w:val="fr-FR"/>
        </w:rPr>
        <w:t>’</w:t>
      </w:r>
      <w:r w:rsidRPr="002D37CB">
        <w:rPr>
          <w:lang w:val="fr-FR"/>
        </w:rPr>
        <w:t xml:space="preserve">ils élaborent </w:t>
      </w:r>
      <w:r>
        <w:rPr>
          <w:lang w:val="fr-FR"/>
        </w:rPr>
        <w:t>des textes</w:t>
      </w:r>
      <w:r w:rsidRPr="002D37CB">
        <w:rPr>
          <w:lang w:val="fr-FR"/>
        </w:rPr>
        <w:t xml:space="preserve"> de loi, établissent des directives concernant la pratique administrative ou rendent des</w:t>
      </w:r>
      <w:r w:rsidR="00BC1B59">
        <w:rPr>
          <w:lang w:val="fr-FR"/>
        </w:rPr>
        <w:t> </w:t>
      </w:r>
      <w:r w:rsidRPr="002D37CB">
        <w:rPr>
          <w:lang w:val="fr-FR"/>
        </w:rPr>
        <w:t>décisions</w:t>
      </w:r>
      <w:r w:rsidRPr="00387050">
        <w:rPr>
          <w:lang w:val="fr-FR"/>
        </w:rPr>
        <w:t>.</w:t>
      </w:r>
    </w:p>
    <w:p w14:paraId="1D561747" w14:textId="77777777" w:rsidR="00E014DC" w:rsidRPr="00387050" w:rsidRDefault="00E014DC" w:rsidP="00681C9B">
      <w:pPr>
        <w:pStyle w:val="SingleTxtG"/>
        <w:rPr>
          <w:b/>
          <w:lang w:val="fr-FR"/>
        </w:rPr>
      </w:pPr>
      <w:r w:rsidRPr="00387050">
        <w:rPr>
          <w:lang w:val="fr-FR"/>
        </w:rPr>
        <w:t>68.</w:t>
      </w:r>
      <w:r w:rsidRPr="00387050">
        <w:rPr>
          <w:lang w:val="fr-FR"/>
        </w:rPr>
        <w:tab/>
      </w:r>
      <w:r w:rsidRPr="00720917">
        <w:rPr>
          <w:lang w:val="fr-FR"/>
        </w:rPr>
        <w:t xml:space="preserve">Toutefois, </w:t>
      </w:r>
      <w:r>
        <w:rPr>
          <w:lang w:val="fr-FR"/>
        </w:rPr>
        <w:t>il revient</w:t>
      </w:r>
      <w:r w:rsidRPr="00720917">
        <w:rPr>
          <w:lang w:val="fr-FR"/>
        </w:rPr>
        <w:t xml:space="preserve"> au Ministère de la justice de veiller </w:t>
      </w:r>
      <w:r>
        <w:rPr>
          <w:lang w:val="fr-FR"/>
        </w:rPr>
        <w:t xml:space="preserve">en particulier </w:t>
      </w:r>
      <w:r w:rsidRPr="00720917">
        <w:rPr>
          <w:lang w:val="fr-FR"/>
        </w:rPr>
        <w:t>à ce que le droit islandais et les pratiques administratives soient conformes aux obligations du pays en matière de droits de l</w:t>
      </w:r>
      <w:r>
        <w:rPr>
          <w:lang w:val="fr-FR"/>
        </w:rPr>
        <w:t>’</w:t>
      </w:r>
      <w:r w:rsidRPr="00720917">
        <w:rPr>
          <w:lang w:val="fr-FR"/>
        </w:rPr>
        <w:t>homme</w:t>
      </w:r>
      <w:r w:rsidRPr="00387050">
        <w:rPr>
          <w:lang w:val="fr-FR"/>
        </w:rPr>
        <w:t>.</w:t>
      </w:r>
    </w:p>
    <w:p w14:paraId="0AC7ADC7" w14:textId="77777777" w:rsidR="00E014DC" w:rsidRPr="00387050" w:rsidRDefault="00E014DC" w:rsidP="00681C9B">
      <w:pPr>
        <w:pStyle w:val="H23G"/>
        <w:rPr>
          <w:lang w:val="fr-FR"/>
        </w:rPr>
      </w:pPr>
      <w:r w:rsidRPr="00387050">
        <w:rPr>
          <w:lang w:val="fr-FR"/>
        </w:rPr>
        <w:tab/>
        <w:t>2.</w:t>
      </w:r>
      <w:r w:rsidRPr="00387050">
        <w:rPr>
          <w:lang w:val="fr-FR"/>
        </w:rPr>
        <w:tab/>
      </w:r>
      <w:r w:rsidRPr="00F86C07">
        <w:rPr>
          <w:lang w:val="fr-FR"/>
        </w:rPr>
        <w:t>Parlements et assemblées nationaux et régionaux</w:t>
      </w:r>
    </w:p>
    <w:p w14:paraId="29625A80" w14:textId="77777777" w:rsidR="00E014DC" w:rsidRPr="00387050" w:rsidRDefault="00E014DC" w:rsidP="00681C9B">
      <w:pPr>
        <w:pStyle w:val="H23G"/>
        <w:rPr>
          <w:lang w:val="fr-FR"/>
        </w:rPr>
      </w:pPr>
      <w:r w:rsidRPr="00387050">
        <w:rPr>
          <w:lang w:val="fr-FR"/>
        </w:rPr>
        <w:tab/>
      </w:r>
      <w:r w:rsidRPr="00387050">
        <w:rPr>
          <w:lang w:val="fr-FR"/>
        </w:rPr>
        <w:tab/>
      </w:r>
      <w:r>
        <w:rPr>
          <w:lang w:val="fr-FR"/>
        </w:rPr>
        <w:t>L’</w:t>
      </w:r>
      <w:r w:rsidRPr="00387050">
        <w:rPr>
          <w:lang w:val="fr-FR"/>
        </w:rPr>
        <w:t>Althing (</w:t>
      </w:r>
      <w:r>
        <w:rPr>
          <w:lang w:val="fr-FR"/>
        </w:rPr>
        <w:t>le Parlement islandais</w:t>
      </w:r>
      <w:r w:rsidRPr="00387050">
        <w:rPr>
          <w:lang w:val="fr-FR"/>
        </w:rPr>
        <w:t>)</w:t>
      </w:r>
    </w:p>
    <w:p w14:paraId="3D36A49C" w14:textId="77777777" w:rsidR="00E014DC" w:rsidRPr="00387050" w:rsidRDefault="00E014DC" w:rsidP="00681C9B">
      <w:pPr>
        <w:pStyle w:val="SingleTxtG"/>
        <w:rPr>
          <w:lang w:val="fr-FR"/>
        </w:rPr>
      </w:pPr>
      <w:r w:rsidRPr="00387050">
        <w:rPr>
          <w:lang w:val="fr-FR"/>
        </w:rPr>
        <w:t>69.</w:t>
      </w:r>
      <w:r w:rsidRPr="00387050">
        <w:rPr>
          <w:lang w:val="fr-FR"/>
        </w:rPr>
        <w:tab/>
      </w:r>
      <w:r w:rsidRPr="00A9781C">
        <w:rPr>
          <w:lang w:val="fr-FR"/>
        </w:rPr>
        <w:t>Selon le régime parlementaire islandais, le Gouvernement rend compte à l</w:t>
      </w:r>
      <w:r>
        <w:rPr>
          <w:lang w:val="fr-FR"/>
        </w:rPr>
        <w:t>’</w:t>
      </w:r>
      <w:r w:rsidRPr="00A9781C">
        <w:rPr>
          <w:lang w:val="fr-FR"/>
        </w:rPr>
        <w:t>Althing, qui exerce un contrôle continu sur les activités de celui-ci, notamment dans le domaine de la protection et de la promotion des droits de l</w:t>
      </w:r>
      <w:r>
        <w:rPr>
          <w:lang w:val="fr-FR"/>
        </w:rPr>
        <w:t>’</w:t>
      </w:r>
      <w:r w:rsidRPr="00A9781C">
        <w:rPr>
          <w:lang w:val="fr-FR"/>
        </w:rPr>
        <w:t>homme</w:t>
      </w:r>
      <w:r w:rsidRPr="00387050">
        <w:rPr>
          <w:lang w:val="fr-FR"/>
        </w:rPr>
        <w:t>.</w:t>
      </w:r>
    </w:p>
    <w:p w14:paraId="7455D2C7" w14:textId="77777777" w:rsidR="00E014DC" w:rsidRPr="00387050" w:rsidRDefault="00E014DC" w:rsidP="00681C9B">
      <w:pPr>
        <w:pStyle w:val="SingleTxtG"/>
        <w:rPr>
          <w:lang w:val="fr-FR"/>
        </w:rPr>
      </w:pPr>
      <w:r w:rsidRPr="00387050">
        <w:rPr>
          <w:lang w:val="fr-FR"/>
        </w:rPr>
        <w:t>70.</w:t>
      </w:r>
      <w:r w:rsidRPr="00387050">
        <w:rPr>
          <w:lang w:val="fr-FR"/>
        </w:rPr>
        <w:tab/>
      </w:r>
      <w:r w:rsidRPr="00397594">
        <w:rPr>
          <w:lang w:val="fr-FR"/>
        </w:rPr>
        <w:t>À l</w:t>
      </w:r>
      <w:r>
        <w:rPr>
          <w:lang w:val="fr-FR"/>
        </w:rPr>
        <w:t>’Althing</w:t>
      </w:r>
      <w:r w:rsidRPr="00397594">
        <w:rPr>
          <w:lang w:val="fr-FR"/>
        </w:rPr>
        <w:t>, comme dans toutes les institutions publiques, les droits de l</w:t>
      </w:r>
      <w:r>
        <w:rPr>
          <w:lang w:val="fr-FR"/>
        </w:rPr>
        <w:t>’</w:t>
      </w:r>
      <w:r w:rsidRPr="00397594">
        <w:rPr>
          <w:lang w:val="fr-FR"/>
        </w:rPr>
        <w:t>homme sont pleinement pris en considération par chaque comité et par l</w:t>
      </w:r>
      <w:r>
        <w:rPr>
          <w:lang w:val="fr-FR"/>
        </w:rPr>
        <w:t>’</w:t>
      </w:r>
      <w:r w:rsidRPr="00397594">
        <w:rPr>
          <w:lang w:val="fr-FR"/>
        </w:rPr>
        <w:t>assemblée plénière au moment du vote d</w:t>
      </w:r>
      <w:r>
        <w:rPr>
          <w:lang w:val="fr-FR"/>
        </w:rPr>
        <w:t>’</w:t>
      </w:r>
      <w:r w:rsidRPr="00397594">
        <w:rPr>
          <w:lang w:val="fr-FR"/>
        </w:rPr>
        <w:t>une loi ou de l</w:t>
      </w:r>
      <w:r>
        <w:rPr>
          <w:lang w:val="fr-FR"/>
        </w:rPr>
        <w:t>’</w:t>
      </w:r>
      <w:r w:rsidRPr="00397594">
        <w:rPr>
          <w:lang w:val="fr-FR"/>
        </w:rPr>
        <w:t>adoption d</w:t>
      </w:r>
      <w:r>
        <w:rPr>
          <w:lang w:val="fr-FR"/>
        </w:rPr>
        <w:t>’</w:t>
      </w:r>
      <w:r w:rsidRPr="00397594">
        <w:rPr>
          <w:lang w:val="fr-FR"/>
        </w:rPr>
        <w:t>une décision. L</w:t>
      </w:r>
      <w:r>
        <w:rPr>
          <w:lang w:val="fr-FR"/>
        </w:rPr>
        <w:t>’Althing</w:t>
      </w:r>
      <w:r w:rsidRPr="00397594">
        <w:rPr>
          <w:lang w:val="fr-FR"/>
        </w:rPr>
        <w:t xml:space="preserve"> ne dispose pas d</w:t>
      </w:r>
      <w:r>
        <w:rPr>
          <w:lang w:val="fr-FR"/>
        </w:rPr>
        <w:t>’</w:t>
      </w:r>
      <w:r w:rsidRPr="00397594">
        <w:rPr>
          <w:lang w:val="fr-FR"/>
        </w:rPr>
        <w:t>un comité des droits de l</w:t>
      </w:r>
      <w:r>
        <w:rPr>
          <w:lang w:val="fr-FR"/>
        </w:rPr>
        <w:t>’</w:t>
      </w:r>
      <w:r w:rsidRPr="00397594">
        <w:rPr>
          <w:lang w:val="fr-FR"/>
        </w:rPr>
        <w:t>homme distinct. Cependant, le comité des affaires judiciaires et de l</w:t>
      </w:r>
      <w:r>
        <w:rPr>
          <w:lang w:val="fr-FR"/>
        </w:rPr>
        <w:t>’</w:t>
      </w:r>
      <w:r w:rsidRPr="00397594">
        <w:rPr>
          <w:lang w:val="fr-FR"/>
        </w:rPr>
        <w:t>éducation discute des droits de l</w:t>
      </w:r>
      <w:r>
        <w:rPr>
          <w:lang w:val="fr-FR"/>
        </w:rPr>
        <w:t>’</w:t>
      </w:r>
      <w:r w:rsidRPr="00397594">
        <w:rPr>
          <w:lang w:val="fr-FR"/>
        </w:rPr>
        <w:t>homme dans le cadre de ses réunions régulières</w:t>
      </w:r>
      <w:r w:rsidRPr="00387050">
        <w:rPr>
          <w:lang w:val="fr-FR"/>
        </w:rPr>
        <w:t>.</w:t>
      </w:r>
    </w:p>
    <w:p w14:paraId="1B8421E5" w14:textId="77777777" w:rsidR="00E014DC" w:rsidRPr="00387050" w:rsidRDefault="00E014DC" w:rsidP="00681C9B">
      <w:pPr>
        <w:pStyle w:val="H23G"/>
        <w:rPr>
          <w:lang w:val="fr-FR"/>
        </w:rPr>
      </w:pPr>
      <w:r w:rsidRPr="00387050">
        <w:rPr>
          <w:lang w:val="fr-FR"/>
        </w:rPr>
        <w:tab/>
      </w:r>
      <w:r w:rsidRPr="00387050">
        <w:rPr>
          <w:lang w:val="fr-FR"/>
        </w:rPr>
        <w:tab/>
      </w:r>
      <w:r w:rsidRPr="00481BCE">
        <w:rPr>
          <w:lang w:val="fr-FR"/>
        </w:rPr>
        <w:t>Autorités des comtés et des municipalités</w:t>
      </w:r>
    </w:p>
    <w:p w14:paraId="3714FC93" w14:textId="654E3115" w:rsidR="00E014DC" w:rsidRPr="00387050" w:rsidRDefault="00E014DC" w:rsidP="00681C9B">
      <w:pPr>
        <w:pStyle w:val="SingleTxtG"/>
        <w:rPr>
          <w:b/>
          <w:lang w:val="fr-FR"/>
        </w:rPr>
      </w:pPr>
      <w:r w:rsidRPr="00387050">
        <w:rPr>
          <w:lang w:val="fr-FR"/>
        </w:rPr>
        <w:t>71.</w:t>
      </w:r>
      <w:r w:rsidRPr="00387050">
        <w:rPr>
          <w:lang w:val="fr-FR"/>
        </w:rPr>
        <w:tab/>
      </w:r>
      <w:r w:rsidRPr="00B45692">
        <w:rPr>
          <w:lang w:val="fr-FR"/>
        </w:rPr>
        <w:t>L</w:t>
      </w:r>
      <w:r>
        <w:rPr>
          <w:lang w:val="fr-FR"/>
        </w:rPr>
        <w:t>’</w:t>
      </w:r>
      <w:r w:rsidRPr="00B45692">
        <w:rPr>
          <w:lang w:val="fr-FR"/>
        </w:rPr>
        <w:t>Islande applique un système d</w:t>
      </w:r>
      <w:r>
        <w:rPr>
          <w:lang w:val="fr-FR"/>
        </w:rPr>
        <w:t>’</w:t>
      </w:r>
      <w:r w:rsidRPr="00B45692">
        <w:rPr>
          <w:lang w:val="fr-FR"/>
        </w:rPr>
        <w:t>administration à deux niveaux</w:t>
      </w:r>
      <w:r w:rsidR="00547A1C">
        <w:rPr>
          <w:lang w:val="fr-FR"/>
        </w:rPr>
        <w:t> </w:t>
      </w:r>
      <w:r w:rsidRPr="00B45692">
        <w:rPr>
          <w:lang w:val="fr-FR"/>
        </w:rPr>
        <w:t>: l</w:t>
      </w:r>
      <w:r>
        <w:rPr>
          <w:lang w:val="fr-FR"/>
        </w:rPr>
        <w:t>’</w:t>
      </w:r>
      <w:r w:rsidRPr="00B45692">
        <w:rPr>
          <w:lang w:val="fr-FR"/>
        </w:rPr>
        <w:t xml:space="preserve">État et les autorités locales. Les </w:t>
      </w:r>
      <w:r w:rsidRPr="00FD6B34">
        <w:rPr>
          <w:lang w:val="fr-FR"/>
        </w:rPr>
        <w:t>autorités locales sont l</w:t>
      </w:r>
      <w:r>
        <w:rPr>
          <w:lang w:val="fr-FR"/>
        </w:rPr>
        <w:t>’</w:t>
      </w:r>
      <w:r w:rsidRPr="00FD6B34">
        <w:rPr>
          <w:lang w:val="fr-FR"/>
        </w:rPr>
        <w:t>une des deux sources du pouvoir exécutif en Islande. Leur</w:t>
      </w:r>
      <w:r w:rsidR="00681C9B">
        <w:rPr>
          <w:lang w:val="fr-FR"/>
        </w:rPr>
        <w:t> </w:t>
      </w:r>
      <w:r w:rsidRPr="00FD6B34">
        <w:rPr>
          <w:lang w:val="fr-FR"/>
        </w:rPr>
        <w:t>statut particulier découle du pouvoir que leur confère la loi</w:t>
      </w:r>
      <w:r w:rsidRPr="008E1084">
        <w:rPr>
          <w:lang w:val="fr-FR"/>
        </w:rPr>
        <w:t xml:space="preserve"> </w:t>
      </w:r>
      <w:r>
        <w:rPr>
          <w:lang w:val="fr-FR"/>
        </w:rPr>
        <w:t>de gérer</w:t>
      </w:r>
      <w:r w:rsidRPr="00FD6B34">
        <w:rPr>
          <w:lang w:val="fr-FR"/>
        </w:rPr>
        <w:t xml:space="preserve"> leurs propres affaires</w:t>
      </w:r>
      <w:r>
        <w:rPr>
          <w:lang w:val="fr-FR"/>
        </w:rPr>
        <w:t xml:space="preserve"> de manière indépendante</w:t>
      </w:r>
      <w:r w:rsidRPr="00FD6B34">
        <w:rPr>
          <w:lang w:val="fr-FR"/>
        </w:rPr>
        <w:t>. Ce droit est par ailleurs garanti par l</w:t>
      </w:r>
      <w:r>
        <w:rPr>
          <w:lang w:val="fr-FR"/>
        </w:rPr>
        <w:t>’</w:t>
      </w:r>
      <w:r w:rsidRPr="00FD6B34">
        <w:rPr>
          <w:lang w:val="fr-FR"/>
        </w:rPr>
        <w:t>article</w:t>
      </w:r>
      <w:r w:rsidR="00681C9B">
        <w:rPr>
          <w:lang w:val="fr-FR"/>
        </w:rPr>
        <w:t> </w:t>
      </w:r>
      <w:r w:rsidRPr="00FD6B34">
        <w:rPr>
          <w:lang w:val="fr-FR"/>
        </w:rPr>
        <w:t>78 de la Constitution islandaise. Par conséquent, les autorités</w:t>
      </w:r>
      <w:r w:rsidRPr="00B45692">
        <w:rPr>
          <w:lang w:val="fr-FR"/>
        </w:rPr>
        <w:t xml:space="preserve"> locales sont liées par le cadre juridique édicté par l</w:t>
      </w:r>
      <w:r>
        <w:rPr>
          <w:lang w:val="fr-FR"/>
        </w:rPr>
        <w:t>’Althing</w:t>
      </w:r>
      <w:r w:rsidRPr="00387050">
        <w:rPr>
          <w:lang w:val="fr-FR"/>
        </w:rPr>
        <w:t>.</w:t>
      </w:r>
    </w:p>
    <w:p w14:paraId="3B2A5796" w14:textId="1F1FD673" w:rsidR="00E014DC" w:rsidRPr="00387050" w:rsidRDefault="00E014DC" w:rsidP="00681C9B">
      <w:pPr>
        <w:pStyle w:val="SingleTxtG"/>
        <w:rPr>
          <w:b/>
          <w:lang w:val="fr-FR"/>
        </w:rPr>
      </w:pPr>
      <w:r w:rsidRPr="00387050">
        <w:rPr>
          <w:lang w:val="fr-FR"/>
        </w:rPr>
        <w:t>72.</w:t>
      </w:r>
      <w:r w:rsidRPr="00387050">
        <w:rPr>
          <w:lang w:val="fr-FR"/>
        </w:rPr>
        <w:tab/>
      </w:r>
      <w:r w:rsidRPr="001B54A4">
        <w:rPr>
          <w:lang w:val="fr-FR"/>
        </w:rPr>
        <w:t>Pour que le respect des droits des citoyens et la légalité des décisions adoptées soi</w:t>
      </w:r>
      <w:r>
        <w:rPr>
          <w:lang w:val="fr-FR"/>
        </w:rPr>
        <w:t>en</w:t>
      </w:r>
      <w:r w:rsidRPr="001B54A4">
        <w:rPr>
          <w:lang w:val="fr-FR"/>
        </w:rPr>
        <w:t>t assuré</w:t>
      </w:r>
      <w:r>
        <w:rPr>
          <w:lang w:val="fr-FR"/>
        </w:rPr>
        <w:t>s</w:t>
      </w:r>
      <w:r w:rsidRPr="001B54A4">
        <w:rPr>
          <w:lang w:val="fr-FR"/>
        </w:rPr>
        <w:t>, les autorités des municipalités sont placées sous la surveillance et le contrôle de l</w:t>
      </w:r>
      <w:r>
        <w:rPr>
          <w:lang w:val="fr-FR"/>
        </w:rPr>
        <w:t>’</w:t>
      </w:r>
      <w:r w:rsidRPr="001B54A4">
        <w:rPr>
          <w:lang w:val="fr-FR"/>
        </w:rPr>
        <w:t xml:space="preserve">État. </w:t>
      </w:r>
      <w:r>
        <w:rPr>
          <w:lang w:val="fr-FR"/>
        </w:rPr>
        <w:t>Aux termes de</w:t>
      </w:r>
      <w:r w:rsidRPr="001B54A4">
        <w:rPr>
          <w:lang w:val="fr-FR"/>
        </w:rPr>
        <w:t xml:space="preserve"> l</w:t>
      </w:r>
      <w:r>
        <w:rPr>
          <w:lang w:val="fr-FR"/>
        </w:rPr>
        <w:t>’</w:t>
      </w:r>
      <w:r w:rsidRPr="001B54A4">
        <w:rPr>
          <w:lang w:val="fr-FR"/>
        </w:rPr>
        <w:t>article</w:t>
      </w:r>
      <w:r w:rsidR="00681C9B">
        <w:rPr>
          <w:lang w:val="fr-FR"/>
        </w:rPr>
        <w:t> </w:t>
      </w:r>
      <w:r w:rsidRPr="001B54A4">
        <w:rPr>
          <w:lang w:val="fr-FR"/>
        </w:rPr>
        <w:t>102 de la loi sur les collectivités locales, le Ministère des affaires sociales doit contrôler l</w:t>
      </w:r>
      <w:r>
        <w:rPr>
          <w:lang w:val="fr-FR"/>
        </w:rPr>
        <w:t>’</w:t>
      </w:r>
      <w:r w:rsidRPr="001B54A4">
        <w:rPr>
          <w:lang w:val="fr-FR"/>
        </w:rPr>
        <w:t xml:space="preserve">exécution des tâches des conseils municipaux. Les différents points de doute qui peuvent surgir dans </w:t>
      </w:r>
      <w:r>
        <w:rPr>
          <w:lang w:val="fr-FR"/>
        </w:rPr>
        <w:t>le gestion des affaires des</w:t>
      </w:r>
      <w:r w:rsidRPr="001B54A4">
        <w:rPr>
          <w:lang w:val="fr-FR"/>
        </w:rPr>
        <w:t xml:space="preserve"> collectivités locales sont soumis à l</w:t>
      </w:r>
      <w:r>
        <w:rPr>
          <w:lang w:val="fr-FR"/>
        </w:rPr>
        <w:t>’</w:t>
      </w:r>
      <w:r w:rsidRPr="001B54A4">
        <w:rPr>
          <w:lang w:val="fr-FR"/>
        </w:rPr>
        <w:t>arbitrage du Ministère</w:t>
      </w:r>
      <w:r w:rsidRPr="00387050">
        <w:rPr>
          <w:lang w:val="fr-FR"/>
        </w:rPr>
        <w:t>.</w:t>
      </w:r>
    </w:p>
    <w:p w14:paraId="626EFA92" w14:textId="77777777" w:rsidR="00E014DC" w:rsidRPr="00387050" w:rsidRDefault="00E014DC" w:rsidP="00681C9B">
      <w:pPr>
        <w:pStyle w:val="SingleTxtG"/>
        <w:rPr>
          <w:b/>
          <w:lang w:val="fr-FR"/>
        </w:rPr>
      </w:pPr>
      <w:r w:rsidRPr="00387050">
        <w:rPr>
          <w:lang w:val="fr-FR"/>
        </w:rPr>
        <w:t>73.</w:t>
      </w:r>
      <w:r w:rsidRPr="00387050">
        <w:rPr>
          <w:lang w:val="fr-FR"/>
        </w:rPr>
        <w:tab/>
      </w:r>
      <w:r w:rsidRPr="00C61813">
        <w:rPr>
          <w:lang w:val="fr-FR"/>
        </w:rPr>
        <w:t xml:space="preserve">Les municipalités jouent un rôle important dans la mise en œuvre de la démocratie régionale. Elles sont la partie du Gouvernement la plus proche </w:t>
      </w:r>
      <w:r>
        <w:rPr>
          <w:lang w:val="fr-FR"/>
        </w:rPr>
        <w:t>des citoyens</w:t>
      </w:r>
      <w:r w:rsidRPr="00C61813">
        <w:rPr>
          <w:lang w:val="fr-FR"/>
        </w:rPr>
        <w:t>. Outre leurs fonctions administratives, les autorités locales sont responsables de nombreux services fondamentaux, tels que l</w:t>
      </w:r>
      <w:r>
        <w:rPr>
          <w:lang w:val="fr-FR"/>
        </w:rPr>
        <w:t>’</w:t>
      </w:r>
      <w:r w:rsidRPr="00C61813">
        <w:rPr>
          <w:lang w:val="fr-FR"/>
        </w:rPr>
        <w:t>éducation et les services sociaux, et en assurent la mise en œuvre</w:t>
      </w:r>
      <w:r w:rsidRPr="00387050">
        <w:rPr>
          <w:lang w:val="fr-FR"/>
        </w:rPr>
        <w:t>.</w:t>
      </w:r>
    </w:p>
    <w:p w14:paraId="568F8E27" w14:textId="77777777" w:rsidR="00E014DC" w:rsidRPr="00387050" w:rsidRDefault="00E014DC" w:rsidP="00681C9B">
      <w:pPr>
        <w:pStyle w:val="SingleTxtG"/>
        <w:rPr>
          <w:b/>
          <w:lang w:val="fr-FR"/>
        </w:rPr>
      </w:pPr>
      <w:r w:rsidRPr="00387050">
        <w:rPr>
          <w:lang w:val="fr-FR"/>
        </w:rPr>
        <w:t>74.</w:t>
      </w:r>
      <w:r w:rsidRPr="00387050">
        <w:rPr>
          <w:lang w:val="fr-FR"/>
        </w:rPr>
        <w:tab/>
      </w:r>
      <w:r w:rsidRPr="00437167">
        <w:rPr>
          <w:lang w:val="fr-FR"/>
        </w:rPr>
        <w:t>À Reykjavík, un bureau spécial des droits de l</w:t>
      </w:r>
      <w:r>
        <w:rPr>
          <w:lang w:val="fr-FR"/>
        </w:rPr>
        <w:t>’</w:t>
      </w:r>
      <w:r w:rsidRPr="00437167">
        <w:rPr>
          <w:lang w:val="fr-FR"/>
        </w:rPr>
        <w:t xml:space="preserve">homme a été créé en 2007 avec pour mission </w:t>
      </w:r>
      <w:r>
        <w:rPr>
          <w:lang w:val="fr-FR"/>
        </w:rPr>
        <w:t>d’appliquer</w:t>
      </w:r>
      <w:r w:rsidRPr="00437167">
        <w:rPr>
          <w:lang w:val="fr-FR"/>
        </w:rPr>
        <w:t xml:space="preserve"> les décisions du Conseil des droits de l</w:t>
      </w:r>
      <w:r>
        <w:rPr>
          <w:lang w:val="fr-FR"/>
        </w:rPr>
        <w:t>’</w:t>
      </w:r>
      <w:r w:rsidRPr="00437167">
        <w:rPr>
          <w:lang w:val="fr-FR"/>
        </w:rPr>
        <w:t>homme. Le bureau s</w:t>
      </w:r>
      <w:r>
        <w:rPr>
          <w:lang w:val="fr-FR"/>
        </w:rPr>
        <w:t>’</w:t>
      </w:r>
      <w:r w:rsidRPr="00437167">
        <w:rPr>
          <w:lang w:val="fr-FR"/>
        </w:rPr>
        <w:t>efforce également de renseigner les citoyens sur la politique de la ville en matière de droits de l</w:t>
      </w:r>
      <w:r>
        <w:rPr>
          <w:lang w:val="fr-FR"/>
        </w:rPr>
        <w:t>’</w:t>
      </w:r>
      <w:r w:rsidRPr="00437167">
        <w:rPr>
          <w:lang w:val="fr-FR"/>
        </w:rPr>
        <w:t>homme et de protéger le</w:t>
      </w:r>
      <w:r>
        <w:rPr>
          <w:lang w:val="fr-FR"/>
        </w:rPr>
        <w:t>ur</w:t>
      </w:r>
      <w:r w:rsidRPr="00437167">
        <w:rPr>
          <w:lang w:val="fr-FR"/>
        </w:rPr>
        <w:t>s droits</w:t>
      </w:r>
      <w:r w:rsidRPr="00387050">
        <w:rPr>
          <w:lang w:val="fr-FR"/>
        </w:rPr>
        <w:t>.</w:t>
      </w:r>
    </w:p>
    <w:p w14:paraId="5C4D4336" w14:textId="77777777" w:rsidR="00E014DC" w:rsidRPr="00387050" w:rsidRDefault="00E014DC" w:rsidP="00681C9B">
      <w:pPr>
        <w:pStyle w:val="SingleTxtG"/>
        <w:rPr>
          <w:b/>
          <w:lang w:val="fr-FR"/>
        </w:rPr>
      </w:pPr>
      <w:r w:rsidRPr="00387050">
        <w:rPr>
          <w:lang w:val="fr-FR"/>
        </w:rPr>
        <w:t>75.</w:t>
      </w:r>
      <w:r w:rsidRPr="00387050">
        <w:rPr>
          <w:lang w:val="fr-FR"/>
        </w:rPr>
        <w:tab/>
      </w:r>
      <w:r w:rsidRPr="00B16E9E">
        <w:rPr>
          <w:lang w:val="fr-FR"/>
        </w:rPr>
        <w:t>Reykjavík dispose également d</w:t>
      </w:r>
      <w:r>
        <w:rPr>
          <w:lang w:val="fr-FR"/>
        </w:rPr>
        <w:t>’</w:t>
      </w:r>
      <w:r w:rsidRPr="00B16E9E">
        <w:rPr>
          <w:lang w:val="fr-FR"/>
        </w:rPr>
        <w:t>un Médiateur des citoyens, qui guide les citoyens et les entreprises dans leur communication avec la ville concernant leurs droits et les conseille sur les voies de recours pour les plaintes qui lui sont adressées</w:t>
      </w:r>
      <w:r w:rsidRPr="00387050">
        <w:rPr>
          <w:lang w:val="fr-FR"/>
        </w:rPr>
        <w:t>.</w:t>
      </w:r>
    </w:p>
    <w:p w14:paraId="1B184EAE" w14:textId="77777777" w:rsidR="00E014DC" w:rsidRPr="00387050" w:rsidRDefault="00E014DC" w:rsidP="00681C9B">
      <w:pPr>
        <w:pStyle w:val="H23G"/>
        <w:rPr>
          <w:lang w:val="fr-FR"/>
        </w:rPr>
      </w:pPr>
      <w:r w:rsidRPr="00387050">
        <w:rPr>
          <w:lang w:val="fr-FR"/>
        </w:rPr>
        <w:tab/>
        <w:t>3.</w:t>
      </w:r>
      <w:r w:rsidRPr="00387050">
        <w:rPr>
          <w:lang w:val="fr-FR"/>
        </w:rPr>
        <w:tab/>
      </w:r>
      <w:r w:rsidRPr="00735299">
        <w:rPr>
          <w:lang w:val="fr-FR"/>
        </w:rPr>
        <w:t>Institutions nationales des droits de l</w:t>
      </w:r>
      <w:r>
        <w:rPr>
          <w:lang w:val="fr-FR"/>
        </w:rPr>
        <w:t>’</w:t>
      </w:r>
      <w:r w:rsidRPr="00735299">
        <w:rPr>
          <w:lang w:val="fr-FR"/>
        </w:rPr>
        <w:t>homme</w:t>
      </w:r>
    </w:p>
    <w:p w14:paraId="0E8F1772" w14:textId="77777777" w:rsidR="00E014DC" w:rsidRPr="00387050" w:rsidRDefault="00E014DC" w:rsidP="00681C9B">
      <w:pPr>
        <w:pStyle w:val="SingleTxtG"/>
        <w:rPr>
          <w:b/>
          <w:lang w:val="fr-FR"/>
        </w:rPr>
      </w:pPr>
      <w:r w:rsidRPr="00387050">
        <w:rPr>
          <w:lang w:val="fr-FR"/>
        </w:rPr>
        <w:t>76.</w:t>
      </w:r>
      <w:r w:rsidRPr="00387050">
        <w:rPr>
          <w:lang w:val="fr-FR"/>
        </w:rPr>
        <w:tab/>
      </w:r>
      <w:r w:rsidRPr="002949D8">
        <w:rPr>
          <w:lang w:val="fr-FR"/>
        </w:rPr>
        <w:t>Il n</w:t>
      </w:r>
      <w:r>
        <w:rPr>
          <w:lang w:val="fr-FR"/>
        </w:rPr>
        <w:t>’</w:t>
      </w:r>
      <w:r w:rsidRPr="002949D8">
        <w:rPr>
          <w:lang w:val="fr-FR"/>
        </w:rPr>
        <w:t>existe pas, en Islande, d</w:t>
      </w:r>
      <w:r>
        <w:rPr>
          <w:lang w:val="fr-FR"/>
        </w:rPr>
        <w:t>’</w:t>
      </w:r>
      <w:r w:rsidRPr="002949D8">
        <w:rPr>
          <w:lang w:val="fr-FR"/>
        </w:rPr>
        <w:t xml:space="preserve">institution nationale </w:t>
      </w:r>
      <w:r>
        <w:rPr>
          <w:lang w:val="fr-FR"/>
        </w:rPr>
        <w:t xml:space="preserve">indépendante </w:t>
      </w:r>
      <w:r w:rsidRPr="002949D8">
        <w:rPr>
          <w:lang w:val="fr-FR"/>
        </w:rPr>
        <w:t>des droits de l</w:t>
      </w:r>
      <w:r>
        <w:rPr>
          <w:lang w:val="fr-FR"/>
        </w:rPr>
        <w:t>’</w:t>
      </w:r>
      <w:r w:rsidRPr="002949D8">
        <w:rPr>
          <w:lang w:val="fr-FR"/>
        </w:rPr>
        <w:t xml:space="preserve">homme </w:t>
      </w:r>
      <w:r w:rsidRPr="00B9404E">
        <w:rPr>
          <w:lang w:val="fr-FR"/>
        </w:rPr>
        <w:t>conforme aux Principes de Paris</w:t>
      </w:r>
      <w:r w:rsidRPr="002949D8">
        <w:rPr>
          <w:lang w:val="fr-FR"/>
        </w:rPr>
        <w:t>. Le Centre islandais des droits de l</w:t>
      </w:r>
      <w:r>
        <w:rPr>
          <w:lang w:val="fr-FR"/>
        </w:rPr>
        <w:t>’</w:t>
      </w:r>
      <w:r w:rsidRPr="002949D8">
        <w:rPr>
          <w:lang w:val="fr-FR"/>
        </w:rPr>
        <w:t xml:space="preserve">homme a partiellement </w:t>
      </w:r>
      <w:r>
        <w:rPr>
          <w:lang w:val="fr-FR"/>
        </w:rPr>
        <w:t>exercé ce rôle sans toutefois se conformer aux P</w:t>
      </w:r>
      <w:r w:rsidRPr="002949D8">
        <w:rPr>
          <w:lang w:val="fr-FR"/>
        </w:rPr>
        <w:t xml:space="preserve">rincipes de Paris, </w:t>
      </w:r>
      <w:r>
        <w:rPr>
          <w:lang w:val="fr-FR"/>
        </w:rPr>
        <w:t>qui</w:t>
      </w:r>
      <w:r w:rsidRPr="002949D8">
        <w:rPr>
          <w:lang w:val="fr-FR"/>
        </w:rPr>
        <w:t xml:space="preserve"> exigent une </w:t>
      </w:r>
      <w:r>
        <w:rPr>
          <w:lang w:val="fr-FR"/>
        </w:rPr>
        <w:t>institution</w:t>
      </w:r>
      <w:r w:rsidRPr="002949D8">
        <w:rPr>
          <w:lang w:val="fr-FR"/>
        </w:rPr>
        <w:t xml:space="preserve"> indépendante établie par la loi. </w:t>
      </w:r>
      <w:r>
        <w:rPr>
          <w:lang w:val="fr-FR"/>
        </w:rPr>
        <w:t>Le Centre</w:t>
      </w:r>
      <w:r w:rsidRPr="002949D8">
        <w:rPr>
          <w:lang w:val="fr-FR"/>
        </w:rPr>
        <w:t xml:space="preserve"> reçoit des fonds publics pour mener à bien ses missions, telles que le suivi de la mise en œuvre des conventions relatives aux droits de l</w:t>
      </w:r>
      <w:r>
        <w:rPr>
          <w:lang w:val="fr-FR"/>
        </w:rPr>
        <w:t>’</w:t>
      </w:r>
      <w:r w:rsidRPr="002949D8">
        <w:rPr>
          <w:lang w:val="fr-FR"/>
        </w:rPr>
        <w:t>homme, la rédaction de rapports supplémentaires à l</w:t>
      </w:r>
      <w:r>
        <w:rPr>
          <w:lang w:val="fr-FR"/>
        </w:rPr>
        <w:t>’</w:t>
      </w:r>
      <w:r w:rsidRPr="002949D8">
        <w:rPr>
          <w:lang w:val="fr-FR"/>
        </w:rPr>
        <w:t xml:space="preserve">intention des organes de surveillance internationaux et la formulation de </w:t>
      </w:r>
      <w:r>
        <w:rPr>
          <w:lang w:val="fr-FR"/>
        </w:rPr>
        <w:t>remarque</w:t>
      </w:r>
      <w:r w:rsidRPr="002949D8">
        <w:rPr>
          <w:lang w:val="fr-FR"/>
        </w:rPr>
        <w:t>s sur les projets de loi, la publication de documents sur les droits de l</w:t>
      </w:r>
      <w:r>
        <w:rPr>
          <w:lang w:val="fr-FR"/>
        </w:rPr>
        <w:t>’</w:t>
      </w:r>
      <w:r w:rsidRPr="002949D8">
        <w:rPr>
          <w:lang w:val="fr-FR"/>
        </w:rPr>
        <w:t>homme, la coopération internationale, la réponse aux demandes de renseignements sur les questions relatives aux droits de l</w:t>
      </w:r>
      <w:r>
        <w:rPr>
          <w:lang w:val="fr-FR"/>
        </w:rPr>
        <w:t>’</w:t>
      </w:r>
      <w:r w:rsidRPr="002949D8">
        <w:rPr>
          <w:lang w:val="fr-FR"/>
        </w:rPr>
        <w:t xml:space="preserve">homme et le soutien à la </w:t>
      </w:r>
      <w:r>
        <w:rPr>
          <w:lang w:val="fr-FR"/>
        </w:rPr>
        <w:t xml:space="preserve">réalisation </w:t>
      </w:r>
      <w:r w:rsidRPr="002949D8">
        <w:rPr>
          <w:lang w:val="fr-FR"/>
        </w:rPr>
        <w:t>des droits de l</w:t>
      </w:r>
      <w:r>
        <w:rPr>
          <w:lang w:val="fr-FR"/>
        </w:rPr>
        <w:t>’</w:t>
      </w:r>
      <w:r w:rsidRPr="002949D8">
        <w:rPr>
          <w:lang w:val="fr-FR"/>
        </w:rPr>
        <w:t>homme en Islande</w:t>
      </w:r>
      <w:r w:rsidRPr="00387050">
        <w:rPr>
          <w:lang w:val="fr-FR"/>
        </w:rPr>
        <w:t>.</w:t>
      </w:r>
    </w:p>
    <w:p w14:paraId="228326AA" w14:textId="2FF28973" w:rsidR="00E014DC" w:rsidRPr="00387050" w:rsidRDefault="00E014DC" w:rsidP="00681C9B">
      <w:pPr>
        <w:pStyle w:val="H23G"/>
        <w:rPr>
          <w:lang w:val="fr-FR"/>
        </w:rPr>
      </w:pPr>
      <w:r w:rsidRPr="00387050">
        <w:rPr>
          <w:lang w:val="fr-FR"/>
        </w:rPr>
        <w:tab/>
      </w:r>
      <w:r w:rsidRPr="00387050">
        <w:rPr>
          <w:lang w:val="fr-FR"/>
        </w:rPr>
        <w:tab/>
      </w:r>
      <w:r>
        <w:rPr>
          <w:lang w:val="fr-FR"/>
        </w:rPr>
        <w:t>Le Médiateur de l’Althing</w:t>
      </w:r>
    </w:p>
    <w:p w14:paraId="1C6F0EB8" w14:textId="77777777" w:rsidR="00E014DC" w:rsidRPr="00387050" w:rsidRDefault="00E014DC" w:rsidP="00681C9B">
      <w:pPr>
        <w:pStyle w:val="SingleTxtG"/>
        <w:rPr>
          <w:b/>
          <w:lang w:val="fr-FR"/>
        </w:rPr>
      </w:pPr>
      <w:r w:rsidRPr="00387050">
        <w:rPr>
          <w:lang w:val="fr-FR"/>
        </w:rPr>
        <w:t>77.</w:t>
      </w:r>
      <w:r w:rsidRPr="00387050">
        <w:rPr>
          <w:lang w:val="fr-FR"/>
        </w:rPr>
        <w:tab/>
      </w:r>
      <w:r w:rsidRPr="00B21055">
        <w:rPr>
          <w:lang w:val="fr-FR"/>
        </w:rPr>
        <w:t>Le Médiateur de l</w:t>
      </w:r>
      <w:r>
        <w:rPr>
          <w:lang w:val="fr-FR"/>
        </w:rPr>
        <w:t>’Althing</w:t>
      </w:r>
      <w:r w:rsidRPr="00B21055">
        <w:rPr>
          <w:lang w:val="fr-FR"/>
        </w:rPr>
        <w:t xml:space="preserve"> est élu par l</w:t>
      </w:r>
      <w:r>
        <w:rPr>
          <w:lang w:val="fr-FR"/>
        </w:rPr>
        <w:t>’Althing</w:t>
      </w:r>
      <w:r w:rsidRPr="00B21055">
        <w:rPr>
          <w:lang w:val="fr-FR"/>
        </w:rPr>
        <w:t xml:space="preserve"> pour une période de quatre ans. Il doit </w:t>
      </w:r>
      <w:r>
        <w:rPr>
          <w:lang w:val="fr-FR"/>
        </w:rPr>
        <w:t>satisfaire aux</w:t>
      </w:r>
      <w:r w:rsidRPr="00B21055">
        <w:rPr>
          <w:lang w:val="fr-FR"/>
        </w:rPr>
        <w:t xml:space="preserve"> critères prévus par la loi pour être nommé à la Cour suprême. Dans son travail, le Médiateur est indépendant et ne reçoit pas d</w:t>
      </w:r>
      <w:r>
        <w:rPr>
          <w:lang w:val="fr-FR"/>
        </w:rPr>
        <w:t>’</w:t>
      </w:r>
      <w:r w:rsidRPr="00B21055">
        <w:rPr>
          <w:lang w:val="fr-FR"/>
        </w:rPr>
        <w:t>ordres de l</w:t>
      </w:r>
      <w:r>
        <w:rPr>
          <w:lang w:val="fr-FR"/>
        </w:rPr>
        <w:t>’Althing</w:t>
      </w:r>
      <w:r w:rsidRPr="00387050">
        <w:rPr>
          <w:lang w:val="fr-FR"/>
        </w:rPr>
        <w:t>.</w:t>
      </w:r>
    </w:p>
    <w:p w14:paraId="6B945CD7" w14:textId="77777777" w:rsidR="00E014DC" w:rsidRPr="00387050" w:rsidRDefault="00E014DC" w:rsidP="00681C9B">
      <w:pPr>
        <w:pStyle w:val="SingleTxtG"/>
        <w:rPr>
          <w:b/>
          <w:lang w:val="fr-FR"/>
        </w:rPr>
      </w:pPr>
      <w:r w:rsidRPr="00387050">
        <w:rPr>
          <w:lang w:val="fr-FR"/>
        </w:rPr>
        <w:t>78.</w:t>
      </w:r>
      <w:r w:rsidRPr="00387050">
        <w:rPr>
          <w:lang w:val="fr-FR"/>
        </w:rPr>
        <w:tab/>
      </w:r>
      <w:r w:rsidRPr="000F70F3">
        <w:rPr>
          <w:lang w:val="fr-FR"/>
        </w:rPr>
        <w:t>Son rôle est de contrôler l</w:t>
      </w:r>
      <w:r>
        <w:rPr>
          <w:lang w:val="fr-FR"/>
        </w:rPr>
        <w:t>’</w:t>
      </w:r>
      <w:r w:rsidRPr="000F70F3">
        <w:rPr>
          <w:lang w:val="fr-FR"/>
        </w:rPr>
        <w:t>administration de l</w:t>
      </w:r>
      <w:r>
        <w:rPr>
          <w:lang w:val="fr-FR"/>
        </w:rPr>
        <w:t>’</w:t>
      </w:r>
      <w:r w:rsidRPr="000F70F3">
        <w:rPr>
          <w:lang w:val="fr-FR"/>
        </w:rPr>
        <w:t xml:space="preserve">État et des collectivités locales et de préserver les droits des citoyens </w:t>
      </w:r>
      <w:r>
        <w:rPr>
          <w:lang w:val="fr-FR"/>
        </w:rPr>
        <w:t>dans leurs relations avec l</w:t>
      </w:r>
      <w:r w:rsidRPr="000F70F3">
        <w:rPr>
          <w:lang w:val="fr-FR"/>
        </w:rPr>
        <w:t xml:space="preserve">es </w:t>
      </w:r>
      <w:r>
        <w:rPr>
          <w:lang w:val="fr-FR"/>
        </w:rPr>
        <w:t>administrations</w:t>
      </w:r>
      <w:r w:rsidRPr="000F70F3">
        <w:rPr>
          <w:lang w:val="fr-FR"/>
        </w:rPr>
        <w:t>. Le Médiateur veille à ce que le principe d</w:t>
      </w:r>
      <w:r>
        <w:rPr>
          <w:lang w:val="fr-FR"/>
        </w:rPr>
        <w:t>’</w:t>
      </w:r>
      <w:r w:rsidRPr="000F70F3">
        <w:rPr>
          <w:lang w:val="fr-FR"/>
        </w:rPr>
        <w:t>égalité soit respecté et à ce que l</w:t>
      </w:r>
      <w:r>
        <w:rPr>
          <w:lang w:val="fr-FR"/>
        </w:rPr>
        <w:t>’</w:t>
      </w:r>
      <w:r w:rsidRPr="000F70F3">
        <w:rPr>
          <w:lang w:val="fr-FR"/>
        </w:rPr>
        <w:t>administration se conforme, par ailleurs, à la loi et aux bonnes pratiques administratives. Il traite également les plaintes de citoyens victimes d</w:t>
      </w:r>
      <w:r>
        <w:rPr>
          <w:lang w:val="fr-FR"/>
        </w:rPr>
        <w:t>’</w:t>
      </w:r>
      <w:r w:rsidRPr="000F70F3">
        <w:rPr>
          <w:lang w:val="fr-FR"/>
        </w:rPr>
        <w:t>une injustice commise par l</w:t>
      </w:r>
      <w:r>
        <w:rPr>
          <w:lang w:val="fr-FR"/>
        </w:rPr>
        <w:t>’</w:t>
      </w:r>
      <w:r w:rsidRPr="000F70F3">
        <w:rPr>
          <w:lang w:val="fr-FR"/>
        </w:rPr>
        <w:t>administration publique au niveau de l</w:t>
      </w:r>
      <w:r>
        <w:rPr>
          <w:lang w:val="fr-FR"/>
        </w:rPr>
        <w:t>’</w:t>
      </w:r>
      <w:r w:rsidRPr="000F70F3">
        <w:rPr>
          <w:lang w:val="fr-FR"/>
        </w:rPr>
        <w:t>État ou des municipalités</w:t>
      </w:r>
      <w:r w:rsidRPr="00387050">
        <w:rPr>
          <w:color w:val="000000"/>
          <w:shd w:val="clear" w:color="auto" w:fill="FFFFFF"/>
          <w:lang w:val="fr-FR"/>
        </w:rPr>
        <w:t>.</w:t>
      </w:r>
    </w:p>
    <w:p w14:paraId="35BAA68E" w14:textId="05E936DE" w:rsidR="00E014DC" w:rsidRPr="00387050" w:rsidRDefault="00E014DC" w:rsidP="00681C9B">
      <w:pPr>
        <w:pStyle w:val="SingleTxtG"/>
        <w:rPr>
          <w:b/>
          <w:lang w:val="fr-FR"/>
        </w:rPr>
      </w:pPr>
      <w:r w:rsidRPr="00387050">
        <w:rPr>
          <w:lang w:val="fr-FR"/>
        </w:rPr>
        <w:t>79.</w:t>
      </w:r>
      <w:r w:rsidRPr="00387050">
        <w:rPr>
          <w:lang w:val="fr-FR"/>
        </w:rPr>
        <w:tab/>
      </w:r>
      <w:r w:rsidRPr="005A348B">
        <w:rPr>
          <w:lang w:val="fr-FR"/>
        </w:rPr>
        <w:t xml:space="preserve">Les fonctions du </w:t>
      </w:r>
      <w:r>
        <w:rPr>
          <w:lang w:val="fr-FR"/>
        </w:rPr>
        <w:t>M</w:t>
      </w:r>
      <w:r w:rsidRPr="005A348B">
        <w:rPr>
          <w:lang w:val="fr-FR"/>
        </w:rPr>
        <w:t>édiateur de l</w:t>
      </w:r>
      <w:r>
        <w:rPr>
          <w:lang w:val="fr-FR"/>
        </w:rPr>
        <w:t>’Althing</w:t>
      </w:r>
      <w:r w:rsidRPr="005A348B">
        <w:rPr>
          <w:lang w:val="fr-FR"/>
        </w:rPr>
        <w:t xml:space="preserve"> sont énoncées dans la loi </w:t>
      </w:r>
      <w:r w:rsidR="00681C9B">
        <w:rPr>
          <w:lang w:val="fr-FR"/>
        </w:rPr>
        <w:t>n</w:t>
      </w:r>
      <w:r w:rsidR="00681C9B" w:rsidRPr="00681C9B">
        <w:rPr>
          <w:vertAlign w:val="superscript"/>
          <w:lang w:val="fr-FR"/>
        </w:rPr>
        <w:t>o</w:t>
      </w:r>
      <w:r w:rsidR="00681C9B">
        <w:rPr>
          <w:lang w:val="fr-FR"/>
        </w:rPr>
        <w:t> </w:t>
      </w:r>
      <w:r w:rsidRPr="005A348B">
        <w:rPr>
          <w:lang w:val="fr-FR"/>
        </w:rPr>
        <w:t>85/1997. Le</w:t>
      </w:r>
      <w:r w:rsidR="00681C9B">
        <w:rPr>
          <w:lang w:val="fr-FR"/>
        </w:rPr>
        <w:t> </w:t>
      </w:r>
      <w:r w:rsidRPr="005A348B">
        <w:rPr>
          <w:lang w:val="fr-FR"/>
        </w:rPr>
        <w:t>Médiateur est nommé par l</w:t>
      </w:r>
      <w:r>
        <w:rPr>
          <w:lang w:val="fr-FR"/>
        </w:rPr>
        <w:t>’Althing</w:t>
      </w:r>
      <w:r w:rsidRPr="005A348B">
        <w:rPr>
          <w:lang w:val="fr-FR"/>
        </w:rPr>
        <w:t xml:space="preserve"> dont il dépend sur le plan administratif, mais, dans l</w:t>
      </w:r>
      <w:r>
        <w:rPr>
          <w:lang w:val="fr-FR"/>
        </w:rPr>
        <w:t>’</w:t>
      </w:r>
      <w:r w:rsidRPr="005A348B">
        <w:rPr>
          <w:lang w:val="fr-FR"/>
        </w:rPr>
        <w:t xml:space="preserve">exercice de ses fonctions, il </w:t>
      </w:r>
      <w:r>
        <w:rPr>
          <w:lang w:val="fr-FR"/>
        </w:rPr>
        <w:t>est</w:t>
      </w:r>
      <w:r w:rsidRPr="005A348B">
        <w:rPr>
          <w:lang w:val="fr-FR"/>
        </w:rPr>
        <w:t xml:space="preserve"> indépendant</w:t>
      </w:r>
      <w:r w:rsidRPr="00387050">
        <w:rPr>
          <w:lang w:val="fr-FR"/>
        </w:rPr>
        <w:t>.</w:t>
      </w:r>
    </w:p>
    <w:p w14:paraId="54947891" w14:textId="77777777" w:rsidR="00E014DC" w:rsidRPr="00387050" w:rsidRDefault="00E014DC" w:rsidP="00681C9B">
      <w:pPr>
        <w:pStyle w:val="SingleTxtG"/>
        <w:rPr>
          <w:b/>
          <w:lang w:val="fr-FR"/>
        </w:rPr>
      </w:pPr>
      <w:r w:rsidRPr="00387050">
        <w:rPr>
          <w:lang w:val="fr-FR"/>
        </w:rPr>
        <w:t>80.</w:t>
      </w:r>
      <w:r w:rsidRPr="00387050">
        <w:rPr>
          <w:lang w:val="fr-FR"/>
        </w:rPr>
        <w:tab/>
      </w:r>
      <w:r w:rsidRPr="00FD0981">
        <w:rPr>
          <w:lang w:val="fr-FR"/>
        </w:rPr>
        <w:t>D</w:t>
      </w:r>
      <w:r>
        <w:rPr>
          <w:lang w:val="fr-FR"/>
        </w:rPr>
        <w:t>’</w:t>
      </w:r>
      <w:r w:rsidRPr="00FD0981">
        <w:rPr>
          <w:lang w:val="fr-FR"/>
        </w:rPr>
        <w:t>un point de vue juridique, les avis rendus par le Médiateur ne sont pas contraignants pour les autorités publiques, mais ils sont largement respectés et suivis. Lorsqu</w:t>
      </w:r>
      <w:r>
        <w:rPr>
          <w:lang w:val="fr-FR"/>
        </w:rPr>
        <w:t>’</w:t>
      </w:r>
      <w:r w:rsidRPr="00FD0981">
        <w:rPr>
          <w:lang w:val="fr-FR"/>
        </w:rPr>
        <w:t>une autorité publique ne tient pas compte d</w:t>
      </w:r>
      <w:r>
        <w:rPr>
          <w:lang w:val="fr-FR"/>
        </w:rPr>
        <w:t>’</w:t>
      </w:r>
      <w:r w:rsidRPr="00FD0981">
        <w:rPr>
          <w:lang w:val="fr-FR"/>
        </w:rPr>
        <w:t>un avis rendu par le Médiateur, celui-ci peut recommander que la partie concernée bénéficie d</w:t>
      </w:r>
      <w:r>
        <w:rPr>
          <w:lang w:val="fr-FR"/>
        </w:rPr>
        <w:t>’</w:t>
      </w:r>
      <w:r w:rsidRPr="00FD0981">
        <w:rPr>
          <w:lang w:val="fr-FR"/>
        </w:rPr>
        <w:t>une aide juridictionnelle dans le cadre d</w:t>
      </w:r>
      <w:r>
        <w:rPr>
          <w:lang w:val="fr-FR"/>
        </w:rPr>
        <w:t>’</w:t>
      </w:r>
      <w:r w:rsidRPr="00FD0981">
        <w:rPr>
          <w:lang w:val="fr-FR"/>
        </w:rPr>
        <w:t>un procès contre l</w:t>
      </w:r>
      <w:r>
        <w:rPr>
          <w:lang w:val="fr-FR"/>
        </w:rPr>
        <w:t>’</w:t>
      </w:r>
      <w:r w:rsidRPr="00FD0981">
        <w:rPr>
          <w:lang w:val="fr-FR"/>
        </w:rPr>
        <w:t>autorité en question. Le Médiateur rend compte annuellement de son travail à l</w:t>
      </w:r>
      <w:r>
        <w:rPr>
          <w:lang w:val="fr-FR"/>
        </w:rPr>
        <w:t>’Althing</w:t>
      </w:r>
      <w:r w:rsidRPr="00FD0981">
        <w:rPr>
          <w:lang w:val="fr-FR"/>
        </w:rPr>
        <w:t>, en détaillant notamment la manière dont les affaires ont été conclues et les mesures prises ensuite par les autorités</w:t>
      </w:r>
      <w:r w:rsidRPr="00387050">
        <w:rPr>
          <w:lang w:val="fr-FR"/>
        </w:rPr>
        <w:t>.</w:t>
      </w:r>
    </w:p>
    <w:p w14:paraId="5EE22A7D" w14:textId="77777777" w:rsidR="00E014DC" w:rsidRPr="00387050" w:rsidRDefault="00E014DC" w:rsidP="00681C9B">
      <w:pPr>
        <w:pStyle w:val="H23G"/>
        <w:rPr>
          <w:lang w:val="fr-FR"/>
        </w:rPr>
      </w:pPr>
      <w:r w:rsidRPr="00387050">
        <w:rPr>
          <w:lang w:val="fr-FR"/>
        </w:rPr>
        <w:tab/>
      </w:r>
      <w:r w:rsidRPr="00387050">
        <w:rPr>
          <w:lang w:val="fr-FR"/>
        </w:rPr>
        <w:tab/>
      </w:r>
      <w:r>
        <w:rPr>
          <w:lang w:val="fr-FR"/>
        </w:rPr>
        <w:t>Le Médiateur des enfants</w:t>
      </w:r>
    </w:p>
    <w:p w14:paraId="2584F91E" w14:textId="3D9579AE" w:rsidR="00E014DC" w:rsidRPr="00387050" w:rsidRDefault="00E014DC" w:rsidP="00681C9B">
      <w:pPr>
        <w:pStyle w:val="SingleTxtG"/>
        <w:rPr>
          <w:b/>
          <w:lang w:val="fr-FR"/>
        </w:rPr>
      </w:pPr>
      <w:r w:rsidRPr="00387050">
        <w:rPr>
          <w:lang w:val="fr-FR"/>
        </w:rPr>
        <w:t>81.</w:t>
      </w:r>
      <w:r w:rsidRPr="00387050">
        <w:rPr>
          <w:lang w:val="fr-FR"/>
        </w:rPr>
        <w:tab/>
      </w:r>
      <w:r w:rsidRPr="00A6113A">
        <w:rPr>
          <w:lang w:val="fr-FR"/>
        </w:rPr>
        <w:t xml:space="preserve">Le </w:t>
      </w:r>
      <w:r w:rsidR="00474BB3" w:rsidRPr="00A6113A">
        <w:rPr>
          <w:lang w:val="fr-FR"/>
        </w:rPr>
        <w:t>B</w:t>
      </w:r>
      <w:r w:rsidRPr="00A6113A">
        <w:rPr>
          <w:lang w:val="fr-FR"/>
        </w:rPr>
        <w:t xml:space="preserve">ureau du Médiateur des enfants a été créé en 1994. Le Médiateur est nommé par le Premier </w:t>
      </w:r>
      <w:r w:rsidR="00474BB3" w:rsidRPr="00A6113A">
        <w:rPr>
          <w:lang w:val="fr-FR"/>
        </w:rPr>
        <w:t>M</w:t>
      </w:r>
      <w:r w:rsidRPr="00A6113A">
        <w:rPr>
          <w:lang w:val="fr-FR"/>
        </w:rPr>
        <w:t>inistre pour</w:t>
      </w:r>
      <w:r w:rsidRPr="00465B66">
        <w:rPr>
          <w:lang w:val="fr-FR"/>
        </w:rPr>
        <w:t xml:space="preserve"> une période de cinq ans. Il est indépendant et ne reçoit pas d</w:t>
      </w:r>
      <w:r>
        <w:rPr>
          <w:lang w:val="fr-FR"/>
        </w:rPr>
        <w:t>’</w:t>
      </w:r>
      <w:r w:rsidRPr="00465B66">
        <w:rPr>
          <w:lang w:val="fr-FR"/>
        </w:rPr>
        <w:t>ordres de l</w:t>
      </w:r>
      <w:r>
        <w:rPr>
          <w:lang w:val="fr-FR"/>
        </w:rPr>
        <w:t>’Althing</w:t>
      </w:r>
      <w:r w:rsidRPr="00465B66">
        <w:rPr>
          <w:lang w:val="fr-FR"/>
        </w:rPr>
        <w:t>. En outre, il peut librement soulever des questions et critiquer la politique du</w:t>
      </w:r>
      <w:r w:rsidR="00681C9B">
        <w:rPr>
          <w:lang w:val="fr-FR"/>
        </w:rPr>
        <w:t> </w:t>
      </w:r>
      <w:r w:rsidRPr="00465B66">
        <w:rPr>
          <w:lang w:val="fr-FR"/>
        </w:rPr>
        <w:t>Gouvernement</w:t>
      </w:r>
      <w:r w:rsidRPr="00387050">
        <w:rPr>
          <w:lang w:val="fr-FR"/>
        </w:rPr>
        <w:t>.</w:t>
      </w:r>
    </w:p>
    <w:p w14:paraId="7955C977" w14:textId="3C84ADB6" w:rsidR="00E014DC" w:rsidRPr="00387050" w:rsidRDefault="00E014DC" w:rsidP="00681C9B">
      <w:pPr>
        <w:pStyle w:val="SingleTxtG"/>
        <w:rPr>
          <w:b/>
          <w:lang w:val="fr-FR"/>
        </w:rPr>
      </w:pPr>
      <w:r w:rsidRPr="00387050">
        <w:rPr>
          <w:lang w:val="fr-FR"/>
        </w:rPr>
        <w:t>82.</w:t>
      </w:r>
      <w:r w:rsidRPr="00387050">
        <w:rPr>
          <w:lang w:val="fr-FR"/>
        </w:rPr>
        <w:tab/>
      </w:r>
      <w:r w:rsidRPr="00F86221">
        <w:rPr>
          <w:lang w:val="fr-FR"/>
        </w:rPr>
        <w:t>Le rôle du Médiateur des enfants est de promouvoir le bien-être des enfants et de veiller à leurs intérêts, leurs droits et leurs besoins dans la sphère publique</w:t>
      </w:r>
      <w:r>
        <w:rPr>
          <w:lang w:val="fr-FR"/>
        </w:rPr>
        <w:t>,</w:t>
      </w:r>
      <w:r w:rsidRPr="00F86221">
        <w:rPr>
          <w:lang w:val="fr-FR"/>
        </w:rPr>
        <w:t xml:space="preserve"> comme dans la sphère privée. Le Médiateur est censé être le protecteur de tous les enfants jusqu</w:t>
      </w:r>
      <w:r>
        <w:rPr>
          <w:lang w:val="fr-FR"/>
        </w:rPr>
        <w:t>’</w:t>
      </w:r>
      <w:r w:rsidRPr="00F86221">
        <w:rPr>
          <w:lang w:val="fr-FR"/>
        </w:rPr>
        <w:t>à l</w:t>
      </w:r>
      <w:r>
        <w:rPr>
          <w:lang w:val="fr-FR"/>
        </w:rPr>
        <w:t>’</w:t>
      </w:r>
      <w:r w:rsidRPr="00F86221">
        <w:rPr>
          <w:lang w:val="fr-FR"/>
        </w:rPr>
        <w:t>âge de</w:t>
      </w:r>
      <w:r w:rsidR="00474BB3">
        <w:rPr>
          <w:lang w:val="fr-FR"/>
        </w:rPr>
        <w:t> </w:t>
      </w:r>
      <w:r w:rsidRPr="00F86221">
        <w:rPr>
          <w:lang w:val="fr-FR"/>
        </w:rPr>
        <w:t>18</w:t>
      </w:r>
      <w:r w:rsidR="00681C9B">
        <w:rPr>
          <w:lang w:val="fr-FR"/>
        </w:rPr>
        <w:t> </w:t>
      </w:r>
      <w:r w:rsidRPr="00F86221">
        <w:rPr>
          <w:lang w:val="fr-FR"/>
        </w:rPr>
        <w:t>ans</w:t>
      </w:r>
      <w:r w:rsidRPr="00387050">
        <w:rPr>
          <w:color w:val="000000"/>
          <w:shd w:val="clear" w:color="auto" w:fill="FFFFFF"/>
          <w:lang w:val="fr-FR"/>
        </w:rPr>
        <w:t>.</w:t>
      </w:r>
    </w:p>
    <w:p w14:paraId="6B1EC4B4" w14:textId="5C4D0C2F" w:rsidR="00E014DC" w:rsidRPr="00387050" w:rsidRDefault="00E014DC" w:rsidP="00681C9B">
      <w:pPr>
        <w:pStyle w:val="SingleTxtG"/>
        <w:rPr>
          <w:lang w:val="fr-FR"/>
        </w:rPr>
      </w:pPr>
      <w:r w:rsidRPr="00387050">
        <w:rPr>
          <w:lang w:val="fr-FR"/>
        </w:rPr>
        <w:t>83.</w:t>
      </w:r>
      <w:r w:rsidRPr="00387050">
        <w:rPr>
          <w:lang w:val="fr-FR"/>
        </w:rPr>
        <w:tab/>
      </w:r>
      <w:r w:rsidRPr="00094B34">
        <w:rPr>
          <w:lang w:val="fr-FR"/>
        </w:rPr>
        <w:t xml:space="preserve">Le Médiateur </w:t>
      </w:r>
      <w:r>
        <w:rPr>
          <w:lang w:val="fr-FR"/>
        </w:rPr>
        <w:t>d</w:t>
      </w:r>
      <w:r w:rsidRPr="00094B34">
        <w:rPr>
          <w:lang w:val="fr-FR"/>
        </w:rPr>
        <w:t>es enfants peut être saisi de toutes les questions relatives à l</w:t>
      </w:r>
      <w:r>
        <w:rPr>
          <w:lang w:val="fr-FR"/>
        </w:rPr>
        <w:t>’</w:t>
      </w:r>
      <w:r w:rsidRPr="00094B34">
        <w:rPr>
          <w:lang w:val="fr-FR"/>
        </w:rPr>
        <w:t>enfance, à l</w:t>
      </w:r>
      <w:r>
        <w:rPr>
          <w:lang w:val="fr-FR"/>
        </w:rPr>
        <w:t>’</w:t>
      </w:r>
      <w:r w:rsidRPr="00094B34">
        <w:rPr>
          <w:lang w:val="fr-FR"/>
        </w:rPr>
        <w:t>exception des litiges entre particuliers. Lorsqu</w:t>
      </w:r>
      <w:r>
        <w:rPr>
          <w:lang w:val="fr-FR"/>
        </w:rPr>
        <w:t>’</w:t>
      </w:r>
      <w:r w:rsidRPr="00094B34">
        <w:rPr>
          <w:lang w:val="fr-FR"/>
        </w:rPr>
        <w:t>il conclut qu</w:t>
      </w:r>
      <w:r>
        <w:rPr>
          <w:lang w:val="fr-FR"/>
        </w:rPr>
        <w:t>’</w:t>
      </w:r>
      <w:r w:rsidRPr="00094B34">
        <w:rPr>
          <w:lang w:val="fr-FR"/>
        </w:rPr>
        <w:t>un signalement doit donner lieu à une enquête plus approfondie, il demande des informations aux parties concernées. Il</w:t>
      </w:r>
      <w:r w:rsidR="00681C9B">
        <w:rPr>
          <w:lang w:val="fr-FR"/>
        </w:rPr>
        <w:t> </w:t>
      </w:r>
      <w:r w:rsidRPr="00094B34">
        <w:rPr>
          <w:lang w:val="fr-FR"/>
        </w:rPr>
        <w:t>peut exiger des autorités toutes les informations qu</w:t>
      </w:r>
      <w:r>
        <w:rPr>
          <w:lang w:val="fr-FR"/>
        </w:rPr>
        <w:t>’</w:t>
      </w:r>
      <w:r w:rsidRPr="00094B34">
        <w:rPr>
          <w:lang w:val="fr-FR"/>
        </w:rPr>
        <w:t>il juge nécessaires, telles que des rapports, des documents, des dossiers et d</w:t>
      </w:r>
      <w:r>
        <w:rPr>
          <w:lang w:val="fr-FR"/>
        </w:rPr>
        <w:t>’</w:t>
      </w:r>
      <w:r w:rsidRPr="00094B34">
        <w:rPr>
          <w:lang w:val="fr-FR"/>
        </w:rPr>
        <w:t>autres éléments</w:t>
      </w:r>
      <w:r w:rsidRPr="00387050">
        <w:rPr>
          <w:lang w:val="fr-FR"/>
        </w:rPr>
        <w:t>.</w:t>
      </w:r>
    </w:p>
    <w:p w14:paraId="166D0B94" w14:textId="77777777" w:rsidR="00E014DC" w:rsidRPr="00387050" w:rsidRDefault="00E014DC" w:rsidP="00681C9B">
      <w:pPr>
        <w:pStyle w:val="H23G"/>
        <w:rPr>
          <w:lang w:val="fr-FR"/>
        </w:rPr>
      </w:pPr>
      <w:r w:rsidRPr="00387050">
        <w:rPr>
          <w:lang w:val="fr-FR"/>
        </w:rPr>
        <w:tab/>
      </w:r>
      <w:r w:rsidRPr="00387050">
        <w:rPr>
          <w:lang w:val="fr-FR"/>
        </w:rPr>
        <w:tab/>
      </w:r>
      <w:r>
        <w:rPr>
          <w:lang w:val="fr-FR"/>
        </w:rPr>
        <w:t>Le Médiateur de la ville</w:t>
      </w:r>
    </w:p>
    <w:p w14:paraId="7061ECAD" w14:textId="1BA2A827" w:rsidR="00E014DC" w:rsidRPr="00387050" w:rsidRDefault="00E014DC" w:rsidP="00681C9B">
      <w:pPr>
        <w:pStyle w:val="SingleTxtG"/>
        <w:rPr>
          <w:b/>
          <w:lang w:val="fr-FR"/>
        </w:rPr>
      </w:pPr>
      <w:r w:rsidRPr="00387050">
        <w:rPr>
          <w:lang w:val="fr-FR"/>
        </w:rPr>
        <w:t>84.</w:t>
      </w:r>
      <w:r w:rsidRPr="00387050">
        <w:rPr>
          <w:lang w:val="fr-FR"/>
        </w:rPr>
        <w:tab/>
      </w:r>
      <w:r w:rsidRPr="003A1E04">
        <w:rPr>
          <w:lang w:val="fr-FR"/>
        </w:rPr>
        <w:t xml:space="preserve">À Reykjavík, il existe un médiateur spécial pour les résidents de la ville, qui apporte son aide dans les cas de violations commises par la municipalité. Son rôle est de protéger les droits des </w:t>
      </w:r>
      <w:r>
        <w:rPr>
          <w:lang w:val="fr-FR"/>
        </w:rPr>
        <w:t>habitants</w:t>
      </w:r>
      <w:r w:rsidRPr="003A1E04">
        <w:rPr>
          <w:lang w:val="fr-FR"/>
        </w:rPr>
        <w:t xml:space="preserve"> de Reykjavík et il traite de plusieurs affaires concernant les droits de</w:t>
      </w:r>
      <w:r w:rsidR="00681C9B">
        <w:rPr>
          <w:lang w:val="fr-FR"/>
        </w:rPr>
        <w:t> </w:t>
      </w:r>
      <w:r w:rsidRPr="003A1E04">
        <w:rPr>
          <w:lang w:val="fr-FR"/>
        </w:rPr>
        <w:t>l</w:t>
      </w:r>
      <w:r>
        <w:rPr>
          <w:lang w:val="fr-FR"/>
        </w:rPr>
        <w:t>’</w:t>
      </w:r>
      <w:r w:rsidRPr="003A1E04">
        <w:rPr>
          <w:lang w:val="fr-FR"/>
        </w:rPr>
        <w:t>homme</w:t>
      </w:r>
      <w:r w:rsidRPr="00387050">
        <w:rPr>
          <w:lang w:val="fr-FR"/>
        </w:rPr>
        <w:t>.</w:t>
      </w:r>
    </w:p>
    <w:p w14:paraId="77C1A6B9" w14:textId="77777777" w:rsidR="00E014DC" w:rsidRPr="00387050" w:rsidRDefault="00E014DC" w:rsidP="00681C9B">
      <w:pPr>
        <w:pStyle w:val="H23G"/>
        <w:rPr>
          <w:lang w:val="fr-FR"/>
        </w:rPr>
      </w:pPr>
      <w:r w:rsidRPr="00387050">
        <w:rPr>
          <w:lang w:val="fr-FR"/>
        </w:rPr>
        <w:tab/>
        <w:t>4.</w:t>
      </w:r>
      <w:r w:rsidRPr="00387050">
        <w:rPr>
          <w:lang w:val="fr-FR"/>
        </w:rPr>
        <w:tab/>
      </w:r>
      <w:r w:rsidRPr="00F076E7">
        <w:rPr>
          <w:lang w:val="fr-FR"/>
        </w:rPr>
        <w:t>Diffusion des instruments relatifs aux droits de l</w:t>
      </w:r>
      <w:r>
        <w:rPr>
          <w:lang w:val="fr-FR"/>
        </w:rPr>
        <w:t>’</w:t>
      </w:r>
      <w:r w:rsidRPr="00F076E7">
        <w:rPr>
          <w:lang w:val="fr-FR"/>
        </w:rPr>
        <w:t>homme</w:t>
      </w:r>
    </w:p>
    <w:p w14:paraId="5B260D67" w14:textId="77777777" w:rsidR="00E014DC" w:rsidRPr="00387050" w:rsidRDefault="00E014DC" w:rsidP="00681C9B">
      <w:pPr>
        <w:pStyle w:val="SingleTxtG"/>
        <w:rPr>
          <w:lang w:val="fr-FR"/>
        </w:rPr>
      </w:pPr>
      <w:r w:rsidRPr="00387050">
        <w:rPr>
          <w:lang w:val="fr-FR"/>
        </w:rPr>
        <w:t>85.</w:t>
      </w:r>
      <w:r w:rsidRPr="00387050">
        <w:rPr>
          <w:lang w:val="fr-FR"/>
        </w:rPr>
        <w:tab/>
      </w:r>
      <w:r w:rsidRPr="007B5818">
        <w:rPr>
          <w:lang w:val="fr-FR"/>
        </w:rPr>
        <w:t>Les principaux instruments internationaux relatifs aux droits de l</w:t>
      </w:r>
      <w:r>
        <w:rPr>
          <w:lang w:val="fr-FR"/>
        </w:rPr>
        <w:t>’</w:t>
      </w:r>
      <w:r w:rsidRPr="007B5818">
        <w:rPr>
          <w:lang w:val="fr-FR"/>
        </w:rPr>
        <w:t>homme que l</w:t>
      </w:r>
      <w:r>
        <w:rPr>
          <w:lang w:val="fr-FR"/>
        </w:rPr>
        <w:t>’</w:t>
      </w:r>
      <w:r w:rsidRPr="007B5818">
        <w:rPr>
          <w:lang w:val="fr-FR"/>
        </w:rPr>
        <w:t xml:space="preserve">Islande a ratifiés ont tous été traduits en islandais. </w:t>
      </w:r>
      <w:r>
        <w:rPr>
          <w:lang w:val="fr-FR"/>
        </w:rPr>
        <w:t>Tous les instruments internationaux</w:t>
      </w:r>
      <w:r w:rsidRPr="007B5818">
        <w:rPr>
          <w:lang w:val="fr-FR"/>
        </w:rPr>
        <w:t xml:space="preserve"> incorporés dans </w:t>
      </w:r>
      <w:r>
        <w:rPr>
          <w:lang w:val="fr-FR"/>
        </w:rPr>
        <w:t>l’ordre juridique</w:t>
      </w:r>
      <w:r w:rsidRPr="007B5818">
        <w:rPr>
          <w:lang w:val="fr-FR"/>
        </w:rPr>
        <w:t xml:space="preserve"> islandais sont disponibles sur le site </w:t>
      </w:r>
      <w:r>
        <w:rPr>
          <w:lang w:val="fr-FR"/>
        </w:rPr>
        <w:t>W</w:t>
      </w:r>
      <w:r w:rsidRPr="007B5818">
        <w:rPr>
          <w:lang w:val="fr-FR"/>
        </w:rPr>
        <w:t>eb d</w:t>
      </w:r>
      <w:r>
        <w:rPr>
          <w:lang w:val="fr-FR"/>
        </w:rPr>
        <w:t>’Althing</w:t>
      </w:r>
      <w:r w:rsidRPr="007B5818">
        <w:rPr>
          <w:lang w:val="fr-FR"/>
        </w:rPr>
        <w:t xml:space="preserve"> et sur celui du Gouvernement, en anglais et en islandais. La plupart des autres instruments internationaux sont également disponibles en islandais sur ces sites </w:t>
      </w:r>
      <w:r>
        <w:rPr>
          <w:lang w:val="fr-FR"/>
        </w:rPr>
        <w:t>W</w:t>
      </w:r>
      <w:r w:rsidRPr="007B5818">
        <w:rPr>
          <w:lang w:val="fr-FR"/>
        </w:rPr>
        <w:t>eb. Des exemplaires sur papier peuvent être obtenus, sur demande, auprès de toutes ces institutions</w:t>
      </w:r>
      <w:r w:rsidRPr="00387050">
        <w:rPr>
          <w:lang w:val="fr-FR"/>
        </w:rPr>
        <w:t>.</w:t>
      </w:r>
    </w:p>
    <w:p w14:paraId="5DDD0E8B" w14:textId="77777777" w:rsidR="00E014DC" w:rsidRPr="00387050" w:rsidRDefault="00E014DC" w:rsidP="00681C9B">
      <w:pPr>
        <w:pStyle w:val="SingleTxtG"/>
        <w:rPr>
          <w:lang w:val="fr-FR"/>
        </w:rPr>
      </w:pPr>
      <w:r w:rsidRPr="00387050">
        <w:rPr>
          <w:lang w:val="fr-FR"/>
        </w:rPr>
        <w:t>86.</w:t>
      </w:r>
      <w:r w:rsidRPr="00387050">
        <w:rPr>
          <w:lang w:val="fr-FR"/>
        </w:rPr>
        <w:tab/>
      </w:r>
      <w:r w:rsidRPr="005D4E3A">
        <w:rPr>
          <w:lang w:val="fr-FR"/>
        </w:rPr>
        <w:t>Certains des principaux instruments relatifs aux droits de l</w:t>
      </w:r>
      <w:r>
        <w:rPr>
          <w:lang w:val="fr-FR"/>
        </w:rPr>
        <w:t>’</w:t>
      </w:r>
      <w:r w:rsidRPr="005D4E3A">
        <w:rPr>
          <w:lang w:val="fr-FR"/>
        </w:rPr>
        <w:t>homme ont également été publiés sous forme de brochures et diffusés à grande échelle. Par exemple, la Convention relative aux droits de l</w:t>
      </w:r>
      <w:r>
        <w:rPr>
          <w:lang w:val="fr-FR"/>
        </w:rPr>
        <w:t>’</w:t>
      </w:r>
      <w:r w:rsidRPr="005D4E3A">
        <w:rPr>
          <w:lang w:val="fr-FR"/>
        </w:rPr>
        <w:t xml:space="preserve">enfant </w:t>
      </w:r>
      <w:r>
        <w:rPr>
          <w:lang w:val="fr-FR"/>
        </w:rPr>
        <w:t>fait l’objet</w:t>
      </w:r>
      <w:r w:rsidRPr="005D4E3A">
        <w:rPr>
          <w:lang w:val="fr-FR"/>
        </w:rPr>
        <w:t xml:space="preserve"> d</w:t>
      </w:r>
      <w:r>
        <w:rPr>
          <w:lang w:val="fr-FR"/>
        </w:rPr>
        <w:t>’</w:t>
      </w:r>
      <w:r w:rsidRPr="005D4E3A">
        <w:rPr>
          <w:lang w:val="fr-FR"/>
        </w:rPr>
        <w:t xml:space="preserve">un site </w:t>
      </w:r>
      <w:r>
        <w:rPr>
          <w:lang w:val="fr-FR"/>
        </w:rPr>
        <w:t>W</w:t>
      </w:r>
      <w:r w:rsidRPr="005D4E3A">
        <w:rPr>
          <w:lang w:val="fr-FR"/>
        </w:rPr>
        <w:t>eb spécial, qui propose un large éventail de supports pédagogiques, ainsi qu</w:t>
      </w:r>
      <w:r>
        <w:rPr>
          <w:lang w:val="fr-FR"/>
        </w:rPr>
        <w:t>’</w:t>
      </w:r>
      <w:r w:rsidRPr="005D4E3A">
        <w:rPr>
          <w:lang w:val="fr-FR"/>
        </w:rPr>
        <w:t xml:space="preserve">une version abrégée de la Convention. </w:t>
      </w:r>
      <w:r>
        <w:rPr>
          <w:lang w:val="fr-FR"/>
        </w:rPr>
        <w:t>C</w:t>
      </w:r>
      <w:r w:rsidRPr="005D4E3A">
        <w:rPr>
          <w:lang w:val="fr-FR"/>
        </w:rPr>
        <w:t>e site a été créé par le Médiateur des enfants, en collaboration avec l</w:t>
      </w:r>
      <w:r>
        <w:rPr>
          <w:lang w:val="fr-FR"/>
        </w:rPr>
        <w:t>’</w:t>
      </w:r>
      <w:r w:rsidRPr="005D4E3A">
        <w:rPr>
          <w:lang w:val="fr-FR"/>
        </w:rPr>
        <w:t>UNICEF Islande et Save the Children Islande. Les traductions en islandais de la Convention européenne des droits de l</w:t>
      </w:r>
      <w:r>
        <w:rPr>
          <w:lang w:val="fr-FR"/>
        </w:rPr>
        <w:t>’</w:t>
      </w:r>
      <w:r w:rsidRPr="005D4E3A">
        <w:rPr>
          <w:lang w:val="fr-FR"/>
        </w:rPr>
        <w:t>homme, de la Charte sociale européenne, de la Convention sur l</w:t>
      </w:r>
      <w:r>
        <w:rPr>
          <w:lang w:val="fr-FR"/>
        </w:rPr>
        <w:t>’</w:t>
      </w:r>
      <w:r w:rsidRPr="005D4E3A">
        <w:rPr>
          <w:lang w:val="fr-FR"/>
        </w:rPr>
        <w:t>élimination de toutes les formes de discrimination à l</w:t>
      </w:r>
      <w:r>
        <w:rPr>
          <w:lang w:val="fr-FR"/>
        </w:rPr>
        <w:t>’</w:t>
      </w:r>
      <w:r w:rsidRPr="005D4E3A">
        <w:rPr>
          <w:lang w:val="fr-FR"/>
        </w:rPr>
        <w:t>égard des femmes, de la Convention sur l</w:t>
      </w:r>
      <w:r>
        <w:rPr>
          <w:lang w:val="fr-FR"/>
        </w:rPr>
        <w:t>’</w:t>
      </w:r>
      <w:r w:rsidRPr="005D4E3A">
        <w:rPr>
          <w:lang w:val="fr-FR"/>
        </w:rPr>
        <w:t xml:space="preserve">élimination de toutes les formes de discrimination raciale, sont toutes disponibles sur le site </w:t>
      </w:r>
      <w:r>
        <w:rPr>
          <w:lang w:val="fr-FR"/>
        </w:rPr>
        <w:t>W</w:t>
      </w:r>
      <w:r w:rsidRPr="005D4E3A">
        <w:rPr>
          <w:lang w:val="fr-FR"/>
        </w:rPr>
        <w:t>eb de l</w:t>
      </w:r>
      <w:r>
        <w:rPr>
          <w:lang w:val="fr-FR"/>
        </w:rPr>
        <w:t>’Althing</w:t>
      </w:r>
      <w:r w:rsidRPr="00387050">
        <w:rPr>
          <w:lang w:val="fr-FR"/>
        </w:rPr>
        <w:t>.</w:t>
      </w:r>
    </w:p>
    <w:p w14:paraId="0483DA71" w14:textId="77777777" w:rsidR="00E014DC" w:rsidRPr="00387050" w:rsidRDefault="00E014DC" w:rsidP="00681C9B">
      <w:pPr>
        <w:pStyle w:val="SingleTxtG"/>
        <w:rPr>
          <w:lang w:val="fr-FR"/>
        </w:rPr>
      </w:pPr>
      <w:r w:rsidRPr="00387050">
        <w:rPr>
          <w:lang w:val="fr-FR"/>
        </w:rPr>
        <w:t>87.</w:t>
      </w:r>
      <w:r w:rsidRPr="00387050">
        <w:rPr>
          <w:lang w:val="fr-FR"/>
        </w:rPr>
        <w:tab/>
      </w:r>
      <w:r w:rsidRPr="00C46500">
        <w:rPr>
          <w:lang w:val="fr-FR"/>
        </w:rPr>
        <w:t>Les arrêts de la Cour européenne des droits de l</w:t>
      </w:r>
      <w:r>
        <w:rPr>
          <w:lang w:val="fr-FR"/>
        </w:rPr>
        <w:t>’</w:t>
      </w:r>
      <w:r w:rsidRPr="00C46500">
        <w:rPr>
          <w:lang w:val="fr-FR"/>
        </w:rPr>
        <w:t>homme dans les affaires auxquelles l</w:t>
      </w:r>
      <w:r>
        <w:rPr>
          <w:lang w:val="fr-FR"/>
        </w:rPr>
        <w:t>’</w:t>
      </w:r>
      <w:r w:rsidRPr="00C46500">
        <w:rPr>
          <w:lang w:val="fr-FR"/>
        </w:rPr>
        <w:t xml:space="preserve">Islande est partie sont publiés sur le site </w:t>
      </w:r>
      <w:r>
        <w:rPr>
          <w:lang w:val="fr-FR"/>
        </w:rPr>
        <w:t>W</w:t>
      </w:r>
      <w:r w:rsidRPr="00C46500">
        <w:rPr>
          <w:lang w:val="fr-FR"/>
        </w:rPr>
        <w:t>eb du Gouvernement, en islandais. Les arrêts sont également disponibles sur le site Web du Centre des droits de l</w:t>
      </w:r>
      <w:r>
        <w:rPr>
          <w:lang w:val="fr-FR"/>
        </w:rPr>
        <w:t>’</w:t>
      </w:r>
      <w:r w:rsidRPr="00C46500">
        <w:rPr>
          <w:lang w:val="fr-FR"/>
        </w:rPr>
        <w:t>homme</w:t>
      </w:r>
      <w:r w:rsidRPr="00387050">
        <w:rPr>
          <w:lang w:val="fr-FR"/>
        </w:rPr>
        <w:t>.</w:t>
      </w:r>
    </w:p>
    <w:p w14:paraId="515FE2C3" w14:textId="60C4A236" w:rsidR="00E014DC" w:rsidRPr="00547A1C" w:rsidRDefault="00E014DC" w:rsidP="00681C9B">
      <w:pPr>
        <w:pStyle w:val="H23G"/>
        <w:rPr>
          <w:spacing w:val="-2"/>
          <w:lang w:val="fr-FR"/>
        </w:rPr>
      </w:pPr>
      <w:r w:rsidRPr="00547A1C">
        <w:rPr>
          <w:spacing w:val="-2"/>
          <w:lang w:val="fr-FR"/>
        </w:rPr>
        <w:tab/>
        <w:t>5.</w:t>
      </w:r>
      <w:r w:rsidRPr="00547A1C">
        <w:rPr>
          <w:spacing w:val="-2"/>
          <w:lang w:val="fr-FR"/>
        </w:rPr>
        <w:tab/>
        <w:t>Action de sensibilisation des agents publics et d’autres professionnels aux droits de</w:t>
      </w:r>
      <w:r w:rsidR="00547A1C">
        <w:rPr>
          <w:spacing w:val="-2"/>
          <w:lang w:val="fr-FR"/>
        </w:rPr>
        <w:t> </w:t>
      </w:r>
      <w:r w:rsidRPr="00547A1C">
        <w:rPr>
          <w:spacing w:val="-2"/>
          <w:lang w:val="fr-FR"/>
        </w:rPr>
        <w:t>l’homme</w:t>
      </w:r>
    </w:p>
    <w:p w14:paraId="668B3824" w14:textId="77777777" w:rsidR="00E014DC" w:rsidRPr="00387050" w:rsidRDefault="00E014DC" w:rsidP="00681C9B">
      <w:pPr>
        <w:pStyle w:val="SingleTxtG"/>
        <w:rPr>
          <w:b/>
          <w:lang w:val="fr-FR"/>
        </w:rPr>
      </w:pPr>
      <w:r w:rsidRPr="00387050">
        <w:rPr>
          <w:lang w:val="fr-FR"/>
        </w:rPr>
        <w:t>88.</w:t>
      </w:r>
      <w:r w:rsidRPr="00387050">
        <w:rPr>
          <w:lang w:val="fr-FR"/>
        </w:rPr>
        <w:tab/>
      </w:r>
      <w:r w:rsidRPr="00382AC3">
        <w:rPr>
          <w:lang w:val="fr-FR"/>
        </w:rPr>
        <w:t>En 2016, le Gouvernement a accepté de mettre en œuvre le programme de formation sur la lutte contre les crimes de haine à l</w:t>
      </w:r>
      <w:r>
        <w:rPr>
          <w:lang w:val="fr-FR"/>
        </w:rPr>
        <w:t>’</w:t>
      </w:r>
      <w:r w:rsidRPr="00382AC3">
        <w:rPr>
          <w:lang w:val="fr-FR"/>
        </w:rPr>
        <w:t>intention des forces de l</w:t>
      </w:r>
      <w:r>
        <w:rPr>
          <w:lang w:val="fr-FR"/>
        </w:rPr>
        <w:t>’</w:t>
      </w:r>
      <w:r w:rsidRPr="00382AC3">
        <w:rPr>
          <w:lang w:val="fr-FR"/>
        </w:rPr>
        <w:t>ordre et le programme de formation des procureurs sur les délits motivés par la haine du Bureau des institutions démocratiques et des droits de l</w:t>
      </w:r>
      <w:r>
        <w:rPr>
          <w:lang w:val="fr-FR"/>
        </w:rPr>
        <w:t>’</w:t>
      </w:r>
      <w:r w:rsidRPr="00382AC3">
        <w:rPr>
          <w:lang w:val="fr-FR"/>
        </w:rPr>
        <w:t>homme. Des policiers et des procureurs ont bénéficié d</w:t>
      </w:r>
      <w:r>
        <w:rPr>
          <w:lang w:val="fr-FR"/>
        </w:rPr>
        <w:t>’</w:t>
      </w:r>
      <w:r w:rsidRPr="00382AC3">
        <w:rPr>
          <w:lang w:val="fr-FR"/>
        </w:rPr>
        <w:t>une formation dans le cadre de ces programmes</w:t>
      </w:r>
      <w:r w:rsidRPr="00387050">
        <w:rPr>
          <w:lang w:val="fr-FR"/>
        </w:rPr>
        <w:t>.</w:t>
      </w:r>
    </w:p>
    <w:p w14:paraId="05F5AD1A" w14:textId="1199D7E3" w:rsidR="00E014DC" w:rsidRPr="00387050" w:rsidRDefault="00E014DC" w:rsidP="00681C9B">
      <w:pPr>
        <w:pStyle w:val="SingleTxtG"/>
        <w:rPr>
          <w:b/>
          <w:lang w:val="fr-FR"/>
        </w:rPr>
      </w:pPr>
      <w:r w:rsidRPr="00387050">
        <w:rPr>
          <w:lang w:val="fr-FR"/>
        </w:rPr>
        <w:t>89.</w:t>
      </w:r>
      <w:r w:rsidRPr="00387050">
        <w:rPr>
          <w:lang w:val="fr-FR"/>
        </w:rPr>
        <w:tab/>
      </w:r>
      <w:r w:rsidRPr="002F575E">
        <w:rPr>
          <w:lang w:val="fr-FR"/>
        </w:rPr>
        <w:t>L</w:t>
      </w:r>
      <w:r>
        <w:rPr>
          <w:lang w:val="fr-FR"/>
        </w:rPr>
        <w:t>’</w:t>
      </w:r>
      <w:r w:rsidRPr="002F575E">
        <w:rPr>
          <w:lang w:val="fr-FR"/>
        </w:rPr>
        <w:t>article</w:t>
      </w:r>
      <w:r w:rsidR="00547A1C">
        <w:rPr>
          <w:lang w:val="fr-FR"/>
        </w:rPr>
        <w:t> </w:t>
      </w:r>
      <w:r w:rsidRPr="002F575E">
        <w:rPr>
          <w:lang w:val="fr-FR"/>
        </w:rPr>
        <w:t>12 de la loi sur l</w:t>
      </w:r>
      <w:r>
        <w:rPr>
          <w:lang w:val="fr-FR"/>
        </w:rPr>
        <w:t>’</w:t>
      </w:r>
      <w:r w:rsidRPr="002F575E">
        <w:rPr>
          <w:lang w:val="fr-FR"/>
        </w:rPr>
        <w:t xml:space="preserve">enseignement obligatoire </w:t>
      </w:r>
      <w:r>
        <w:rPr>
          <w:lang w:val="fr-FR"/>
        </w:rPr>
        <w:t>dispose</w:t>
      </w:r>
      <w:r w:rsidRPr="002F575E">
        <w:rPr>
          <w:lang w:val="fr-FR"/>
        </w:rPr>
        <w:t xml:space="preserve"> que chaque école doit élaborer un plan d</w:t>
      </w:r>
      <w:r>
        <w:rPr>
          <w:lang w:val="fr-FR"/>
        </w:rPr>
        <w:t>’</w:t>
      </w:r>
      <w:r w:rsidRPr="002F575E">
        <w:rPr>
          <w:lang w:val="fr-FR"/>
        </w:rPr>
        <w:t xml:space="preserve">apprentissage tout au long de la vie pour </w:t>
      </w:r>
      <w:r>
        <w:rPr>
          <w:lang w:val="fr-FR"/>
        </w:rPr>
        <w:t xml:space="preserve">les membres de </w:t>
      </w:r>
      <w:r w:rsidRPr="002F575E">
        <w:rPr>
          <w:lang w:val="fr-FR"/>
        </w:rPr>
        <w:t xml:space="preserve">son personnel </w:t>
      </w:r>
      <w:r>
        <w:rPr>
          <w:lang w:val="fr-FR"/>
        </w:rPr>
        <w:t>en vue de la réalisation optimale des</w:t>
      </w:r>
      <w:r w:rsidRPr="002F575E">
        <w:rPr>
          <w:lang w:val="fr-FR"/>
        </w:rPr>
        <w:t xml:space="preserve"> priorités fixées par l</w:t>
      </w:r>
      <w:r>
        <w:rPr>
          <w:lang w:val="fr-FR"/>
        </w:rPr>
        <w:t>’</w:t>
      </w:r>
      <w:r w:rsidRPr="002F575E">
        <w:rPr>
          <w:lang w:val="fr-FR"/>
        </w:rPr>
        <w:t xml:space="preserve">école et la municipalité et énoncées dans le programme </w:t>
      </w:r>
      <w:r>
        <w:rPr>
          <w:lang w:val="fr-FR"/>
        </w:rPr>
        <w:t>éducatif national</w:t>
      </w:r>
      <w:r w:rsidRPr="002F575E">
        <w:rPr>
          <w:lang w:val="fr-FR"/>
        </w:rPr>
        <w:t>. Ce plan inclut une formation sur la démocratie, les droits de l</w:t>
      </w:r>
      <w:r>
        <w:rPr>
          <w:lang w:val="fr-FR"/>
        </w:rPr>
        <w:t>’</w:t>
      </w:r>
      <w:r w:rsidRPr="002F575E">
        <w:rPr>
          <w:lang w:val="fr-FR"/>
        </w:rPr>
        <w:t>homme et l</w:t>
      </w:r>
      <w:r>
        <w:rPr>
          <w:lang w:val="fr-FR"/>
        </w:rPr>
        <w:t>’</w:t>
      </w:r>
      <w:r w:rsidRPr="002F575E">
        <w:rPr>
          <w:lang w:val="fr-FR"/>
        </w:rPr>
        <w:t>égalité</w:t>
      </w:r>
      <w:r w:rsidRPr="00387050">
        <w:rPr>
          <w:lang w:val="fr-FR"/>
        </w:rPr>
        <w:t>.</w:t>
      </w:r>
    </w:p>
    <w:p w14:paraId="3CFE60C3" w14:textId="7A3FE7D6" w:rsidR="00E014DC" w:rsidRPr="00387050" w:rsidRDefault="00E014DC" w:rsidP="00547A1C">
      <w:pPr>
        <w:pStyle w:val="H23G"/>
        <w:rPr>
          <w:lang w:val="fr-FR"/>
        </w:rPr>
      </w:pPr>
      <w:r w:rsidRPr="00387050">
        <w:rPr>
          <w:lang w:val="fr-FR"/>
        </w:rPr>
        <w:tab/>
        <w:t>6.</w:t>
      </w:r>
      <w:r w:rsidRPr="00387050">
        <w:rPr>
          <w:lang w:val="fr-FR"/>
        </w:rPr>
        <w:tab/>
      </w:r>
      <w:r w:rsidRPr="00547A1C">
        <w:rPr>
          <w:spacing w:val="-2"/>
          <w:lang w:val="fr-FR"/>
        </w:rPr>
        <w:t>Action</w:t>
      </w:r>
      <w:r w:rsidRPr="00415EAE">
        <w:rPr>
          <w:lang w:val="fr-FR"/>
        </w:rPr>
        <w:t xml:space="preserve"> de sensibilisation aux droits de l</w:t>
      </w:r>
      <w:r>
        <w:rPr>
          <w:lang w:val="fr-FR"/>
        </w:rPr>
        <w:t>’</w:t>
      </w:r>
      <w:r w:rsidRPr="00415EAE">
        <w:rPr>
          <w:lang w:val="fr-FR"/>
        </w:rPr>
        <w:t>homme au moyen de programmes éducatifs et</w:t>
      </w:r>
      <w:r w:rsidR="00547A1C">
        <w:rPr>
          <w:lang w:val="fr-FR"/>
        </w:rPr>
        <w:t> </w:t>
      </w:r>
      <w:r w:rsidRPr="00415EAE">
        <w:rPr>
          <w:lang w:val="fr-FR"/>
        </w:rPr>
        <w:t>par la diffusion d</w:t>
      </w:r>
      <w:r>
        <w:rPr>
          <w:lang w:val="fr-FR"/>
        </w:rPr>
        <w:t>’</w:t>
      </w:r>
      <w:r w:rsidRPr="00415EAE">
        <w:rPr>
          <w:lang w:val="fr-FR"/>
        </w:rPr>
        <w:t>informations avec le soutien des pouvoirs publics</w:t>
      </w:r>
    </w:p>
    <w:p w14:paraId="05D2FA07" w14:textId="13BEDEE6" w:rsidR="00E014DC" w:rsidRPr="00547A1C" w:rsidRDefault="00E014DC" w:rsidP="00681C9B">
      <w:pPr>
        <w:pStyle w:val="SingleTxtG"/>
        <w:rPr>
          <w:lang w:val="fr-FR"/>
        </w:rPr>
      </w:pPr>
      <w:r w:rsidRPr="00387050">
        <w:rPr>
          <w:lang w:val="fr-FR"/>
        </w:rPr>
        <w:t>90.</w:t>
      </w:r>
      <w:r w:rsidRPr="00387050">
        <w:rPr>
          <w:lang w:val="fr-FR"/>
        </w:rPr>
        <w:tab/>
      </w:r>
      <w:r w:rsidRPr="00BC6F0D">
        <w:rPr>
          <w:lang w:val="fr-FR"/>
        </w:rPr>
        <w:t>L</w:t>
      </w:r>
      <w:r>
        <w:rPr>
          <w:lang w:val="fr-FR"/>
        </w:rPr>
        <w:t>a prise en compte</w:t>
      </w:r>
      <w:r w:rsidRPr="00BC6F0D">
        <w:rPr>
          <w:lang w:val="fr-FR"/>
        </w:rPr>
        <w:t xml:space="preserve"> des droits de l</w:t>
      </w:r>
      <w:r>
        <w:rPr>
          <w:lang w:val="fr-FR"/>
        </w:rPr>
        <w:t>’</w:t>
      </w:r>
      <w:r w:rsidRPr="00BC6F0D">
        <w:rPr>
          <w:lang w:val="fr-FR"/>
        </w:rPr>
        <w:t>homme dans tous les aspects de la société islandaise est un engagement de longue date de l</w:t>
      </w:r>
      <w:r>
        <w:rPr>
          <w:lang w:val="fr-FR"/>
        </w:rPr>
        <w:t>’</w:t>
      </w:r>
      <w:r w:rsidRPr="00BC6F0D">
        <w:rPr>
          <w:lang w:val="fr-FR"/>
        </w:rPr>
        <w:t>Islande. L</w:t>
      </w:r>
      <w:r>
        <w:rPr>
          <w:lang w:val="fr-FR"/>
        </w:rPr>
        <w:t>’</w:t>
      </w:r>
      <w:r w:rsidRPr="00BC6F0D">
        <w:rPr>
          <w:lang w:val="fr-FR"/>
        </w:rPr>
        <w:t>éducation aux droits de l</w:t>
      </w:r>
      <w:r>
        <w:rPr>
          <w:lang w:val="fr-FR"/>
        </w:rPr>
        <w:t>’</w:t>
      </w:r>
      <w:r w:rsidRPr="00BC6F0D">
        <w:rPr>
          <w:lang w:val="fr-FR"/>
        </w:rPr>
        <w:t xml:space="preserve">homme fait partie intégrante de la culture interdisciplinaire et des méthodes de travail du système scolaire, conformément aux programmes </w:t>
      </w:r>
      <w:r>
        <w:rPr>
          <w:lang w:val="fr-FR"/>
        </w:rPr>
        <w:t>éducatifs</w:t>
      </w:r>
      <w:r w:rsidRPr="00BC6F0D">
        <w:rPr>
          <w:lang w:val="fr-FR"/>
        </w:rPr>
        <w:t xml:space="preserve"> nationaux. La politique éducative formulée dans </w:t>
      </w:r>
      <w:r>
        <w:rPr>
          <w:lang w:val="fr-FR"/>
        </w:rPr>
        <w:t>c</w:t>
      </w:r>
      <w:r w:rsidRPr="00BC6F0D">
        <w:rPr>
          <w:lang w:val="fr-FR"/>
        </w:rPr>
        <w:t>es programmes repose sur six piliers fondamentaux</w:t>
      </w:r>
      <w:r w:rsidR="00547A1C">
        <w:rPr>
          <w:lang w:val="fr-FR"/>
        </w:rPr>
        <w:t> </w:t>
      </w:r>
      <w:r w:rsidRPr="00BC6F0D">
        <w:rPr>
          <w:lang w:val="fr-FR"/>
        </w:rPr>
        <w:t>: l</w:t>
      </w:r>
      <w:r>
        <w:rPr>
          <w:lang w:val="fr-FR"/>
        </w:rPr>
        <w:t>’</w:t>
      </w:r>
      <w:r w:rsidRPr="00BC6F0D">
        <w:rPr>
          <w:lang w:val="fr-FR"/>
        </w:rPr>
        <w:t>alphabétisation, la durabilité, la santé et le bien-être, la démocratie et les droits de l</w:t>
      </w:r>
      <w:r>
        <w:rPr>
          <w:lang w:val="fr-FR"/>
        </w:rPr>
        <w:t>’</w:t>
      </w:r>
      <w:r w:rsidRPr="00BC6F0D">
        <w:rPr>
          <w:lang w:val="fr-FR"/>
        </w:rPr>
        <w:t>homme, l</w:t>
      </w:r>
      <w:r>
        <w:rPr>
          <w:lang w:val="fr-FR"/>
        </w:rPr>
        <w:t>’</w:t>
      </w:r>
      <w:r w:rsidRPr="00BC6F0D">
        <w:rPr>
          <w:lang w:val="fr-FR"/>
        </w:rPr>
        <w:t>égalité et la créativité. Chacun des piliers fondamentaux découle des lois sur l</w:t>
      </w:r>
      <w:r>
        <w:rPr>
          <w:lang w:val="fr-FR"/>
        </w:rPr>
        <w:t>’</w:t>
      </w:r>
      <w:r w:rsidRPr="00BC6F0D">
        <w:rPr>
          <w:lang w:val="fr-FR"/>
        </w:rPr>
        <w:t>enseignement préscolaire, l</w:t>
      </w:r>
      <w:r>
        <w:rPr>
          <w:lang w:val="fr-FR"/>
        </w:rPr>
        <w:t>’</w:t>
      </w:r>
      <w:r w:rsidRPr="00BC6F0D">
        <w:rPr>
          <w:lang w:val="fr-FR"/>
        </w:rPr>
        <w:t>enseignement obligatoire et le second cycle de l</w:t>
      </w:r>
      <w:r>
        <w:rPr>
          <w:lang w:val="fr-FR"/>
        </w:rPr>
        <w:t>’</w:t>
      </w:r>
      <w:r w:rsidRPr="00BC6F0D">
        <w:rPr>
          <w:lang w:val="fr-FR"/>
        </w:rPr>
        <w:t>enseignement secondaire. Les conventions internationales auxquelles l</w:t>
      </w:r>
      <w:r>
        <w:rPr>
          <w:lang w:val="fr-FR"/>
        </w:rPr>
        <w:t>’</w:t>
      </w:r>
      <w:r w:rsidRPr="00BC6F0D">
        <w:rPr>
          <w:lang w:val="fr-FR"/>
        </w:rPr>
        <w:t>Islande est partie sont prises en considération dans la politique</w:t>
      </w:r>
      <w:r>
        <w:rPr>
          <w:lang w:val="fr-FR"/>
        </w:rPr>
        <w:t xml:space="preserve"> éducative</w:t>
      </w:r>
      <w:r w:rsidRPr="00BC6F0D">
        <w:rPr>
          <w:lang w:val="fr-FR"/>
        </w:rPr>
        <w:t>, comme la Convention relative aux droits de l</w:t>
      </w:r>
      <w:r>
        <w:rPr>
          <w:lang w:val="fr-FR"/>
        </w:rPr>
        <w:t>’</w:t>
      </w:r>
      <w:r w:rsidRPr="00BC6F0D">
        <w:rPr>
          <w:lang w:val="fr-FR"/>
        </w:rPr>
        <w:t>enfant</w:t>
      </w:r>
      <w:r>
        <w:rPr>
          <w:lang w:val="fr-FR"/>
        </w:rPr>
        <w:t xml:space="preserve"> et </w:t>
      </w:r>
      <w:r w:rsidRPr="00BC6F0D">
        <w:rPr>
          <w:lang w:val="fr-FR"/>
        </w:rPr>
        <w:t>l</w:t>
      </w:r>
      <w:r>
        <w:rPr>
          <w:lang w:val="fr-FR"/>
        </w:rPr>
        <w:t>es</w:t>
      </w:r>
      <w:r w:rsidRPr="00BC6F0D">
        <w:rPr>
          <w:lang w:val="fr-FR"/>
        </w:rPr>
        <w:t xml:space="preserve"> politique</w:t>
      </w:r>
      <w:r>
        <w:rPr>
          <w:lang w:val="fr-FR"/>
        </w:rPr>
        <w:t>s</w:t>
      </w:r>
      <w:r w:rsidRPr="00BC6F0D">
        <w:rPr>
          <w:lang w:val="fr-FR"/>
        </w:rPr>
        <w:t xml:space="preserve"> des institutions internationales dont l</w:t>
      </w:r>
      <w:r>
        <w:rPr>
          <w:lang w:val="fr-FR"/>
        </w:rPr>
        <w:t>’</w:t>
      </w:r>
      <w:r w:rsidRPr="00BC6F0D">
        <w:rPr>
          <w:lang w:val="fr-FR"/>
        </w:rPr>
        <w:t>Islande est membre</w:t>
      </w:r>
      <w:r w:rsidRPr="00387050">
        <w:rPr>
          <w:lang w:val="fr-FR"/>
        </w:rPr>
        <w:t>.</w:t>
      </w:r>
    </w:p>
    <w:p w14:paraId="09CE8236" w14:textId="77777777" w:rsidR="00E014DC" w:rsidRPr="00387050" w:rsidRDefault="00E014DC" w:rsidP="00547A1C">
      <w:pPr>
        <w:pStyle w:val="H23G"/>
        <w:rPr>
          <w:lang w:val="fr-FR"/>
        </w:rPr>
      </w:pPr>
      <w:r w:rsidRPr="00387050">
        <w:rPr>
          <w:lang w:val="fr-FR"/>
        </w:rPr>
        <w:tab/>
      </w:r>
      <w:r w:rsidRPr="00387050">
        <w:rPr>
          <w:lang w:val="fr-FR"/>
        </w:rPr>
        <w:tab/>
      </w:r>
      <w:r w:rsidRPr="00547A1C">
        <w:rPr>
          <w:spacing w:val="-2"/>
          <w:lang w:val="fr-FR"/>
        </w:rPr>
        <w:t>Système</w:t>
      </w:r>
      <w:r w:rsidRPr="0084417D">
        <w:rPr>
          <w:lang w:val="fr-FR"/>
        </w:rPr>
        <w:t xml:space="preserve"> préscolaire</w:t>
      </w:r>
    </w:p>
    <w:p w14:paraId="526616C6" w14:textId="2CA2AF1D" w:rsidR="00E014DC" w:rsidRPr="00387050" w:rsidRDefault="00E014DC" w:rsidP="00681C9B">
      <w:pPr>
        <w:pStyle w:val="SingleTxtG"/>
        <w:rPr>
          <w:lang w:val="fr-FR"/>
        </w:rPr>
      </w:pPr>
      <w:r w:rsidRPr="00387050">
        <w:rPr>
          <w:lang w:val="fr-FR"/>
        </w:rPr>
        <w:t>91.</w:t>
      </w:r>
      <w:r w:rsidRPr="00387050">
        <w:rPr>
          <w:lang w:val="fr-FR"/>
        </w:rPr>
        <w:tab/>
      </w:r>
      <w:r w:rsidRPr="00DE7995">
        <w:rPr>
          <w:lang w:val="fr-FR"/>
        </w:rPr>
        <w:t>Selon l</w:t>
      </w:r>
      <w:r>
        <w:rPr>
          <w:lang w:val="fr-FR"/>
        </w:rPr>
        <w:t>’</w:t>
      </w:r>
      <w:r w:rsidRPr="00DE7995">
        <w:rPr>
          <w:lang w:val="fr-FR"/>
        </w:rPr>
        <w:t>article</w:t>
      </w:r>
      <w:r w:rsidR="00547A1C">
        <w:rPr>
          <w:lang w:val="fr-FR"/>
        </w:rPr>
        <w:t> </w:t>
      </w:r>
      <w:r w:rsidRPr="00DE7995">
        <w:rPr>
          <w:lang w:val="fr-FR"/>
        </w:rPr>
        <w:t>2 de la loi sur l</w:t>
      </w:r>
      <w:r>
        <w:rPr>
          <w:lang w:val="fr-FR"/>
        </w:rPr>
        <w:t>’</w:t>
      </w:r>
      <w:r w:rsidRPr="00DE7995">
        <w:rPr>
          <w:lang w:val="fr-FR"/>
        </w:rPr>
        <w:t>enseignement préscolaire, les intérêts et le bien-être des enfants doivent être la mission première de toutes les activités préscolaires. L</w:t>
      </w:r>
      <w:r>
        <w:rPr>
          <w:lang w:val="fr-FR"/>
        </w:rPr>
        <w:t>e système préscolaire et ses méthodes</w:t>
      </w:r>
      <w:r w:rsidRPr="00DE7995">
        <w:rPr>
          <w:lang w:val="fr-FR"/>
        </w:rPr>
        <w:t xml:space="preserve"> doivent être caractérisées par la tolérance et l</w:t>
      </w:r>
      <w:r>
        <w:rPr>
          <w:lang w:val="fr-FR"/>
        </w:rPr>
        <w:t>’</w:t>
      </w:r>
      <w:r w:rsidRPr="00DE7995">
        <w:rPr>
          <w:lang w:val="fr-FR"/>
        </w:rPr>
        <w:t>affection, l</w:t>
      </w:r>
      <w:r>
        <w:rPr>
          <w:lang w:val="fr-FR"/>
        </w:rPr>
        <w:t>’</w:t>
      </w:r>
      <w:r w:rsidRPr="00DE7995">
        <w:rPr>
          <w:lang w:val="fr-FR"/>
        </w:rPr>
        <w:t>égalité, la coopération démocratique, la responsabilité, le pardon, le respect des valeurs humaines et de l</w:t>
      </w:r>
      <w:r>
        <w:rPr>
          <w:lang w:val="fr-FR"/>
        </w:rPr>
        <w:t>’</w:t>
      </w:r>
      <w:r w:rsidRPr="00DE7995">
        <w:rPr>
          <w:lang w:val="fr-FR"/>
        </w:rPr>
        <w:t>héritage chrétien de la culture islandaise</w:t>
      </w:r>
      <w:r w:rsidRPr="00387050">
        <w:rPr>
          <w:lang w:val="fr-FR"/>
        </w:rPr>
        <w:t>.</w:t>
      </w:r>
    </w:p>
    <w:p w14:paraId="31849CDF" w14:textId="77777777" w:rsidR="00E014DC" w:rsidRPr="00387050" w:rsidRDefault="00E014DC" w:rsidP="00681C9B">
      <w:pPr>
        <w:pStyle w:val="SingleTxtG"/>
        <w:rPr>
          <w:lang w:val="fr-FR"/>
        </w:rPr>
      </w:pPr>
      <w:r w:rsidRPr="00387050">
        <w:rPr>
          <w:lang w:val="fr-FR"/>
        </w:rPr>
        <w:t>92.</w:t>
      </w:r>
      <w:r w:rsidRPr="00387050">
        <w:rPr>
          <w:lang w:val="fr-FR"/>
        </w:rPr>
        <w:tab/>
      </w:r>
      <w:r w:rsidRPr="00BE2E6C">
        <w:rPr>
          <w:lang w:val="fr-FR"/>
        </w:rPr>
        <w:t>Le programme des écoles maternelles, établi par le Ministère de l</w:t>
      </w:r>
      <w:r>
        <w:rPr>
          <w:lang w:val="fr-FR"/>
        </w:rPr>
        <w:t>’</w:t>
      </w:r>
      <w:r w:rsidRPr="00BE2E6C">
        <w:rPr>
          <w:lang w:val="fr-FR"/>
        </w:rPr>
        <w:t xml:space="preserve">éducation, des sciences et de la culture, poursuit des objectifs similaires. Selon </w:t>
      </w:r>
      <w:r>
        <w:rPr>
          <w:lang w:val="fr-FR"/>
        </w:rPr>
        <w:t>c</w:t>
      </w:r>
      <w:r w:rsidRPr="00BE2E6C">
        <w:rPr>
          <w:lang w:val="fr-FR"/>
        </w:rPr>
        <w:t xml:space="preserve">e programme, les </w:t>
      </w:r>
      <w:r>
        <w:rPr>
          <w:lang w:val="fr-FR"/>
        </w:rPr>
        <w:t>maternelles</w:t>
      </w:r>
      <w:r w:rsidRPr="00BE2E6C">
        <w:rPr>
          <w:lang w:val="fr-FR"/>
        </w:rPr>
        <w:t xml:space="preserve"> doivent fonder leurs activités sur un </w:t>
      </w:r>
      <w:r>
        <w:rPr>
          <w:lang w:val="fr-FR"/>
        </w:rPr>
        <w:t>tronc</w:t>
      </w:r>
      <w:r w:rsidRPr="00BE2E6C">
        <w:rPr>
          <w:lang w:val="fr-FR"/>
        </w:rPr>
        <w:t xml:space="preserve"> commun de valeurs conformes aux piliers fondamentaux de la politique éducative islandaise, comme l</w:t>
      </w:r>
      <w:r>
        <w:rPr>
          <w:lang w:val="fr-FR"/>
        </w:rPr>
        <w:t>’</w:t>
      </w:r>
      <w:r w:rsidRPr="00BE2E6C">
        <w:rPr>
          <w:lang w:val="fr-FR"/>
        </w:rPr>
        <w:t>ouverture d</w:t>
      </w:r>
      <w:r>
        <w:rPr>
          <w:lang w:val="fr-FR"/>
        </w:rPr>
        <w:t>’</w:t>
      </w:r>
      <w:r w:rsidRPr="00BE2E6C">
        <w:rPr>
          <w:lang w:val="fr-FR"/>
        </w:rPr>
        <w:t>esprit des enfants et le renforcement de leurs valeurs morales, ainsi que la mise en place des bases nécessaires pour que les enfants deviennent des participants indépendants, autonomes, actifs et responsables dans une société démocratique</w:t>
      </w:r>
      <w:r w:rsidRPr="00387050">
        <w:rPr>
          <w:lang w:val="fr-FR"/>
        </w:rPr>
        <w:t>.</w:t>
      </w:r>
    </w:p>
    <w:p w14:paraId="4782E2EA" w14:textId="77777777" w:rsidR="00E014DC" w:rsidRPr="00387050" w:rsidRDefault="00E014DC" w:rsidP="00547A1C">
      <w:pPr>
        <w:pStyle w:val="H23G"/>
        <w:rPr>
          <w:lang w:val="fr-FR"/>
        </w:rPr>
      </w:pPr>
      <w:r w:rsidRPr="00387050">
        <w:rPr>
          <w:lang w:val="fr-FR"/>
        </w:rPr>
        <w:tab/>
      </w:r>
      <w:r w:rsidRPr="00387050">
        <w:rPr>
          <w:lang w:val="fr-FR"/>
        </w:rPr>
        <w:tab/>
      </w:r>
      <w:r w:rsidRPr="006E6156">
        <w:rPr>
          <w:lang w:val="fr-FR"/>
        </w:rPr>
        <w:t>Enseignement primaire et enseignement secondaire</w:t>
      </w:r>
    </w:p>
    <w:p w14:paraId="034804ED" w14:textId="79043802" w:rsidR="00E014DC" w:rsidRPr="00387050" w:rsidRDefault="00E014DC" w:rsidP="00681C9B">
      <w:pPr>
        <w:pStyle w:val="SingleTxtG"/>
        <w:rPr>
          <w:b/>
          <w:lang w:val="fr-FR"/>
        </w:rPr>
      </w:pPr>
      <w:r w:rsidRPr="00387050">
        <w:rPr>
          <w:lang w:val="fr-FR"/>
        </w:rPr>
        <w:t>93.</w:t>
      </w:r>
      <w:r w:rsidRPr="00387050">
        <w:rPr>
          <w:lang w:val="fr-FR"/>
        </w:rPr>
        <w:tab/>
      </w:r>
      <w:r w:rsidRPr="0019107B">
        <w:rPr>
          <w:lang w:val="fr-FR"/>
        </w:rPr>
        <w:t>Selon l</w:t>
      </w:r>
      <w:r>
        <w:rPr>
          <w:lang w:val="fr-FR"/>
        </w:rPr>
        <w:t>’</w:t>
      </w:r>
      <w:r w:rsidRPr="0019107B">
        <w:rPr>
          <w:lang w:val="fr-FR"/>
        </w:rPr>
        <w:t>article</w:t>
      </w:r>
      <w:r w:rsidR="00474BB3">
        <w:rPr>
          <w:lang w:val="fr-FR"/>
        </w:rPr>
        <w:t> </w:t>
      </w:r>
      <w:r w:rsidRPr="0019107B">
        <w:rPr>
          <w:lang w:val="fr-FR"/>
        </w:rPr>
        <w:t>2 de la loi sur l</w:t>
      </w:r>
      <w:r>
        <w:rPr>
          <w:lang w:val="fr-FR"/>
        </w:rPr>
        <w:t>’</w:t>
      </w:r>
      <w:r w:rsidRPr="0019107B">
        <w:rPr>
          <w:lang w:val="fr-FR"/>
        </w:rPr>
        <w:t xml:space="preserve">enseignement obligatoire, le mode de fonctionnement des </w:t>
      </w:r>
      <w:r>
        <w:rPr>
          <w:lang w:val="fr-FR"/>
        </w:rPr>
        <w:t>établissements d’enseignement</w:t>
      </w:r>
      <w:r w:rsidRPr="0019107B">
        <w:rPr>
          <w:lang w:val="fr-FR"/>
        </w:rPr>
        <w:t xml:space="preserve"> obligatoire doit être caractérisé par la tolérance et la charité, </w:t>
      </w:r>
      <w:r>
        <w:rPr>
          <w:lang w:val="fr-FR"/>
        </w:rPr>
        <w:t>s’inspirer de</w:t>
      </w:r>
      <w:r w:rsidRPr="0019107B">
        <w:rPr>
          <w:lang w:val="fr-FR"/>
        </w:rPr>
        <w:t xml:space="preserve"> l</w:t>
      </w:r>
      <w:r>
        <w:rPr>
          <w:lang w:val="fr-FR"/>
        </w:rPr>
        <w:t>’</w:t>
      </w:r>
      <w:r w:rsidRPr="0019107B">
        <w:rPr>
          <w:lang w:val="fr-FR"/>
        </w:rPr>
        <w:t xml:space="preserve">héritage chrétien de la culture islandaise et </w:t>
      </w:r>
      <w:r>
        <w:rPr>
          <w:lang w:val="fr-FR"/>
        </w:rPr>
        <w:t xml:space="preserve">être </w:t>
      </w:r>
      <w:r w:rsidRPr="0019107B">
        <w:rPr>
          <w:lang w:val="fr-FR"/>
        </w:rPr>
        <w:t>marqué par l</w:t>
      </w:r>
      <w:r>
        <w:rPr>
          <w:lang w:val="fr-FR"/>
        </w:rPr>
        <w:t>’</w:t>
      </w:r>
      <w:r w:rsidRPr="0019107B">
        <w:rPr>
          <w:lang w:val="fr-FR"/>
        </w:rPr>
        <w:t>égalité, la coopération démocratique, la responsabilité, la considération, le pardon et le respect de la valeur humaine</w:t>
      </w:r>
      <w:r w:rsidRPr="00387050">
        <w:rPr>
          <w:lang w:val="fr-FR"/>
        </w:rPr>
        <w:t>.</w:t>
      </w:r>
    </w:p>
    <w:p w14:paraId="7CF1AA5F" w14:textId="5EBE81D8" w:rsidR="00E014DC" w:rsidRPr="00387050" w:rsidRDefault="00E014DC" w:rsidP="00681C9B">
      <w:pPr>
        <w:pStyle w:val="SingleTxtG"/>
        <w:rPr>
          <w:b/>
          <w:lang w:val="fr-FR"/>
        </w:rPr>
      </w:pPr>
      <w:r w:rsidRPr="00387050">
        <w:rPr>
          <w:lang w:val="fr-FR"/>
        </w:rPr>
        <w:t>94.</w:t>
      </w:r>
      <w:r w:rsidRPr="00387050">
        <w:rPr>
          <w:lang w:val="fr-FR"/>
        </w:rPr>
        <w:tab/>
      </w:r>
      <w:r w:rsidRPr="00EA6915">
        <w:rPr>
          <w:lang w:val="fr-FR"/>
        </w:rPr>
        <w:t>Le programme national applicable aux établissement d</w:t>
      </w:r>
      <w:r>
        <w:rPr>
          <w:lang w:val="fr-FR"/>
        </w:rPr>
        <w:t>’</w:t>
      </w:r>
      <w:r w:rsidRPr="00EA6915">
        <w:rPr>
          <w:lang w:val="fr-FR"/>
        </w:rPr>
        <w:t>enseignement obligatoire met l</w:t>
      </w:r>
      <w:r>
        <w:rPr>
          <w:lang w:val="fr-FR"/>
        </w:rPr>
        <w:t>’</w:t>
      </w:r>
      <w:r w:rsidRPr="00EA6915">
        <w:rPr>
          <w:lang w:val="fr-FR"/>
        </w:rPr>
        <w:t xml:space="preserve">accent sur des objectifs similaires, </w:t>
      </w:r>
      <w:r>
        <w:rPr>
          <w:lang w:val="fr-FR"/>
        </w:rPr>
        <w:t>comme</w:t>
      </w:r>
      <w:r w:rsidRPr="00EA6915">
        <w:rPr>
          <w:lang w:val="fr-FR"/>
        </w:rPr>
        <w:t xml:space="preserve"> l</w:t>
      </w:r>
      <w:r>
        <w:rPr>
          <w:lang w:val="fr-FR"/>
        </w:rPr>
        <w:t>’</w:t>
      </w:r>
      <w:r w:rsidRPr="00EA6915">
        <w:rPr>
          <w:lang w:val="fr-FR"/>
        </w:rPr>
        <w:t xml:space="preserve">importance pour les élèves </w:t>
      </w:r>
      <w:r>
        <w:rPr>
          <w:lang w:val="fr-FR"/>
        </w:rPr>
        <w:t>et</w:t>
      </w:r>
      <w:r w:rsidRPr="00EA6915">
        <w:rPr>
          <w:lang w:val="fr-FR"/>
        </w:rPr>
        <w:t xml:space="preserve"> les enseignants d</w:t>
      </w:r>
      <w:r>
        <w:rPr>
          <w:lang w:val="fr-FR"/>
        </w:rPr>
        <w:t>’</w:t>
      </w:r>
      <w:r w:rsidRPr="00EA6915">
        <w:rPr>
          <w:lang w:val="fr-FR"/>
        </w:rPr>
        <w:t>avoir une connaissance des droits de l</w:t>
      </w:r>
      <w:r>
        <w:rPr>
          <w:lang w:val="fr-FR"/>
        </w:rPr>
        <w:t>’</w:t>
      </w:r>
      <w:r w:rsidRPr="00EA6915">
        <w:rPr>
          <w:lang w:val="fr-FR"/>
        </w:rPr>
        <w:t>enfant ainsi que des droits de l</w:t>
      </w:r>
      <w:r>
        <w:rPr>
          <w:lang w:val="fr-FR"/>
        </w:rPr>
        <w:t>’</w:t>
      </w:r>
      <w:r w:rsidRPr="00EA6915">
        <w:rPr>
          <w:lang w:val="fr-FR"/>
        </w:rPr>
        <w:t xml:space="preserve">homme en général. Le programme </w:t>
      </w:r>
      <w:r>
        <w:rPr>
          <w:lang w:val="fr-FR"/>
        </w:rPr>
        <w:t>stipule</w:t>
      </w:r>
      <w:r w:rsidRPr="00EA6915">
        <w:rPr>
          <w:lang w:val="fr-FR"/>
        </w:rPr>
        <w:t xml:space="preserve"> en outre que </w:t>
      </w:r>
      <w:r>
        <w:rPr>
          <w:lang w:val="fr-FR"/>
        </w:rPr>
        <w:t>les</w:t>
      </w:r>
      <w:r w:rsidRPr="00EA6915">
        <w:rPr>
          <w:lang w:val="fr-FR"/>
        </w:rPr>
        <w:t xml:space="preserve"> méthodes de </w:t>
      </w:r>
      <w:r>
        <w:rPr>
          <w:lang w:val="fr-FR"/>
        </w:rPr>
        <w:t>travail des établissements d’enseignement</w:t>
      </w:r>
      <w:r w:rsidR="00547A1C">
        <w:rPr>
          <w:lang w:val="fr-FR"/>
        </w:rPr>
        <w:t xml:space="preserve"> </w:t>
      </w:r>
      <w:r w:rsidRPr="00EA6915">
        <w:rPr>
          <w:lang w:val="fr-FR"/>
        </w:rPr>
        <w:t xml:space="preserve">doivent veiller </w:t>
      </w:r>
      <w:r>
        <w:rPr>
          <w:lang w:val="fr-FR"/>
        </w:rPr>
        <w:t>au respect des</w:t>
      </w:r>
      <w:r w:rsidRPr="00EA6915">
        <w:rPr>
          <w:lang w:val="fr-FR"/>
        </w:rPr>
        <w:t xml:space="preserve"> droits de l</w:t>
      </w:r>
      <w:r>
        <w:rPr>
          <w:lang w:val="fr-FR"/>
        </w:rPr>
        <w:t>’</w:t>
      </w:r>
      <w:r w:rsidRPr="00EA6915">
        <w:rPr>
          <w:lang w:val="fr-FR"/>
        </w:rPr>
        <w:t xml:space="preserve">homme </w:t>
      </w:r>
      <w:r>
        <w:rPr>
          <w:lang w:val="fr-FR"/>
        </w:rPr>
        <w:t>de tous</w:t>
      </w:r>
      <w:r w:rsidRPr="00387050">
        <w:rPr>
          <w:lang w:val="fr-FR"/>
        </w:rPr>
        <w:t>.</w:t>
      </w:r>
    </w:p>
    <w:p w14:paraId="5E21FA25" w14:textId="77777777" w:rsidR="00E014DC" w:rsidRPr="00387050" w:rsidRDefault="00E014DC" w:rsidP="0057263A">
      <w:pPr>
        <w:pStyle w:val="H23G"/>
        <w:rPr>
          <w:lang w:val="fr-FR"/>
        </w:rPr>
      </w:pPr>
      <w:r w:rsidRPr="00387050">
        <w:rPr>
          <w:lang w:val="fr-FR"/>
        </w:rPr>
        <w:tab/>
        <w:t>7.</w:t>
      </w:r>
      <w:r w:rsidRPr="00387050">
        <w:rPr>
          <w:lang w:val="fr-FR"/>
        </w:rPr>
        <w:tab/>
      </w:r>
      <w:r w:rsidRPr="0057263A">
        <w:t>Intégration</w:t>
      </w:r>
      <w:r w:rsidRPr="00736E08">
        <w:rPr>
          <w:lang w:val="fr-FR"/>
        </w:rPr>
        <w:t xml:space="preserve"> des droits de l</w:t>
      </w:r>
      <w:r>
        <w:rPr>
          <w:lang w:val="fr-FR"/>
        </w:rPr>
        <w:t>’</w:t>
      </w:r>
      <w:r w:rsidRPr="00736E08">
        <w:rPr>
          <w:lang w:val="fr-FR"/>
        </w:rPr>
        <w:t>homme</w:t>
      </w:r>
    </w:p>
    <w:p w14:paraId="5886431E" w14:textId="65AF46D8" w:rsidR="00E014DC" w:rsidRPr="00387050" w:rsidRDefault="00E014DC" w:rsidP="00681C9B">
      <w:pPr>
        <w:pStyle w:val="SingleTxtG"/>
        <w:rPr>
          <w:lang w:val="fr-FR"/>
        </w:rPr>
      </w:pPr>
      <w:r w:rsidRPr="00387050">
        <w:rPr>
          <w:lang w:val="fr-FR"/>
        </w:rPr>
        <w:t>95.</w:t>
      </w:r>
      <w:r w:rsidRPr="00387050">
        <w:rPr>
          <w:lang w:val="fr-FR"/>
        </w:rPr>
        <w:tab/>
      </w:r>
      <w:r>
        <w:rPr>
          <w:lang w:val="fr-FR"/>
        </w:rPr>
        <w:t>L’intégration</w:t>
      </w:r>
      <w:r w:rsidRPr="00CF7CDA">
        <w:rPr>
          <w:lang w:val="fr-FR"/>
        </w:rPr>
        <w:t xml:space="preserve"> des droits de l</w:t>
      </w:r>
      <w:r>
        <w:rPr>
          <w:lang w:val="fr-FR"/>
        </w:rPr>
        <w:t>’</w:t>
      </w:r>
      <w:r w:rsidRPr="00CF7CDA">
        <w:rPr>
          <w:lang w:val="fr-FR"/>
        </w:rPr>
        <w:t>homme dans tous les aspects de la société islandaise est un engagement de longue date de l</w:t>
      </w:r>
      <w:r>
        <w:rPr>
          <w:lang w:val="fr-FR"/>
        </w:rPr>
        <w:t>’</w:t>
      </w:r>
      <w:r w:rsidRPr="00CF7CDA">
        <w:rPr>
          <w:lang w:val="fr-FR"/>
        </w:rPr>
        <w:t xml:space="preserve">Islande. Un comité </w:t>
      </w:r>
      <w:r>
        <w:rPr>
          <w:lang w:val="fr-FR"/>
        </w:rPr>
        <w:t>directeur</w:t>
      </w:r>
      <w:r w:rsidRPr="00CF7CDA">
        <w:rPr>
          <w:lang w:val="fr-FR"/>
        </w:rPr>
        <w:t xml:space="preserve"> interministériel a été </w:t>
      </w:r>
      <w:r>
        <w:rPr>
          <w:lang w:val="fr-FR"/>
        </w:rPr>
        <w:t>établi</w:t>
      </w:r>
      <w:r w:rsidRPr="00CF7CDA">
        <w:rPr>
          <w:lang w:val="fr-FR"/>
        </w:rPr>
        <w:t xml:space="preserve"> en 2017 </w:t>
      </w:r>
      <w:r>
        <w:rPr>
          <w:lang w:val="fr-FR"/>
        </w:rPr>
        <w:t>à cette fin. Ce comité a été créé</w:t>
      </w:r>
      <w:r w:rsidRPr="00CF7CDA">
        <w:rPr>
          <w:lang w:val="fr-FR"/>
        </w:rPr>
        <w:t xml:space="preserve"> avant le deuxième cycle de l</w:t>
      </w:r>
      <w:r>
        <w:rPr>
          <w:lang w:val="fr-FR"/>
        </w:rPr>
        <w:t>’</w:t>
      </w:r>
      <w:r w:rsidRPr="00CF7CDA">
        <w:rPr>
          <w:lang w:val="fr-FR"/>
        </w:rPr>
        <w:t>Examen périodique universel concernant l</w:t>
      </w:r>
      <w:r>
        <w:rPr>
          <w:lang w:val="fr-FR"/>
        </w:rPr>
        <w:t>’</w:t>
      </w:r>
      <w:r w:rsidRPr="00CF7CDA">
        <w:rPr>
          <w:lang w:val="fr-FR"/>
        </w:rPr>
        <w:t>Islande</w:t>
      </w:r>
      <w:r>
        <w:rPr>
          <w:lang w:val="fr-FR"/>
        </w:rPr>
        <w:t xml:space="preserve"> qui a eu lieu en</w:t>
      </w:r>
      <w:r w:rsidRPr="00CF7CDA">
        <w:rPr>
          <w:lang w:val="fr-FR"/>
        </w:rPr>
        <w:t xml:space="preserve"> 2016. La coopération établie </w:t>
      </w:r>
      <w:r>
        <w:rPr>
          <w:lang w:val="fr-FR"/>
        </w:rPr>
        <w:t>a permis de</w:t>
      </w:r>
      <w:r w:rsidRPr="00CF7CDA">
        <w:rPr>
          <w:lang w:val="fr-FR"/>
        </w:rPr>
        <w:t xml:space="preserve"> coordonner et stimuler l</w:t>
      </w:r>
      <w:r>
        <w:rPr>
          <w:lang w:val="fr-FR"/>
        </w:rPr>
        <w:t>’</w:t>
      </w:r>
      <w:r w:rsidRPr="00CF7CDA">
        <w:rPr>
          <w:lang w:val="fr-FR"/>
        </w:rPr>
        <w:t>action en faveur des droits de l</w:t>
      </w:r>
      <w:r>
        <w:rPr>
          <w:lang w:val="fr-FR"/>
        </w:rPr>
        <w:t>’</w:t>
      </w:r>
      <w:r w:rsidRPr="00CF7CDA">
        <w:rPr>
          <w:lang w:val="fr-FR"/>
        </w:rPr>
        <w:t>homme pendant la période précédant l</w:t>
      </w:r>
      <w:r>
        <w:rPr>
          <w:lang w:val="fr-FR"/>
        </w:rPr>
        <w:t>’E</w:t>
      </w:r>
      <w:r w:rsidRPr="00CF7CDA">
        <w:rPr>
          <w:lang w:val="fr-FR"/>
        </w:rPr>
        <w:t xml:space="preserve">xamen. Le comité </w:t>
      </w:r>
      <w:r>
        <w:rPr>
          <w:lang w:val="fr-FR"/>
        </w:rPr>
        <w:t>directeur</w:t>
      </w:r>
      <w:r w:rsidRPr="00CF7CDA">
        <w:rPr>
          <w:lang w:val="fr-FR"/>
        </w:rPr>
        <w:t xml:space="preserve"> est chargé d</w:t>
      </w:r>
      <w:r>
        <w:rPr>
          <w:lang w:val="fr-FR"/>
        </w:rPr>
        <w:t>’</w:t>
      </w:r>
      <w:r w:rsidRPr="00CF7CDA">
        <w:rPr>
          <w:lang w:val="fr-FR"/>
        </w:rPr>
        <w:t>assurer le suivi des recommandations formulées lors de l</w:t>
      </w:r>
      <w:r>
        <w:rPr>
          <w:lang w:val="fr-FR"/>
        </w:rPr>
        <w:t>’E</w:t>
      </w:r>
      <w:r w:rsidRPr="00CF7CDA">
        <w:rPr>
          <w:lang w:val="fr-FR"/>
        </w:rPr>
        <w:t>xamen, ainsi que de préparer le troisième cycle de l</w:t>
      </w:r>
      <w:r>
        <w:rPr>
          <w:lang w:val="fr-FR"/>
        </w:rPr>
        <w:t>’</w:t>
      </w:r>
      <w:r w:rsidRPr="00CF7CDA">
        <w:rPr>
          <w:lang w:val="fr-FR"/>
        </w:rPr>
        <w:t xml:space="preserve">Examen en 2021. Il fait également fonction de mécanisme national pour rendre compte et assurer le suivi des engagements </w:t>
      </w:r>
      <w:r>
        <w:rPr>
          <w:lang w:val="fr-FR"/>
        </w:rPr>
        <w:t xml:space="preserve">pris </w:t>
      </w:r>
      <w:r w:rsidRPr="00CF7CDA">
        <w:rPr>
          <w:lang w:val="fr-FR"/>
        </w:rPr>
        <w:t>auprès des mécanismes internationaux et régionaux des droits de l</w:t>
      </w:r>
      <w:r>
        <w:rPr>
          <w:lang w:val="fr-FR"/>
        </w:rPr>
        <w:t>’</w:t>
      </w:r>
      <w:r w:rsidRPr="00CF7CDA">
        <w:rPr>
          <w:lang w:val="fr-FR"/>
        </w:rPr>
        <w:t>homme au sens large, y</w:t>
      </w:r>
      <w:r w:rsidR="00547A1C">
        <w:rPr>
          <w:lang w:val="fr-FR"/>
        </w:rPr>
        <w:t> </w:t>
      </w:r>
      <w:r w:rsidRPr="00CF7CDA">
        <w:rPr>
          <w:lang w:val="fr-FR"/>
        </w:rPr>
        <w:t xml:space="preserve">compris </w:t>
      </w:r>
      <w:r>
        <w:rPr>
          <w:lang w:val="fr-FR"/>
        </w:rPr>
        <w:t>d</w:t>
      </w:r>
      <w:r w:rsidRPr="00CF7CDA">
        <w:rPr>
          <w:lang w:val="fr-FR"/>
        </w:rPr>
        <w:t xml:space="preserve">es organes conventionnels et </w:t>
      </w:r>
      <w:r>
        <w:rPr>
          <w:lang w:val="fr-FR"/>
        </w:rPr>
        <w:t>d</w:t>
      </w:r>
      <w:r w:rsidRPr="00CF7CDA">
        <w:rPr>
          <w:lang w:val="fr-FR"/>
        </w:rPr>
        <w:t>es procédures spéciales des droits de l</w:t>
      </w:r>
      <w:r>
        <w:rPr>
          <w:lang w:val="fr-FR"/>
        </w:rPr>
        <w:t>’</w:t>
      </w:r>
      <w:r w:rsidRPr="00CF7CDA">
        <w:rPr>
          <w:lang w:val="fr-FR"/>
        </w:rPr>
        <w:t>homme, en plus de l</w:t>
      </w:r>
      <w:r>
        <w:rPr>
          <w:lang w:val="fr-FR"/>
        </w:rPr>
        <w:t>’</w:t>
      </w:r>
      <w:r w:rsidRPr="00CF7CDA">
        <w:rPr>
          <w:lang w:val="fr-FR"/>
        </w:rPr>
        <w:t xml:space="preserve">Examen périodique universel. Le comité a également pour mission de faciliter la coopération entre les ministères </w:t>
      </w:r>
      <w:r>
        <w:rPr>
          <w:lang w:val="fr-FR"/>
        </w:rPr>
        <w:t>qui se partagent des responsabilités</w:t>
      </w:r>
      <w:r w:rsidRPr="00CF7CDA">
        <w:rPr>
          <w:lang w:val="fr-FR"/>
        </w:rPr>
        <w:t xml:space="preserve"> en matière de droits de l</w:t>
      </w:r>
      <w:r>
        <w:rPr>
          <w:lang w:val="fr-FR"/>
        </w:rPr>
        <w:t>’</w:t>
      </w:r>
      <w:r w:rsidRPr="00CF7CDA">
        <w:rPr>
          <w:lang w:val="fr-FR"/>
        </w:rPr>
        <w:t>homme</w:t>
      </w:r>
      <w:r w:rsidRPr="00387050">
        <w:rPr>
          <w:lang w:val="fr-FR"/>
        </w:rPr>
        <w:t>.</w:t>
      </w:r>
    </w:p>
    <w:p w14:paraId="31C9C265" w14:textId="77777777" w:rsidR="00E014DC" w:rsidRPr="00387050" w:rsidRDefault="00E014DC" w:rsidP="0057263A">
      <w:pPr>
        <w:pStyle w:val="H23G"/>
        <w:rPr>
          <w:lang w:val="fr-FR"/>
        </w:rPr>
      </w:pPr>
      <w:r w:rsidRPr="00387050">
        <w:rPr>
          <w:lang w:val="fr-FR"/>
        </w:rPr>
        <w:tab/>
        <w:t>8.</w:t>
      </w:r>
      <w:r w:rsidRPr="00387050">
        <w:rPr>
          <w:lang w:val="fr-FR"/>
        </w:rPr>
        <w:tab/>
      </w:r>
      <w:r w:rsidRPr="0057263A">
        <w:t>Action</w:t>
      </w:r>
      <w:r w:rsidRPr="00BA605F">
        <w:rPr>
          <w:lang w:val="fr-FR"/>
        </w:rPr>
        <w:t xml:space="preserve"> de sensibilisation aux droits de l</w:t>
      </w:r>
      <w:r>
        <w:rPr>
          <w:lang w:val="fr-FR"/>
        </w:rPr>
        <w:t>’</w:t>
      </w:r>
      <w:r w:rsidRPr="00BA605F">
        <w:rPr>
          <w:lang w:val="fr-FR"/>
        </w:rPr>
        <w:t>homme par le canal des médias</w:t>
      </w:r>
    </w:p>
    <w:p w14:paraId="24337722" w14:textId="77777777" w:rsidR="00E014DC" w:rsidRPr="00387050" w:rsidRDefault="00E014DC" w:rsidP="00681C9B">
      <w:pPr>
        <w:pStyle w:val="SingleTxtG"/>
        <w:rPr>
          <w:b/>
          <w:lang w:val="fr-FR"/>
        </w:rPr>
      </w:pPr>
      <w:r w:rsidRPr="00387050">
        <w:rPr>
          <w:lang w:val="fr-FR"/>
        </w:rPr>
        <w:t>96.</w:t>
      </w:r>
      <w:r w:rsidRPr="00387050">
        <w:rPr>
          <w:lang w:val="fr-FR"/>
        </w:rPr>
        <w:tab/>
      </w:r>
      <w:r w:rsidRPr="00411A47">
        <w:rPr>
          <w:lang w:val="fr-FR"/>
        </w:rPr>
        <w:t>La liberté d</w:t>
      </w:r>
      <w:r>
        <w:rPr>
          <w:lang w:val="fr-FR"/>
        </w:rPr>
        <w:t>’</w:t>
      </w:r>
      <w:r w:rsidRPr="00411A47">
        <w:rPr>
          <w:lang w:val="fr-FR"/>
        </w:rPr>
        <w:t>expression et de la presse est garantie à la fois par les instruments internationaux relatifs aux droits de l</w:t>
      </w:r>
      <w:r>
        <w:rPr>
          <w:lang w:val="fr-FR"/>
        </w:rPr>
        <w:t>’</w:t>
      </w:r>
      <w:r w:rsidRPr="00411A47">
        <w:rPr>
          <w:lang w:val="fr-FR"/>
        </w:rPr>
        <w:t>homme et par la Constitution islandaise. La presse et les autres organes d</w:t>
      </w:r>
      <w:r>
        <w:rPr>
          <w:lang w:val="fr-FR"/>
        </w:rPr>
        <w:t>’</w:t>
      </w:r>
      <w:r w:rsidRPr="00411A47">
        <w:rPr>
          <w:lang w:val="fr-FR"/>
        </w:rPr>
        <w:t>information mettent régulièrement en lumière des questions importantes concernant les droits de l</w:t>
      </w:r>
      <w:r>
        <w:rPr>
          <w:lang w:val="fr-FR"/>
        </w:rPr>
        <w:t>’</w:t>
      </w:r>
      <w:r w:rsidRPr="00411A47">
        <w:rPr>
          <w:lang w:val="fr-FR"/>
        </w:rPr>
        <w:t>homme et contribuent activement à la tenue d</w:t>
      </w:r>
      <w:r>
        <w:rPr>
          <w:lang w:val="fr-FR"/>
        </w:rPr>
        <w:t>’</w:t>
      </w:r>
      <w:r w:rsidRPr="00411A47">
        <w:rPr>
          <w:lang w:val="fr-FR"/>
        </w:rPr>
        <w:t>un débat public sur ces questions. Les organisations de la société civile utilisent, elles aussi, les médias pour appeler l</w:t>
      </w:r>
      <w:r>
        <w:rPr>
          <w:lang w:val="fr-FR"/>
        </w:rPr>
        <w:t>’</w:t>
      </w:r>
      <w:r w:rsidRPr="00411A47">
        <w:rPr>
          <w:lang w:val="fr-FR"/>
        </w:rPr>
        <w:t>attention sur des questions relatives aux droits de l</w:t>
      </w:r>
      <w:r>
        <w:rPr>
          <w:lang w:val="fr-FR"/>
        </w:rPr>
        <w:t>’</w:t>
      </w:r>
      <w:r w:rsidRPr="00411A47">
        <w:rPr>
          <w:lang w:val="fr-FR"/>
        </w:rPr>
        <w:t>homme</w:t>
      </w:r>
      <w:r w:rsidRPr="00387050">
        <w:rPr>
          <w:lang w:val="fr-FR"/>
        </w:rPr>
        <w:t>.</w:t>
      </w:r>
    </w:p>
    <w:p w14:paraId="656E100B" w14:textId="77777777" w:rsidR="00E014DC" w:rsidRPr="00387050" w:rsidRDefault="00E014DC" w:rsidP="0057263A">
      <w:pPr>
        <w:pStyle w:val="H23G"/>
        <w:rPr>
          <w:lang w:val="fr-FR"/>
        </w:rPr>
      </w:pPr>
      <w:r w:rsidRPr="00387050">
        <w:rPr>
          <w:lang w:val="fr-FR"/>
        </w:rPr>
        <w:tab/>
        <w:t>9.</w:t>
      </w:r>
      <w:r w:rsidRPr="00387050">
        <w:rPr>
          <w:lang w:val="fr-FR"/>
        </w:rPr>
        <w:tab/>
      </w:r>
      <w:r w:rsidRPr="00B1585B">
        <w:rPr>
          <w:lang w:val="fr-FR"/>
        </w:rPr>
        <w:t xml:space="preserve">Rôle </w:t>
      </w:r>
      <w:r w:rsidRPr="0057263A">
        <w:t>de</w:t>
      </w:r>
      <w:r w:rsidRPr="00B1585B">
        <w:rPr>
          <w:lang w:val="fr-FR"/>
        </w:rPr>
        <w:t xml:space="preserve"> la société civile, dont les organisations non gouvernementales</w:t>
      </w:r>
    </w:p>
    <w:p w14:paraId="4A6A54C8" w14:textId="77777777" w:rsidR="00E014DC" w:rsidRPr="00681C9B" w:rsidRDefault="00E014DC" w:rsidP="00681C9B">
      <w:pPr>
        <w:pStyle w:val="SingleTxtG"/>
        <w:rPr>
          <w:lang w:val="fr-FR"/>
        </w:rPr>
      </w:pPr>
      <w:r w:rsidRPr="00387050">
        <w:rPr>
          <w:lang w:val="fr-FR"/>
        </w:rPr>
        <w:t>97.</w:t>
      </w:r>
      <w:r w:rsidRPr="00387050">
        <w:rPr>
          <w:lang w:val="fr-FR"/>
        </w:rPr>
        <w:tab/>
      </w:r>
      <w:r w:rsidRPr="00F40EC0">
        <w:rPr>
          <w:lang w:val="fr-FR"/>
        </w:rPr>
        <w:t>Les défenseurs des droits de l</w:t>
      </w:r>
      <w:r>
        <w:rPr>
          <w:lang w:val="fr-FR"/>
        </w:rPr>
        <w:t>’</w:t>
      </w:r>
      <w:r w:rsidRPr="00F40EC0">
        <w:rPr>
          <w:lang w:val="fr-FR"/>
        </w:rPr>
        <w:t>homme, les syndicats et les organisations professionnelles jouent un rôle fondamental dans la réalisation des droits de l</w:t>
      </w:r>
      <w:r>
        <w:rPr>
          <w:lang w:val="fr-FR"/>
        </w:rPr>
        <w:t>’</w:t>
      </w:r>
      <w:r w:rsidRPr="00F40EC0">
        <w:rPr>
          <w:lang w:val="fr-FR"/>
        </w:rPr>
        <w:t>homme en Islande et ont largement contribué à poser les fondements de la démocratie et de la protection sociale dans la société islandaise</w:t>
      </w:r>
      <w:r w:rsidRPr="00387050">
        <w:rPr>
          <w:lang w:val="fr-FR"/>
        </w:rPr>
        <w:t>.</w:t>
      </w:r>
    </w:p>
    <w:p w14:paraId="6C434DE0" w14:textId="77777777" w:rsidR="00E014DC" w:rsidRPr="00387050" w:rsidRDefault="00E014DC" w:rsidP="00681C9B">
      <w:pPr>
        <w:pStyle w:val="SingleTxtG"/>
        <w:rPr>
          <w:b/>
          <w:lang w:val="fr-FR"/>
        </w:rPr>
      </w:pPr>
      <w:r w:rsidRPr="00387050">
        <w:rPr>
          <w:lang w:val="fr-FR"/>
        </w:rPr>
        <w:t>98.</w:t>
      </w:r>
      <w:r w:rsidRPr="00387050">
        <w:rPr>
          <w:lang w:val="fr-FR"/>
        </w:rPr>
        <w:tab/>
      </w:r>
      <w:r w:rsidRPr="001F7EAD">
        <w:rPr>
          <w:lang w:val="fr-FR"/>
        </w:rPr>
        <w:t xml:space="preserve">Le Gouvernement apporte son soutien aux organisations de la société civile et entretient avec elles un dialogue permanent sur les questions et les </w:t>
      </w:r>
      <w:r>
        <w:rPr>
          <w:lang w:val="fr-FR"/>
        </w:rPr>
        <w:t>enjeux</w:t>
      </w:r>
      <w:r w:rsidRPr="001F7EAD">
        <w:rPr>
          <w:lang w:val="fr-FR"/>
        </w:rPr>
        <w:t xml:space="preserve"> liés aux droits de l</w:t>
      </w:r>
      <w:r>
        <w:rPr>
          <w:lang w:val="fr-FR"/>
        </w:rPr>
        <w:t>’</w:t>
      </w:r>
      <w:r w:rsidRPr="001F7EAD">
        <w:rPr>
          <w:lang w:val="fr-FR"/>
        </w:rPr>
        <w:t xml:space="preserve">homme, le cas échéant. Cela inclut des processus de consultation ouverts sur les projets de loi et </w:t>
      </w:r>
      <w:r>
        <w:rPr>
          <w:lang w:val="fr-FR"/>
        </w:rPr>
        <w:t>l’élaboration</w:t>
      </w:r>
      <w:r w:rsidRPr="001F7EAD">
        <w:rPr>
          <w:lang w:val="fr-FR"/>
        </w:rPr>
        <w:t xml:space="preserve"> </w:t>
      </w:r>
      <w:r>
        <w:rPr>
          <w:lang w:val="fr-FR"/>
        </w:rPr>
        <w:t>des rapports soumis</w:t>
      </w:r>
      <w:r w:rsidRPr="001F7EAD">
        <w:rPr>
          <w:lang w:val="fr-FR"/>
        </w:rPr>
        <w:t xml:space="preserve"> aux organes conventionnels des droits de l</w:t>
      </w:r>
      <w:r>
        <w:rPr>
          <w:lang w:val="fr-FR"/>
        </w:rPr>
        <w:t>’</w:t>
      </w:r>
      <w:r w:rsidRPr="001F7EAD">
        <w:rPr>
          <w:lang w:val="fr-FR"/>
        </w:rPr>
        <w:t>homme</w:t>
      </w:r>
      <w:r w:rsidRPr="00387050">
        <w:rPr>
          <w:lang w:val="fr-FR"/>
        </w:rPr>
        <w:t>.</w:t>
      </w:r>
    </w:p>
    <w:p w14:paraId="6D0F86AE" w14:textId="77777777" w:rsidR="00E014DC" w:rsidRPr="00387050" w:rsidRDefault="00E014DC" w:rsidP="00681C9B">
      <w:pPr>
        <w:pStyle w:val="SingleTxtG"/>
        <w:rPr>
          <w:b/>
          <w:lang w:val="fr-FR"/>
        </w:rPr>
      </w:pPr>
      <w:r w:rsidRPr="00387050">
        <w:rPr>
          <w:lang w:val="fr-FR"/>
        </w:rPr>
        <w:t>99.</w:t>
      </w:r>
      <w:r w:rsidRPr="00387050">
        <w:rPr>
          <w:lang w:val="fr-FR"/>
        </w:rPr>
        <w:tab/>
      </w:r>
      <w:r w:rsidRPr="00D66118">
        <w:rPr>
          <w:lang w:val="fr-FR"/>
        </w:rPr>
        <w:t>Les syndicats et les organisations professionnelles jouent un rôle essentiel dans la sauvegarde des droits des personnes sur le marché du travail et négocient en leur nom les salaires et autres conditions d</w:t>
      </w:r>
      <w:r>
        <w:rPr>
          <w:lang w:val="fr-FR"/>
        </w:rPr>
        <w:t>’</w:t>
      </w:r>
      <w:r w:rsidRPr="00D66118">
        <w:rPr>
          <w:lang w:val="fr-FR"/>
        </w:rPr>
        <w:t>emploi dans le cadre de conventions collectives. Ils contribuent également à la protection du droit d</w:t>
      </w:r>
      <w:r>
        <w:rPr>
          <w:lang w:val="fr-FR"/>
        </w:rPr>
        <w:t>’</w:t>
      </w:r>
      <w:r w:rsidRPr="00D66118">
        <w:rPr>
          <w:lang w:val="fr-FR"/>
        </w:rPr>
        <w:t>organisation et jouent un rôle important dans la vie professionnelle islandaise</w:t>
      </w:r>
      <w:r w:rsidRPr="00387050">
        <w:rPr>
          <w:lang w:val="fr-FR"/>
        </w:rPr>
        <w:t>.</w:t>
      </w:r>
    </w:p>
    <w:p w14:paraId="07AEA83E" w14:textId="77777777" w:rsidR="00E014DC" w:rsidRPr="00387050" w:rsidRDefault="00E014DC" w:rsidP="0057263A">
      <w:pPr>
        <w:pStyle w:val="H23G"/>
        <w:rPr>
          <w:lang w:val="fr-FR"/>
        </w:rPr>
      </w:pPr>
      <w:r w:rsidRPr="00387050">
        <w:rPr>
          <w:lang w:val="fr-FR"/>
        </w:rPr>
        <w:tab/>
        <w:t>10.</w:t>
      </w:r>
      <w:r w:rsidRPr="00387050">
        <w:rPr>
          <w:lang w:val="fr-FR"/>
        </w:rPr>
        <w:tab/>
      </w:r>
      <w:r>
        <w:rPr>
          <w:lang w:val="fr-FR"/>
        </w:rPr>
        <w:t>A</w:t>
      </w:r>
      <w:r w:rsidRPr="00387050">
        <w:rPr>
          <w:lang w:val="fr-FR"/>
        </w:rPr>
        <w:t>llocations</w:t>
      </w:r>
      <w:r>
        <w:rPr>
          <w:lang w:val="fr-FR"/>
        </w:rPr>
        <w:t xml:space="preserve"> budgétaires</w:t>
      </w:r>
    </w:p>
    <w:p w14:paraId="5278FCB5" w14:textId="226A5487" w:rsidR="00E014DC" w:rsidRPr="0057263A" w:rsidRDefault="00E014DC" w:rsidP="00681C9B">
      <w:pPr>
        <w:pStyle w:val="SingleTxtG"/>
        <w:rPr>
          <w:b/>
          <w:lang w:val="fr-FR"/>
        </w:rPr>
      </w:pPr>
      <w:r w:rsidRPr="0057263A">
        <w:rPr>
          <w:lang w:val="fr-FR"/>
        </w:rPr>
        <w:t>100.</w:t>
      </w:r>
      <w:r w:rsidRPr="0057263A">
        <w:rPr>
          <w:lang w:val="fr-FR"/>
        </w:rPr>
        <w:tab/>
        <w:t>Les droits de l’homme étant pris en considération dans tous les domaines de l’administration publique, ils ne font donc pas l’objet d’une ligne budgétaire spécifique, mais leur financement est prévu sous un grand nombre de rubriques du budget national comme l’éducation, la santé et la protection sociale, les affaires étrangères et l’administration des</w:t>
      </w:r>
      <w:r w:rsidR="00AD2C5D">
        <w:rPr>
          <w:lang w:val="fr-FR"/>
        </w:rPr>
        <w:t> </w:t>
      </w:r>
      <w:r w:rsidRPr="0057263A">
        <w:rPr>
          <w:lang w:val="fr-FR"/>
        </w:rPr>
        <w:t>tribunaux.</w:t>
      </w:r>
    </w:p>
    <w:p w14:paraId="06838FB6" w14:textId="77777777" w:rsidR="00E014DC" w:rsidRPr="00387050" w:rsidRDefault="00E014DC" w:rsidP="0057263A">
      <w:pPr>
        <w:pStyle w:val="H23G"/>
        <w:rPr>
          <w:lang w:val="fr-FR"/>
        </w:rPr>
      </w:pPr>
      <w:r w:rsidRPr="00387050">
        <w:rPr>
          <w:lang w:val="fr-FR"/>
        </w:rPr>
        <w:tab/>
        <w:t>11.</w:t>
      </w:r>
      <w:r w:rsidRPr="00387050">
        <w:rPr>
          <w:lang w:val="fr-FR"/>
        </w:rPr>
        <w:tab/>
      </w:r>
      <w:r w:rsidRPr="00975AA9">
        <w:rPr>
          <w:lang w:val="fr-FR"/>
        </w:rPr>
        <w:t xml:space="preserve">Coopération et </w:t>
      </w:r>
      <w:r w:rsidRPr="0057263A">
        <w:t>assistance</w:t>
      </w:r>
      <w:r w:rsidRPr="00975AA9">
        <w:rPr>
          <w:lang w:val="fr-FR"/>
        </w:rPr>
        <w:t xml:space="preserve"> dans le domaine du développement</w:t>
      </w:r>
    </w:p>
    <w:p w14:paraId="002CF870" w14:textId="23B2E2D2" w:rsidR="00E014DC" w:rsidRPr="00387050" w:rsidRDefault="00E014DC" w:rsidP="00681C9B">
      <w:pPr>
        <w:pStyle w:val="SingleTxtG"/>
        <w:rPr>
          <w:lang w:val="fr-FR"/>
        </w:rPr>
      </w:pPr>
      <w:r w:rsidRPr="00387050">
        <w:rPr>
          <w:lang w:val="fr-FR"/>
        </w:rPr>
        <w:t>101.</w:t>
      </w:r>
      <w:r w:rsidRPr="00387050">
        <w:rPr>
          <w:lang w:val="fr-FR"/>
        </w:rPr>
        <w:tab/>
      </w:r>
      <w:r w:rsidRPr="00D81F49">
        <w:rPr>
          <w:lang w:val="fr-FR"/>
        </w:rPr>
        <w:t xml:space="preserve">La coopération internationale </w:t>
      </w:r>
      <w:r>
        <w:rPr>
          <w:lang w:val="fr-FR"/>
        </w:rPr>
        <w:t>pour le</w:t>
      </w:r>
      <w:r w:rsidRPr="00D81F49">
        <w:rPr>
          <w:lang w:val="fr-FR"/>
        </w:rPr>
        <w:t xml:space="preserve"> développement fait partie intégrante de la politique étrangère de l</w:t>
      </w:r>
      <w:r>
        <w:rPr>
          <w:lang w:val="fr-FR"/>
        </w:rPr>
        <w:t>’</w:t>
      </w:r>
      <w:r w:rsidRPr="00D81F49">
        <w:rPr>
          <w:lang w:val="fr-FR"/>
        </w:rPr>
        <w:t>Islande. La</w:t>
      </w:r>
      <w:hyperlink r:id="rId10" w:tgtFrame="_blank" w:history="1">
        <w:r w:rsidRPr="00200895">
          <w:t xml:space="preserve"> Politique islandaise de coopération internationale pour le développement 2019-2023</w:t>
        </w:r>
      </w:hyperlink>
      <w:r w:rsidRPr="00387050">
        <w:rPr>
          <w:lang w:val="fr-FR"/>
        </w:rPr>
        <w:t xml:space="preserve"> </w:t>
      </w:r>
      <w:r w:rsidRPr="00250BAE">
        <w:rPr>
          <w:lang w:val="fr-FR"/>
        </w:rPr>
        <w:t>précise les domaines d</w:t>
      </w:r>
      <w:r>
        <w:rPr>
          <w:lang w:val="fr-FR"/>
        </w:rPr>
        <w:t>’</w:t>
      </w:r>
      <w:r w:rsidRPr="00250BAE">
        <w:rPr>
          <w:lang w:val="fr-FR"/>
        </w:rPr>
        <w:t>intervention et les objectifs</w:t>
      </w:r>
      <w:r>
        <w:rPr>
          <w:lang w:val="fr-FR"/>
        </w:rPr>
        <w:t xml:space="preserve"> visés</w:t>
      </w:r>
      <w:r w:rsidRPr="00250BAE">
        <w:rPr>
          <w:lang w:val="fr-FR"/>
        </w:rPr>
        <w:t xml:space="preserve">, </w:t>
      </w:r>
      <w:r>
        <w:rPr>
          <w:lang w:val="fr-FR"/>
        </w:rPr>
        <w:t>les modalités de sa</w:t>
      </w:r>
      <w:r w:rsidRPr="00250BAE">
        <w:rPr>
          <w:lang w:val="fr-FR"/>
        </w:rPr>
        <w:t xml:space="preserve"> mise en œuvre, </w:t>
      </w:r>
      <w:r>
        <w:rPr>
          <w:lang w:val="fr-FR"/>
        </w:rPr>
        <w:t>les critères d’</w:t>
      </w:r>
      <w:r w:rsidRPr="00250BAE">
        <w:rPr>
          <w:lang w:val="fr-FR"/>
        </w:rPr>
        <w:t xml:space="preserve">efficacité et </w:t>
      </w:r>
      <w:r>
        <w:rPr>
          <w:lang w:val="fr-FR"/>
        </w:rPr>
        <w:t>l</w:t>
      </w:r>
      <w:r w:rsidRPr="00250BAE">
        <w:rPr>
          <w:lang w:val="fr-FR"/>
        </w:rPr>
        <w:t>es résultats</w:t>
      </w:r>
      <w:r>
        <w:rPr>
          <w:lang w:val="fr-FR"/>
        </w:rPr>
        <w:t xml:space="preserve"> attendus</w:t>
      </w:r>
      <w:r w:rsidRPr="00250BAE">
        <w:rPr>
          <w:lang w:val="fr-FR"/>
        </w:rPr>
        <w:t xml:space="preserve">. La </w:t>
      </w:r>
      <w:r w:rsidRPr="00363BD7">
        <w:rPr>
          <w:lang w:val="fr-FR"/>
        </w:rPr>
        <w:t>Stratégie</w:t>
      </w:r>
      <w:r>
        <w:rPr>
          <w:lang w:val="fr-FR"/>
        </w:rPr>
        <w:t xml:space="preserve"> </w:t>
      </w:r>
      <w:r w:rsidRPr="00363BD7">
        <w:rPr>
          <w:lang w:val="fr-FR"/>
        </w:rPr>
        <w:t>pour la coopération internationale dans le domaine du développement</w:t>
      </w:r>
      <w:r w:rsidRPr="00250BAE">
        <w:rPr>
          <w:lang w:val="fr-FR"/>
        </w:rPr>
        <w:t xml:space="preserve"> est axée sur la promotion des droits de l</w:t>
      </w:r>
      <w:r>
        <w:rPr>
          <w:lang w:val="fr-FR"/>
        </w:rPr>
        <w:t>’</w:t>
      </w:r>
      <w:r w:rsidRPr="00250BAE">
        <w:rPr>
          <w:lang w:val="fr-FR"/>
        </w:rPr>
        <w:t>homme</w:t>
      </w:r>
      <w:r>
        <w:rPr>
          <w:lang w:val="fr-FR"/>
        </w:rPr>
        <w:t>,</w:t>
      </w:r>
      <w:r w:rsidRPr="00250BAE">
        <w:rPr>
          <w:lang w:val="fr-FR"/>
        </w:rPr>
        <w:t xml:space="preserve"> de l</w:t>
      </w:r>
      <w:r>
        <w:rPr>
          <w:lang w:val="fr-FR"/>
        </w:rPr>
        <w:t>’</w:t>
      </w:r>
      <w:r w:rsidRPr="00250BAE">
        <w:rPr>
          <w:lang w:val="fr-FR"/>
        </w:rPr>
        <w:t>égalité des sexes, de la paix et de la sécurité, ainsi que sur la lutte contre la pauvreté, l</w:t>
      </w:r>
      <w:r>
        <w:rPr>
          <w:lang w:val="fr-FR"/>
        </w:rPr>
        <w:t>’</w:t>
      </w:r>
      <w:r w:rsidRPr="00250BAE">
        <w:rPr>
          <w:lang w:val="fr-FR"/>
        </w:rPr>
        <w:t xml:space="preserve">injustice sociale, </w:t>
      </w:r>
      <w:r>
        <w:rPr>
          <w:lang w:val="fr-FR"/>
        </w:rPr>
        <w:t xml:space="preserve">les </w:t>
      </w:r>
      <w:r w:rsidRPr="00F63E24">
        <w:rPr>
          <w:lang w:val="fr-FR"/>
        </w:rPr>
        <w:t>disparités entre les conditions d</w:t>
      </w:r>
      <w:r>
        <w:rPr>
          <w:lang w:val="fr-FR"/>
        </w:rPr>
        <w:t>’</w:t>
      </w:r>
      <w:r w:rsidRPr="00F63E24">
        <w:rPr>
          <w:lang w:val="fr-FR"/>
        </w:rPr>
        <w:t>existence</w:t>
      </w:r>
      <w:r w:rsidRPr="00250BAE">
        <w:rPr>
          <w:lang w:val="fr-FR"/>
        </w:rPr>
        <w:t xml:space="preserve"> et la faim. Elle </w:t>
      </w:r>
      <w:r>
        <w:rPr>
          <w:lang w:val="fr-FR"/>
        </w:rPr>
        <w:t>cherche</w:t>
      </w:r>
      <w:r w:rsidRPr="00250BAE">
        <w:rPr>
          <w:lang w:val="fr-FR"/>
        </w:rPr>
        <w:t xml:space="preserve"> en outre </w:t>
      </w:r>
      <w:r>
        <w:rPr>
          <w:lang w:val="fr-FR"/>
        </w:rPr>
        <w:t xml:space="preserve">à </w:t>
      </w:r>
      <w:r w:rsidRPr="00250BAE">
        <w:rPr>
          <w:lang w:val="fr-FR"/>
        </w:rPr>
        <w:t>assurer la cohérence interne de la politique étrangère de l</w:t>
      </w:r>
      <w:r>
        <w:rPr>
          <w:lang w:val="fr-FR"/>
        </w:rPr>
        <w:t>’</w:t>
      </w:r>
      <w:r w:rsidRPr="00250BAE">
        <w:rPr>
          <w:lang w:val="fr-FR"/>
        </w:rPr>
        <w:t xml:space="preserve">Islande </w:t>
      </w:r>
      <w:r>
        <w:rPr>
          <w:lang w:val="fr-FR"/>
        </w:rPr>
        <w:t xml:space="preserve">dans les domaine de l’économie, de l’environnement et de la sécurité à l’échelle internationale. </w:t>
      </w:r>
      <w:r w:rsidRPr="00250BAE">
        <w:rPr>
          <w:lang w:val="fr-FR"/>
        </w:rPr>
        <w:t xml:space="preserve">La coopération </w:t>
      </w:r>
      <w:r>
        <w:rPr>
          <w:lang w:val="fr-FR"/>
        </w:rPr>
        <w:t>pour le</w:t>
      </w:r>
      <w:r w:rsidRPr="00250BAE">
        <w:rPr>
          <w:lang w:val="fr-FR"/>
        </w:rPr>
        <w:t xml:space="preserve"> développement se concentre sur les domaines dans lesquels les connaissances spécialisées de l</w:t>
      </w:r>
      <w:r>
        <w:rPr>
          <w:lang w:val="fr-FR"/>
        </w:rPr>
        <w:t>’</w:t>
      </w:r>
      <w:r w:rsidRPr="00250BAE">
        <w:rPr>
          <w:lang w:val="fr-FR"/>
        </w:rPr>
        <w:t xml:space="preserve">Islande peuvent être appliquées à la lutte contre la pauvreté et à la réalisation des </w:t>
      </w:r>
      <w:r>
        <w:rPr>
          <w:lang w:val="fr-FR"/>
        </w:rPr>
        <w:t>objectifs de développement durable</w:t>
      </w:r>
      <w:r w:rsidRPr="00387050">
        <w:rPr>
          <w:lang w:val="fr-FR"/>
        </w:rPr>
        <w:t>.</w:t>
      </w:r>
    </w:p>
    <w:p w14:paraId="58438075" w14:textId="64397D62" w:rsidR="00E014DC" w:rsidRPr="00547A1C" w:rsidRDefault="00E014DC" w:rsidP="00681C9B">
      <w:pPr>
        <w:pStyle w:val="SingleTxtG"/>
        <w:rPr>
          <w:spacing w:val="-1"/>
          <w:lang w:val="fr-FR"/>
        </w:rPr>
      </w:pPr>
      <w:r w:rsidRPr="00547A1C">
        <w:rPr>
          <w:spacing w:val="-1"/>
          <w:lang w:val="fr-FR"/>
        </w:rPr>
        <w:t>102.</w:t>
      </w:r>
      <w:r w:rsidRPr="00547A1C">
        <w:rPr>
          <w:spacing w:val="-1"/>
          <w:lang w:val="fr-FR"/>
        </w:rPr>
        <w:tab/>
        <w:t>Les droits de l’homme sont un thème commun à toutes les initiatives de coopération pour le développement et ils sont pris en considération dans les différents mécanismes, notamment la coopération multilatérale et bilatérale, l’aide humanitaire et les partenariats stratégiques, ce qui suppose une collaboration avec la société civile et les ONG, le secteur privé et les universités. Les dépenses totales que l’Islande a consacrées en 2020 à la coopération pour le développement se sont établies à 8,842</w:t>
      </w:r>
      <w:r w:rsidR="00547A1C" w:rsidRPr="00547A1C">
        <w:rPr>
          <w:spacing w:val="-1"/>
          <w:lang w:val="fr-FR"/>
        </w:rPr>
        <w:t> </w:t>
      </w:r>
      <w:r w:rsidRPr="00547A1C">
        <w:rPr>
          <w:spacing w:val="-1"/>
          <w:lang w:val="fr-FR"/>
        </w:rPr>
        <w:t>milliards de couronnes islandaises.</w:t>
      </w:r>
    </w:p>
    <w:p w14:paraId="30A3E2F2" w14:textId="50DEFF4D" w:rsidR="00E014DC" w:rsidRPr="00387050" w:rsidRDefault="00E014DC" w:rsidP="00681C9B">
      <w:pPr>
        <w:pStyle w:val="SingleTxtG"/>
        <w:rPr>
          <w:lang w:val="fr-FR"/>
        </w:rPr>
      </w:pPr>
      <w:r w:rsidRPr="00387050">
        <w:rPr>
          <w:lang w:val="fr-FR"/>
        </w:rPr>
        <w:t>103.</w:t>
      </w:r>
      <w:r w:rsidRPr="00387050">
        <w:rPr>
          <w:lang w:val="fr-FR"/>
        </w:rPr>
        <w:tab/>
      </w:r>
      <w:r w:rsidRPr="00655B17">
        <w:rPr>
          <w:lang w:val="fr-FR"/>
        </w:rPr>
        <w:t xml:space="preserve">Quatre organisations multilatérales revêtent une importance particulière pour les priorités de la politique islandaise en matière de coopération internationale </w:t>
      </w:r>
      <w:r>
        <w:rPr>
          <w:lang w:val="fr-FR"/>
        </w:rPr>
        <w:t>pour le</w:t>
      </w:r>
      <w:r w:rsidRPr="00655B17">
        <w:rPr>
          <w:lang w:val="fr-FR"/>
        </w:rPr>
        <w:t xml:space="preserve"> développement</w:t>
      </w:r>
      <w:r>
        <w:rPr>
          <w:lang w:val="fr-FR"/>
        </w:rPr>
        <w:t> </w:t>
      </w:r>
      <w:r w:rsidRPr="00655B17">
        <w:rPr>
          <w:lang w:val="fr-FR"/>
        </w:rPr>
        <w:t xml:space="preserve">: </w:t>
      </w:r>
      <w:r>
        <w:rPr>
          <w:lang w:val="fr-FR"/>
        </w:rPr>
        <w:t>la</w:t>
      </w:r>
      <w:r w:rsidRPr="00387050">
        <w:rPr>
          <w:lang w:val="fr-FR"/>
        </w:rPr>
        <w:t xml:space="preserve"> </w:t>
      </w:r>
      <w:hyperlink r:id="rId11" w:history="1">
        <w:r w:rsidRPr="00225942">
          <w:rPr>
            <w:rStyle w:val="Lienhypertexte"/>
          </w:rPr>
          <w:t>Banque Mondiale</w:t>
        </w:r>
      </w:hyperlink>
      <w:r w:rsidRPr="00387050">
        <w:rPr>
          <w:lang w:val="fr-FR"/>
        </w:rPr>
        <w:t xml:space="preserve">, </w:t>
      </w:r>
      <w:r>
        <w:rPr>
          <w:lang w:val="fr-FR"/>
        </w:rPr>
        <w:t xml:space="preserve">le </w:t>
      </w:r>
      <w:hyperlink r:id="rId12" w:history="1">
        <w:r w:rsidRPr="00225942">
          <w:rPr>
            <w:rStyle w:val="Lienhypertexte"/>
          </w:rPr>
          <w:t>Fonds des Nations</w:t>
        </w:r>
        <w:r w:rsidR="00547A1C" w:rsidRPr="00225942">
          <w:rPr>
            <w:rStyle w:val="Lienhypertexte"/>
          </w:rPr>
          <w:t> U</w:t>
        </w:r>
        <w:r w:rsidRPr="00225942">
          <w:rPr>
            <w:rStyle w:val="Lienhypertexte"/>
          </w:rPr>
          <w:t>nies pour l’enfance (UNICEF)</w:t>
        </w:r>
      </w:hyperlink>
      <w:r w:rsidRPr="00387050">
        <w:rPr>
          <w:lang w:val="fr-FR"/>
        </w:rPr>
        <w:t xml:space="preserve">, </w:t>
      </w:r>
      <w:r>
        <w:rPr>
          <w:lang w:val="fr-FR"/>
        </w:rPr>
        <w:t>l’</w:t>
      </w:r>
      <w:hyperlink r:id="rId13" w:history="1">
        <w:r w:rsidRPr="00225942">
          <w:rPr>
            <w:rStyle w:val="Lienhypertexte"/>
          </w:rPr>
          <w:t>Entité des Nations</w:t>
        </w:r>
        <w:r w:rsidR="00547A1C" w:rsidRPr="00225942">
          <w:rPr>
            <w:rStyle w:val="Lienhypertexte"/>
          </w:rPr>
          <w:t> </w:t>
        </w:r>
        <w:r w:rsidRPr="00225942">
          <w:rPr>
            <w:rStyle w:val="Lienhypertexte"/>
          </w:rPr>
          <w:t>Unies pour l’égalité des sexes et l’autonomisation des femmes (ONU</w:t>
        </w:r>
        <w:r w:rsidR="00AD2C5D" w:rsidRPr="00225942">
          <w:rPr>
            <w:rStyle w:val="Lienhypertexte"/>
          </w:rPr>
          <w:noBreakHyphen/>
        </w:r>
        <w:r w:rsidRPr="00225942">
          <w:rPr>
            <w:rStyle w:val="Lienhypertexte"/>
          </w:rPr>
          <w:t>Femmes)</w:t>
        </w:r>
      </w:hyperlink>
      <w:r w:rsidRPr="00200895">
        <w:t xml:space="preserve"> </w:t>
      </w:r>
      <w:r>
        <w:rPr>
          <w:lang w:val="fr-FR"/>
        </w:rPr>
        <w:t>et le</w:t>
      </w:r>
      <w:r w:rsidRPr="00387050">
        <w:rPr>
          <w:lang w:val="fr-FR"/>
        </w:rPr>
        <w:t xml:space="preserve"> </w:t>
      </w:r>
      <w:hyperlink r:id="rId14" w:history="1">
        <w:r w:rsidRPr="00225942">
          <w:rPr>
            <w:rStyle w:val="Lienhypertexte"/>
          </w:rPr>
          <w:t>Fonds des Nations</w:t>
        </w:r>
        <w:r w:rsidR="00547A1C" w:rsidRPr="00225942">
          <w:rPr>
            <w:rStyle w:val="Lienhypertexte"/>
          </w:rPr>
          <w:t> </w:t>
        </w:r>
        <w:r w:rsidRPr="00225942">
          <w:rPr>
            <w:rStyle w:val="Lienhypertexte"/>
          </w:rPr>
          <w:t>Unies pour la population (FNUAP)</w:t>
        </w:r>
      </w:hyperlink>
      <w:r w:rsidRPr="00387050">
        <w:rPr>
          <w:lang w:val="fr-FR"/>
        </w:rPr>
        <w:t xml:space="preserve">. </w:t>
      </w:r>
      <w:r w:rsidRPr="00616880">
        <w:rPr>
          <w:lang w:val="fr-FR"/>
        </w:rPr>
        <w:t>Le</w:t>
      </w:r>
      <w:r w:rsidR="00225942">
        <w:rPr>
          <w:lang w:val="fr-FR"/>
        </w:rPr>
        <w:t> </w:t>
      </w:r>
      <w:r w:rsidRPr="00616880">
        <w:rPr>
          <w:lang w:val="fr-FR"/>
        </w:rPr>
        <w:t>Gouvernement islandais s</w:t>
      </w:r>
      <w:r>
        <w:rPr>
          <w:lang w:val="fr-FR"/>
        </w:rPr>
        <w:t>’</w:t>
      </w:r>
      <w:r w:rsidRPr="00616880">
        <w:rPr>
          <w:lang w:val="fr-FR"/>
        </w:rPr>
        <w:t>efforce également d</w:t>
      </w:r>
      <w:r>
        <w:rPr>
          <w:lang w:val="fr-FR"/>
        </w:rPr>
        <w:t>’</w:t>
      </w:r>
      <w:r w:rsidRPr="00616880">
        <w:rPr>
          <w:lang w:val="fr-FR"/>
        </w:rPr>
        <w:t>atténuer les souffrances des plus vulnérables en partenariat avec les agences et fonds spécialisés des Nations</w:t>
      </w:r>
      <w:r w:rsidR="00547A1C">
        <w:rPr>
          <w:lang w:val="fr-FR"/>
        </w:rPr>
        <w:t> </w:t>
      </w:r>
      <w:r w:rsidRPr="00616880">
        <w:rPr>
          <w:lang w:val="fr-FR"/>
        </w:rPr>
        <w:t>Unies chargés de coordonner et de mener à bien l</w:t>
      </w:r>
      <w:r>
        <w:rPr>
          <w:lang w:val="fr-FR"/>
        </w:rPr>
        <w:t>’</w:t>
      </w:r>
      <w:r w:rsidRPr="00616880">
        <w:rPr>
          <w:lang w:val="fr-FR"/>
        </w:rPr>
        <w:t>action humanitaire au niveau mondial (Bureau de la coordination des affaires humanitaires, Fonds central pour les interventions d</w:t>
      </w:r>
      <w:r>
        <w:rPr>
          <w:lang w:val="fr-FR"/>
        </w:rPr>
        <w:t>’</w:t>
      </w:r>
      <w:r w:rsidRPr="00616880">
        <w:rPr>
          <w:lang w:val="fr-FR"/>
        </w:rPr>
        <w:t xml:space="preserve">urgence, </w:t>
      </w:r>
      <w:r w:rsidRPr="00966D70">
        <w:rPr>
          <w:lang w:val="fr-FR"/>
        </w:rPr>
        <w:t>Haut</w:t>
      </w:r>
      <w:r w:rsidR="00225942">
        <w:rPr>
          <w:lang w:val="fr-FR"/>
        </w:rPr>
        <w:noBreakHyphen/>
      </w:r>
      <w:r w:rsidRPr="00966D70">
        <w:rPr>
          <w:lang w:val="fr-FR"/>
        </w:rPr>
        <w:t>Commissariat aux réfugié</w:t>
      </w:r>
      <w:r>
        <w:rPr>
          <w:lang w:val="fr-FR"/>
        </w:rPr>
        <w:t>s</w:t>
      </w:r>
      <w:r w:rsidRPr="00616880">
        <w:rPr>
          <w:lang w:val="fr-FR"/>
        </w:rPr>
        <w:t xml:space="preserve"> et </w:t>
      </w:r>
      <w:r w:rsidRPr="00F1732D">
        <w:rPr>
          <w:lang w:val="fr-FR"/>
        </w:rPr>
        <w:t>Programme alimentaire mondial</w:t>
      </w:r>
      <w:r w:rsidRPr="00616880">
        <w:rPr>
          <w:lang w:val="fr-FR"/>
        </w:rPr>
        <w:t>). L</w:t>
      </w:r>
      <w:r>
        <w:rPr>
          <w:lang w:val="fr-FR"/>
        </w:rPr>
        <w:t>’</w:t>
      </w:r>
      <w:r w:rsidRPr="00616880">
        <w:rPr>
          <w:lang w:val="fr-FR"/>
        </w:rPr>
        <w:t>Islande a noué des partenariats bilatéraux avec deux pays d</w:t>
      </w:r>
      <w:r>
        <w:rPr>
          <w:lang w:val="fr-FR"/>
        </w:rPr>
        <w:t>’</w:t>
      </w:r>
      <w:r w:rsidRPr="00616880">
        <w:rPr>
          <w:lang w:val="fr-FR"/>
        </w:rPr>
        <w:t>Afrique subsaharienne</w:t>
      </w:r>
      <w:r w:rsidR="00547A1C">
        <w:rPr>
          <w:lang w:val="fr-FR"/>
        </w:rPr>
        <w:t> </w:t>
      </w:r>
      <w:r w:rsidRPr="00616880">
        <w:rPr>
          <w:lang w:val="fr-FR"/>
        </w:rPr>
        <w:t>: le Malawi et l</w:t>
      </w:r>
      <w:r>
        <w:rPr>
          <w:lang w:val="fr-FR"/>
        </w:rPr>
        <w:t>’</w:t>
      </w:r>
      <w:r w:rsidRPr="00616880">
        <w:rPr>
          <w:lang w:val="fr-FR"/>
        </w:rPr>
        <w:t>Ouganda. La</w:t>
      </w:r>
      <w:r w:rsidR="00225942">
        <w:rPr>
          <w:lang w:val="fr-FR"/>
        </w:rPr>
        <w:t> </w:t>
      </w:r>
      <w:r w:rsidRPr="00616880">
        <w:rPr>
          <w:lang w:val="fr-FR"/>
        </w:rPr>
        <w:t>coopération établie avec ces pays vise à améliorer la qualité de vie des populations par l</w:t>
      </w:r>
      <w:r>
        <w:rPr>
          <w:lang w:val="fr-FR"/>
        </w:rPr>
        <w:t>’</w:t>
      </w:r>
      <w:r w:rsidRPr="00616880">
        <w:rPr>
          <w:lang w:val="fr-FR"/>
        </w:rPr>
        <w:t>autonomisation, le</w:t>
      </w:r>
      <w:r w:rsidR="00547A1C">
        <w:rPr>
          <w:lang w:val="fr-FR"/>
        </w:rPr>
        <w:t> </w:t>
      </w:r>
      <w:r w:rsidRPr="00616880">
        <w:rPr>
          <w:lang w:val="fr-FR"/>
        </w:rPr>
        <w:t>renforcement des capacités et le transfert de connaissances. L</w:t>
      </w:r>
      <w:r>
        <w:rPr>
          <w:lang w:val="fr-FR"/>
        </w:rPr>
        <w:t>’</w:t>
      </w:r>
      <w:r w:rsidRPr="00616880">
        <w:rPr>
          <w:lang w:val="fr-FR"/>
        </w:rPr>
        <w:t>objectif à long terme est le développement durable, la croissance économique, l</w:t>
      </w:r>
      <w:r>
        <w:rPr>
          <w:lang w:val="fr-FR"/>
        </w:rPr>
        <w:t>’</w:t>
      </w:r>
      <w:r w:rsidRPr="00616880">
        <w:rPr>
          <w:lang w:val="fr-FR"/>
        </w:rPr>
        <w:t>égalité, l</w:t>
      </w:r>
      <w:r>
        <w:rPr>
          <w:lang w:val="fr-FR"/>
        </w:rPr>
        <w:t>’</w:t>
      </w:r>
      <w:r w:rsidRPr="00616880">
        <w:rPr>
          <w:lang w:val="fr-FR"/>
        </w:rPr>
        <w:t>indépendance, la démocratie et la défense des droits de l</w:t>
      </w:r>
      <w:r>
        <w:rPr>
          <w:lang w:val="fr-FR"/>
        </w:rPr>
        <w:t>’</w:t>
      </w:r>
      <w:r w:rsidRPr="00616880">
        <w:rPr>
          <w:lang w:val="fr-FR"/>
        </w:rPr>
        <w:t>homme</w:t>
      </w:r>
      <w:r w:rsidRPr="00387050">
        <w:rPr>
          <w:lang w:val="fr-FR"/>
        </w:rPr>
        <w:t>.</w:t>
      </w:r>
    </w:p>
    <w:p w14:paraId="1A4628FF" w14:textId="77777777" w:rsidR="00E014DC" w:rsidRPr="00387050" w:rsidRDefault="00E014DC" w:rsidP="00547A1C">
      <w:pPr>
        <w:pStyle w:val="H1G"/>
        <w:rPr>
          <w:lang w:val="fr-FR"/>
        </w:rPr>
      </w:pPr>
      <w:bookmarkStart w:id="11" w:name="_Hlk519672263"/>
      <w:r w:rsidRPr="00387050">
        <w:rPr>
          <w:lang w:val="fr-FR"/>
        </w:rPr>
        <w:tab/>
        <w:t>D.</w:t>
      </w:r>
      <w:r w:rsidRPr="00387050">
        <w:rPr>
          <w:lang w:val="fr-FR"/>
        </w:rPr>
        <w:tab/>
      </w:r>
      <w:r>
        <w:rPr>
          <w:lang w:val="fr-FR"/>
        </w:rPr>
        <w:t>Élaboration</w:t>
      </w:r>
      <w:r w:rsidRPr="00886A0A">
        <w:rPr>
          <w:lang w:val="fr-FR"/>
        </w:rPr>
        <w:t xml:space="preserve"> des rapports</w:t>
      </w:r>
    </w:p>
    <w:p w14:paraId="109F7244" w14:textId="77777777" w:rsidR="00E014DC" w:rsidRPr="00387050" w:rsidRDefault="00E014DC" w:rsidP="00681C9B">
      <w:pPr>
        <w:pStyle w:val="SingleTxtG"/>
        <w:rPr>
          <w:lang w:val="fr-FR"/>
        </w:rPr>
      </w:pPr>
      <w:r w:rsidRPr="00387050">
        <w:rPr>
          <w:lang w:val="fr-FR"/>
        </w:rPr>
        <w:t>104.</w:t>
      </w:r>
      <w:r w:rsidRPr="00387050">
        <w:rPr>
          <w:lang w:val="fr-FR"/>
        </w:rPr>
        <w:tab/>
      </w:r>
      <w:r w:rsidRPr="004D42A5">
        <w:rPr>
          <w:lang w:val="fr-FR"/>
        </w:rPr>
        <w:t>La mise en œuvre</w:t>
      </w:r>
      <w:r>
        <w:rPr>
          <w:lang w:val="fr-FR"/>
        </w:rPr>
        <w:t>,</w:t>
      </w:r>
      <w:r w:rsidRPr="004D42A5">
        <w:rPr>
          <w:lang w:val="fr-FR"/>
        </w:rPr>
        <w:t xml:space="preserve"> à l</w:t>
      </w:r>
      <w:r>
        <w:rPr>
          <w:lang w:val="fr-FR"/>
        </w:rPr>
        <w:t>’</w:t>
      </w:r>
      <w:r w:rsidRPr="004D42A5">
        <w:rPr>
          <w:lang w:val="fr-FR"/>
        </w:rPr>
        <w:t>échelon national</w:t>
      </w:r>
      <w:r>
        <w:rPr>
          <w:lang w:val="fr-FR"/>
        </w:rPr>
        <w:t>,</w:t>
      </w:r>
      <w:r w:rsidRPr="004D42A5">
        <w:rPr>
          <w:lang w:val="fr-FR"/>
        </w:rPr>
        <w:t xml:space="preserve"> des obligations en matière de droits de l</w:t>
      </w:r>
      <w:r>
        <w:rPr>
          <w:lang w:val="fr-FR"/>
        </w:rPr>
        <w:t>’</w:t>
      </w:r>
      <w:r w:rsidRPr="004D42A5">
        <w:rPr>
          <w:lang w:val="fr-FR"/>
        </w:rPr>
        <w:t xml:space="preserve">homme incombe à différents ministères </w:t>
      </w:r>
      <w:r w:rsidRPr="00017AE7">
        <w:rPr>
          <w:lang w:val="fr-FR"/>
        </w:rPr>
        <w:t xml:space="preserve">qui doivent tous </w:t>
      </w:r>
      <w:r>
        <w:rPr>
          <w:lang w:val="fr-FR"/>
        </w:rPr>
        <w:t xml:space="preserve">contribuer </w:t>
      </w:r>
      <w:r w:rsidRPr="00017AE7">
        <w:rPr>
          <w:lang w:val="fr-FR"/>
        </w:rPr>
        <w:t>à l</w:t>
      </w:r>
      <w:r>
        <w:rPr>
          <w:lang w:val="fr-FR"/>
        </w:rPr>
        <w:t>’</w:t>
      </w:r>
      <w:r w:rsidRPr="00017AE7">
        <w:rPr>
          <w:lang w:val="fr-FR"/>
        </w:rPr>
        <w:t xml:space="preserve">élaboration des rapports et au suivi des recommandations </w:t>
      </w:r>
      <w:r>
        <w:rPr>
          <w:lang w:val="fr-FR"/>
        </w:rPr>
        <w:t>formulées par l</w:t>
      </w:r>
      <w:r w:rsidRPr="00017AE7">
        <w:rPr>
          <w:lang w:val="fr-FR"/>
        </w:rPr>
        <w:t>es différents organes conventionnels relevant de leur domaine particulier. Les droits de l</w:t>
      </w:r>
      <w:r>
        <w:rPr>
          <w:lang w:val="fr-FR"/>
        </w:rPr>
        <w:t>’</w:t>
      </w:r>
      <w:r w:rsidRPr="00017AE7">
        <w:rPr>
          <w:lang w:val="fr-FR"/>
        </w:rPr>
        <w:t xml:space="preserve">homme sont intégrés et </w:t>
      </w:r>
      <w:r>
        <w:rPr>
          <w:lang w:val="fr-FR"/>
        </w:rPr>
        <w:t>pris en compte</w:t>
      </w:r>
      <w:r w:rsidRPr="00017AE7">
        <w:rPr>
          <w:lang w:val="fr-FR"/>
        </w:rPr>
        <w:t xml:space="preserve"> dans tous les secteurs du Gouvernement et de l</w:t>
      </w:r>
      <w:r>
        <w:rPr>
          <w:lang w:val="fr-FR"/>
        </w:rPr>
        <w:t>’</w:t>
      </w:r>
      <w:r w:rsidRPr="00017AE7">
        <w:rPr>
          <w:lang w:val="fr-FR"/>
        </w:rPr>
        <w:t xml:space="preserve">administration. Néanmoins, </w:t>
      </w:r>
      <w:r>
        <w:rPr>
          <w:lang w:val="fr-FR"/>
        </w:rPr>
        <w:t>il revient au</w:t>
      </w:r>
      <w:r w:rsidRPr="00017AE7">
        <w:rPr>
          <w:lang w:val="fr-FR"/>
        </w:rPr>
        <w:t xml:space="preserve"> Ministère de la justice de veiller à ce que les lois et pratiques administratives islandaises soient conformes aux obligations de l</w:t>
      </w:r>
      <w:r>
        <w:rPr>
          <w:lang w:val="fr-FR"/>
        </w:rPr>
        <w:t>’</w:t>
      </w:r>
      <w:r w:rsidRPr="00017AE7">
        <w:rPr>
          <w:lang w:val="fr-FR"/>
        </w:rPr>
        <w:t>Islande en matière de droits de l</w:t>
      </w:r>
      <w:r>
        <w:rPr>
          <w:lang w:val="fr-FR"/>
        </w:rPr>
        <w:t>’</w:t>
      </w:r>
      <w:r w:rsidRPr="00017AE7">
        <w:rPr>
          <w:lang w:val="fr-FR"/>
        </w:rPr>
        <w:t xml:space="preserve">homme et de coordonner et superviser la rédaction des rapports et le suivi des recommandations </w:t>
      </w:r>
      <w:r>
        <w:rPr>
          <w:lang w:val="fr-FR"/>
        </w:rPr>
        <w:t>formulées par l</w:t>
      </w:r>
      <w:r w:rsidRPr="00017AE7">
        <w:rPr>
          <w:lang w:val="fr-FR"/>
        </w:rPr>
        <w:t xml:space="preserve">es organes conventionnels. Ce travail est </w:t>
      </w:r>
      <w:r w:rsidRPr="008B0A77">
        <w:rPr>
          <w:lang w:val="fr-FR"/>
        </w:rPr>
        <w:t>coordonné par le Comité directeur des droits</w:t>
      </w:r>
      <w:r w:rsidRPr="00017AE7">
        <w:rPr>
          <w:lang w:val="fr-FR"/>
        </w:rPr>
        <w:t xml:space="preserve"> de l</w:t>
      </w:r>
      <w:r>
        <w:rPr>
          <w:lang w:val="fr-FR"/>
        </w:rPr>
        <w:t>’</w:t>
      </w:r>
      <w:r w:rsidRPr="00017AE7">
        <w:rPr>
          <w:lang w:val="fr-FR"/>
        </w:rPr>
        <w:t>homme du Gouvernement, qui est composé de représentants de tous les ministères</w:t>
      </w:r>
      <w:r w:rsidRPr="00387050">
        <w:rPr>
          <w:lang w:val="fr-FR"/>
        </w:rPr>
        <w:t>.</w:t>
      </w:r>
    </w:p>
    <w:p w14:paraId="4FEF53F3" w14:textId="77777777" w:rsidR="00E014DC" w:rsidRPr="00387050" w:rsidRDefault="00E014DC" w:rsidP="00681C9B">
      <w:pPr>
        <w:pStyle w:val="SingleTxtG"/>
        <w:rPr>
          <w:lang w:val="fr-FR"/>
        </w:rPr>
      </w:pPr>
      <w:r w:rsidRPr="00387050">
        <w:rPr>
          <w:lang w:val="fr-FR"/>
        </w:rPr>
        <w:t>105.</w:t>
      </w:r>
      <w:r w:rsidRPr="00387050">
        <w:rPr>
          <w:lang w:val="fr-FR"/>
        </w:rPr>
        <w:tab/>
      </w:r>
      <w:r w:rsidRPr="00C20446">
        <w:rPr>
          <w:lang w:val="fr-FR"/>
        </w:rPr>
        <w:t xml:space="preserve">Les rapports se fondent sur </w:t>
      </w:r>
      <w:r>
        <w:rPr>
          <w:lang w:val="fr-FR"/>
        </w:rPr>
        <w:t>l</w:t>
      </w:r>
      <w:r w:rsidRPr="00C20446">
        <w:rPr>
          <w:lang w:val="fr-FR"/>
        </w:rPr>
        <w:t xml:space="preserve">es informations recueillies auprès des ministères, des </w:t>
      </w:r>
      <w:r>
        <w:rPr>
          <w:lang w:val="fr-FR"/>
        </w:rPr>
        <w:t>organes de l’État</w:t>
      </w:r>
      <w:r w:rsidRPr="00C20446">
        <w:rPr>
          <w:lang w:val="fr-FR"/>
        </w:rPr>
        <w:t>, de l</w:t>
      </w:r>
      <w:r>
        <w:rPr>
          <w:lang w:val="fr-FR"/>
        </w:rPr>
        <w:t>’</w:t>
      </w:r>
      <w:r w:rsidRPr="00C20446">
        <w:rPr>
          <w:lang w:val="fr-FR"/>
        </w:rPr>
        <w:t xml:space="preserve">Association des </w:t>
      </w:r>
      <w:r>
        <w:rPr>
          <w:lang w:val="fr-FR"/>
        </w:rPr>
        <w:t>collectivités</w:t>
      </w:r>
      <w:r w:rsidRPr="00C20446">
        <w:rPr>
          <w:lang w:val="fr-FR"/>
        </w:rPr>
        <w:t xml:space="preserve"> locales, d</w:t>
      </w:r>
      <w:r>
        <w:rPr>
          <w:lang w:val="fr-FR"/>
        </w:rPr>
        <w:t>’</w:t>
      </w:r>
      <w:r w:rsidRPr="00C20446">
        <w:rPr>
          <w:lang w:val="fr-FR"/>
        </w:rPr>
        <w:t>associations représentatives, d</w:t>
      </w:r>
      <w:r>
        <w:rPr>
          <w:lang w:val="fr-FR"/>
        </w:rPr>
        <w:t>’</w:t>
      </w:r>
      <w:r w:rsidRPr="00C20446">
        <w:rPr>
          <w:lang w:val="fr-FR"/>
        </w:rPr>
        <w:t>associations d</w:t>
      </w:r>
      <w:r>
        <w:rPr>
          <w:lang w:val="fr-FR"/>
        </w:rPr>
        <w:t>’</w:t>
      </w:r>
      <w:r w:rsidRPr="00C20446">
        <w:rPr>
          <w:lang w:val="fr-FR"/>
        </w:rPr>
        <w:t>intérêt public, d</w:t>
      </w:r>
      <w:r>
        <w:rPr>
          <w:lang w:val="fr-FR"/>
        </w:rPr>
        <w:t>’universités</w:t>
      </w:r>
      <w:r w:rsidRPr="00C20446">
        <w:rPr>
          <w:lang w:val="fr-FR"/>
        </w:rPr>
        <w:t xml:space="preserve"> et du grand public, selon le cas. Un effort particulier est fait pour consulter les membres de la société civile qui opèrent dans ce domaine</w:t>
      </w:r>
      <w:r>
        <w:rPr>
          <w:lang w:val="fr-FR"/>
        </w:rPr>
        <w:t>,</w:t>
      </w:r>
      <w:r w:rsidRPr="00C20446">
        <w:rPr>
          <w:lang w:val="fr-FR"/>
        </w:rPr>
        <w:t xml:space="preserve"> en particulier le Centre islandais des droits de l</w:t>
      </w:r>
      <w:r>
        <w:rPr>
          <w:lang w:val="fr-FR"/>
        </w:rPr>
        <w:t>’</w:t>
      </w:r>
      <w:r w:rsidRPr="00C20446">
        <w:rPr>
          <w:lang w:val="fr-FR"/>
        </w:rPr>
        <w:t>homme. Enfin, les projets de rapports sont publiés sur le portail de consultation du Gouvernement, ce qui donne au</w:t>
      </w:r>
      <w:r>
        <w:rPr>
          <w:lang w:val="fr-FR"/>
        </w:rPr>
        <w:t xml:space="preserve">x membres du </w:t>
      </w:r>
      <w:r w:rsidRPr="00C20446">
        <w:rPr>
          <w:lang w:val="fr-FR"/>
        </w:rPr>
        <w:t>public la possibilité d</w:t>
      </w:r>
      <w:r>
        <w:rPr>
          <w:lang w:val="fr-FR"/>
        </w:rPr>
        <w:t>’</w:t>
      </w:r>
      <w:r w:rsidRPr="00C20446">
        <w:rPr>
          <w:lang w:val="fr-FR"/>
        </w:rPr>
        <w:t xml:space="preserve">exprimer </w:t>
      </w:r>
      <w:r>
        <w:rPr>
          <w:lang w:val="fr-FR"/>
        </w:rPr>
        <w:t>leur</w:t>
      </w:r>
      <w:r w:rsidRPr="00C20446">
        <w:rPr>
          <w:lang w:val="fr-FR"/>
        </w:rPr>
        <w:t xml:space="preserve"> point de vue sur leur contenu</w:t>
      </w:r>
      <w:r w:rsidRPr="00387050">
        <w:rPr>
          <w:lang w:val="fr-FR"/>
        </w:rPr>
        <w:t>.</w:t>
      </w:r>
    </w:p>
    <w:bookmarkEnd w:id="11"/>
    <w:p w14:paraId="2B74626D" w14:textId="127121FA" w:rsidR="00E014DC" w:rsidRPr="00387050" w:rsidRDefault="00E014DC" w:rsidP="00547A1C">
      <w:pPr>
        <w:pStyle w:val="HChG"/>
        <w:rPr>
          <w:lang w:val="fr-FR"/>
        </w:rPr>
      </w:pPr>
      <w:r w:rsidRPr="00387050">
        <w:rPr>
          <w:lang w:val="fr-FR"/>
        </w:rPr>
        <w:tab/>
        <w:t>III.</w:t>
      </w:r>
      <w:r w:rsidRPr="00387050">
        <w:rPr>
          <w:lang w:val="fr-FR"/>
        </w:rPr>
        <w:tab/>
      </w:r>
      <w:r w:rsidRPr="00CC0CB3">
        <w:rPr>
          <w:lang w:val="fr-FR"/>
        </w:rPr>
        <w:t>Informations concernant la non-discrimination et l</w:t>
      </w:r>
      <w:r>
        <w:rPr>
          <w:lang w:val="fr-FR"/>
        </w:rPr>
        <w:t>’</w:t>
      </w:r>
      <w:r w:rsidRPr="00CC0CB3">
        <w:rPr>
          <w:lang w:val="fr-FR"/>
        </w:rPr>
        <w:t>égalité et</w:t>
      </w:r>
      <w:r w:rsidR="00547A1C">
        <w:rPr>
          <w:lang w:val="fr-FR"/>
        </w:rPr>
        <w:t> </w:t>
      </w:r>
      <w:r w:rsidRPr="00CC0CB3">
        <w:rPr>
          <w:lang w:val="fr-FR"/>
        </w:rPr>
        <w:t>les recours utiles</w:t>
      </w:r>
    </w:p>
    <w:p w14:paraId="2AF0BE93" w14:textId="77777777" w:rsidR="00E014DC" w:rsidRPr="00387050" w:rsidRDefault="00E014DC" w:rsidP="00547A1C">
      <w:pPr>
        <w:pStyle w:val="H1G"/>
        <w:rPr>
          <w:lang w:val="fr-FR"/>
        </w:rPr>
      </w:pPr>
      <w:r w:rsidRPr="00387050">
        <w:rPr>
          <w:lang w:val="fr-FR"/>
        </w:rPr>
        <w:tab/>
        <w:t>A.</w:t>
      </w:r>
      <w:r w:rsidRPr="00387050">
        <w:rPr>
          <w:lang w:val="fr-FR"/>
        </w:rPr>
        <w:tab/>
      </w:r>
      <w:r w:rsidRPr="004E1D42">
        <w:rPr>
          <w:lang w:val="fr-FR"/>
        </w:rPr>
        <w:t>Cadre juridique</w:t>
      </w:r>
    </w:p>
    <w:p w14:paraId="70CBD21C" w14:textId="77777777" w:rsidR="00E014DC" w:rsidRPr="00387050" w:rsidRDefault="00E014DC" w:rsidP="00547A1C">
      <w:pPr>
        <w:pStyle w:val="H23G"/>
        <w:rPr>
          <w:lang w:val="fr-FR"/>
        </w:rPr>
      </w:pPr>
      <w:r w:rsidRPr="00387050">
        <w:rPr>
          <w:lang w:val="fr-FR"/>
        </w:rPr>
        <w:tab/>
        <w:t>1.</w:t>
      </w:r>
      <w:r w:rsidRPr="00387050">
        <w:rPr>
          <w:lang w:val="fr-FR"/>
        </w:rPr>
        <w:tab/>
      </w:r>
      <w:r>
        <w:rPr>
          <w:lang w:val="fr-FR"/>
        </w:rPr>
        <w:t>La</w:t>
      </w:r>
      <w:r w:rsidRPr="00387050">
        <w:rPr>
          <w:lang w:val="fr-FR"/>
        </w:rPr>
        <w:t xml:space="preserve"> Constitution</w:t>
      </w:r>
    </w:p>
    <w:p w14:paraId="56486BAA" w14:textId="7CBC9A4B" w:rsidR="00E014DC" w:rsidRPr="00387050" w:rsidRDefault="00E014DC" w:rsidP="00681C9B">
      <w:pPr>
        <w:pStyle w:val="SingleTxtG"/>
        <w:rPr>
          <w:lang w:val="fr-FR"/>
        </w:rPr>
      </w:pPr>
      <w:r w:rsidRPr="00387050">
        <w:rPr>
          <w:lang w:val="fr-FR"/>
        </w:rPr>
        <w:t>106.</w:t>
      </w:r>
      <w:r w:rsidRPr="00387050">
        <w:rPr>
          <w:lang w:val="fr-FR"/>
        </w:rPr>
        <w:tab/>
      </w:r>
      <w:r w:rsidRPr="00184864">
        <w:rPr>
          <w:lang w:val="fr-FR"/>
        </w:rPr>
        <w:t>Le principe d</w:t>
      </w:r>
      <w:r>
        <w:rPr>
          <w:lang w:val="fr-FR"/>
        </w:rPr>
        <w:t>’</w:t>
      </w:r>
      <w:r w:rsidRPr="00184864">
        <w:rPr>
          <w:lang w:val="fr-FR"/>
        </w:rPr>
        <w:t xml:space="preserve">égalité est </w:t>
      </w:r>
      <w:r>
        <w:rPr>
          <w:lang w:val="fr-FR"/>
        </w:rPr>
        <w:t>expressément</w:t>
      </w:r>
      <w:r w:rsidRPr="00184864">
        <w:rPr>
          <w:lang w:val="fr-FR"/>
        </w:rPr>
        <w:t xml:space="preserve"> énoncé dans la Constitution de la République d</w:t>
      </w:r>
      <w:r>
        <w:rPr>
          <w:lang w:val="fr-FR"/>
        </w:rPr>
        <w:t>’</w:t>
      </w:r>
      <w:r w:rsidRPr="00184864">
        <w:rPr>
          <w:lang w:val="fr-FR"/>
        </w:rPr>
        <w:t>Islande (voir l</w:t>
      </w:r>
      <w:r>
        <w:rPr>
          <w:lang w:val="fr-FR"/>
        </w:rPr>
        <w:t>’</w:t>
      </w:r>
      <w:r w:rsidRPr="00184864">
        <w:rPr>
          <w:lang w:val="fr-FR"/>
        </w:rPr>
        <w:t>article</w:t>
      </w:r>
      <w:r w:rsidR="00547A1C">
        <w:rPr>
          <w:lang w:val="fr-FR"/>
        </w:rPr>
        <w:t> </w:t>
      </w:r>
      <w:r w:rsidRPr="00184864">
        <w:rPr>
          <w:lang w:val="fr-FR"/>
        </w:rPr>
        <w:t xml:space="preserve">65 de la Constitution, </w:t>
      </w:r>
      <w:r w:rsidR="00547A1C">
        <w:rPr>
          <w:lang w:val="fr-FR"/>
        </w:rPr>
        <w:t>n</w:t>
      </w:r>
      <w:r w:rsidR="00547A1C" w:rsidRPr="00547A1C">
        <w:rPr>
          <w:vertAlign w:val="superscript"/>
          <w:lang w:val="fr-FR"/>
        </w:rPr>
        <w:t>o</w:t>
      </w:r>
      <w:r w:rsidR="00547A1C">
        <w:rPr>
          <w:lang w:val="fr-FR"/>
        </w:rPr>
        <w:t> </w:t>
      </w:r>
      <w:r w:rsidRPr="00184864">
        <w:rPr>
          <w:lang w:val="fr-FR"/>
        </w:rPr>
        <w:t xml:space="preserve">33/1944 et la loi constitutionnelle </w:t>
      </w:r>
      <w:r w:rsidR="00547A1C">
        <w:rPr>
          <w:lang w:val="fr-FR"/>
        </w:rPr>
        <w:t>n</w:t>
      </w:r>
      <w:r w:rsidR="00547A1C" w:rsidRPr="00547A1C">
        <w:rPr>
          <w:vertAlign w:val="superscript"/>
          <w:lang w:val="fr-FR"/>
        </w:rPr>
        <w:t>o</w:t>
      </w:r>
      <w:r w:rsidR="00547A1C">
        <w:rPr>
          <w:lang w:val="fr-FR"/>
        </w:rPr>
        <w:t> </w:t>
      </w:r>
      <w:r w:rsidRPr="00184864">
        <w:rPr>
          <w:lang w:val="fr-FR"/>
        </w:rPr>
        <w:t xml:space="preserve">97/1995), qui </w:t>
      </w:r>
      <w:r>
        <w:rPr>
          <w:lang w:val="fr-FR"/>
        </w:rPr>
        <w:t>dispose</w:t>
      </w:r>
      <w:r w:rsidRPr="00981447">
        <w:rPr>
          <w:lang w:val="fr-FR"/>
        </w:rPr>
        <w:t xml:space="preserve"> que les hommes et les femmes doivent jouir de droits égaux dans tous les domaines. </w:t>
      </w:r>
      <w:bookmarkStart w:id="12" w:name="_Hlk82539252"/>
      <w:r w:rsidRPr="00981447">
        <w:rPr>
          <w:lang w:val="fr-FR"/>
        </w:rPr>
        <w:t>Depuis 1976, l</w:t>
      </w:r>
      <w:r>
        <w:rPr>
          <w:lang w:val="fr-FR"/>
        </w:rPr>
        <w:t>’</w:t>
      </w:r>
      <w:r w:rsidRPr="00981447">
        <w:rPr>
          <w:lang w:val="fr-FR"/>
        </w:rPr>
        <w:t>Islande s</w:t>
      </w:r>
      <w:r>
        <w:rPr>
          <w:lang w:val="fr-FR"/>
        </w:rPr>
        <w:t>’</w:t>
      </w:r>
      <w:r w:rsidRPr="00981447">
        <w:rPr>
          <w:lang w:val="fr-FR"/>
        </w:rPr>
        <w:t xml:space="preserve">est également </w:t>
      </w:r>
      <w:r>
        <w:rPr>
          <w:lang w:val="fr-FR"/>
        </w:rPr>
        <w:t xml:space="preserve">dotée </w:t>
      </w:r>
      <w:r w:rsidRPr="00981447">
        <w:rPr>
          <w:lang w:val="fr-FR"/>
        </w:rPr>
        <w:t>d</w:t>
      </w:r>
      <w:r>
        <w:rPr>
          <w:lang w:val="fr-FR"/>
        </w:rPr>
        <w:t>’</w:t>
      </w:r>
      <w:r w:rsidRPr="00981447">
        <w:rPr>
          <w:lang w:val="fr-FR"/>
        </w:rPr>
        <w:t>une loi spéciale visant à garantir</w:t>
      </w:r>
      <w:r w:rsidR="00547A1C">
        <w:rPr>
          <w:lang w:val="fr-FR"/>
        </w:rPr>
        <w:t xml:space="preserve"> </w:t>
      </w:r>
      <w:r w:rsidRPr="00981447">
        <w:rPr>
          <w:lang w:val="fr-FR"/>
        </w:rPr>
        <w:t>l</w:t>
      </w:r>
      <w:r>
        <w:rPr>
          <w:lang w:val="fr-FR"/>
        </w:rPr>
        <w:t>’</w:t>
      </w:r>
      <w:r w:rsidRPr="00981447">
        <w:rPr>
          <w:lang w:val="fr-FR"/>
        </w:rPr>
        <w:t>égalité de statut et de droit des hommes et des femmes dans tous les domaines</w:t>
      </w:r>
      <w:bookmarkEnd w:id="12"/>
      <w:r w:rsidRPr="00981447">
        <w:rPr>
          <w:lang w:val="fr-FR"/>
        </w:rPr>
        <w:t>.</w:t>
      </w:r>
    </w:p>
    <w:p w14:paraId="33573D63" w14:textId="27CEC921" w:rsidR="00E014DC" w:rsidRPr="00387050" w:rsidRDefault="00E014DC" w:rsidP="00681C9B">
      <w:pPr>
        <w:pStyle w:val="SingleTxtG"/>
        <w:rPr>
          <w:lang w:val="fr-FR"/>
        </w:rPr>
      </w:pPr>
      <w:r w:rsidRPr="00387050">
        <w:rPr>
          <w:lang w:val="fr-FR"/>
        </w:rPr>
        <w:t>107.</w:t>
      </w:r>
      <w:r w:rsidRPr="00387050">
        <w:rPr>
          <w:lang w:val="fr-FR"/>
        </w:rPr>
        <w:tab/>
      </w:r>
      <w:r w:rsidRPr="003D7C86">
        <w:rPr>
          <w:lang w:val="fr-FR"/>
        </w:rPr>
        <w:t>L</w:t>
      </w:r>
      <w:r>
        <w:rPr>
          <w:lang w:val="fr-FR"/>
        </w:rPr>
        <w:t>’</w:t>
      </w:r>
      <w:r w:rsidRPr="003D7C86">
        <w:rPr>
          <w:lang w:val="fr-FR"/>
        </w:rPr>
        <w:t>article</w:t>
      </w:r>
      <w:r w:rsidR="00547A1C">
        <w:rPr>
          <w:lang w:val="fr-FR"/>
        </w:rPr>
        <w:t> </w:t>
      </w:r>
      <w:r w:rsidRPr="003D7C86">
        <w:rPr>
          <w:lang w:val="fr-FR"/>
        </w:rPr>
        <w:t>65 de la Constitution</w:t>
      </w:r>
      <w:r>
        <w:rPr>
          <w:lang w:val="fr-FR"/>
        </w:rPr>
        <w:t xml:space="preserve"> dispose</w:t>
      </w:r>
      <w:r w:rsidRPr="003D7C86">
        <w:rPr>
          <w:lang w:val="fr-FR"/>
        </w:rPr>
        <w:t xml:space="preserve"> </w:t>
      </w:r>
      <w:r>
        <w:rPr>
          <w:lang w:val="fr-FR"/>
        </w:rPr>
        <w:t>également que</w:t>
      </w:r>
      <w:r w:rsidRPr="003D7C86">
        <w:rPr>
          <w:lang w:val="fr-FR"/>
        </w:rPr>
        <w:t xml:space="preserve"> </w:t>
      </w:r>
      <w:r w:rsidRPr="00165082">
        <w:rPr>
          <w:lang w:val="fr-FR"/>
        </w:rPr>
        <w:t>tous sont égaux devant la loi et jouissent des droits de l</w:t>
      </w:r>
      <w:r>
        <w:rPr>
          <w:lang w:val="fr-FR"/>
        </w:rPr>
        <w:t>’</w:t>
      </w:r>
      <w:r w:rsidRPr="00165082">
        <w:rPr>
          <w:lang w:val="fr-FR"/>
        </w:rPr>
        <w:t>homme sans distinction de sexe, de religion, d</w:t>
      </w:r>
      <w:r>
        <w:rPr>
          <w:lang w:val="fr-FR"/>
        </w:rPr>
        <w:t>’</w:t>
      </w:r>
      <w:r w:rsidRPr="00165082">
        <w:rPr>
          <w:lang w:val="fr-FR"/>
        </w:rPr>
        <w:t>opinion, d</w:t>
      </w:r>
      <w:r>
        <w:rPr>
          <w:lang w:val="fr-FR"/>
        </w:rPr>
        <w:t>’</w:t>
      </w:r>
      <w:r w:rsidRPr="00165082">
        <w:rPr>
          <w:lang w:val="fr-FR"/>
        </w:rPr>
        <w:t>origine ethnique, de race, de couleur, de situation de fortune, de naissance ou liée à une autre situation</w:t>
      </w:r>
      <w:r w:rsidRPr="00387050">
        <w:rPr>
          <w:lang w:val="fr-FR"/>
        </w:rPr>
        <w:t>.</w:t>
      </w:r>
    </w:p>
    <w:p w14:paraId="34DAD6A2" w14:textId="77777777" w:rsidR="00E014DC" w:rsidRPr="00387050" w:rsidRDefault="00E014DC" w:rsidP="00547A1C">
      <w:pPr>
        <w:pStyle w:val="H23G"/>
        <w:rPr>
          <w:lang w:val="fr-FR"/>
        </w:rPr>
      </w:pPr>
      <w:r w:rsidRPr="00387050">
        <w:rPr>
          <w:lang w:val="fr-FR"/>
        </w:rPr>
        <w:tab/>
        <w:t>2.</w:t>
      </w:r>
      <w:r w:rsidRPr="00387050">
        <w:rPr>
          <w:lang w:val="fr-FR"/>
        </w:rPr>
        <w:tab/>
        <w:t>Incorporation</w:t>
      </w:r>
    </w:p>
    <w:p w14:paraId="4A68CC42" w14:textId="14DD1680" w:rsidR="00E014DC" w:rsidRPr="00387050" w:rsidRDefault="00E014DC" w:rsidP="00681C9B">
      <w:pPr>
        <w:pStyle w:val="SingleTxtG"/>
        <w:rPr>
          <w:b/>
          <w:lang w:val="fr-FR"/>
        </w:rPr>
      </w:pPr>
      <w:r w:rsidRPr="00387050">
        <w:rPr>
          <w:lang w:val="fr-FR"/>
        </w:rPr>
        <w:t>108.</w:t>
      </w:r>
      <w:r w:rsidRPr="00387050">
        <w:rPr>
          <w:lang w:val="fr-FR"/>
        </w:rPr>
        <w:tab/>
      </w:r>
      <w:r w:rsidRPr="00E95905">
        <w:rPr>
          <w:lang w:val="fr-FR"/>
        </w:rPr>
        <w:t xml:space="preserve">Avant de </w:t>
      </w:r>
      <w:r>
        <w:rPr>
          <w:lang w:val="fr-FR"/>
        </w:rPr>
        <w:t>ratifier</w:t>
      </w:r>
      <w:r w:rsidRPr="00E95905">
        <w:rPr>
          <w:lang w:val="fr-FR"/>
        </w:rPr>
        <w:t xml:space="preserve"> </w:t>
      </w:r>
      <w:r>
        <w:rPr>
          <w:lang w:val="fr-FR"/>
        </w:rPr>
        <w:t>un</w:t>
      </w:r>
      <w:r w:rsidRPr="00E95905">
        <w:rPr>
          <w:lang w:val="fr-FR"/>
        </w:rPr>
        <w:t xml:space="preserve"> instrument internationa</w:t>
      </w:r>
      <w:r>
        <w:rPr>
          <w:lang w:val="fr-FR"/>
        </w:rPr>
        <w:t>l relatif</w:t>
      </w:r>
      <w:r w:rsidRPr="00E95905">
        <w:rPr>
          <w:lang w:val="fr-FR"/>
        </w:rPr>
        <w:t xml:space="preserve"> aux droits de l</w:t>
      </w:r>
      <w:r>
        <w:rPr>
          <w:lang w:val="fr-FR"/>
        </w:rPr>
        <w:t>’</w:t>
      </w:r>
      <w:r w:rsidRPr="00E95905">
        <w:rPr>
          <w:lang w:val="fr-FR"/>
        </w:rPr>
        <w:t>homme, le</w:t>
      </w:r>
      <w:r w:rsidR="00547A1C">
        <w:rPr>
          <w:lang w:val="fr-FR"/>
        </w:rPr>
        <w:t> </w:t>
      </w:r>
      <w:r w:rsidRPr="00E95905">
        <w:rPr>
          <w:lang w:val="fr-FR"/>
        </w:rPr>
        <w:t xml:space="preserve">Gouvernement islandais </w:t>
      </w:r>
      <w:r>
        <w:rPr>
          <w:lang w:val="fr-FR"/>
        </w:rPr>
        <w:t>prend</w:t>
      </w:r>
      <w:r w:rsidRPr="00E95905">
        <w:rPr>
          <w:lang w:val="fr-FR"/>
        </w:rPr>
        <w:t xml:space="preserve"> des mesures législatives et autres</w:t>
      </w:r>
      <w:r>
        <w:rPr>
          <w:lang w:val="fr-FR"/>
        </w:rPr>
        <w:t xml:space="preserve"> pour adapter la législation nationale </w:t>
      </w:r>
      <w:r w:rsidRPr="00E95905">
        <w:rPr>
          <w:lang w:val="fr-FR"/>
        </w:rPr>
        <w:t>aux dispositions de l</w:t>
      </w:r>
      <w:r>
        <w:rPr>
          <w:lang w:val="fr-FR"/>
        </w:rPr>
        <w:t>’</w:t>
      </w:r>
      <w:r w:rsidRPr="00E95905">
        <w:rPr>
          <w:lang w:val="fr-FR"/>
        </w:rPr>
        <w:t xml:space="preserve">instrument concerné. En principe, </w:t>
      </w:r>
      <w:r>
        <w:rPr>
          <w:lang w:val="fr-FR"/>
        </w:rPr>
        <w:t>les instruments e</w:t>
      </w:r>
      <w:r w:rsidRPr="00BD0436">
        <w:rPr>
          <w:lang w:val="fr-FR"/>
        </w:rPr>
        <w:t xml:space="preserve">n tant que tels ne sont pas adoptés </w:t>
      </w:r>
      <w:r>
        <w:rPr>
          <w:lang w:val="fr-FR"/>
        </w:rPr>
        <w:t>sous forme</w:t>
      </w:r>
      <w:r w:rsidRPr="00BD0436">
        <w:rPr>
          <w:lang w:val="fr-FR"/>
        </w:rPr>
        <w:t xml:space="preserve"> de loi et</w:t>
      </w:r>
      <w:r>
        <w:rPr>
          <w:lang w:val="fr-FR"/>
        </w:rPr>
        <w:t xml:space="preserve">, </w:t>
      </w:r>
      <w:r w:rsidRPr="00BD0436">
        <w:rPr>
          <w:lang w:val="fr-FR"/>
        </w:rPr>
        <w:t>de ce fait</w:t>
      </w:r>
      <w:r>
        <w:rPr>
          <w:lang w:val="fr-FR"/>
        </w:rPr>
        <w:t xml:space="preserve">, </w:t>
      </w:r>
      <w:r w:rsidRPr="00BD0436">
        <w:rPr>
          <w:lang w:val="fr-FR"/>
        </w:rPr>
        <w:t>ne peuvent</w:t>
      </w:r>
      <w:r>
        <w:rPr>
          <w:lang w:val="fr-FR"/>
        </w:rPr>
        <w:t xml:space="preserve"> pas</w:t>
      </w:r>
      <w:r w:rsidRPr="00BD0436">
        <w:rPr>
          <w:lang w:val="fr-FR"/>
        </w:rPr>
        <w:t xml:space="preserve"> être cités en référence par les tribunaux, qui généralement invoquent des lois pouvant être fondées sur </w:t>
      </w:r>
      <w:r>
        <w:rPr>
          <w:lang w:val="fr-FR"/>
        </w:rPr>
        <w:t>ces instruments</w:t>
      </w:r>
      <w:r w:rsidRPr="00BD0436">
        <w:rPr>
          <w:lang w:val="fr-FR"/>
        </w:rPr>
        <w:t xml:space="preserve"> et non les dispositions </w:t>
      </w:r>
      <w:r w:rsidRPr="00E95905">
        <w:rPr>
          <w:lang w:val="fr-FR"/>
        </w:rPr>
        <w:t>desdits instruments en tant que telles</w:t>
      </w:r>
      <w:r w:rsidRPr="00387050">
        <w:rPr>
          <w:lang w:val="fr-FR"/>
        </w:rPr>
        <w:t>.</w:t>
      </w:r>
    </w:p>
    <w:p w14:paraId="3170DDCA" w14:textId="77777777" w:rsidR="00E014DC" w:rsidRPr="00387050" w:rsidRDefault="00E014DC" w:rsidP="00547A1C">
      <w:pPr>
        <w:pStyle w:val="H23G"/>
        <w:rPr>
          <w:lang w:val="fr-FR"/>
        </w:rPr>
      </w:pPr>
      <w:r w:rsidRPr="00387050">
        <w:rPr>
          <w:lang w:val="fr-FR"/>
        </w:rPr>
        <w:tab/>
        <w:t>3.</w:t>
      </w:r>
      <w:r w:rsidRPr="00387050">
        <w:rPr>
          <w:lang w:val="fr-FR"/>
        </w:rPr>
        <w:tab/>
      </w:r>
      <w:r>
        <w:rPr>
          <w:lang w:val="fr-FR"/>
        </w:rPr>
        <w:t>La loi sur l’égalité</w:t>
      </w:r>
    </w:p>
    <w:p w14:paraId="51F951BE" w14:textId="6CC95469" w:rsidR="00E014DC" w:rsidRPr="00387050" w:rsidRDefault="00E014DC" w:rsidP="00681C9B">
      <w:pPr>
        <w:pStyle w:val="SingleTxtG"/>
        <w:rPr>
          <w:b/>
          <w:lang w:val="fr-FR"/>
        </w:rPr>
      </w:pPr>
      <w:r w:rsidRPr="00387050">
        <w:rPr>
          <w:lang w:val="fr-FR"/>
        </w:rPr>
        <w:t>109.</w:t>
      </w:r>
      <w:r w:rsidRPr="00387050">
        <w:rPr>
          <w:lang w:val="fr-FR"/>
        </w:rPr>
        <w:tab/>
      </w:r>
      <w:r w:rsidRPr="00DE03C5">
        <w:rPr>
          <w:lang w:val="fr-FR"/>
        </w:rPr>
        <w:t>La loi sur l</w:t>
      </w:r>
      <w:r>
        <w:rPr>
          <w:lang w:val="fr-FR"/>
        </w:rPr>
        <w:t>’</w:t>
      </w:r>
      <w:r w:rsidRPr="00DE03C5">
        <w:rPr>
          <w:lang w:val="fr-FR"/>
        </w:rPr>
        <w:t xml:space="preserve">égalité entre les hommes et les femmes </w:t>
      </w:r>
      <w:r w:rsidR="00547A1C">
        <w:rPr>
          <w:lang w:val="fr-FR"/>
        </w:rPr>
        <w:t>n</w:t>
      </w:r>
      <w:r w:rsidR="00547A1C" w:rsidRPr="00547A1C">
        <w:rPr>
          <w:vertAlign w:val="superscript"/>
          <w:lang w:val="fr-FR"/>
        </w:rPr>
        <w:t>o</w:t>
      </w:r>
      <w:r w:rsidR="00547A1C">
        <w:rPr>
          <w:lang w:val="fr-FR"/>
        </w:rPr>
        <w:t> </w:t>
      </w:r>
      <w:r w:rsidRPr="00DE03C5">
        <w:rPr>
          <w:lang w:val="fr-FR"/>
        </w:rPr>
        <w:t xml:space="preserve">10/2008 prévoyait des mesures de mise en œuvre et de suivi de la politique </w:t>
      </w:r>
      <w:r>
        <w:rPr>
          <w:lang w:val="fr-FR"/>
        </w:rPr>
        <w:t>correspondante</w:t>
      </w:r>
      <w:r w:rsidRPr="00387050">
        <w:rPr>
          <w:lang w:val="fr-FR"/>
        </w:rPr>
        <w:t>.</w:t>
      </w:r>
    </w:p>
    <w:p w14:paraId="64C1CB2D" w14:textId="7028B762" w:rsidR="00E014DC" w:rsidRPr="00387050" w:rsidRDefault="00E014DC" w:rsidP="00681C9B">
      <w:pPr>
        <w:pStyle w:val="SingleTxtG"/>
        <w:rPr>
          <w:b/>
          <w:lang w:val="fr-FR"/>
        </w:rPr>
      </w:pPr>
      <w:r w:rsidRPr="00387050">
        <w:rPr>
          <w:lang w:val="fr-FR"/>
        </w:rPr>
        <w:t>110.</w:t>
      </w:r>
      <w:r w:rsidRPr="00387050">
        <w:rPr>
          <w:lang w:val="fr-FR"/>
        </w:rPr>
        <w:tab/>
      </w:r>
      <w:r w:rsidRPr="00EA2688">
        <w:rPr>
          <w:lang w:val="fr-FR"/>
        </w:rPr>
        <w:t>En juin 2014, une modification a été apportée à la loi sur l</w:t>
      </w:r>
      <w:r>
        <w:rPr>
          <w:lang w:val="fr-FR"/>
        </w:rPr>
        <w:t>’</w:t>
      </w:r>
      <w:r w:rsidRPr="00EA2688">
        <w:rPr>
          <w:lang w:val="fr-FR"/>
        </w:rPr>
        <w:t xml:space="preserve">égalité des sexes par la loi </w:t>
      </w:r>
      <w:r w:rsidR="00547A1C">
        <w:rPr>
          <w:lang w:val="fr-FR"/>
        </w:rPr>
        <w:t>n</w:t>
      </w:r>
      <w:r w:rsidR="00547A1C" w:rsidRPr="00547A1C">
        <w:rPr>
          <w:vertAlign w:val="superscript"/>
          <w:lang w:val="fr-FR"/>
        </w:rPr>
        <w:t>o</w:t>
      </w:r>
      <w:r w:rsidR="00547A1C">
        <w:rPr>
          <w:lang w:val="fr-FR"/>
        </w:rPr>
        <w:t> </w:t>
      </w:r>
      <w:r w:rsidRPr="00EA2688">
        <w:rPr>
          <w:lang w:val="fr-FR"/>
        </w:rPr>
        <w:t>62/2014 (sur l</w:t>
      </w:r>
      <w:r>
        <w:rPr>
          <w:lang w:val="fr-FR"/>
        </w:rPr>
        <w:t>’</w:t>
      </w:r>
      <w:r w:rsidRPr="00EA2688">
        <w:rPr>
          <w:lang w:val="fr-FR"/>
        </w:rPr>
        <w:t xml:space="preserve">emploi, </w:t>
      </w:r>
      <w:r>
        <w:rPr>
          <w:lang w:val="fr-FR"/>
        </w:rPr>
        <w:t>le travail</w:t>
      </w:r>
      <w:r w:rsidRPr="00EA2688">
        <w:rPr>
          <w:lang w:val="fr-FR"/>
        </w:rPr>
        <w:t>, etc.). Cette modification a notamment été apportée en réponse aux critiques formulées par l</w:t>
      </w:r>
      <w:r>
        <w:rPr>
          <w:lang w:val="fr-FR"/>
        </w:rPr>
        <w:t>’</w:t>
      </w:r>
      <w:r w:rsidRPr="00EA2688">
        <w:rPr>
          <w:lang w:val="fr-FR"/>
        </w:rPr>
        <w:t>Autorité de surveillance de l</w:t>
      </w:r>
      <w:r>
        <w:rPr>
          <w:lang w:val="fr-FR"/>
        </w:rPr>
        <w:t>’</w:t>
      </w:r>
      <w:r w:rsidRPr="00EA2688">
        <w:rPr>
          <w:lang w:val="fr-FR"/>
        </w:rPr>
        <w:t>Association européenne de libre-échange (AELE), qui estimait que les dispositions précédentes de la loi sur l</w:t>
      </w:r>
      <w:r>
        <w:rPr>
          <w:lang w:val="fr-FR"/>
        </w:rPr>
        <w:t>’</w:t>
      </w:r>
      <w:r w:rsidRPr="00EA2688">
        <w:rPr>
          <w:lang w:val="fr-FR"/>
        </w:rPr>
        <w:t xml:space="preserve">égalité des sexes ne </w:t>
      </w:r>
      <w:r>
        <w:rPr>
          <w:lang w:val="fr-FR"/>
        </w:rPr>
        <w:t>reprenaient</w:t>
      </w:r>
      <w:r w:rsidRPr="00EA2688">
        <w:rPr>
          <w:lang w:val="fr-FR"/>
        </w:rPr>
        <w:t xml:space="preserve"> pas de manière adéquate le libellé de certaines directives de l</w:t>
      </w:r>
      <w:r>
        <w:rPr>
          <w:lang w:val="fr-FR"/>
        </w:rPr>
        <w:t>’</w:t>
      </w:r>
      <w:r w:rsidRPr="00EA2688">
        <w:rPr>
          <w:lang w:val="fr-FR"/>
        </w:rPr>
        <w:t>Union européenne en matière d</w:t>
      </w:r>
      <w:r>
        <w:rPr>
          <w:lang w:val="fr-FR"/>
        </w:rPr>
        <w:t>’</w:t>
      </w:r>
      <w:r w:rsidRPr="00EA2688">
        <w:rPr>
          <w:lang w:val="fr-FR"/>
        </w:rPr>
        <w:t>égalité des sexes en ce qui concerne la discrimination directe et indirecte, le harcèlement fondé sur le genre et le harcèlement sexuel. En outre, un nouveau paragraphe a été ajouté à l</w:t>
      </w:r>
      <w:r>
        <w:rPr>
          <w:lang w:val="fr-FR"/>
        </w:rPr>
        <w:t>’</w:t>
      </w:r>
      <w:r w:rsidRPr="00EA2688">
        <w:rPr>
          <w:lang w:val="fr-FR"/>
        </w:rPr>
        <w:t>article</w:t>
      </w:r>
      <w:r w:rsidR="00547A1C">
        <w:rPr>
          <w:lang w:val="fr-FR"/>
        </w:rPr>
        <w:t> </w:t>
      </w:r>
      <w:r w:rsidRPr="00EA2688">
        <w:rPr>
          <w:lang w:val="fr-FR"/>
        </w:rPr>
        <w:t>19 de la loi (sur l</w:t>
      </w:r>
      <w:r>
        <w:rPr>
          <w:lang w:val="fr-FR"/>
        </w:rPr>
        <w:t>’</w:t>
      </w:r>
      <w:r w:rsidRPr="00EA2688">
        <w:rPr>
          <w:lang w:val="fr-FR"/>
        </w:rPr>
        <w:t>égalité salariale), autorisant le Minist</w:t>
      </w:r>
      <w:r>
        <w:rPr>
          <w:lang w:val="fr-FR"/>
        </w:rPr>
        <w:t>è</w:t>
      </w:r>
      <w:r w:rsidRPr="00EA2688">
        <w:rPr>
          <w:lang w:val="fr-FR"/>
        </w:rPr>
        <w:t>re à publier des règlements sur l</w:t>
      </w:r>
      <w:r>
        <w:rPr>
          <w:lang w:val="fr-FR"/>
        </w:rPr>
        <w:t>’</w:t>
      </w:r>
      <w:r w:rsidRPr="00EA2688">
        <w:rPr>
          <w:lang w:val="fr-FR"/>
        </w:rPr>
        <w:t>application d</w:t>
      </w:r>
      <w:r>
        <w:rPr>
          <w:lang w:val="fr-FR"/>
        </w:rPr>
        <w:t xml:space="preserve">udit </w:t>
      </w:r>
      <w:r w:rsidRPr="00EA2688">
        <w:rPr>
          <w:lang w:val="fr-FR"/>
        </w:rPr>
        <w:t xml:space="preserve">article, </w:t>
      </w:r>
      <w:r>
        <w:rPr>
          <w:lang w:val="fr-FR"/>
        </w:rPr>
        <w:t xml:space="preserve">et en particulier d’introduire </w:t>
      </w:r>
      <w:r w:rsidRPr="00377657">
        <w:rPr>
          <w:lang w:val="fr-FR"/>
        </w:rPr>
        <w:t>une norme relative à l</w:t>
      </w:r>
      <w:r>
        <w:rPr>
          <w:lang w:val="fr-FR"/>
        </w:rPr>
        <w:t>’</w:t>
      </w:r>
      <w:r w:rsidRPr="00377657">
        <w:rPr>
          <w:lang w:val="fr-FR"/>
        </w:rPr>
        <w:t>égalité salariale</w:t>
      </w:r>
      <w:r w:rsidRPr="00EA2688">
        <w:rPr>
          <w:lang w:val="fr-FR"/>
        </w:rPr>
        <w:t xml:space="preserve">, </w:t>
      </w:r>
      <w:r>
        <w:rPr>
          <w:lang w:val="fr-FR"/>
        </w:rPr>
        <w:t>notamment</w:t>
      </w:r>
      <w:r w:rsidRPr="00EA2688">
        <w:rPr>
          <w:lang w:val="fr-FR"/>
        </w:rPr>
        <w:t xml:space="preserve"> en ce qui concerne les exigences </w:t>
      </w:r>
      <w:r>
        <w:rPr>
          <w:lang w:val="fr-FR"/>
        </w:rPr>
        <w:t xml:space="preserve">en matière </w:t>
      </w:r>
      <w:r w:rsidRPr="00EA2688">
        <w:rPr>
          <w:lang w:val="fr-FR"/>
        </w:rPr>
        <w:t>de qualification pour la certification et la conduite de la certification de l</w:t>
      </w:r>
      <w:r>
        <w:rPr>
          <w:lang w:val="fr-FR"/>
        </w:rPr>
        <w:t>’</w:t>
      </w:r>
      <w:r w:rsidRPr="00EA2688">
        <w:rPr>
          <w:lang w:val="fr-FR"/>
        </w:rPr>
        <w:t>égalité salariale</w:t>
      </w:r>
      <w:r w:rsidRPr="00387050">
        <w:rPr>
          <w:lang w:val="fr-FR"/>
        </w:rPr>
        <w:t>.</w:t>
      </w:r>
    </w:p>
    <w:p w14:paraId="799C5F6D" w14:textId="4CC09E88" w:rsidR="00E014DC" w:rsidRPr="00387050" w:rsidRDefault="00E014DC" w:rsidP="00681C9B">
      <w:pPr>
        <w:pStyle w:val="SingleTxtG"/>
        <w:rPr>
          <w:b/>
          <w:lang w:val="fr-FR"/>
        </w:rPr>
      </w:pPr>
      <w:r w:rsidRPr="00387050">
        <w:rPr>
          <w:lang w:val="fr-FR"/>
        </w:rPr>
        <w:t>111.</w:t>
      </w:r>
      <w:r w:rsidRPr="00387050">
        <w:rPr>
          <w:lang w:val="fr-FR"/>
        </w:rPr>
        <w:tab/>
      </w:r>
      <w:r w:rsidRPr="00A41884">
        <w:rPr>
          <w:lang w:val="fr-FR"/>
        </w:rPr>
        <w:t>En 2015, une modification a été apportée à la loi sur l</w:t>
      </w:r>
      <w:r>
        <w:rPr>
          <w:lang w:val="fr-FR"/>
        </w:rPr>
        <w:t>’</w:t>
      </w:r>
      <w:r w:rsidRPr="00A41884">
        <w:rPr>
          <w:lang w:val="fr-FR"/>
        </w:rPr>
        <w:t>égalité des sexes, par la loi n</w:t>
      </w:r>
      <w:r w:rsidR="00547A1C" w:rsidRPr="00547A1C">
        <w:rPr>
          <w:vertAlign w:val="superscript"/>
          <w:lang w:val="fr-FR"/>
        </w:rPr>
        <w:t>o</w:t>
      </w:r>
      <w:r w:rsidR="00547A1C">
        <w:rPr>
          <w:lang w:val="fr-FR"/>
        </w:rPr>
        <w:t> </w:t>
      </w:r>
      <w:r w:rsidRPr="00A41884">
        <w:rPr>
          <w:lang w:val="fr-FR"/>
        </w:rPr>
        <w:t>79/2015 introduisant une interdiction de la discrimination dans le cadre de la fourniture de biens et de services. Cette modification a donné effet à la Directive</w:t>
      </w:r>
      <w:r w:rsidR="00547A1C">
        <w:rPr>
          <w:lang w:val="fr-FR"/>
        </w:rPr>
        <w:t> </w:t>
      </w:r>
      <w:r w:rsidRPr="00A41884">
        <w:rPr>
          <w:lang w:val="fr-FR"/>
        </w:rPr>
        <w:t>2004/113/CE du Conseil mettant en œuvre le principe de l</w:t>
      </w:r>
      <w:r>
        <w:rPr>
          <w:lang w:val="fr-FR"/>
        </w:rPr>
        <w:t>’</w:t>
      </w:r>
      <w:r w:rsidRPr="00A41884">
        <w:rPr>
          <w:lang w:val="fr-FR"/>
        </w:rPr>
        <w:t>égalité de traitement entre les femmes et les hommes dans l</w:t>
      </w:r>
      <w:r>
        <w:rPr>
          <w:lang w:val="fr-FR"/>
        </w:rPr>
        <w:t>’</w:t>
      </w:r>
      <w:r w:rsidRPr="00A41884">
        <w:rPr>
          <w:lang w:val="fr-FR"/>
        </w:rPr>
        <w:t>accès à des biens et services et la fourniture de biens et services</w:t>
      </w:r>
      <w:r w:rsidRPr="00387050">
        <w:rPr>
          <w:lang w:val="fr-FR"/>
        </w:rPr>
        <w:t>.</w:t>
      </w:r>
    </w:p>
    <w:p w14:paraId="7F05CFE1" w14:textId="40E64760" w:rsidR="00E014DC" w:rsidRPr="00387050" w:rsidRDefault="00E014DC" w:rsidP="00681C9B">
      <w:pPr>
        <w:pStyle w:val="SingleTxtG"/>
        <w:rPr>
          <w:b/>
          <w:lang w:val="fr-FR"/>
        </w:rPr>
      </w:pPr>
      <w:r w:rsidRPr="00387050">
        <w:rPr>
          <w:lang w:val="fr-FR"/>
        </w:rPr>
        <w:t>112.</w:t>
      </w:r>
      <w:r w:rsidRPr="00387050">
        <w:rPr>
          <w:lang w:val="fr-FR"/>
        </w:rPr>
        <w:tab/>
      </w:r>
      <w:r w:rsidRPr="00C51F04">
        <w:rPr>
          <w:lang w:val="fr-FR"/>
        </w:rPr>
        <w:t>L</w:t>
      </w:r>
      <w:r>
        <w:rPr>
          <w:lang w:val="fr-FR"/>
        </w:rPr>
        <w:t>’</w:t>
      </w:r>
      <w:r w:rsidRPr="00C51F04">
        <w:rPr>
          <w:lang w:val="fr-FR"/>
        </w:rPr>
        <w:t>objectif de la loi islandaise sur l</w:t>
      </w:r>
      <w:r>
        <w:rPr>
          <w:lang w:val="fr-FR"/>
        </w:rPr>
        <w:t>’</w:t>
      </w:r>
      <w:r w:rsidRPr="00C51F04">
        <w:rPr>
          <w:lang w:val="fr-FR"/>
        </w:rPr>
        <w:t xml:space="preserve">égalité des sexes </w:t>
      </w:r>
      <w:r>
        <w:rPr>
          <w:lang w:val="fr-FR"/>
        </w:rPr>
        <w:t xml:space="preserve">vise à </w:t>
      </w:r>
      <w:r w:rsidRPr="00C51F04">
        <w:rPr>
          <w:lang w:val="fr-FR"/>
        </w:rPr>
        <w:t xml:space="preserve">établir </w:t>
      </w:r>
      <w:r w:rsidRPr="00683F9D">
        <w:rPr>
          <w:lang w:val="fr-FR"/>
        </w:rPr>
        <w:t>et maintenir l</w:t>
      </w:r>
      <w:r>
        <w:rPr>
          <w:lang w:val="fr-FR"/>
        </w:rPr>
        <w:t>’</w:t>
      </w:r>
      <w:r w:rsidRPr="00683F9D">
        <w:rPr>
          <w:lang w:val="fr-FR"/>
        </w:rPr>
        <w:t>égalité des droits et de</w:t>
      </w:r>
      <w:r>
        <w:rPr>
          <w:lang w:val="fr-FR"/>
        </w:rPr>
        <w:t>s</w:t>
      </w:r>
      <w:r w:rsidRPr="00683F9D">
        <w:rPr>
          <w:lang w:val="fr-FR"/>
        </w:rPr>
        <w:t xml:space="preserve"> chances entre les femmes et les hommes, de manière à équilibrer leur statut dans tous les secteurs de la société </w:t>
      </w:r>
      <w:r w:rsidRPr="00C51F04">
        <w:rPr>
          <w:lang w:val="fr-FR"/>
        </w:rPr>
        <w:t xml:space="preserve">et </w:t>
      </w:r>
      <w:r>
        <w:rPr>
          <w:lang w:val="fr-FR"/>
        </w:rPr>
        <w:t xml:space="preserve">à </w:t>
      </w:r>
      <w:r w:rsidRPr="00C51F04">
        <w:rPr>
          <w:lang w:val="fr-FR"/>
        </w:rPr>
        <w:t xml:space="preserve">garantir </w:t>
      </w:r>
      <w:r>
        <w:rPr>
          <w:lang w:val="fr-FR"/>
        </w:rPr>
        <w:t xml:space="preserve">à </w:t>
      </w:r>
      <w:r w:rsidRPr="00C51F04">
        <w:rPr>
          <w:lang w:val="fr-FR"/>
        </w:rPr>
        <w:t>tous</w:t>
      </w:r>
      <w:r>
        <w:rPr>
          <w:lang w:val="fr-FR"/>
        </w:rPr>
        <w:t>,</w:t>
      </w:r>
      <w:r w:rsidRPr="00C51F04">
        <w:rPr>
          <w:lang w:val="fr-FR"/>
        </w:rPr>
        <w:t xml:space="preserve"> </w:t>
      </w:r>
      <w:r w:rsidRPr="004F71B8">
        <w:rPr>
          <w:lang w:val="fr-FR"/>
        </w:rPr>
        <w:t>sans distinction de sexe, des chances égales de jouir de leurs initiatives et de se perfectionner</w:t>
      </w:r>
      <w:r w:rsidRPr="00C51F04">
        <w:rPr>
          <w:lang w:val="fr-FR"/>
        </w:rPr>
        <w:t xml:space="preserve">. La loi </w:t>
      </w:r>
      <w:r w:rsidRPr="00AB44D9">
        <w:rPr>
          <w:lang w:val="fr-FR"/>
        </w:rPr>
        <w:t>impose des obligations positives aux pouvoirs publics en ce qui concerne l</w:t>
      </w:r>
      <w:r>
        <w:rPr>
          <w:lang w:val="fr-FR"/>
        </w:rPr>
        <w:t>’</w:t>
      </w:r>
      <w:r w:rsidRPr="00AB44D9">
        <w:rPr>
          <w:lang w:val="fr-FR"/>
        </w:rPr>
        <w:t>égalité des sexes</w:t>
      </w:r>
      <w:r>
        <w:rPr>
          <w:lang w:val="fr-FR"/>
        </w:rPr>
        <w:t xml:space="preserve"> et</w:t>
      </w:r>
      <w:r w:rsidRPr="00C51F04">
        <w:rPr>
          <w:lang w:val="fr-FR"/>
        </w:rPr>
        <w:t xml:space="preserve"> </w:t>
      </w:r>
      <w:r>
        <w:rPr>
          <w:lang w:val="fr-FR"/>
        </w:rPr>
        <w:t>dispose</w:t>
      </w:r>
      <w:r w:rsidRPr="00C51F04">
        <w:rPr>
          <w:lang w:val="fr-FR"/>
        </w:rPr>
        <w:t xml:space="preserve"> </w:t>
      </w:r>
      <w:r w:rsidRPr="0046798E">
        <w:rPr>
          <w:lang w:val="fr-FR"/>
        </w:rPr>
        <w:t>que des mesures spécifiques doivent être prises pour améliorer progressivement le statut des femmes et élargir leurs perspectives dans la société</w:t>
      </w:r>
      <w:r w:rsidRPr="00C51F04">
        <w:rPr>
          <w:lang w:val="fr-FR"/>
        </w:rPr>
        <w:t>. Ces objectifs sont fondés sur l</w:t>
      </w:r>
      <w:r>
        <w:rPr>
          <w:lang w:val="fr-FR"/>
        </w:rPr>
        <w:t>’</w:t>
      </w:r>
      <w:r w:rsidRPr="00C51F04">
        <w:rPr>
          <w:lang w:val="fr-FR"/>
        </w:rPr>
        <w:t>article</w:t>
      </w:r>
      <w:r w:rsidR="00547A1C">
        <w:rPr>
          <w:lang w:val="fr-FR"/>
        </w:rPr>
        <w:t> </w:t>
      </w:r>
      <w:r w:rsidRPr="00C51F04">
        <w:rPr>
          <w:lang w:val="fr-FR"/>
        </w:rPr>
        <w:t>3 de la Convention sur l</w:t>
      </w:r>
      <w:r>
        <w:rPr>
          <w:lang w:val="fr-FR"/>
        </w:rPr>
        <w:t>’</w:t>
      </w:r>
      <w:r w:rsidRPr="00C51F04">
        <w:rPr>
          <w:lang w:val="fr-FR"/>
        </w:rPr>
        <w:t>élimination de toutes les formes de discrimination à l</w:t>
      </w:r>
      <w:r>
        <w:rPr>
          <w:lang w:val="fr-FR"/>
        </w:rPr>
        <w:t>’</w:t>
      </w:r>
      <w:r w:rsidRPr="00C51F04">
        <w:rPr>
          <w:lang w:val="fr-FR"/>
        </w:rPr>
        <w:t>égard des femmes</w:t>
      </w:r>
      <w:r w:rsidRPr="00387050">
        <w:rPr>
          <w:lang w:val="fr-FR"/>
        </w:rPr>
        <w:t>.</w:t>
      </w:r>
    </w:p>
    <w:p w14:paraId="1D04F189" w14:textId="77777777" w:rsidR="00E014DC" w:rsidRPr="00387050" w:rsidRDefault="00E014DC" w:rsidP="00681C9B">
      <w:pPr>
        <w:pStyle w:val="SingleTxtG"/>
        <w:rPr>
          <w:b/>
          <w:lang w:val="fr-FR"/>
        </w:rPr>
      </w:pPr>
      <w:r w:rsidRPr="00387050">
        <w:rPr>
          <w:lang w:val="fr-FR"/>
        </w:rPr>
        <w:t>113.</w:t>
      </w:r>
      <w:r w:rsidRPr="00387050">
        <w:rPr>
          <w:lang w:val="fr-FR"/>
        </w:rPr>
        <w:tab/>
      </w:r>
      <w:r>
        <w:rPr>
          <w:lang w:val="fr-FR"/>
        </w:rPr>
        <w:t>O</w:t>
      </w:r>
      <w:r w:rsidRPr="00FD03F2">
        <w:rPr>
          <w:lang w:val="fr-FR"/>
        </w:rPr>
        <w:t xml:space="preserve">utre son rôle consultatif, </w:t>
      </w:r>
      <w:r>
        <w:rPr>
          <w:lang w:val="fr-FR"/>
        </w:rPr>
        <w:t>l</w:t>
      </w:r>
      <w:r w:rsidRPr="00481953">
        <w:rPr>
          <w:lang w:val="fr-FR"/>
        </w:rPr>
        <w:t>e Conseil pour l</w:t>
      </w:r>
      <w:r>
        <w:rPr>
          <w:lang w:val="fr-FR"/>
        </w:rPr>
        <w:t>’</w:t>
      </w:r>
      <w:r w:rsidRPr="00481953">
        <w:rPr>
          <w:lang w:val="fr-FR"/>
        </w:rPr>
        <w:t xml:space="preserve">égalité entre les hommes et les femmes organise </w:t>
      </w:r>
      <w:r>
        <w:rPr>
          <w:lang w:val="fr-FR"/>
        </w:rPr>
        <w:t xml:space="preserve">tous les deux ans, </w:t>
      </w:r>
      <w:r w:rsidRPr="00481953">
        <w:rPr>
          <w:lang w:val="fr-FR"/>
        </w:rPr>
        <w:t>en partenariat avec le Ministère des affaires sociales et de l</w:t>
      </w:r>
      <w:r>
        <w:rPr>
          <w:lang w:val="fr-FR"/>
        </w:rPr>
        <w:t>’</w:t>
      </w:r>
      <w:r w:rsidRPr="00481953">
        <w:rPr>
          <w:lang w:val="fr-FR"/>
        </w:rPr>
        <w:t>égalité</w:t>
      </w:r>
      <w:r>
        <w:rPr>
          <w:lang w:val="fr-FR"/>
        </w:rPr>
        <w:t>,</w:t>
      </w:r>
      <w:r w:rsidRPr="00481953">
        <w:rPr>
          <w:lang w:val="fr-FR"/>
        </w:rPr>
        <w:t xml:space="preserve"> un forum sur l</w:t>
      </w:r>
      <w:r>
        <w:rPr>
          <w:lang w:val="fr-FR"/>
        </w:rPr>
        <w:t>’</w:t>
      </w:r>
      <w:r w:rsidRPr="00481953">
        <w:rPr>
          <w:lang w:val="fr-FR"/>
        </w:rPr>
        <w:t>égalité hommes</w:t>
      </w:r>
      <w:r>
        <w:rPr>
          <w:lang w:val="fr-FR"/>
        </w:rPr>
        <w:t>-</w:t>
      </w:r>
      <w:r w:rsidRPr="00481953">
        <w:rPr>
          <w:lang w:val="fr-FR"/>
        </w:rPr>
        <w:t>femmes afin d</w:t>
      </w:r>
      <w:r>
        <w:rPr>
          <w:lang w:val="fr-FR"/>
        </w:rPr>
        <w:t>’</w:t>
      </w:r>
      <w:r w:rsidRPr="00481953">
        <w:rPr>
          <w:lang w:val="fr-FR"/>
        </w:rPr>
        <w:t>encourager</w:t>
      </w:r>
      <w:r>
        <w:rPr>
          <w:lang w:val="fr-FR"/>
        </w:rPr>
        <w:t xml:space="preserve"> la tenue d’</w:t>
      </w:r>
      <w:r w:rsidRPr="00481953">
        <w:rPr>
          <w:lang w:val="fr-FR"/>
        </w:rPr>
        <w:t xml:space="preserve">un débat dynamique </w:t>
      </w:r>
      <w:r>
        <w:rPr>
          <w:lang w:val="fr-FR"/>
        </w:rPr>
        <w:t>sur cette question</w:t>
      </w:r>
      <w:r w:rsidRPr="00481953">
        <w:rPr>
          <w:lang w:val="fr-FR"/>
        </w:rPr>
        <w:t xml:space="preserve"> entre le public et les parties prenantes concernées</w:t>
      </w:r>
      <w:r w:rsidRPr="00387050">
        <w:rPr>
          <w:lang w:val="fr-FR"/>
        </w:rPr>
        <w:t>.</w:t>
      </w:r>
    </w:p>
    <w:p w14:paraId="61B2E5EA" w14:textId="7532CC73" w:rsidR="00E014DC" w:rsidRPr="00387050" w:rsidRDefault="00E014DC" w:rsidP="00681C9B">
      <w:pPr>
        <w:pStyle w:val="SingleTxtG"/>
        <w:rPr>
          <w:b/>
          <w:lang w:val="fr-FR"/>
        </w:rPr>
      </w:pPr>
      <w:r w:rsidRPr="00387050">
        <w:rPr>
          <w:lang w:val="fr-FR"/>
        </w:rPr>
        <w:t>114.</w:t>
      </w:r>
      <w:r w:rsidRPr="00387050">
        <w:rPr>
          <w:lang w:val="fr-FR"/>
        </w:rPr>
        <w:tab/>
      </w:r>
      <w:r>
        <w:rPr>
          <w:lang w:val="fr-FR"/>
        </w:rPr>
        <w:t>Le</w:t>
      </w:r>
      <w:r w:rsidRPr="002D65F8">
        <w:rPr>
          <w:lang w:val="fr-FR"/>
        </w:rPr>
        <w:t xml:space="preserve"> Minist</w:t>
      </w:r>
      <w:r>
        <w:rPr>
          <w:lang w:val="fr-FR"/>
        </w:rPr>
        <w:t>è</w:t>
      </w:r>
      <w:r w:rsidRPr="002D65F8">
        <w:rPr>
          <w:lang w:val="fr-FR"/>
        </w:rPr>
        <w:t>re des affaires sociales et de l</w:t>
      </w:r>
      <w:r>
        <w:rPr>
          <w:lang w:val="fr-FR"/>
        </w:rPr>
        <w:t>’</w:t>
      </w:r>
      <w:r w:rsidRPr="002D65F8">
        <w:rPr>
          <w:lang w:val="fr-FR"/>
        </w:rPr>
        <w:t xml:space="preserve">égalité </w:t>
      </w:r>
      <w:r>
        <w:rPr>
          <w:lang w:val="fr-FR"/>
        </w:rPr>
        <w:t>a présenté une modification à</w:t>
      </w:r>
      <w:r w:rsidRPr="009B4D43">
        <w:rPr>
          <w:lang w:val="fr-FR"/>
        </w:rPr>
        <w:t xml:space="preserve"> la loi sur l</w:t>
      </w:r>
      <w:r>
        <w:rPr>
          <w:lang w:val="fr-FR"/>
        </w:rPr>
        <w:t>’</w:t>
      </w:r>
      <w:r w:rsidRPr="009B4D43">
        <w:rPr>
          <w:lang w:val="fr-FR"/>
        </w:rPr>
        <w:t xml:space="preserve">égalité des sexes </w:t>
      </w:r>
      <w:r w:rsidR="00547A1C" w:rsidRPr="00A41884">
        <w:rPr>
          <w:lang w:val="fr-FR"/>
        </w:rPr>
        <w:t>n</w:t>
      </w:r>
      <w:r w:rsidR="00547A1C" w:rsidRPr="00547A1C">
        <w:rPr>
          <w:vertAlign w:val="superscript"/>
          <w:lang w:val="fr-FR"/>
        </w:rPr>
        <w:t>o</w:t>
      </w:r>
      <w:r w:rsidR="00547A1C">
        <w:rPr>
          <w:lang w:val="fr-FR"/>
        </w:rPr>
        <w:t> </w:t>
      </w:r>
      <w:r w:rsidRPr="009B4D43">
        <w:rPr>
          <w:lang w:val="fr-FR"/>
        </w:rPr>
        <w:t>10/2008</w:t>
      </w:r>
      <w:r>
        <w:rPr>
          <w:lang w:val="fr-FR"/>
        </w:rPr>
        <w:t xml:space="preserve"> sous forme de projet de loi que</w:t>
      </w:r>
      <w:r w:rsidRPr="002D65F8">
        <w:rPr>
          <w:lang w:val="fr-FR"/>
        </w:rPr>
        <w:t xml:space="preserve"> le Parlement </w:t>
      </w:r>
      <w:r>
        <w:rPr>
          <w:lang w:val="fr-FR"/>
        </w:rPr>
        <w:t xml:space="preserve">a adopté </w:t>
      </w:r>
      <w:r w:rsidRPr="002D65F8">
        <w:rPr>
          <w:lang w:val="fr-FR"/>
        </w:rPr>
        <w:t xml:space="preserve">à une </w:t>
      </w:r>
      <w:r>
        <w:rPr>
          <w:lang w:val="fr-FR"/>
        </w:rPr>
        <w:t>vast</w:t>
      </w:r>
      <w:r w:rsidRPr="002D65F8">
        <w:rPr>
          <w:lang w:val="fr-FR"/>
        </w:rPr>
        <w:t>e majorité le 1</w:t>
      </w:r>
      <w:r w:rsidRPr="00495AC1">
        <w:rPr>
          <w:vertAlign w:val="superscript"/>
          <w:lang w:val="fr-FR"/>
        </w:rPr>
        <w:t>er</w:t>
      </w:r>
      <w:r w:rsidR="00547A1C">
        <w:rPr>
          <w:lang w:val="fr-FR"/>
        </w:rPr>
        <w:t> </w:t>
      </w:r>
      <w:r w:rsidRPr="002D65F8">
        <w:rPr>
          <w:lang w:val="fr-FR"/>
        </w:rPr>
        <w:t>juin 2017</w:t>
      </w:r>
      <w:r>
        <w:rPr>
          <w:lang w:val="fr-FR"/>
        </w:rPr>
        <w:t>. Celle-ci</w:t>
      </w:r>
      <w:r w:rsidRPr="002D65F8">
        <w:rPr>
          <w:lang w:val="fr-FR"/>
        </w:rPr>
        <w:t xml:space="preserve"> est entré</w:t>
      </w:r>
      <w:r>
        <w:rPr>
          <w:lang w:val="fr-FR"/>
        </w:rPr>
        <w:t>e</w:t>
      </w:r>
      <w:r w:rsidRPr="002D65F8">
        <w:rPr>
          <w:lang w:val="fr-FR"/>
        </w:rPr>
        <w:t xml:space="preserve"> en vigueur le 1</w:t>
      </w:r>
      <w:r w:rsidRPr="00495AC1">
        <w:rPr>
          <w:vertAlign w:val="superscript"/>
          <w:lang w:val="fr-FR"/>
        </w:rPr>
        <w:t>er</w:t>
      </w:r>
      <w:r w:rsidR="00547A1C">
        <w:rPr>
          <w:lang w:val="fr-FR"/>
        </w:rPr>
        <w:t> </w:t>
      </w:r>
      <w:r w:rsidRPr="002D65F8">
        <w:rPr>
          <w:lang w:val="fr-FR"/>
        </w:rPr>
        <w:t>janvier 2018. Les</w:t>
      </w:r>
      <w:r w:rsidR="00547A1C">
        <w:rPr>
          <w:lang w:val="fr-FR"/>
        </w:rPr>
        <w:t> </w:t>
      </w:r>
      <w:r w:rsidRPr="002D65F8">
        <w:rPr>
          <w:lang w:val="fr-FR"/>
        </w:rPr>
        <w:t>entreprises et institutions employant 25</w:t>
      </w:r>
      <w:r w:rsidR="00547A1C">
        <w:rPr>
          <w:lang w:val="fr-FR"/>
        </w:rPr>
        <w:t> </w:t>
      </w:r>
      <w:r w:rsidRPr="002D65F8">
        <w:rPr>
          <w:lang w:val="fr-FR"/>
        </w:rPr>
        <w:t>personnes ou plus, sur une base annuelle, sont désormais tenues d</w:t>
      </w:r>
      <w:r>
        <w:rPr>
          <w:lang w:val="fr-FR"/>
        </w:rPr>
        <w:t>’</w:t>
      </w:r>
      <w:r w:rsidRPr="002D65F8">
        <w:rPr>
          <w:lang w:val="fr-FR"/>
        </w:rPr>
        <w:t>obtenir une certification de leur système d</w:t>
      </w:r>
      <w:r>
        <w:rPr>
          <w:lang w:val="fr-FR"/>
        </w:rPr>
        <w:t>’</w:t>
      </w:r>
      <w:r w:rsidRPr="002D65F8">
        <w:rPr>
          <w:lang w:val="fr-FR"/>
        </w:rPr>
        <w:t>égalité salariale et de sa mise en œuvre. L</w:t>
      </w:r>
      <w:r>
        <w:rPr>
          <w:lang w:val="fr-FR"/>
        </w:rPr>
        <w:t>’</w:t>
      </w:r>
      <w:r w:rsidRPr="002D65F8">
        <w:rPr>
          <w:lang w:val="fr-FR"/>
        </w:rPr>
        <w:t>objectif de cette certification obligatoire est de faire respecter la législation en vigueur qui interdit les pratiques discriminatoires fondées sur le sexe et exige que les femmes et les hommes travaillant pour un même employeur reçoivent un salaire égal et bénéficient de conditions d</w:t>
      </w:r>
      <w:r>
        <w:rPr>
          <w:lang w:val="fr-FR"/>
        </w:rPr>
        <w:t>’</w:t>
      </w:r>
      <w:r w:rsidRPr="002D65F8">
        <w:rPr>
          <w:lang w:val="fr-FR"/>
        </w:rPr>
        <w:t>emploi égales pour le même emploi ou pour des emplois équivalents. Les</w:t>
      </w:r>
      <w:r w:rsidR="00547A1C">
        <w:rPr>
          <w:lang w:val="fr-FR"/>
        </w:rPr>
        <w:t> </w:t>
      </w:r>
      <w:r w:rsidRPr="002D65F8">
        <w:rPr>
          <w:lang w:val="fr-FR"/>
        </w:rPr>
        <w:t>amendements approuvés ont entraîné des modifications de l</w:t>
      </w:r>
      <w:r>
        <w:rPr>
          <w:lang w:val="fr-FR"/>
        </w:rPr>
        <w:t>’</w:t>
      </w:r>
      <w:r w:rsidRPr="002D65F8">
        <w:rPr>
          <w:lang w:val="fr-FR"/>
        </w:rPr>
        <w:t>article</w:t>
      </w:r>
      <w:r w:rsidR="00547A1C">
        <w:rPr>
          <w:lang w:val="fr-FR"/>
        </w:rPr>
        <w:t> </w:t>
      </w:r>
      <w:r w:rsidRPr="002D65F8">
        <w:rPr>
          <w:lang w:val="fr-FR"/>
        </w:rPr>
        <w:t>19 de la loi sur l</w:t>
      </w:r>
      <w:r>
        <w:rPr>
          <w:lang w:val="fr-FR"/>
        </w:rPr>
        <w:t>’</w:t>
      </w:r>
      <w:r w:rsidRPr="002D65F8">
        <w:rPr>
          <w:lang w:val="fr-FR"/>
        </w:rPr>
        <w:t>égalité salariale</w:t>
      </w:r>
      <w:r w:rsidRPr="00387050">
        <w:rPr>
          <w:lang w:val="fr-FR"/>
        </w:rPr>
        <w:t>.</w:t>
      </w:r>
    </w:p>
    <w:p w14:paraId="272B3759" w14:textId="77777777" w:rsidR="00E014DC" w:rsidRPr="00387050" w:rsidRDefault="00E014DC" w:rsidP="00547A1C">
      <w:pPr>
        <w:pStyle w:val="H23G"/>
        <w:rPr>
          <w:lang w:val="fr-FR"/>
        </w:rPr>
      </w:pPr>
      <w:r w:rsidRPr="00387050">
        <w:rPr>
          <w:lang w:val="fr-FR"/>
        </w:rPr>
        <w:tab/>
        <w:t>4.</w:t>
      </w:r>
      <w:r w:rsidRPr="00387050">
        <w:rPr>
          <w:lang w:val="fr-FR"/>
        </w:rPr>
        <w:tab/>
      </w:r>
      <w:r>
        <w:rPr>
          <w:lang w:val="fr-FR"/>
        </w:rPr>
        <w:t xml:space="preserve">Les </w:t>
      </w:r>
      <w:r w:rsidRPr="00D653E6">
        <w:rPr>
          <w:lang w:val="fr-FR"/>
        </w:rPr>
        <w:t>lois anti-discrimination</w:t>
      </w:r>
    </w:p>
    <w:p w14:paraId="3FF7160B" w14:textId="060E9285" w:rsidR="00E014DC" w:rsidRPr="00387050" w:rsidRDefault="00E014DC" w:rsidP="00681C9B">
      <w:pPr>
        <w:pStyle w:val="SingleTxtG"/>
        <w:rPr>
          <w:b/>
          <w:lang w:val="fr-FR"/>
        </w:rPr>
      </w:pPr>
      <w:r w:rsidRPr="00387050">
        <w:rPr>
          <w:lang w:val="fr-FR"/>
        </w:rPr>
        <w:t>115.</w:t>
      </w:r>
      <w:r w:rsidRPr="00387050">
        <w:rPr>
          <w:lang w:val="fr-FR"/>
        </w:rPr>
        <w:tab/>
      </w:r>
      <w:r w:rsidRPr="00A357B3">
        <w:rPr>
          <w:lang w:val="fr-FR"/>
        </w:rPr>
        <w:t>Le Ministre des affaires sociales et de l</w:t>
      </w:r>
      <w:r>
        <w:rPr>
          <w:lang w:val="fr-FR"/>
        </w:rPr>
        <w:t>’</w:t>
      </w:r>
      <w:r w:rsidRPr="00A357B3">
        <w:rPr>
          <w:lang w:val="fr-FR"/>
        </w:rPr>
        <w:t>égalité a présenté deux projets de loi au Parlement le 19</w:t>
      </w:r>
      <w:r w:rsidR="00547A1C">
        <w:rPr>
          <w:lang w:val="fr-FR"/>
        </w:rPr>
        <w:t> </w:t>
      </w:r>
      <w:r w:rsidRPr="00A357B3">
        <w:rPr>
          <w:lang w:val="fr-FR"/>
        </w:rPr>
        <w:t>mars 2018, l</w:t>
      </w:r>
      <w:r>
        <w:rPr>
          <w:lang w:val="fr-FR"/>
        </w:rPr>
        <w:t>’</w:t>
      </w:r>
      <w:r w:rsidRPr="00A357B3">
        <w:rPr>
          <w:lang w:val="fr-FR"/>
        </w:rPr>
        <w:t>un sur l</w:t>
      </w:r>
      <w:r>
        <w:rPr>
          <w:lang w:val="fr-FR"/>
        </w:rPr>
        <w:t>’</w:t>
      </w:r>
      <w:r w:rsidRPr="00A357B3">
        <w:rPr>
          <w:lang w:val="fr-FR"/>
        </w:rPr>
        <w:t>égalité de traitement sur le marché du travail, et l</w:t>
      </w:r>
      <w:r>
        <w:rPr>
          <w:lang w:val="fr-FR"/>
        </w:rPr>
        <w:t>’</w:t>
      </w:r>
      <w:r w:rsidRPr="00A357B3">
        <w:rPr>
          <w:lang w:val="fr-FR"/>
        </w:rPr>
        <w:t>autre sur l</w:t>
      </w:r>
      <w:r>
        <w:rPr>
          <w:lang w:val="fr-FR"/>
        </w:rPr>
        <w:t>’</w:t>
      </w:r>
      <w:r w:rsidRPr="00A357B3">
        <w:rPr>
          <w:lang w:val="fr-FR"/>
        </w:rPr>
        <w:t>égalité de traitement indépendamment de la race ou de l</w:t>
      </w:r>
      <w:r>
        <w:rPr>
          <w:lang w:val="fr-FR"/>
        </w:rPr>
        <w:t>’</w:t>
      </w:r>
      <w:r w:rsidRPr="00A357B3">
        <w:rPr>
          <w:lang w:val="fr-FR"/>
        </w:rPr>
        <w:t>origine ethnique. Les deux projets de loi ont été adoptés et les textes de loi sont entrés en vigueur le 1</w:t>
      </w:r>
      <w:r w:rsidRPr="00E74DA6">
        <w:rPr>
          <w:vertAlign w:val="superscript"/>
          <w:lang w:val="fr-FR"/>
        </w:rPr>
        <w:t>er</w:t>
      </w:r>
      <w:r w:rsidR="00547A1C">
        <w:rPr>
          <w:lang w:val="fr-FR"/>
        </w:rPr>
        <w:t> </w:t>
      </w:r>
      <w:r w:rsidRPr="00A357B3">
        <w:rPr>
          <w:lang w:val="fr-FR"/>
        </w:rPr>
        <w:t>septembre 2018</w:t>
      </w:r>
      <w:r w:rsidRPr="00387050">
        <w:rPr>
          <w:lang w:val="fr-FR"/>
        </w:rPr>
        <w:t>.</w:t>
      </w:r>
    </w:p>
    <w:p w14:paraId="05156D21" w14:textId="41A19FD6" w:rsidR="00E014DC" w:rsidRPr="00387050" w:rsidRDefault="00E014DC" w:rsidP="00681C9B">
      <w:pPr>
        <w:pStyle w:val="SingleTxtG"/>
        <w:rPr>
          <w:b/>
          <w:lang w:val="fr-FR"/>
        </w:rPr>
      </w:pPr>
      <w:r w:rsidRPr="00387050">
        <w:rPr>
          <w:lang w:val="fr-FR"/>
        </w:rPr>
        <w:t>116.</w:t>
      </w:r>
      <w:r w:rsidRPr="00387050">
        <w:rPr>
          <w:lang w:val="fr-FR"/>
        </w:rPr>
        <w:tab/>
      </w:r>
      <w:r w:rsidRPr="00EE443D">
        <w:rPr>
          <w:lang w:val="fr-FR"/>
        </w:rPr>
        <w:t>La nouvelle loi sur l</w:t>
      </w:r>
      <w:r>
        <w:rPr>
          <w:lang w:val="fr-FR"/>
        </w:rPr>
        <w:t>’</w:t>
      </w:r>
      <w:r w:rsidRPr="00EE443D">
        <w:rPr>
          <w:lang w:val="fr-FR"/>
        </w:rPr>
        <w:t>égalité de traitement sur le marché du travail comprend une interdiction de toute discrimination sur le marché du travail, qu</w:t>
      </w:r>
      <w:r>
        <w:rPr>
          <w:lang w:val="fr-FR"/>
        </w:rPr>
        <w:t>’</w:t>
      </w:r>
      <w:r w:rsidRPr="00EE443D">
        <w:rPr>
          <w:lang w:val="fr-FR"/>
        </w:rPr>
        <w:t>il s</w:t>
      </w:r>
      <w:r>
        <w:rPr>
          <w:lang w:val="fr-FR"/>
        </w:rPr>
        <w:t>’</w:t>
      </w:r>
      <w:r w:rsidRPr="00EE443D">
        <w:rPr>
          <w:lang w:val="fr-FR"/>
        </w:rPr>
        <w:t>agisse de discrimination directe ou indirecte, fondée sur la race, l</w:t>
      </w:r>
      <w:r>
        <w:rPr>
          <w:lang w:val="fr-FR"/>
        </w:rPr>
        <w:t>’</w:t>
      </w:r>
      <w:r w:rsidRPr="00EE443D">
        <w:rPr>
          <w:lang w:val="fr-FR"/>
        </w:rPr>
        <w:t>origine nationale, la religion, le handicap, la capacité de travail réduite, l</w:t>
      </w:r>
      <w:r>
        <w:rPr>
          <w:lang w:val="fr-FR"/>
        </w:rPr>
        <w:t>’</w:t>
      </w:r>
      <w:r w:rsidRPr="00EE443D">
        <w:rPr>
          <w:lang w:val="fr-FR"/>
        </w:rPr>
        <w:t>âge ou la sexualité. La loi est importante pour promouvoir la participation active au marché du travail, qui est considérée comme l</w:t>
      </w:r>
      <w:r>
        <w:rPr>
          <w:lang w:val="fr-FR"/>
        </w:rPr>
        <w:t>’</w:t>
      </w:r>
      <w:r w:rsidRPr="00EE443D">
        <w:rPr>
          <w:lang w:val="fr-FR"/>
        </w:rPr>
        <w:t>un des meilleurs moyens de prévenir l</w:t>
      </w:r>
      <w:r>
        <w:rPr>
          <w:lang w:val="fr-FR"/>
        </w:rPr>
        <w:t>’</w:t>
      </w:r>
      <w:r w:rsidRPr="00EE443D">
        <w:rPr>
          <w:lang w:val="fr-FR"/>
        </w:rPr>
        <w:t>exclusion sociale et la pauvreté. Le processus législatif s</w:t>
      </w:r>
      <w:r>
        <w:rPr>
          <w:lang w:val="fr-FR"/>
        </w:rPr>
        <w:t>’</w:t>
      </w:r>
      <w:r w:rsidRPr="00EE443D">
        <w:rPr>
          <w:lang w:val="fr-FR"/>
        </w:rPr>
        <w:t>est inspiré de la Directive</w:t>
      </w:r>
      <w:r w:rsidR="00547A1C">
        <w:rPr>
          <w:lang w:val="fr-FR"/>
        </w:rPr>
        <w:t> </w:t>
      </w:r>
      <w:r w:rsidRPr="00EE443D">
        <w:rPr>
          <w:lang w:val="fr-FR"/>
        </w:rPr>
        <w:t>2000/78/CE du Conseil portant création d</w:t>
      </w:r>
      <w:r>
        <w:rPr>
          <w:lang w:val="fr-FR"/>
        </w:rPr>
        <w:t>’</w:t>
      </w:r>
      <w:r w:rsidRPr="00EE443D">
        <w:rPr>
          <w:lang w:val="fr-FR"/>
        </w:rPr>
        <w:t>un cadre général en faveur de l</w:t>
      </w:r>
      <w:r>
        <w:rPr>
          <w:lang w:val="fr-FR"/>
        </w:rPr>
        <w:t>’</w:t>
      </w:r>
      <w:r w:rsidRPr="00EE443D">
        <w:rPr>
          <w:lang w:val="fr-FR"/>
        </w:rPr>
        <w:t>égalité de traitement en matière d</w:t>
      </w:r>
      <w:r>
        <w:rPr>
          <w:lang w:val="fr-FR"/>
        </w:rPr>
        <w:t>’</w:t>
      </w:r>
      <w:r w:rsidRPr="00EE443D">
        <w:rPr>
          <w:lang w:val="fr-FR"/>
        </w:rPr>
        <w:t>emploi et de travail</w:t>
      </w:r>
      <w:r w:rsidRPr="00387050">
        <w:rPr>
          <w:lang w:val="fr-FR"/>
        </w:rPr>
        <w:t>.</w:t>
      </w:r>
    </w:p>
    <w:p w14:paraId="22084941" w14:textId="220F4B40" w:rsidR="00E014DC" w:rsidRPr="00387050" w:rsidRDefault="00E014DC" w:rsidP="00681C9B">
      <w:pPr>
        <w:pStyle w:val="SingleTxtG"/>
        <w:rPr>
          <w:b/>
          <w:lang w:val="fr-FR"/>
        </w:rPr>
      </w:pPr>
      <w:r w:rsidRPr="00387050">
        <w:rPr>
          <w:lang w:val="fr-FR"/>
        </w:rPr>
        <w:t>117.</w:t>
      </w:r>
      <w:r w:rsidRPr="00387050">
        <w:rPr>
          <w:lang w:val="fr-FR"/>
        </w:rPr>
        <w:tab/>
      </w:r>
      <w:r w:rsidRPr="006B3E92">
        <w:rPr>
          <w:lang w:val="fr-FR"/>
        </w:rPr>
        <w:t>La nouvelle loi sur l</w:t>
      </w:r>
      <w:r>
        <w:rPr>
          <w:lang w:val="fr-FR"/>
        </w:rPr>
        <w:t>’</w:t>
      </w:r>
      <w:r w:rsidRPr="006B3E92">
        <w:rPr>
          <w:lang w:val="fr-FR"/>
        </w:rPr>
        <w:t>égalité de traitement sans distinction de race ou d</w:t>
      </w:r>
      <w:r>
        <w:rPr>
          <w:lang w:val="fr-FR"/>
        </w:rPr>
        <w:t>’</w:t>
      </w:r>
      <w:r w:rsidRPr="006B3E92">
        <w:rPr>
          <w:lang w:val="fr-FR"/>
        </w:rPr>
        <w:t>origine nationale, vise à garantir le même principe d</w:t>
      </w:r>
      <w:r>
        <w:rPr>
          <w:lang w:val="fr-FR"/>
        </w:rPr>
        <w:t>’</w:t>
      </w:r>
      <w:r w:rsidRPr="006B3E92">
        <w:rPr>
          <w:lang w:val="fr-FR"/>
        </w:rPr>
        <w:t>égalité de traitement pour tous, mais en dehors du marché du travail, dans tou</w:t>
      </w:r>
      <w:r>
        <w:rPr>
          <w:lang w:val="fr-FR"/>
        </w:rPr>
        <w:t>te</w:t>
      </w:r>
      <w:r w:rsidRPr="006B3E92">
        <w:rPr>
          <w:lang w:val="fr-FR"/>
        </w:rPr>
        <w:t xml:space="preserve">s les </w:t>
      </w:r>
      <w:r>
        <w:rPr>
          <w:lang w:val="fr-FR"/>
        </w:rPr>
        <w:t>sphères</w:t>
      </w:r>
      <w:r w:rsidRPr="006B3E92">
        <w:rPr>
          <w:lang w:val="fr-FR"/>
        </w:rPr>
        <w:t xml:space="preserve"> de la société islandaise. Le processus législatif s</w:t>
      </w:r>
      <w:r>
        <w:rPr>
          <w:lang w:val="fr-FR"/>
        </w:rPr>
        <w:t>’</w:t>
      </w:r>
      <w:r w:rsidRPr="006B3E92">
        <w:rPr>
          <w:lang w:val="fr-FR"/>
        </w:rPr>
        <w:t>est fondé sur le contenu de la Directive</w:t>
      </w:r>
      <w:r w:rsidR="00547A1C">
        <w:rPr>
          <w:lang w:val="fr-FR"/>
        </w:rPr>
        <w:t> </w:t>
      </w:r>
      <w:r w:rsidRPr="006B3E92">
        <w:rPr>
          <w:lang w:val="fr-FR"/>
        </w:rPr>
        <w:t>2000/43/CE du Conseil relative à la mise en œuvre du principe de l</w:t>
      </w:r>
      <w:r>
        <w:rPr>
          <w:lang w:val="fr-FR"/>
        </w:rPr>
        <w:t>’</w:t>
      </w:r>
      <w:r w:rsidRPr="006B3E92">
        <w:rPr>
          <w:lang w:val="fr-FR"/>
        </w:rPr>
        <w:t>égalité de traitement entre les personnes sans distinction de race ou d</w:t>
      </w:r>
      <w:r>
        <w:rPr>
          <w:lang w:val="fr-FR"/>
        </w:rPr>
        <w:t>’</w:t>
      </w:r>
      <w:r w:rsidRPr="006B3E92">
        <w:rPr>
          <w:lang w:val="fr-FR"/>
        </w:rPr>
        <w:t>origine ethnique</w:t>
      </w:r>
      <w:r w:rsidRPr="00387050">
        <w:rPr>
          <w:lang w:val="fr-FR"/>
        </w:rPr>
        <w:t>.</w:t>
      </w:r>
    </w:p>
    <w:p w14:paraId="32EF1A48" w14:textId="77777777" w:rsidR="00E014DC" w:rsidRPr="00387050" w:rsidRDefault="00E014DC" w:rsidP="00681C9B">
      <w:pPr>
        <w:pStyle w:val="SingleTxtG"/>
        <w:rPr>
          <w:b/>
          <w:lang w:val="fr-FR"/>
        </w:rPr>
      </w:pPr>
      <w:r w:rsidRPr="00387050">
        <w:rPr>
          <w:lang w:val="fr-FR"/>
        </w:rPr>
        <w:t>118.</w:t>
      </w:r>
      <w:r w:rsidRPr="00387050">
        <w:rPr>
          <w:lang w:val="fr-FR"/>
        </w:rPr>
        <w:tab/>
      </w:r>
      <w:r w:rsidRPr="00EE1FA3">
        <w:rPr>
          <w:lang w:val="fr-FR"/>
        </w:rPr>
        <w:t>L</w:t>
      </w:r>
      <w:r>
        <w:rPr>
          <w:lang w:val="fr-FR"/>
        </w:rPr>
        <w:t>’</w:t>
      </w:r>
      <w:r w:rsidRPr="00EE1FA3">
        <w:rPr>
          <w:lang w:val="fr-FR"/>
        </w:rPr>
        <w:t>objectif d</w:t>
      </w:r>
      <w:r>
        <w:rPr>
          <w:lang w:val="fr-FR"/>
        </w:rPr>
        <w:t>’</w:t>
      </w:r>
      <w:r w:rsidRPr="00EE1FA3">
        <w:rPr>
          <w:lang w:val="fr-FR"/>
        </w:rPr>
        <w:t>une interdiction claire de toute discrimination est d</w:t>
      </w:r>
      <w:r>
        <w:rPr>
          <w:lang w:val="fr-FR"/>
        </w:rPr>
        <w:t>’</w:t>
      </w:r>
      <w:r w:rsidRPr="00EE1FA3">
        <w:rPr>
          <w:lang w:val="fr-FR"/>
        </w:rPr>
        <w:t>encourager la participation active du plus grand nombre de personnes possible à la société islandaise, sans distinction de race ou d</w:t>
      </w:r>
      <w:r>
        <w:rPr>
          <w:lang w:val="fr-FR"/>
        </w:rPr>
        <w:t>’</w:t>
      </w:r>
      <w:r w:rsidRPr="00EE1FA3">
        <w:rPr>
          <w:lang w:val="fr-FR"/>
        </w:rPr>
        <w:t>origine nationale, et de prévenir l</w:t>
      </w:r>
      <w:r>
        <w:rPr>
          <w:lang w:val="fr-FR"/>
        </w:rPr>
        <w:t>’</w:t>
      </w:r>
      <w:r w:rsidRPr="00EE1FA3">
        <w:rPr>
          <w:lang w:val="fr-FR"/>
        </w:rPr>
        <w:t xml:space="preserve">exclusion sociale pour ces mêmes </w:t>
      </w:r>
      <w:r>
        <w:rPr>
          <w:lang w:val="fr-FR"/>
        </w:rPr>
        <w:t>motifs</w:t>
      </w:r>
      <w:r w:rsidRPr="00387050">
        <w:rPr>
          <w:lang w:val="fr-FR"/>
        </w:rPr>
        <w:t>.</w:t>
      </w:r>
    </w:p>
    <w:p w14:paraId="19D00391" w14:textId="77777777" w:rsidR="00E014DC" w:rsidRPr="00387050" w:rsidRDefault="00E014DC" w:rsidP="00547A1C">
      <w:pPr>
        <w:pStyle w:val="H1G"/>
        <w:rPr>
          <w:lang w:val="fr-FR"/>
        </w:rPr>
      </w:pPr>
      <w:r w:rsidRPr="00387050">
        <w:rPr>
          <w:lang w:val="fr-FR"/>
        </w:rPr>
        <w:tab/>
        <w:t>B.</w:t>
      </w:r>
      <w:r w:rsidRPr="00387050">
        <w:rPr>
          <w:lang w:val="fr-FR"/>
        </w:rPr>
        <w:tab/>
      </w:r>
      <w:r w:rsidRPr="00CE416E">
        <w:rPr>
          <w:lang w:val="fr-FR"/>
        </w:rPr>
        <w:t>Cadre institutionnel et recours utiles</w:t>
      </w:r>
    </w:p>
    <w:p w14:paraId="5C25891F" w14:textId="77777777" w:rsidR="00E014DC" w:rsidRPr="00387050" w:rsidRDefault="00E014DC" w:rsidP="00547A1C">
      <w:pPr>
        <w:pStyle w:val="H23G"/>
        <w:rPr>
          <w:lang w:val="fr-FR"/>
        </w:rPr>
      </w:pPr>
      <w:r w:rsidRPr="00387050">
        <w:rPr>
          <w:lang w:val="fr-FR"/>
        </w:rPr>
        <w:tab/>
        <w:t>1.</w:t>
      </w:r>
      <w:r w:rsidRPr="00387050">
        <w:rPr>
          <w:lang w:val="fr-FR"/>
        </w:rPr>
        <w:tab/>
      </w:r>
      <w:r w:rsidRPr="00211E07">
        <w:rPr>
          <w:lang w:val="fr-FR"/>
        </w:rPr>
        <w:t>Le Comité des plaintes sur l</w:t>
      </w:r>
      <w:r>
        <w:rPr>
          <w:lang w:val="fr-FR"/>
        </w:rPr>
        <w:t>’</w:t>
      </w:r>
      <w:r w:rsidRPr="00211E07">
        <w:rPr>
          <w:lang w:val="fr-FR"/>
        </w:rPr>
        <w:t xml:space="preserve">égalité des sexes </w:t>
      </w:r>
      <w:r w:rsidRPr="00387050">
        <w:rPr>
          <w:lang w:val="fr-FR"/>
        </w:rPr>
        <w:t>(</w:t>
      </w:r>
      <w:r w:rsidRPr="00387050">
        <w:rPr>
          <w:i/>
          <w:lang w:val="fr-FR"/>
        </w:rPr>
        <w:t>Kærunefnd jafnréttismála</w:t>
      </w:r>
      <w:r w:rsidRPr="00387050">
        <w:rPr>
          <w:lang w:val="fr-FR"/>
        </w:rPr>
        <w:t>)</w:t>
      </w:r>
    </w:p>
    <w:p w14:paraId="270A53FD" w14:textId="673BC09F" w:rsidR="00E014DC" w:rsidRPr="00387050" w:rsidRDefault="00E014DC" w:rsidP="00681C9B">
      <w:pPr>
        <w:pStyle w:val="SingleTxtG"/>
        <w:rPr>
          <w:lang w:val="fr-FR"/>
        </w:rPr>
      </w:pPr>
      <w:r w:rsidRPr="00387050">
        <w:rPr>
          <w:lang w:val="fr-FR"/>
        </w:rPr>
        <w:t>119.</w:t>
      </w:r>
      <w:r w:rsidRPr="00387050">
        <w:rPr>
          <w:lang w:val="fr-FR"/>
        </w:rPr>
        <w:tab/>
      </w:r>
      <w:r w:rsidRPr="00C4383B">
        <w:rPr>
          <w:lang w:val="fr-FR"/>
        </w:rPr>
        <w:t>La Comité des plaintes sur l</w:t>
      </w:r>
      <w:r>
        <w:rPr>
          <w:lang w:val="fr-FR"/>
        </w:rPr>
        <w:t>’</w:t>
      </w:r>
      <w:r w:rsidRPr="00C4383B">
        <w:rPr>
          <w:lang w:val="fr-FR"/>
        </w:rPr>
        <w:t>égalité des sexes a pour mission d</w:t>
      </w:r>
      <w:r>
        <w:rPr>
          <w:lang w:val="fr-FR"/>
        </w:rPr>
        <w:t>’</w:t>
      </w:r>
      <w:r w:rsidRPr="00C4383B">
        <w:rPr>
          <w:lang w:val="fr-FR"/>
        </w:rPr>
        <w:t xml:space="preserve">examiner les affaires dont il est saisi et de rendre une décision écrite sur les éventuelles violations des dispositions de la loi </w:t>
      </w:r>
      <w:r w:rsidR="00547A1C">
        <w:rPr>
          <w:lang w:val="fr-FR"/>
        </w:rPr>
        <w:t>n</w:t>
      </w:r>
      <w:r w:rsidR="00547A1C" w:rsidRPr="00547A1C">
        <w:rPr>
          <w:vertAlign w:val="superscript"/>
          <w:lang w:val="fr-FR"/>
        </w:rPr>
        <w:t>o</w:t>
      </w:r>
      <w:r w:rsidR="00547A1C">
        <w:rPr>
          <w:lang w:val="fr-FR"/>
        </w:rPr>
        <w:t> </w:t>
      </w:r>
      <w:r w:rsidRPr="00C4383B">
        <w:rPr>
          <w:lang w:val="fr-FR"/>
        </w:rPr>
        <w:t xml:space="preserve">10/2008. Ses décisions ne peuvent </w:t>
      </w:r>
      <w:r>
        <w:rPr>
          <w:lang w:val="fr-FR"/>
        </w:rPr>
        <w:t>faire l’objet d’un appel</w:t>
      </w:r>
      <w:r w:rsidRPr="00C4383B">
        <w:rPr>
          <w:lang w:val="fr-FR"/>
        </w:rPr>
        <w:t>. Dans les affaires dont on peut s</w:t>
      </w:r>
      <w:r>
        <w:rPr>
          <w:lang w:val="fr-FR"/>
        </w:rPr>
        <w:t>’</w:t>
      </w:r>
      <w:r w:rsidRPr="00C4383B">
        <w:rPr>
          <w:lang w:val="fr-FR"/>
        </w:rPr>
        <w:t>attendre qu</w:t>
      </w:r>
      <w:r>
        <w:rPr>
          <w:lang w:val="fr-FR"/>
        </w:rPr>
        <w:t>’</w:t>
      </w:r>
      <w:r w:rsidRPr="00C4383B">
        <w:rPr>
          <w:lang w:val="fr-FR"/>
        </w:rPr>
        <w:t>elles influencent la politique du marché du travail dans son ensemble, le Comité sollicite les observations des fédérations nationales de travailleurs et d</w:t>
      </w:r>
      <w:r>
        <w:rPr>
          <w:lang w:val="fr-FR"/>
        </w:rPr>
        <w:t>’</w:t>
      </w:r>
      <w:r w:rsidRPr="00C4383B">
        <w:rPr>
          <w:lang w:val="fr-FR"/>
        </w:rPr>
        <w:t>employeurs avant de rendre sa décision. Les décisions du Comité sont contraignantes pour les parties en cause. Les parties peuvent saisir les tribunaux des décisions du Comité</w:t>
      </w:r>
      <w:r w:rsidRPr="00387050">
        <w:rPr>
          <w:lang w:val="fr-FR"/>
        </w:rPr>
        <w:t>.</w:t>
      </w:r>
    </w:p>
    <w:p w14:paraId="5244CFB3" w14:textId="77777777" w:rsidR="00E014DC" w:rsidRPr="00387050" w:rsidRDefault="00E014DC" w:rsidP="00547A1C">
      <w:pPr>
        <w:pStyle w:val="H23G"/>
        <w:rPr>
          <w:lang w:val="fr-FR"/>
        </w:rPr>
      </w:pPr>
      <w:r w:rsidRPr="00387050">
        <w:rPr>
          <w:lang w:val="fr-FR"/>
        </w:rPr>
        <w:tab/>
        <w:t>2.</w:t>
      </w:r>
      <w:r w:rsidRPr="00387050">
        <w:rPr>
          <w:lang w:val="fr-FR"/>
        </w:rPr>
        <w:tab/>
      </w:r>
      <w:r w:rsidRPr="00E93B7D">
        <w:rPr>
          <w:lang w:val="fr-FR"/>
        </w:rPr>
        <w:t>Le Centre pour l</w:t>
      </w:r>
      <w:r>
        <w:rPr>
          <w:lang w:val="fr-FR"/>
        </w:rPr>
        <w:t>’</w:t>
      </w:r>
      <w:r w:rsidRPr="00E93B7D">
        <w:rPr>
          <w:lang w:val="fr-FR"/>
        </w:rPr>
        <w:t xml:space="preserve">égalité des sexes </w:t>
      </w:r>
      <w:r w:rsidRPr="00387050">
        <w:rPr>
          <w:lang w:val="fr-FR"/>
        </w:rPr>
        <w:t>(</w:t>
      </w:r>
      <w:r w:rsidRPr="00387050">
        <w:rPr>
          <w:i/>
          <w:lang w:val="fr-FR"/>
        </w:rPr>
        <w:t>Jafnréttisstofa)</w:t>
      </w:r>
    </w:p>
    <w:p w14:paraId="34E0E81C" w14:textId="77777777" w:rsidR="00E014DC" w:rsidRPr="00387050" w:rsidRDefault="00E014DC" w:rsidP="00681C9B">
      <w:pPr>
        <w:pStyle w:val="SingleTxtG"/>
        <w:rPr>
          <w:b/>
          <w:lang w:val="fr-FR"/>
        </w:rPr>
      </w:pPr>
      <w:r w:rsidRPr="00387050">
        <w:rPr>
          <w:lang w:val="fr-FR"/>
        </w:rPr>
        <w:t>120.</w:t>
      </w:r>
      <w:r w:rsidRPr="00387050">
        <w:rPr>
          <w:lang w:val="fr-FR"/>
        </w:rPr>
        <w:tab/>
      </w:r>
      <w:r w:rsidRPr="001F1FB4">
        <w:rPr>
          <w:lang w:val="fr-FR"/>
        </w:rPr>
        <w:t>Le Centre pour l</w:t>
      </w:r>
      <w:r>
        <w:rPr>
          <w:lang w:val="fr-FR"/>
        </w:rPr>
        <w:t>’</w:t>
      </w:r>
      <w:r w:rsidRPr="001F1FB4">
        <w:rPr>
          <w:lang w:val="fr-FR"/>
        </w:rPr>
        <w:t>égalité des sexes est responsable de l</w:t>
      </w:r>
      <w:r>
        <w:rPr>
          <w:lang w:val="fr-FR"/>
        </w:rPr>
        <w:t>’</w:t>
      </w:r>
      <w:r w:rsidRPr="001F1FB4">
        <w:rPr>
          <w:lang w:val="fr-FR"/>
        </w:rPr>
        <w:t>administration de la loi sur l</w:t>
      </w:r>
      <w:r>
        <w:rPr>
          <w:lang w:val="fr-FR"/>
        </w:rPr>
        <w:t>’</w:t>
      </w:r>
      <w:r w:rsidRPr="001F1FB4">
        <w:rPr>
          <w:lang w:val="fr-FR"/>
        </w:rPr>
        <w:t xml:space="preserve">égalité des sexes et fournit des conseils et </w:t>
      </w:r>
      <w:r>
        <w:rPr>
          <w:lang w:val="fr-FR"/>
        </w:rPr>
        <w:t>des formations</w:t>
      </w:r>
      <w:r w:rsidRPr="001F1FB4">
        <w:rPr>
          <w:lang w:val="fr-FR"/>
        </w:rPr>
        <w:t xml:space="preserve"> sur cette question. Le Centre aide également, au besoin, à préparer les plaintes pour le Comité des plaintes. Toutefois, </w:t>
      </w:r>
      <w:r>
        <w:rPr>
          <w:lang w:val="fr-FR"/>
        </w:rPr>
        <w:t>il</w:t>
      </w:r>
      <w:r w:rsidRPr="001F1FB4">
        <w:rPr>
          <w:lang w:val="fr-FR"/>
        </w:rPr>
        <w:t xml:space="preserve"> n</w:t>
      </w:r>
      <w:r>
        <w:rPr>
          <w:lang w:val="fr-FR"/>
        </w:rPr>
        <w:t>’</w:t>
      </w:r>
      <w:r w:rsidRPr="001F1FB4">
        <w:rPr>
          <w:lang w:val="fr-FR"/>
        </w:rPr>
        <w:t>est pas une institution indépendante et travaille sous les auspices du Ministère des affaires sociales et de l</w:t>
      </w:r>
      <w:r>
        <w:rPr>
          <w:lang w:val="fr-FR"/>
        </w:rPr>
        <w:t>’</w:t>
      </w:r>
      <w:r w:rsidRPr="001F1FB4">
        <w:rPr>
          <w:lang w:val="fr-FR"/>
        </w:rPr>
        <w:t>égalité</w:t>
      </w:r>
      <w:r w:rsidRPr="00387050">
        <w:rPr>
          <w:lang w:val="fr-FR"/>
        </w:rPr>
        <w:t>.</w:t>
      </w:r>
    </w:p>
    <w:p w14:paraId="33354B18" w14:textId="77777777" w:rsidR="00E014DC" w:rsidRPr="00387050" w:rsidRDefault="00E014DC" w:rsidP="00547A1C">
      <w:pPr>
        <w:pStyle w:val="H23G"/>
        <w:rPr>
          <w:lang w:val="fr-FR"/>
        </w:rPr>
      </w:pPr>
      <w:r w:rsidRPr="00387050">
        <w:rPr>
          <w:lang w:val="fr-FR"/>
        </w:rPr>
        <w:tab/>
        <w:t>3.</w:t>
      </w:r>
      <w:r w:rsidRPr="00387050">
        <w:rPr>
          <w:lang w:val="fr-FR"/>
        </w:rPr>
        <w:tab/>
      </w:r>
      <w:r w:rsidRPr="000D78CE">
        <w:rPr>
          <w:lang w:val="fr-FR"/>
        </w:rPr>
        <w:t>Le Conseil pour l</w:t>
      </w:r>
      <w:r>
        <w:rPr>
          <w:lang w:val="fr-FR"/>
        </w:rPr>
        <w:t>’</w:t>
      </w:r>
      <w:r w:rsidRPr="000D78CE">
        <w:rPr>
          <w:lang w:val="fr-FR"/>
        </w:rPr>
        <w:t>égalité des sexes</w:t>
      </w:r>
    </w:p>
    <w:p w14:paraId="1E8EB827" w14:textId="05EFED3A" w:rsidR="00E014DC" w:rsidRPr="00387050" w:rsidRDefault="00E014DC" w:rsidP="00681C9B">
      <w:pPr>
        <w:pStyle w:val="SingleTxtG"/>
        <w:rPr>
          <w:b/>
          <w:lang w:val="fr-FR"/>
        </w:rPr>
      </w:pPr>
      <w:r w:rsidRPr="00387050">
        <w:rPr>
          <w:lang w:val="fr-FR"/>
        </w:rPr>
        <w:t>121.</w:t>
      </w:r>
      <w:r w:rsidRPr="00387050">
        <w:rPr>
          <w:lang w:val="fr-FR"/>
        </w:rPr>
        <w:tab/>
      </w:r>
      <w:r w:rsidRPr="00726246">
        <w:rPr>
          <w:lang w:val="fr-FR"/>
        </w:rPr>
        <w:t>Après chaque élection législative, le Ministre des affaires sociales et de l</w:t>
      </w:r>
      <w:r>
        <w:rPr>
          <w:lang w:val="fr-FR"/>
        </w:rPr>
        <w:t>’</w:t>
      </w:r>
      <w:r w:rsidRPr="00726246">
        <w:rPr>
          <w:lang w:val="fr-FR"/>
        </w:rPr>
        <w:t>égalité nomme un Conseil pour l</w:t>
      </w:r>
      <w:r>
        <w:rPr>
          <w:lang w:val="fr-FR"/>
        </w:rPr>
        <w:t>’</w:t>
      </w:r>
      <w:r w:rsidRPr="00726246">
        <w:rPr>
          <w:lang w:val="fr-FR"/>
        </w:rPr>
        <w:t xml:space="preserve">égalité des sexes composé de </w:t>
      </w:r>
      <w:r w:rsidR="00D653E6">
        <w:rPr>
          <w:lang w:val="fr-FR"/>
        </w:rPr>
        <w:t>11 </w:t>
      </w:r>
      <w:r w:rsidRPr="00726246">
        <w:rPr>
          <w:lang w:val="fr-FR"/>
        </w:rPr>
        <w:t>représentants. Ceux-ci sont nommés par les associations d</w:t>
      </w:r>
      <w:r>
        <w:rPr>
          <w:lang w:val="fr-FR"/>
        </w:rPr>
        <w:t>’</w:t>
      </w:r>
      <w:r w:rsidRPr="00726246">
        <w:rPr>
          <w:lang w:val="fr-FR"/>
        </w:rPr>
        <w:t>employés et d</w:t>
      </w:r>
      <w:r>
        <w:rPr>
          <w:lang w:val="fr-FR"/>
        </w:rPr>
        <w:t>’</w:t>
      </w:r>
      <w:r w:rsidRPr="00726246">
        <w:rPr>
          <w:lang w:val="fr-FR"/>
        </w:rPr>
        <w:t>employeurs, diverses organisations de femmes, des organisations de la société civile, des établissements universitaires et l</w:t>
      </w:r>
      <w:r>
        <w:rPr>
          <w:lang w:val="fr-FR"/>
        </w:rPr>
        <w:t>’</w:t>
      </w:r>
      <w:r w:rsidRPr="00726246">
        <w:rPr>
          <w:lang w:val="fr-FR"/>
        </w:rPr>
        <w:t xml:space="preserve">Association des </w:t>
      </w:r>
      <w:r>
        <w:rPr>
          <w:lang w:val="fr-FR"/>
        </w:rPr>
        <w:t>collectivités</w:t>
      </w:r>
      <w:r w:rsidRPr="00726246">
        <w:rPr>
          <w:lang w:val="fr-FR"/>
        </w:rPr>
        <w:t xml:space="preserve"> locales. Le Conseil travaille en étroite collaboration avec le Centre pour l</w:t>
      </w:r>
      <w:r>
        <w:rPr>
          <w:lang w:val="fr-FR"/>
        </w:rPr>
        <w:t>’</w:t>
      </w:r>
      <w:r w:rsidRPr="00726246">
        <w:rPr>
          <w:lang w:val="fr-FR"/>
        </w:rPr>
        <w:t>égalité des sexes et le Ministère des affaires sociales et de l</w:t>
      </w:r>
      <w:r>
        <w:rPr>
          <w:lang w:val="fr-FR"/>
        </w:rPr>
        <w:t>’</w:t>
      </w:r>
      <w:r w:rsidRPr="00726246">
        <w:rPr>
          <w:lang w:val="fr-FR"/>
        </w:rPr>
        <w:t>égalité, et met l</w:t>
      </w:r>
      <w:r>
        <w:rPr>
          <w:lang w:val="fr-FR"/>
        </w:rPr>
        <w:t>’</w:t>
      </w:r>
      <w:r w:rsidRPr="00726246">
        <w:rPr>
          <w:lang w:val="fr-FR"/>
        </w:rPr>
        <w:t>accent sur la promotion de l</w:t>
      </w:r>
      <w:r>
        <w:rPr>
          <w:lang w:val="fr-FR"/>
        </w:rPr>
        <w:t>’</w:t>
      </w:r>
      <w:r w:rsidRPr="00726246">
        <w:rPr>
          <w:lang w:val="fr-FR"/>
        </w:rPr>
        <w:t xml:space="preserve">égalité des sexes sur le marché du travail et sur la </w:t>
      </w:r>
      <w:r w:rsidRPr="00CE36D3">
        <w:rPr>
          <w:lang w:val="fr-FR"/>
        </w:rPr>
        <w:t>conciliation entre vie familiale et vie professionnelle</w:t>
      </w:r>
      <w:r w:rsidRPr="00387050">
        <w:rPr>
          <w:lang w:val="fr-FR"/>
        </w:rPr>
        <w:t>.</w:t>
      </w:r>
    </w:p>
    <w:p w14:paraId="643B813D" w14:textId="77777777" w:rsidR="00E014DC" w:rsidRPr="00387050" w:rsidRDefault="00E014DC" w:rsidP="00547A1C">
      <w:pPr>
        <w:pStyle w:val="H23G"/>
        <w:rPr>
          <w:lang w:val="fr-FR"/>
        </w:rPr>
      </w:pPr>
      <w:r w:rsidRPr="00387050">
        <w:rPr>
          <w:lang w:val="fr-FR"/>
        </w:rPr>
        <w:tab/>
        <w:t>4.</w:t>
      </w:r>
      <w:r w:rsidRPr="00387050">
        <w:rPr>
          <w:lang w:val="fr-FR"/>
        </w:rPr>
        <w:tab/>
      </w:r>
      <w:r w:rsidRPr="00F43223">
        <w:rPr>
          <w:lang w:val="fr-FR"/>
        </w:rPr>
        <w:t>Organisation au sein de l</w:t>
      </w:r>
      <w:r>
        <w:rPr>
          <w:lang w:val="fr-FR"/>
        </w:rPr>
        <w:t>’</w:t>
      </w:r>
      <w:r w:rsidRPr="00F43223">
        <w:rPr>
          <w:lang w:val="fr-FR"/>
        </w:rPr>
        <w:t>administration centrale</w:t>
      </w:r>
    </w:p>
    <w:p w14:paraId="59D9EF87" w14:textId="77777777" w:rsidR="00E014DC" w:rsidRPr="00387050" w:rsidRDefault="00E014DC" w:rsidP="00681C9B">
      <w:pPr>
        <w:pStyle w:val="SingleTxtG"/>
        <w:rPr>
          <w:lang w:val="fr-FR"/>
        </w:rPr>
      </w:pPr>
      <w:r w:rsidRPr="00387050">
        <w:rPr>
          <w:lang w:val="fr-FR"/>
        </w:rPr>
        <w:t>122.</w:t>
      </w:r>
      <w:r w:rsidRPr="00387050">
        <w:rPr>
          <w:lang w:val="fr-FR"/>
        </w:rPr>
        <w:tab/>
      </w:r>
      <w:r w:rsidRPr="000F25D2">
        <w:rPr>
          <w:lang w:val="fr-FR"/>
        </w:rPr>
        <w:t>Le Ministère des affaires sociales et de l</w:t>
      </w:r>
      <w:r>
        <w:rPr>
          <w:lang w:val="fr-FR"/>
        </w:rPr>
        <w:t>’</w:t>
      </w:r>
      <w:r w:rsidRPr="000F25D2">
        <w:rPr>
          <w:lang w:val="fr-FR"/>
        </w:rPr>
        <w:t>égalité joue un rôle de premier plan dans les efforts visant à promouvoir la notion d</w:t>
      </w:r>
      <w:r>
        <w:rPr>
          <w:lang w:val="fr-FR"/>
        </w:rPr>
        <w:t>’</w:t>
      </w:r>
      <w:r w:rsidRPr="000F25D2">
        <w:rPr>
          <w:lang w:val="fr-FR"/>
        </w:rPr>
        <w:t>égalité des droits dans tous les secteurs politiques et à tous les niveaux administratifs. Toutefois, chaque ministère est responsable de la promotion de l</w:t>
      </w:r>
      <w:r>
        <w:rPr>
          <w:lang w:val="fr-FR"/>
        </w:rPr>
        <w:t>’</w:t>
      </w:r>
      <w:r w:rsidRPr="000F25D2">
        <w:rPr>
          <w:lang w:val="fr-FR"/>
        </w:rPr>
        <w:t>égalité des droits et de la lutte contre la discrimination dans le secteur qui le concerne</w:t>
      </w:r>
      <w:r w:rsidRPr="00387050">
        <w:rPr>
          <w:lang w:val="fr-FR"/>
        </w:rPr>
        <w:t>.</w:t>
      </w:r>
    </w:p>
    <w:p w14:paraId="18C6FD3D" w14:textId="77777777" w:rsidR="00E014DC" w:rsidRPr="00387050" w:rsidRDefault="00E014DC" w:rsidP="00681C9B">
      <w:pPr>
        <w:pStyle w:val="SingleTxtG"/>
        <w:rPr>
          <w:lang w:val="fr-FR"/>
        </w:rPr>
      </w:pPr>
      <w:r w:rsidRPr="00387050">
        <w:rPr>
          <w:lang w:val="fr-FR"/>
        </w:rPr>
        <w:t>123.</w:t>
      </w:r>
      <w:r w:rsidRPr="00387050">
        <w:rPr>
          <w:lang w:val="fr-FR"/>
        </w:rPr>
        <w:tab/>
      </w:r>
      <w:r w:rsidRPr="008B33E9">
        <w:rPr>
          <w:lang w:val="fr-FR"/>
        </w:rPr>
        <w:t>L</w:t>
      </w:r>
      <w:r>
        <w:rPr>
          <w:lang w:val="fr-FR"/>
        </w:rPr>
        <w:t>’</w:t>
      </w:r>
      <w:r w:rsidRPr="008B33E9">
        <w:rPr>
          <w:lang w:val="fr-FR"/>
        </w:rPr>
        <w:t>Islande ne dispose pas d</w:t>
      </w:r>
      <w:r>
        <w:rPr>
          <w:lang w:val="fr-FR"/>
        </w:rPr>
        <w:t>’</w:t>
      </w:r>
      <w:r w:rsidRPr="008B33E9">
        <w:rPr>
          <w:lang w:val="fr-FR"/>
        </w:rPr>
        <w:t>un médiateur national chargé d</w:t>
      </w:r>
      <w:r>
        <w:rPr>
          <w:lang w:val="fr-FR"/>
        </w:rPr>
        <w:t>’</w:t>
      </w:r>
      <w:r w:rsidRPr="008B33E9">
        <w:rPr>
          <w:lang w:val="fr-FR"/>
        </w:rPr>
        <w:t>aider les victimes à porter les affaires de discrimination devant les tribunaux. Le Centre pour l</w:t>
      </w:r>
      <w:r>
        <w:rPr>
          <w:lang w:val="fr-FR"/>
        </w:rPr>
        <w:t>’</w:t>
      </w:r>
      <w:r w:rsidRPr="008B33E9">
        <w:rPr>
          <w:lang w:val="fr-FR"/>
        </w:rPr>
        <w:t>égalité des sexes ne s</w:t>
      </w:r>
      <w:r>
        <w:rPr>
          <w:lang w:val="fr-FR"/>
        </w:rPr>
        <w:t>’</w:t>
      </w:r>
      <w:r w:rsidRPr="008B33E9">
        <w:rPr>
          <w:lang w:val="fr-FR"/>
        </w:rPr>
        <w:t>occupe que de</w:t>
      </w:r>
      <w:r>
        <w:rPr>
          <w:lang w:val="fr-FR"/>
        </w:rPr>
        <w:t>s affaires de</w:t>
      </w:r>
      <w:r w:rsidRPr="008B33E9">
        <w:rPr>
          <w:lang w:val="fr-FR"/>
        </w:rPr>
        <w:t xml:space="preserve"> discrimination </w:t>
      </w:r>
      <w:r>
        <w:rPr>
          <w:lang w:val="fr-FR"/>
        </w:rPr>
        <w:t>fondée sur le</w:t>
      </w:r>
      <w:r w:rsidRPr="008B33E9">
        <w:rPr>
          <w:lang w:val="fr-FR"/>
        </w:rPr>
        <w:t xml:space="preserve"> genre</w:t>
      </w:r>
      <w:r w:rsidRPr="00387050">
        <w:rPr>
          <w:lang w:val="fr-FR"/>
        </w:rPr>
        <w:t>.</w:t>
      </w:r>
    </w:p>
    <w:p w14:paraId="24EDD5EB" w14:textId="77777777" w:rsidR="00E014DC" w:rsidRPr="00387050" w:rsidRDefault="00E014DC" w:rsidP="0057263A">
      <w:pPr>
        <w:pStyle w:val="H1G"/>
        <w:spacing w:before="320" w:after="200" w:line="230" w:lineRule="exact"/>
        <w:rPr>
          <w:lang w:val="fr-FR"/>
        </w:rPr>
      </w:pPr>
      <w:r w:rsidRPr="00387050">
        <w:rPr>
          <w:lang w:val="fr-FR"/>
        </w:rPr>
        <w:tab/>
        <w:t>C.</w:t>
      </w:r>
      <w:r w:rsidRPr="00387050">
        <w:rPr>
          <w:lang w:val="fr-FR"/>
        </w:rPr>
        <w:tab/>
      </w:r>
      <w:r w:rsidRPr="00F700F0">
        <w:rPr>
          <w:lang w:val="fr-FR"/>
        </w:rPr>
        <w:t>Égalité des sexes et groupes vulnérables spécifiques</w:t>
      </w:r>
    </w:p>
    <w:p w14:paraId="53345A28" w14:textId="77777777" w:rsidR="00E014DC" w:rsidRPr="00387050" w:rsidRDefault="00E014DC" w:rsidP="00547A1C">
      <w:pPr>
        <w:pStyle w:val="H23G"/>
        <w:rPr>
          <w:lang w:val="fr-FR"/>
        </w:rPr>
      </w:pPr>
      <w:r w:rsidRPr="00387050">
        <w:rPr>
          <w:lang w:val="fr-FR"/>
        </w:rPr>
        <w:tab/>
        <w:t>1.</w:t>
      </w:r>
      <w:r w:rsidRPr="00387050">
        <w:rPr>
          <w:lang w:val="fr-FR"/>
        </w:rPr>
        <w:tab/>
      </w:r>
      <w:r>
        <w:rPr>
          <w:lang w:val="fr-FR"/>
        </w:rPr>
        <w:t>Discours de haine</w:t>
      </w:r>
    </w:p>
    <w:p w14:paraId="1A739CCE" w14:textId="31DF0EF9" w:rsidR="00E014DC" w:rsidRPr="00387050" w:rsidRDefault="00E014DC" w:rsidP="00681C9B">
      <w:pPr>
        <w:pStyle w:val="SingleTxtG"/>
        <w:rPr>
          <w:b/>
          <w:lang w:val="fr-FR"/>
        </w:rPr>
      </w:pPr>
      <w:r w:rsidRPr="00387050">
        <w:rPr>
          <w:lang w:val="fr-FR"/>
        </w:rPr>
        <w:t>124.</w:t>
      </w:r>
      <w:r w:rsidRPr="00387050">
        <w:rPr>
          <w:lang w:val="fr-FR"/>
        </w:rPr>
        <w:tab/>
      </w:r>
      <w:r w:rsidRPr="0015109B">
        <w:rPr>
          <w:lang w:val="fr-FR"/>
        </w:rPr>
        <w:t>L</w:t>
      </w:r>
      <w:r>
        <w:rPr>
          <w:lang w:val="fr-FR"/>
        </w:rPr>
        <w:t>’</w:t>
      </w:r>
      <w:r w:rsidRPr="0015109B">
        <w:rPr>
          <w:lang w:val="fr-FR"/>
        </w:rPr>
        <w:t>article</w:t>
      </w:r>
      <w:r w:rsidR="00547A1C">
        <w:rPr>
          <w:lang w:val="fr-FR"/>
        </w:rPr>
        <w:t> 2</w:t>
      </w:r>
      <w:r w:rsidRPr="0015109B">
        <w:rPr>
          <w:lang w:val="fr-FR"/>
        </w:rPr>
        <w:t xml:space="preserve">33 </w:t>
      </w:r>
      <w:r>
        <w:rPr>
          <w:lang w:val="fr-FR"/>
        </w:rPr>
        <w:t>(al.</w:t>
      </w:r>
      <w:r w:rsidR="00547A1C">
        <w:rPr>
          <w:lang w:val="fr-FR"/>
        </w:rPr>
        <w:t> </w:t>
      </w:r>
      <w:r w:rsidRPr="0015109B">
        <w:rPr>
          <w:lang w:val="fr-FR"/>
        </w:rPr>
        <w:t>a) du Code pénal général érige en infraction</w:t>
      </w:r>
      <w:r w:rsidR="00547A1C">
        <w:rPr>
          <w:lang w:val="fr-FR"/>
        </w:rPr>
        <w:t xml:space="preserve"> </w:t>
      </w:r>
      <w:r w:rsidRPr="0015109B">
        <w:rPr>
          <w:lang w:val="fr-FR"/>
        </w:rPr>
        <w:t>le</w:t>
      </w:r>
      <w:r w:rsidR="00547A1C">
        <w:rPr>
          <w:lang w:val="fr-FR"/>
        </w:rPr>
        <w:t xml:space="preserve"> </w:t>
      </w:r>
      <w:r w:rsidRPr="0015109B">
        <w:rPr>
          <w:lang w:val="fr-FR"/>
        </w:rPr>
        <w:t>fait</w:t>
      </w:r>
      <w:r w:rsidR="00547A1C">
        <w:rPr>
          <w:lang w:val="fr-FR"/>
        </w:rPr>
        <w:t xml:space="preserve"> </w:t>
      </w:r>
      <w:r w:rsidRPr="0015109B">
        <w:rPr>
          <w:lang w:val="fr-FR"/>
        </w:rPr>
        <w:t>de</w:t>
      </w:r>
      <w:r w:rsidR="00547A1C">
        <w:rPr>
          <w:lang w:val="fr-FR"/>
        </w:rPr>
        <w:t xml:space="preserve"> </w:t>
      </w:r>
      <w:r w:rsidRPr="0015109B">
        <w:rPr>
          <w:lang w:val="fr-FR"/>
        </w:rPr>
        <w:t>railler,</w:t>
      </w:r>
      <w:r w:rsidR="00547A1C">
        <w:rPr>
          <w:lang w:val="fr-FR"/>
        </w:rPr>
        <w:t xml:space="preserve"> </w:t>
      </w:r>
      <w:r w:rsidRPr="0015109B">
        <w:rPr>
          <w:lang w:val="fr-FR"/>
        </w:rPr>
        <w:t>diffamer, dénigrer</w:t>
      </w:r>
      <w:r w:rsidR="00547A1C">
        <w:rPr>
          <w:lang w:val="fr-FR"/>
        </w:rPr>
        <w:t xml:space="preserve"> </w:t>
      </w:r>
      <w:r w:rsidRPr="0015109B">
        <w:rPr>
          <w:lang w:val="fr-FR"/>
        </w:rPr>
        <w:t>ou</w:t>
      </w:r>
      <w:r w:rsidR="00547A1C">
        <w:rPr>
          <w:lang w:val="fr-FR"/>
        </w:rPr>
        <w:t xml:space="preserve"> </w:t>
      </w:r>
      <w:r w:rsidRPr="0015109B">
        <w:rPr>
          <w:lang w:val="fr-FR"/>
        </w:rPr>
        <w:t>menacer</w:t>
      </w:r>
      <w:r w:rsidR="00547A1C">
        <w:rPr>
          <w:lang w:val="fr-FR"/>
        </w:rPr>
        <w:t xml:space="preserve"> </w:t>
      </w:r>
      <w:r w:rsidRPr="0015109B">
        <w:rPr>
          <w:lang w:val="fr-FR"/>
        </w:rPr>
        <w:t>publiquement une</w:t>
      </w:r>
      <w:r w:rsidR="00547A1C">
        <w:rPr>
          <w:lang w:val="fr-FR"/>
        </w:rPr>
        <w:t xml:space="preserve"> </w:t>
      </w:r>
      <w:r w:rsidRPr="0015109B">
        <w:rPr>
          <w:lang w:val="fr-FR"/>
        </w:rPr>
        <w:t>personne</w:t>
      </w:r>
      <w:r w:rsidR="00547A1C">
        <w:rPr>
          <w:lang w:val="fr-FR"/>
        </w:rPr>
        <w:t xml:space="preserve"> </w:t>
      </w:r>
      <w:r w:rsidRPr="0015109B">
        <w:rPr>
          <w:lang w:val="fr-FR"/>
        </w:rPr>
        <w:t>ou</w:t>
      </w:r>
      <w:r w:rsidR="00547A1C">
        <w:rPr>
          <w:lang w:val="fr-FR"/>
        </w:rPr>
        <w:t xml:space="preserve"> </w:t>
      </w:r>
      <w:r w:rsidRPr="0015109B">
        <w:rPr>
          <w:lang w:val="fr-FR"/>
        </w:rPr>
        <w:t>un</w:t>
      </w:r>
      <w:r w:rsidR="00547A1C">
        <w:rPr>
          <w:lang w:val="fr-FR"/>
        </w:rPr>
        <w:t xml:space="preserve"> </w:t>
      </w:r>
      <w:r w:rsidRPr="0015109B">
        <w:rPr>
          <w:lang w:val="fr-FR"/>
        </w:rPr>
        <w:t>groupe</w:t>
      </w:r>
      <w:r w:rsidR="00547A1C">
        <w:rPr>
          <w:lang w:val="fr-FR"/>
        </w:rPr>
        <w:t xml:space="preserve"> </w:t>
      </w:r>
      <w:r w:rsidRPr="0015109B">
        <w:rPr>
          <w:lang w:val="fr-FR"/>
        </w:rPr>
        <w:t>de</w:t>
      </w:r>
      <w:r w:rsidR="00547A1C">
        <w:rPr>
          <w:lang w:val="fr-FR"/>
        </w:rPr>
        <w:t xml:space="preserve"> </w:t>
      </w:r>
      <w:r w:rsidRPr="0015109B">
        <w:rPr>
          <w:lang w:val="fr-FR"/>
        </w:rPr>
        <w:t>personnes</w:t>
      </w:r>
      <w:r w:rsidR="00547A1C">
        <w:rPr>
          <w:lang w:val="fr-FR"/>
        </w:rPr>
        <w:t xml:space="preserve"> </w:t>
      </w:r>
      <w:r w:rsidRPr="0015109B">
        <w:rPr>
          <w:lang w:val="fr-FR"/>
        </w:rPr>
        <w:t>en</w:t>
      </w:r>
      <w:r w:rsidR="00547A1C">
        <w:rPr>
          <w:lang w:val="fr-FR"/>
        </w:rPr>
        <w:t xml:space="preserve"> </w:t>
      </w:r>
      <w:r w:rsidRPr="0015109B">
        <w:rPr>
          <w:lang w:val="fr-FR"/>
        </w:rPr>
        <w:t xml:space="preserve">raison de leur nationalité, </w:t>
      </w:r>
      <w:r w:rsidRPr="00ED0593">
        <w:rPr>
          <w:lang w:val="fr-FR"/>
        </w:rPr>
        <w:t>de leur couleur, de leur race, de leur</w:t>
      </w:r>
      <w:r w:rsidR="00547A1C">
        <w:rPr>
          <w:lang w:val="fr-FR"/>
        </w:rPr>
        <w:t xml:space="preserve"> </w:t>
      </w:r>
      <w:r w:rsidRPr="00ED0593">
        <w:rPr>
          <w:lang w:val="fr-FR"/>
        </w:rPr>
        <w:t>religion,</w:t>
      </w:r>
      <w:r w:rsidR="00547A1C">
        <w:rPr>
          <w:lang w:val="fr-FR"/>
        </w:rPr>
        <w:t xml:space="preserve"> </w:t>
      </w:r>
      <w:r w:rsidRPr="00ED0593">
        <w:rPr>
          <w:lang w:val="fr-FR"/>
        </w:rPr>
        <w:t>de</w:t>
      </w:r>
      <w:r w:rsidR="00547A1C">
        <w:rPr>
          <w:lang w:val="fr-FR"/>
        </w:rPr>
        <w:t xml:space="preserve"> </w:t>
      </w:r>
      <w:r w:rsidRPr="00ED0593">
        <w:rPr>
          <w:lang w:val="fr-FR"/>
        </w:rPr>
        <w:t>leur</w:t>
      </w:r>
      <w:r w:rsidR="00547A1C">
        <w:rPr>
          <w:lang w:val="fr-FR"/>
        </w:rPr>
        <w:t xml:space="preserve"> </w:t>
      </w:r>
      <w:r w:rsidRPr="00ED0593">
        <w:rPr>
          <w:lang w:val="fr-FR"/>
        </w:rPr>
        <w:t>orientation sexuelle ou de l</w:t>
      </w:r>
      <w:r>
        <w:rPr>
          <w:lang w:val="fr-FR"/>
        </w:rPr>
        <w:t>’</w:t>
      </w:r>
      <w:r w:rsidRPr="00ED0593">
        <w:rPr>
          <w:lang w:val="fr-FR"/>
        </w:rPr>
        <w:t>identité de genre, ou</w:t>
      </w:r>
      <w:r w:rsidR="00547A1C">
        <w:rPr>
          <w:lang w:val="fr-FR"/>
        </w:rPr>
        <w:t xml:space="preserve"> </w:t>
      </w:r>
      <w:r w:rsidRPr="00ED0593">
        <w:rPr>
          <w:lang w:val="fr-FR"/>
        </w:rPr>
        <w:t>de diffuser</w:t>
      </w:r>
      <w:r w:rsidR="00547A1C">
        <w:rPr>
          <w:lang w:val="fr-FR"/>
        </w:rPr>
        <w:t xml:space="preserve"> </w:t>
      </w:r>
      <w:r w:rsidRPr="00ED0593">
        <w:rPr>
          <w:lang w:val="fr-FR"/>
        </w:rPr>
        <w:t>des</w:t>
      </w:r>
      <w:r w:rsidR="00547A1C">
        <w:rPr>
          <w:lang w:val="fr-FR"/>
        </w:rPr>
        <w:t xml:space="preserve"> </w:t>
      </w:r>
      <w:r w:rsidRPr="00ED0593">
        <w:rPr>
          <w:lang w:val="fr-FR"/>
        </w:rPr>
        <w:t>documents</w:t>
      </w:r>
      <w:r w:rsidR="00547A1C">
        <w:rPr>
          <w:lang w:val="fr-FR"/>
        </w:rPr>
        <w:t xml:space="preserve"> </w:t>
      </w:r>
      <w:r w:rsidRPr="00ED0593">
        <w:rPr>
          <w:lang w:val="fr-FR"/>
        </w:rPr>
        <w:t>dans</w:t>
      </w:r>
      <w:r w:rsidR="00547A1C">
        <w:rPr>
          <w:lang w:val="fr-FR"/>
        </w:rPr>
        <w:t xml:space="preserve"> </w:t>
      </w:r>
      <w:r w:rsidRPr="00ED0593">
        <w:rPr>
          <w:lang w:val="fr-FR"/>
        </w:rPr>
        <w:t>ce</w:t>
      </w:r>
      <w:r w:rsidR="00547A1C">
        <w:rPr>
          <w:lang w:val="fr-FR"/>
        </w:rPr>
        <w:t xml:space="preserve"> </w:t>
      </w:r>
      <w:r w:rsidRPr="00ED0593">
        <w:rPr>
          <w:lang w:val="fr-FR"/>
        </w:rPr>
        <w:t>but. Cette infraction est passible d</w:t>
      </w:r>
      <w:r>
        <w:rPr>
          <w:lang w:val="fr-FR"/>
        </w:rPr>
        <w:t>’</w:t>
      </w:r>
      <w:r w:rsidRPr="00ED0593">
        <w:rPr>
          <w:lang w:val="fr-FR"/>
        </w:rPr>
        <w:t>une amende ou</w:t>
      </w:r>
      <w:r w:rsidRPr="00DE4E5A">
        <w:rPr>
          <w:lang w:val="fr-FR"/>
        </w:rPr>
        <w:t xml:space="preserve"> d</w:t>
      </w:r>
      <w:r>
        <w:rPr>
          <w:lang w:val="fr-FR"/>
        </w:rPr>
        <w:t>’</w:t>
      </w:r>
      <w:r w:rsidRPr="00DE4E5A">
        <w:rPr>
          <w:lang w:val="fr-FR"/>
        </w:rPr>
        <w:t>une peine d</w:t>
      </w:r>
      <w:r>
        <w:rPr>
          <w:lang w:val="fr-FR"/>
        </w:rPr>
        <w:t>’</w:t>
      </w:r>
      <w:r w:rsidRPr="00DE4E5A">
        <w:rPr>
          <w:lang w:val="fr-FR"/>
        </w:rPr>
        <w:t>emprisonnement pouvant aller jusqu</w:t>
      </w:r>
      <w:r>
        <w:rPr>
          <w:lang w:val="fr-FR"/>
        </w:rPr>
        <w:t>’</w:t>
      </w:r>
      <w:r w:rsidRPr="00DE4E5A">
        <w:rPr>
          <w:lang w:val="fr-FR"/>
        </w:rPr>
        <w:t>à deux ans. Les articles</w:t>
      </w:r>
      <w:r w:rsidR="00547A1C">
        <w:rPr>
          <w:lang w:val="fr-FR"/>
        </w:rPr>
        <w:t> </w:t>
      </w:r>
      <w:r w:rsidRPr="00DE4E5A">
        <w:rPr>
          <w:lang w:val="fr-FR"/>
        </w:rPr>
        <w:t>125, 180 et 234 du Code pénal contiennent également des dispositions sur certaines formes de propos haineux ou de discrimination</w:t>
      </w:r>
      <w:r w:rsidRPr="00387050">
        <w:rPr>
          <w:lang w:val="fr-FR"/>
        </w:rPr>
        <w:t>.</w:t>
      </w:r>
    </w:p>
    <w:p w14:paraId="6053505E" w14:textId="7A36AFE2" w:rsidR="00E014DC" w:rsidRPr="0057263A" w:rsidRDefault="00E014DC" w:rsidP="00681C9B">
      <w:pPr>
        <w:pStyle w:val="SingleTxtG"/>
        <w:rPr>
          <w:b/>
          <w:spacing w:val="-1"/>
          <w:lang w:val="fr-FR"/>
        </w:rPr>
      </w:pPr>
      <w:r w:rsidRPr="0057263A">
        <w:rPr>
          <w:spacing w:val="-1"/>
          <w:lang w:val="fr-FR"/>
        </w:rPr>
        <w:t>125.</w:t>
      </w:r>
      <w:r w:rsidRPr="0057263A">
        <w:rPr>
          <w:spacing w:val="-1"/>
          <w:lang w:val="fr-FR"/>
        </w:rPr>
        <w:tab/>
        <w:t>L’article</w:t>
      </w:r>
      <w:r w:rsidR="00547A1C" w:rsidRPr="0057263A">
        <w:rPr>
          <w:spacing w:val="-1"/>
          <w:lang w:val="fr-FR"/>
        </w:rPr>
        <w:t> </w:t>
      </w:r>
      <w:r w:rsidRPr="0057263A">
        <w:rPr>
          <w:spacing w:val="-1"/>
          <w:lang w:val="fr-FR"/>
        </w:rPr>
        <w:t>65 de la Constitution dispose également que tous sont égaux devant la loi et jouissent des droits de l’homme sans distinction de sexe, de religion, d’opinion, d’origine ethnique, de race, de couleur, de situation de fortune, de naissance ou liée à une autre situation.</w:t>
      </w:r>
    </w:p>
    <w:p w14:paraId="773F1590" w14:textId="52B48BD9" w:rsidR="00E014DC" w:rsidRPr="00387050" w:rsidRDefault="00E014DC" w:rsidP="00681C9B">
      <w:pPr>
        <w:pStyle w:val="SingleTxtG"/>
        <w:rPr>
          <w:b/>
          <w:lang w:val="fr-FR"/>
        </w:rPr>
      </w:pPr>
      <w:r w:rsidRPr="00387050">
        <w:rPr>
          <w:lang w:val="fr-FR"/>
        </w:rPr>
        <w:t>126.</w:t>
      </w:r>
      <w:r w:rsidRPr="00387050">
        <w:rPr>
          <w:lang w:val="fr-FR"/>
        </w:rPr>
        <w:tab/>
      </w:r>
      <w:r w:rsidRPr="004946FE">
        <w:rPr>
          <w:lang w:val="fr-FR"/>
        </w:rPr>
        <w:t>L</w:t>
      </w:r>
      <w:r>
        <w:rPr>
          <w:lang w:val="fr-FR"/>
        </w:rPr>
        <w:t>’</w:t>
      </w:r>
      <w:r w:rsidRPr="004946FE">
        <w:rPr>
          <w:lang w:val="fr-FR"/>
        </w:rPr>
        <w:t>article</w:t>
      </w:r>
      <w:r w:rsidR="00547A1C">
        <w:rPr>
          <w:lang w:val="fr-FR"/>
        </w:rPr>
        <w:t> </w:t>
      </w:r>
      <w:r w:rsidRPr="004946FE">
        <w:rPr>
          <w:lang w:val="fr-FR"/>
        </w:rPr>
        <w:t xml:space="preserve">27 de la loi sur les médias </w:t>
      </w:r>
      <w:r>
        <w:rPr>
          <w:lang w:val="fr-FR"/>
        </w:rPr>
        <w:t>dispose</w:t>
      </w:r>
      <w:r w:rsidRPr="004946FE">
        <w:rPr>
          <w:lang w:val="fr-FR"/>
        </w:rPr>
        <w:t xml:space="preserve"> que les journalistes ne sont pas autorisés à attiser délibérément la haine fondée sur la race, le sexe, l</w:t>
      </w:r>
      <w:r>
        <w:rPr>
          <w:lang w:val="fr-FR"/>
        </w:rPr>
        <w:t>’</w:t>
      </w:r>
      <w:r w:rsidRPr="004946FE">
        <w:rPr>
          <w:lang w:val="fr-FR"/>
        </w:rPr>
        <w:t>orientation sexuelle, la religion, la nationalité ou la position culturelle, économique ou sociale dans la société</w:t>
      </w:r>
      <w:r w:rsidRPr="00387050">
        <w:rPr>
          <w:lang w:val="fr-FR"/>
        </w:rPr>
        <w:t>.</w:t>
      </w:r>
    </w:p>
    <w:p w14:paraId="4A2B3956" w14:textId="77777777" w:rsidR="00E014DC" w:rsidRPr="00387050" w:rsidRDefault="00E014DC" w:rsidP="0057263A">
      <w:pPr>
        <w:pStyle w:val="H23G"/>
        <w:spacing w:before="220" w:after="100" w:line="220" w:lineRule="exact"/>
        <w:rPr>
          <w:lang w:val="fr-FR"/>
        </w:rPr>
      </w:pPr>
      <w:bookmarkStart w:id="13" w:name="_Hlk68606347"/>
      <w:r w:rsidRPr="00387050">
        <w:rPr>
          <w:lang w:val="fr-FR"/>
        </w:rPr>
        <w:tab/>
        <w:t>2.</w:t>
      </w:r>
      <w:r w:rsidRPr="00387050">
        <w:rPr>
          <w:lang w:val="fr-FR"/>
        </w:rPr>
        <w:tab/>
      </w:r>
      <w:r w:rsidRPr="00C4588B">
        <w:rPr>
          <w:lang w:val="fr-FR"/>
        </w:rPr>
        <w:t>Égalité entre hommes et femmes</w:t>
      </w:r>
    </w:p>
    <w:p w14:paraId="7743742D" w14:textId="77777777" w:rsidR="00E014DC" w:rsidRPr="00387050" w:rsidRDefault="00E014DC" w:rsidP="00681C9B">
      <w:pPr>
        <w:pStyle w:val="SingleTxtG"/>
        <w:rPr>
          <w:lang w:val="fr-FR"/>
        </w:rPr>
      </w:pPr>
      <w:r w:rsidRPr="00387050">
        <w:rPr>
          <w:lang w:val="fr-FR"/>
        </w:rPr>
        <w:t>127.</w:t>
      </w:r>
      <w:r w:rsidRPr="00387050">
        <w:rPr>
          <w:lang w:val="fr-FR"/>
        </w:rPr>
        <w:tab/>
      </w:r>
      <w:r w:rsidRPr="00FF5471">
        <w:rPr>
          <w:lang w:val="fr-FR"/>
        </w:rPr>
        <w:t>La loi sur l</w:t>
      </w:r>
      <w:r>
        <w:rPr>
          <w:lang w:val="fr-FR"/>
        </w:rPr>
        <w:t>’</w:t>
      </w:r>
      <w:r w:rsidRPr="00FF5471">
        <w:rPr>
          <w:lang w:val="fr-FR"/>
        </w:rPr>
        <w:t xml:space="preserve">égalité et la lutte contre la discrimination interdit la discrimination fondée sur le </w:t>
      </w:r>
      <w:r>
        <w:rPr>
          <w:lang w:val="fr-FR"/>
        </w:rPr>
        <w:t>genre</w:t>
      </w:r>
      <w:r w:rsidRPr="00FF5471">
        <w:rPr>
          <w:lang w:val="fr-FR"/>
        </w:rPr>
        <w:t xml:space="preserve"> dans toutes les sphères de la société</w:t>
      </w:r>
      <w:r w:rsidRPr="00387050">
        <w:rPr>
          <w:lang w:val="fr-FR"/>
        </w:rPr>
        <w:t>.</w:t>
      </w:r>
    </w:p>
    <w:bookmarkEnd w:id="13"/>
    <w:p w14:paraId="71CCDDAD" w14:textId="6E035518" w:rsidR="00E014DC" w:rsidRPr="00387050" w:rsidRDefault="00E014DC" w:rsidP="00681C9B">
      <w:pPr>
        <w:pStyle w:val="SingleTxtG"/>
        <w:rPr>
          <w:lang w:val="fr-FR"/>
        </w:rPr>
      </w:pPr>
      <w:r w:rsidRPr="00387050">
        <w:rPr>
          <w:lang w:val="fr-FR"/>
        </w:rPr>
        <w:t>128.</w:t>
      </w:r>
      <w:r w:rsidRPr="00387050">
        <w:rPr>
          <w:lang w:val="fr-FR"/>
        </w:rPr>
        <w:tab/>
      </w:r>
      <w:r w:rsidRPr="007F0EB4">
        <w:rPr>
          <w:lang w:val="fr-FR"/>
        </w:rPr>
        <w:t>Le principe d</w:t>
      </w:r>
      <w:r>
        <w:rPr>
          <w:lang w:val="fr-FR"/>
        </w:rPr>
        <w:t>’</w:t>
      </w:r>
      <w:r w:rsidRPr="007F0EB4">
        <w:rPr>
          <w:lang w:val="fr-FR"/>
        </w:rPr>
        <w:t xml:space="preserve">égalité est </w:t>
      </w:r>
      <w:r>
        <w:rPr>
          <w:lang w:val="fr-FR"/>
        </w:rPr>
        <w:t>expressément</w:t>
      </w:r>
      <w:r w:rsidRPr="007F0EB4">
        <w:rPr>
          <w:lang w:val="fr-FR"/>
        </w:rPr>
        <w:t xml:space="preserve"> énoncé dans la Constitution (voir l</w:t>
      </w:r>
      <w:r>
        <w:rPr>
          <w:lang w:val="fr-FR"/>
        </w:rPr>
        <w:t>’</w:t>
      </w:r>
      <w:r w:rsidRPr="007F0EB4">
        <w:rPr>
          <w:lang w:val="fr-FR"/>
        </w:rPr>
        <w:t>article</w:t>
      </w:r>
      <w:r w:rsidR="00547A1C">
        <w:rPr>
          <w:lang w:val="fr-FR"/>
        </w:rPr>
        <w:t> </w:t>
      </w:r>
      <w:r w:rsidRPr="007F0EB4">
        <w:rPr>
          <w:lang w:val="fr-FR"/>
        </w:rPr>
        <w:t xml:space="preserve">65) qui </w:t>
      </w:r>
      <w:r>
        <w:rPr>
          <w:lang w:val="fr-FR"/>
        </w:rPr>
        <w:t>dispose</w:t>
      </w:r>
      <w:r w:rsidRPr="007F0EB4">
        <w:rPr>
          <w:lang w:val="fr-FR"/>
        </w:rPr>
        <w:t xml:space="preserve"> que les hommes et les femmes doivent avoir des droits égaux dans tous les domaines. </w:t>
      </w:r>
      <w:r w:rsidRPr="00000314">
        <w:rPr>
          <w:lang w:val="fr-FR"/>
        </w:rPr>
        <w:t>Depuis 1976, l</w:t>
      </w:r>
      <w:r>
        <w:rPr>
          <w:lang w:val="fr-FR"/>
        </w:rPr>
        <w:t>’</w:t>
      </w:r>
      <w:r w:rsidRPr="00000314">
        <w:rPr>
          <w:lang w:val="fr-FR"/>
        </w:rPr>
        <w:t>Islande s</w:t>
      </w:r>
      <w:r>
        <w:rPr>
          <w:lang w:val="fr-FR"/>
        </w:rPr>
        <w:t>’</w:t>
      </w:r>
      <w:r w:rsidRPr="00000314">
        <w:rPr>
          <w:lang w:val="fr-FR"/>
        </w:rPr>
        <w:t>est également dotée d</w:t>
      </w:r>
      <w:r>
        <w:rPr>
          <w:lang w:val="fr-FR"/>
        </w:rPr>
        <w:t>’</w:t>
      </w:r>
      <w:r w:rsidRPr="00000314">
        <w:rPr>
          <w:lang w:val="fr-FR"/>
        </w:rPr>
        <w:t>une loi spéciale visant à garantir</w:t>
      </w:r>
      <w:r w:rsidR="00547A1C">
        <w:rPr>
          <w:lang w:val="fr-FR"/>
        </w:rPr>
        <w:t xml:space="preserve"> </w:t>
      </w:r>
      <w:r w:rsidRPr="00000314">
        <w:rPr>
          <w:lang w:val="fr-FR"/>
        </w:rPr>
        <w:t>l</w:t>
      </w:r>
      <w:r>
        <w:rPr>
          <w:lang w:val="fr-FR"/>
        </w:rPr>
        <w:t>’</w:t>
      </w:r>
      <w:r w:rsidRPr="00000314">
        <w:rPr>
          <w:lang w:val="fr-FR"/>
        </w:rPr>
        <w:t>égalité</w:t>
      </w:r>
      <w:r w:rsidR="00547A1C">
        <w:rPr>
          <w:lang w:val="fr-FR"/>
        </w:rPr>
        <w:t xml:space="preserve"> </w:t>
      </w:r>
      <w:r w:rsidRPr="00000314">
        <w:rPr>
          <w:lang w:val="fr-FR"/>
        </w:rPr>
        <w:t>de</w:t>
      </w:r>
      <w:r w:rsidR="00547A1C">
        <w:rPr>
          <w:lang w:val="fr-FR"/>
        </w:rPr>
        <w:t xml:space="preserve"> </w:t>
      </w:r>
      <w:r w:rsidRPr="00000314">
        <w:rPr>
          <w:lang w:val="fr-FR"/>
        </w:rPr>
        <w:t>statut</w:t>
      </w:r>
      <w:r w:rsidR="00547A1C">
        <w:rPr>
          <w:lang w:val="fr-FR"/>
        </w:rPr>
        <w:t xml:space="preserve"> </w:t>
      </w:r>
      <w:r w:rsidRPr="00000314">
        <w:rPr>
          <w:lang w:val="fr-FR"/>
        </w:rPr>
        <w:t>et</w:t>
      </w:r>
      <w:r w:rsidR="00547A1C">
        <w:rPr>
          <w:lang w:val="fr-FR"/>
        </w:rPr>
        <w:t xml:space="preserve"> </w:t>
      </w:r>
      <w:r w:rsidRPr="00000314">
        <w:rPr>
          <w:lang w:val="fr-FR"/>
        </w:rPr>
        <w:t>de</w:t>
      </w:r>
      <w:r w:rsidR="00547A1C">
        <w:rPr>
          <w:lang w:val="fr-FR"/>
        </w:rPr>
        <w:t xml:space="preserve"> </w:t>
      </w:r>
      <w:r w:rsidRPr="00000314">
        <w:rPr>
          <w:lang w:val="fr-FR"/>
        </w:rPr>
        <w:t>droit</w:t>
      </w:r>
      <w:r w:rsidR="00547A1C">
        <w:rPr>
          <w:lang w:val="fr-FR"/>
        </w:rPr>
        <w:t xml:space="preserve"> </w:t>
      </w:r>
      <w:r w:rsidRPr="00000314">
        <w:rPr>
          <w:lang w:val="fr-FR"/>
        </w:rPr>
        <w:t>des</w:t>
      </w:r>
      <w:r w:rsidR="00547A1C">
        <w:rPr>
          <w:lang w:val="fr-FR"/>
        </w:rPr>
        <w:t xml:space="preserve"> </w:t>
      </w:r>
      <w:r w:rsidRPr="00000314">
        <w:rPr>
          <w:lang w:val="fr-FR"/>
        </w:rPr>
        <w:t>hommes</w:t>
      </w:r>
      <w:r w:rsidR="00547A1C">
        <w:rPr>
          <w:lang w:val="fr-FR"/>
        </w:rPr>
        <w:t xml:space="preserve"> </w:t>
      </w:r>
      <w:r w:rsidRPr="00000314">
        <w:rPr>
          <w:lang w:val="fr-FR"/>
        </w:rPr>
        <w:t>et</w:t>
      </w:r>
      <w:r w:rsidR="00547A1C">
        <w:rPr>
          <w:lang w:val="fr-FR"/>
        </w:rPr>
        <w:t xml:space="preserve"> </w:t>
      </w:r>
      <w:r w:rsidRPr="00000314">
        <w:rPr>
          <w:lang w:val="fr-FR"/>
        </w:rPr>
        <w:t>des femmes dans tous les domaines.</w:t>
      </w:r>
    </w:p>
    <w:p w14:paraId="5B613573" w14:textId="2CCCB55A" w:rsidR="00E014DC" w:rsidRPr="00387050" w:rsidRDefault="00E014DC" w:rsidP="00681C9B">
      <w:pPr>
        <w:pStyle w:val="SingleTxtG"/>
        <w:rPr>
          <w:lang w:val="fr-FR"/>
        </w:rPr>
      </w:pPr>
      <w:r w:rsidRPr="00387050">
        <w:rPr>
          <w:lang w:val="fr-FR"/>
        </w:rPr>
        <w:t>129.</w:t>
      </w:r>
      <w:r w:rsidRPr="00387050">
        <w:rPr>
          <w:lang w:val="fr-FR"/>
        </w:rPr>
        <w:tab/>
      </w:r>
      <w:r w:rsidRPr="00F828BC">
        <w:rPr>
          <w:lang w:val="fr-FR"/>
        </w:rPr>
        <w:t xml:space="preserve">Lorsque, dans les années 1940, </w:t>
      </w:r>
      <w:r>
        <w:rPr>
          <w:lang w:val="fr-FR"/>
        </w:rPr>
        <w:t>l’Islande a commencé à mettre en place un</w:t>
      </w:r>
      <w:r w:rsidRPr="00F828BC">
        <w:rPr>
          <w:lang w:val="fr-FR"/>
        </w:rPr>
        <w:t xml:space="preserve"> système de protection sociale </w:t>
      </w:r>
      <w:r>
        <w:rPr>
          <w:lang w:val="fr-FR"/>
        </w:rPr>
        <w:t>inspiré du</w:t>
      </w:r>
      <w:r w:rsidRPr="00F828BC">
        <w:rPr>
          <w:lang w:val="fr-FR"/>
        </w:rPr>
        <w:t xml:space="preserve"> modèle nordique, une nouvelle image de la place des hommes et des femmes a commencé à </w:t>
      </w:r>
      <w:r>
        <w:rPr>
          <w:lang w:val="fr-FR"/>
        </w:rPr>
        <w:t xml:space="preserve">se dessiner et </w:t>
      </w:r>
      <w:r w:rsidRPr="00F828BC">
        <w:rPr>
          <w:lang w:val="fr-FR"/>
        </w:rPr>
        <w:t>les femmes ont acquis des droits toujours plus importants et une égalité de statut. Depuis 1850, date à laquelle la première mesure législative en faveur de l</w:t>
      </w:r>
      <w:r>
        <w:rPr>
          <w:lang w:val="fr-FR"/>
        </w:rPr>
        <w:t>’</w:t>
      </w:r>
      <w:r w:rsidRPr="00F828BC">
        <w:rPr>
          <w:lang w:val="fr-FR"/>
        </w:rPr>
        <w:t xml:space="preserve">égalité des sexes a été </w:t>
      </w:r>
      <w:r>
        <w:rPr>
          <w:lang w:val="fr-FR"/>
        </w:rPr>
        <w:t>adoptée</w:t>
      </w:r>
      <w:r w:rsidRPr="00F828BC">
        <w:rPr>
          <w:lang w:val="fr-FR"/>
        </w:rPr>
        <w:t xml:space="preserve"> </w:t>
      </w:r>
      <w:r>
        <w:rPr>
          <w:lang w:val="fr-FR"/>
        </w:rPr>
        <w:t xml:space="preserve">pour reconnaître </w:t>
      </w:r>
      <w:r w:rsidRPr="008E1084">
        <w:rPr>
          <w:lang w:val="fr-FR"/>
        </w:rPr>
        <w:t>aux femmes l</w:t>
      </w:r>
      <w:r>
        <w:rPr>
          <w:lang w:val="fr-FR"/>
        </w:rPr>
        <w:t>’</w:t>
      </w:r>
      <w:r w:rsidRPr="008E1084">
        <w:rPr>
          <w:lang w:val="fr-FR"/>
        </w:rPr>
        <w:t>égalité de droits à l</w:t>
      </w:r>
      <w:r>
        <w:rPr>
          <w:lang w:val="fr-FR"/>
        </w:rPr>
        <w:t>’</w:t>
      </w:r>
      <w:r w:rsidRPr="008E1084">
        <w:rPr>
          <w:lang w:val="fr-FR"/>
        </w:rPr>
        <w:t>héritage</w:t>
      </w:r>
      <w:r w:rsidRPr="00F828BC">
        <w:rPr>
          <w:lang w:val="fr-FR"/>
        </w:rPr>
        <w:t>, de nombreuses mesures ont été prises pour garantir l</w:t>
      </w:r>
      <w:r>
        <w:rPr>
          <w:lang w:val="fr-FR"/>
        </w:rPr>
        <w:t>’</w:t>
      </w:r>
      <w:r w:rsidRPr="00F828BC">
        <w:rPr>
          <w:lang w:val="fr-FR"/>
        </w:rPr>
        <w:t xml:space="preserve">égalité des sexes en Islande. </w:t>
      </w:r>
      <w:r>
        <w:rPr>
          <w:lang w:val="fr-FR"/>
        </w:rPr>
        <w:t>L’Islande est parvenue à instaurer une égalité substantielle entre les hommes et les femmes</w:t>
      </w:r>
      <w:r w:rsidRPr="00F828BC">
        <w:rPr>
          <w:lang w:val="fr-FR"/>
        </w:rPr>
        <w:t>, comme le montre l</w:t>
      </w:r>
      <w:r>
        <w:rPr>
          <w:lang w:val="fr-FR"/>
        </w:rPr>
        <w:t>’</w:t>
      </w:r>
      <w:r w:rsidRPr="00F828BC">
        <w:rPr>
          <w:lang w:val="fr-FR"/>
        </w:rPr>
        <w:t>Indice mondial des disparités entre les sexes</w:t>
      </w:r>
      <w:r>
        <w:rPr>
          <w:lang w:val="fr-FR"/>
        </w:rPr>
        <w:t xml:space="preserve"> établi par le </w:t>
      </w:r>
      <w:r w:rsidRPr="00F828BC">
        <w:rPr>
          <w:lang w:val="fr-FR"/>
        </w:rPr>
        <w:t>Forum économique mondial,</w:t>
      </w:r>
      <w:r w:rsidR="00547A1C">
        <w:rPr>
          <w:lang w:val="fr-FR"/>
        </w:rPr>
        <w:t xml:space="preserve"> </w:t>
      </w:r>
      <w:r>
        <w:rPr>
          <w:lang w:val="fr-FR"/>
        </w:rPr>
        <w:t>qui a classé</w:t>
      </w:r>
      <w:r w:rsidRPr="00F828BC">
        <w:rPr>
          <w:lang w:val="fr-FR"/>
        </w:rPr>
        <w:t xml:space="preserve"> l</w:t>
      </w:r>
      <w:r>
        <w:rPr>
          <w:lang w:val="fr-FR"/>
        </w:rPr>
        <w:t>’</w:t>
      </w:r>
      <w:r w:rsidRPr="00F828BC">
        <w:rPr>
          <w:lang w:val="fr-FR"/>
        </w:rPr>
        <w:t>Islande en tête des pays en matière d</w:t>
      </w:r>
      <w:r>
        <w:rPr>
          <w:lang w:val="fr-FR"/>
        </w:rPr>
        <w:t>’</w:t>
      </w:r>
      <w:r w:rsidRPr="00F828BC">
        <w:rPr>
          <w:lang w:val="fr-FR"/>
        </w:rPr>
        <w:t>égalité des sexes pour la</w:t>
      </w:r>
      <w:r w:rsidR="00547A1C">
        <w:rPr>
          <w:lang w:val="fr-FR"/>
        </w:rPr>
        <w:t xml:space="preserve"> douzième</w:t>
      </w:r>
      <w:r w:rsidRPr="00F828BC">
        <w:rPr>
          <w:lang w:val="fr-FR"/>
        </w:rPr>
        <w:t xml:space="preserve"> année consécutive dans une enquête portant sur 140</w:t>
      </w:r>
      <w:r w:rsidR="00547A1C">
        <w:rPr>
          <w:lang w:val="fr-FR"/>
        </w:rPr>
        <w:t> </w:t>
      </w:r>
      <w:r w:rsidRPr="00F828BC">
        <w:rPr>
          <w:lang w:val="fr-FR"/>
        </w:rPr>
        <w:t>pays. La classement est établi à l</w:t>
      </w:r>
      <w:r>
        <w:rPr>
          <w:lang w:val="fr-FR"/>
        </w:rPr>
        <w:t>’</w:t>
      </w:r>
      <w:r w:rsidRPr="00F828BC">
        <w:rPr>
          <w:lang w:val="fr-FR"/>
        </w:rPr>
        <w:t>aune de quatre critères</w:t>
      </w:r>
      <w:r w:rsidR="00547A1C">
        <w:rPr>
          <w:lang w:val="fr-FR"/>
        </w:rPr>
        <w:t> </w:t>
      </w:r>
      <w:r w:rsidRPr="00F828BC">
        <w:rPr>
          <w:lang w:val="fr-FR"/>
        </w:rPr>
        <w:t>: l</w:t>
      </w:r>
      <w:r>
        <w:rPr>
          <w:lang w:val="fr-FR"/>
        </w:rPr>
        <w:t>’</w:t>
      </w:r>
      <w:r w:rsidRPr="00F828BC">
        <w:rPr>
          <w:lang w:val="fr-FR"/>
        </w:rPr>
        <w:t>accès aux soins de santé, le niveau d</w:t>
      </w:r>
      <w:r>
        <w:rPr>
          <w:lang w:val="fr-FR"/>
        </w:rPr>
        <w:t>’</w:t>
      </w:r>
      <w:r w:rsidRPr="00F828BC">
        <w:rPr>
          <w:lang w:val="fr-FR"/>
        </w:rPr>
        <w:t>éducation, la participation à la vie politique et la situation économique. Chacun de ces points cl</w:t>
      </w:r>
      <w:r w:rsidR="00AD2C5D">
        <w:rPr>
          <w:lang w:val="fr-FR"/>
        </w:rPr>
        <w:t>ef</w:t>
      </w:r>
      <w:r w:rsidRPr="00F828BC">
        <w:rPr>
          <w:lang w:val="fr-FR"/>
        </w:rPr>
        <w:t>s englobe des sous-catégories, dont, par exemple, la participation au marché du travail, l</w:t>
      </w:r>
      <w:r>
        <w:rPr>
          <w:lang w:val="fr-FR"/>
        </w:rPr>
        <w:t>’</w:t>
      </w:r>
      <w:r w:rsidRPr="00F828BC">
        <w:rPr>
          <w:lang w:val="fr-FR"/>
        </w:rPr>
        <w:t>égalité salariale, les revenus du travail et la proportion de femmes parmi les cadres et les experts.</w:t>
      </w:r>
    </w:p>
    <w:p w14:paraId="3B4C6381" w14:textId="77777777" w:rsidR="00E014DC" w:rsidRPr="00387050" w:rsidRDefault="00E014DC" w:rsidP="0057263A">
      <w:pPr>
        <w:pStyle w:val="H23G"/>
        <w:spacing w:before="220" w:after="100" w:line="220" w:lineRule="exact"/>
        <w:rPr>
          <w:lang w:val="fr-FR"/>
        </w:rPr>
      </w:pPr>
      <w:r w:rsidRPr="00387050">
        <w:rPr>
          <w:lang w:val="fr-FR"/>
        </w:rPr>
        <w:tab/>
        <w:t>3.</w:t>
      </w:r>
      <w:r w:rsidRPr="00387050">
        <w:rPr>
          <w:lang w:val="fr-FR"/>
        </w:rPr>
        <w:tab/>
      </w:r>
      <w:r w:rsidRPr="0015025A">
        <w:rPr>
          <w:lang w:val="fr-FR"/>
        </w:rPr>
        <w:t>Égalité des droits des lesbiennes, gays, bisexuels, transgenres et intersex</w:t>
      </w:r>
      <w:r>
        <w:rPr>
          <w:lang w:val="fr-FR"/>
        </w:rPr>
        <w:t>e</w:t>
      </w:r>
      <w:r w:rsidRPr="0015025A">
        <w:rPr>
          <w:lang w:val="fr-FR"/>
        </w:rPr>
        <w:t>s ( LGBTI)</w:t>
      </w:r>
    </w:p>
    <w:p w14:paraId="7C9226D3" w14:textId="77777777" w:rsidR="00E014DC" w:rsidRPr="00387050" w:rsidRDefault="00E014DC" w:rsidP="00681C9B">
      <w:pPr>
        <w:pStyle w:val="SingleTxtG"/>
        <w:rPr>
          <w:b/>
          <w:lang w:val="fr-FR"/>
        </w:rPr>
      </w:pPr>
      <w:r w:rsidRPr="00387050">
        <w:rPr>
          <w:lang w:val="fr-FR"/>
        </w:rPr>
        <w:t>130.</w:t>
      </w:r>
      <w:r w:rsidRPr="00387050">
        <w:rPr>
          <w:lang w:val="fr-FR"/>
        </w:rPr>
        <w:tab/>
      </w:r>
      <w:r w:rsidRPr="0046406B">
        <w:rPr>
          <w:lang w:val="fr-FR"/>
        </w:rPr>
        <w:t>L</w:t>
      </w:r>
      <w:r>
        <w:rPr>
          <w:lang w:val="fr-FR"/>
        </w:rPr>
        <w:t>’</w:t>
      </w:r>
      <w:r w:rsidRPr="0046406B">
        <w:rPr>
          <w:lang w:val="fr-FR"/>
        </w:rPr>
        <w:t xml:space="preserve">Islande </w:t>
      </w:r>
      <w:r>
        <w:rPr>
          <w:lang w:val="fr-FR"/>
        </w:rPr>
        <w:t>défend ardemment les</w:t>
      </w:r>
      <w:r w:rsidRPr="0046406B">
        <w:rPr>
          <w:lang w:val="fr-FR"/>
        </w:rPr>
        <w:t xml:space="preserve"> droits des LGBTI, comme en témoigne son engagement volontaire auprès du Conseil des droits de l</w:t>
      </w:r>
      <w:r>
        <w:rPr>
          <w:lang w:val="fr-FR"/>
        </w:rPr>
        <w:t>’</w:t>
      </w:r>
      <w:r w:rsidRPr="0046406B">
        <w:rPr>
          <w:lang w:val="fr-FR"/>
        </w:rPr>
        <w:t>homme, et sa volonté de continuer de faire progresser et de défendre les droits des lesbiennes, gays, bisexuelles, transgenres et intersexes</w:t>
      </w:r>
      <w:r>
        <w:rPr>
          <w:lang w:val="fr-FR"/>
        </w:rPr>
        <w:t>. S</w:t>
      </w:r>
      <w:r w:rsidRPr="0046406B">
        <w:rPr>
          <w:lang w:val="fr-FR"/>
        </w:rPr>
        <w:t>elon une étude de l</w:t>
      </w:r>
      <w:r>
        <w:rPr>
          <w:lang w:val="fr-FR"/>
        </w:rPr>
        <w:t>’</w:t>
      </w:r>
      <w:r w:rsidRPr="0046406B">
        <w:rPr>
          <w:lang w:val="fr-FR"/>
        </w:rPr>
        <w:t>Organisation de coopération et de développement économiques de 2019</w:t>
      </w:r>
      <w:r>
        <w:rPr>
          <w:lang w:val="fr-FR"/>
        </w:rPr>
        <w:t>, l’</w:t>
      </w:r>
      <w:r w:rsidRPr="0061672E">
        <w:rPr>
          <w:lang w:val="fr-FR"/>
        </w:rPr>
        <w:t xml:space="preserve">Islande </w:t>
      </w:r>
      <w:r>
        <w:rPr>
          <w:lang w:val="fr-FR"/>
        </w:rPr>
        <w:t>se classe</w:t>
      </w:r>
      <w:r w:rsidRPr="0061672E">
        <w:rPr>
          <w:lang w:val="fr-FR"/>
        </w:rPr>
        <w:t xml:space="preserve"> en tête de l</w:t>
      </w:r>
      <w:r>
        <w:rPr>
          <w:lang w:val="fr-FR"/>
        </w:rPr>
        <w:t>’</w:t>
      </w:r>
      <w:r w:rsidRPr="0061672E">
        <w:rPr>
          <w:lang w:val="fr-FR"/>
        </w:rPr>
        <w:t>indice en matière d</w:t>
      </w:r>
      <w:r>
        <w:rPr>
          <w:lang w:val="fr-FR"/>
        </w:rPr>
        <w:t>’</w:t>
      </w:r>
      <w:r w:rsidRPr="0061672E">
        <w:rPr>
          <w:lang w:val="fr-FR"/>
        </w:rPr>
        <w:t>acceptation sociale des LGBTI</w:t>
      </w:r>
      <w:r w:rsidRPr="00387050">
        <w:rPr>
          <w:lang w:val="fr-FR"/>
        </w:rPr>
        <w:t>.</w:t>
      </w:r>
    </w:p>
    <w:p w14:paraId="0DE85A20" w14:textId="77777777" w:rsidR="00E014DC" w:rsidRPr="00953A37" w:rsidRDefault="00E014DC" w:rsidP="00681C9B">
      <w:pPr>
        <w:pStyle w:val="SingleTxtG"/>
        <w:rPr>
          <w:b/>
          <w:lang w:val="fr-FR"/>
        </w:rPr>
      </w:pPr>
      <w:r w:rsidRPr="00387050">
        <w:rPr>
          <w:lang w:val="fr-FR"/>
        </w:rPr>
        <w:t>131.</w:t>
      </w:r>
      <w:r w:rsidRPr="00387050">
        <w:rPr>
          <w:lang w:val="fr-FR"/>
        </w:rPr>
        <w:tab/>
      </w:r>
      <w:r w:rsidRPr="00011204">
        <w:rPr>
          <w:lang w:val="fr-FR"/>
        </w:rPr>
        <w:t xml:space="preserve">Depuis 1996, la discrimination fondée sur </w:t>
      </w:r>
      <w:r w:rsidRPr="00953A37">
        <w:rPr>
          <w:lang w:val="fr-FR"/>
        </w:rPr>
        <w:t>l</w:t>
      </w:r>
      <w:r>
        <w:rPr>
          <w:lang w:val="fr-FR"/>
        </w:rPr>
        <w:t>’</w:t>
      </w:r>
      <w:r w:rsidRPr="00953A37">
        <w:rPr>
          <w:lang w:val="fr-FR"/>
        </w:rPr>
        <w:t>orientation sexuelle est passible de sanctions en vertu du Code pénal général. La même année, le partenariat enregistré entre personnes de même sexe a obtenu le même statut juridique que le mariage, à l</w:t>
      </w:r>
      <w:r>
        <w:rPr>
          <w:lang w:val="fr-FR"/>
        </w:rPr>
        <w:t>’</w:t>
      </w:r>
      <w:r w:rsidRPr="00953A37">
        <w:rPr>
          <w:lang w:val="fr-FR"/>
        </w:rPr>
        <w:t>exception de certaines limitations concernant les adoptions. En 2010, cette différence entre les couples mariés et les partenariats enregistrés a été abolie, et la loi sur le mariage s</w:t>
      </w:r>
      <w:r>
        <w:rPr>
          <w:lang w:val="fr-FR"/>
        </w:rPr>
        <w:t>’</w:t>
      </w:r>
      <w:r w:rsidRPr="00953A37">
        <w:rPr>
          <w:lang w:val="fr-FR"/>
        </w:rPr>
        <w:t>applique désormais aux couples hétérosexuels et homosexuels. Les LGBTI vivant en union civile ou mariés peuvent donc adopter des enfants. La procédure peut toutefois se révéler difficile, car la législation en matière d</w:t>
      </w:r>
      <w:r>
        <w:rPr>
          <w:lang w:val="fr-FR"/>
        </w:rPr>
        <w:t>’</w:t>
      </w:r>
      <w:r w:rsidRPr="00953A37">
        <w:rPr>
          <w:lang w:val="fr-FR"/>
        </w:rPr>
        <w:t>adoption dans les pays où les Islandais cherchent à adopter n</w:t>
      </w:r>
      <w:r>
        <w:rPr>
          <w:lang w:val="fr-FR"/>
        </w:rPr>
        <w:t>’</w:t>
      </w:r>
      <w:r w:rsidRPr="00953A37">
        <w:rPr>
          <w:lang w:val="fr-FR"/>
        </w:rPr>
        <w:t>est souvent pas la même en ce qui concerne les droits des LGBTI.</w:t>
      </w:r>
    </w:p>
    <w:p w14:paraId="25D63FA4" w14:textId="51A16098" w:rsidR="00E014DC" w:rsidRPr="00387050" w:rsidRDefault="00E014DC" w:rsidP="00681C9B">
      <w:pPr>
        <w:pStyle w:val="SingleTxtG"/>
        <w:rPr>
          <w:lang w:val="fr-FR"/>
        </w:rPr>
      </w:pPr>
      <w:r w:rsidRPr="00953A37">
        <w:rPr>
          <w:lang w:val="fr-FR"/>
        </w:rPr>
        <w:t>132.</w:t>
      </w:r>
      <w:r w:rsidRPr="00953A37">
        <w:rPr>
          <w:lang w:val="fr-FR"/>
        </w:rPr>
        <w:tab/>
        <w:t>Depuis 2019, la loi sur l</w:t>
      </w:r>
      <w:r>
        <w:rPr>
          <w:lang w:val="fr-FR"/>
        </w:rPr>
        <w:t>’</w:t>
      </w:r>
      <w:r w:rsidRPr="00953A37">
        <w:rPr>
          <w:lang w:val="fr-FR"/>
        </w:rPr>
        <w:t>autodétermination du genre (</w:t>
      </w:r>
      <w:r w:rsidR="00547A1C">
        <w:rPr>
          <w:lang w:val="fr-FR"/>
        </w:rPr>
        <w:t>n</w:t>
      </w:r>
      <w:r w:rsidR="00547A1C" w:rsidRPr="00547A1C">
        <w:rPr>
          <w:vertAlign w:val="superscript"/>
          <w:lang w:val="fr-FR"/>
        </w:rPr>
        <w:t>o</w:t>
      </w:r>
      <w:r w:rsidR="00547A1C">
        <w:rPr>
          <w:lang w:val="fr-FR"/>
        </w:rPr>
        <w:t> </w:t>
      </w:r>
      <w:r w:rsidRPr="00953A37">
        <w:rPr>
          <w:lang w:val="fr-FR"/>
        </w:rPr>
        <w:t>80/2019) garantit le droit de toute personne de 15</w:t>
      </w:r>
      <w:r w:rsidR="00547A1C">
        <w:rPr>
          <w:lang w:val="fr-FR"/>
        </w:rPr>
        <w:t> </w:t>
      </w:r>
      <w:r w:rsidRPr="00953A37">
        <w:rPr>
          <w:lang w:val="fr-FR"/>
        </w:rPr>
        <w:t>ans et plus de modifier le marqueur de genre dans</w:t>
      </w:r>
      <w:r w:rsidRPr="0071446D">
        <w:rPr>
          <w:lang w:val="fr-FR"/>
        </w:rPr>
        <w:t xml:space="preserve"> les registres</w:t>
      </w:r>
      <w:r>
        <w:rPr>
          <w:lang w:val="fr-FR"/>
        </w:rPr>
        <w:t xml:space="preserve"> de l’état civil</w:t>
      </w:r>
      <w:r w:rsidRPr="0071446D">
        <w:rPr>
          <w:lang w:val="fr-FR"/>
        </w:rPr>
        <w:t xml:space="preserve">. </w:t>
      </w:r>
      <w:r>
        <w:rPr>
          <w:lang w:val="fr-FR"/>
        </w:rPr>
        <w:t>La modification du marqueur de genre autorise également</w:t>
      </w:r>
      <w:r w:rsidRPr="0071446D">
        <w:rPr>
          <w:lang w:val="fr-FR"/>
        </w:rPr>
        <w:t xml:space="preserve"> le demandeur </w:t>
      </w:r>
      <w:r>
        <w:rPr>
          <w:lang w:val="fr-FR"/>
        </w:rPr>
        <w:t>à changer</w:t>
      </w:r>
      <w:r w:rsidRPr="0071446D">
        <w:rPr>
          <w:lang w:val="fr-FR"/>
        </w:rPr>
        <w:t xml:space="preserve"> de nom. Aucun</w:t>
      </w:r>
      <w:r>
        <w:rPr>
          <w:lang w:val="fr-FR"/>
        </w:rPr>
        <w:t xml:space="preserve"> acte médical</w:t>
      </w:r>
      <w:r w:rsidRPr="0071446D">
        <w:rPr>
          <w:lang w:val="fr-FR"/>
        </w:rPr>
        <w:t xml:space="preserve"> ne peut être exigé pour </w:t>
      </w:r>
      <w:r>
        <w:rPr>
          <w:lang w:val="fr-FR"/>
        </w:rPr>
        <w:t>modifier le marqueur de genre</w:t>
      </w:r>
      <w:r w:rsidRPr="0071446D">
        <w:rPr>
          <w:lang w:val="fr-FR"/>
        </w:rPr>
        <w:t xml:space="preserve">, comme des opérations chirurgicales, des médicaments, des traitements hormonaux, un suivi psychiatrique ou psychologique. </w:t>
      </w:r>
      <w:r w:rsidRPr="00B50406">
        <w:rPr>
          <w:lang w:val="fr-FR"/>
        </w:rPr>
        <w:t>L</w:t>
      </w:r>
      <w:r>
        <w:rPr>
          <w:lang w:val="fr-FR"/>
        </w:rPr>
        <w:t>’</w:t>
      </w:r>
      <w:r w:rsidRPr="00B50406">
        <w:rPr>
          <w:lang w:val="fr-FR"/>
        </w:rPr>
        <w:t>enregistrement du sexe en tant que personne non-binaire est également autorisée.</w:t>
      </w:r>
      <w:r w:rsidRPr="0071446D">
        <w:rPr>
          <w:lang w:val="fr-FR"/>
        </w:rPr>
        <w:t xml:space="preserve"> Cette loi améliore les droits des personnes queers, car l</w:t>
      </w:r>
      <w:r>
        <w:rPr>
          <w:lang w:val="fr-FR"/>
        </w:rPr>
        <w:t>’</w:t>
      </w:r>
      <w:r w:rsidRPr="0071446D">
        <w:rPr>
          <w:lang w:val="fr-FR"/>
        </w:rPr>
        <w:t>Islande reconnaît désormais pleinement l</w:t>
      </w:r>
      <w:r>
        <w:rPr>
          <w:lang w:val="fr-FR"/>
        </w:rPr>
        <w:t>’</w:t>
      </w:r>
      <w:r w:rsidRPr="0071446D">
        <w:rPr>
          <w:lang w:val="fr-FR"/>
        </w:rPr>
        <w:t xml:space="preserve">autodétermination </w:t>
      </w:r>
      <w:r>
        <w:rPr>
          <w:lang w:val="fr-FR"/>
        </w:rPr>
        <w:t>du genre,</w:t>
      </w:r>
      <w:r w:rsidRPr="0071446D">
        <w:rPr>
          <w:lang w:val="fr-FR"/>
        </w:rPr>
        <w:t xml:space="preserve"> sans intervention médicale ou</w:t>
      </w:r>
      <w:r w:rsidR="009849C8">
        <w:rPr>
          <w:lang w:val="fr-FR"/>
        </w:rPr>
        <w:t> </w:t>
      </w:r>
      <w:r w:rsidRPr="0071446D">
        <w:rPr>
          <w:lang w:val="fr-FR"/>
        </w:rPr>
        <w:t>psychiatrique</w:t>
      </w:r>
      <w:r w:rsidRPr="00387050">
        <w:rPr>
          <w:lang w:val="fr-FR"/>
        </w:rPr>
        <w:t>.</w:t>
      </w:r>
    </w:p>
    <w:p w14:paraId="27542B08" w14:textId="77777777" w:rsidR="00E014DC" w:rsidRPr="00387050" w:rsidRDefault="00E014DC" w:rsidP="00681C9B">
      <w:pPr>
        <w:pStyle w:val="SingleTxtG"/>
        <w:rPr>
          <w:lang w:val="fr-FR"/>
        </w:rPr>
      </w:pPr>
      <w:r w:rsidRPr="00387050">
        <w:rPr>
          <w:lang w:val="fr-FR"/>
        </w:rPr>
        <w:t>133.</w:t>
      </w:r>
      <w:r w:rsidRPr="00387050">
        <w:rPr>
          <w:lang w:val="fr-FR"/>
        </w:rPr>
        <w:tab/>
      </w:r>
      <w:r w:rsidRPr="003773E3">
        <w:rPr>
          <w:lang w:val="fr-FR"/>
        </w:rPr>
        <w:t xml:space="preserve">En 2020, une modification à la loi sur </w:t>
      </w:r>
      <w:r w:rsidRPr="008636BE">
        <w:rPr>
          <w:lang w:val="fr-FR"/>
        </w:rPr>
        <w:t>l</w:t>
      </w:r>
      <w:r>
        <w:rPr>
          <w:lang w:val="fr-FR"/>
        </w:rPr>
        <w:t>’</w:t>
      </w:r>
      <w:r w:rsidRPr="008636BE">
        <w:rPr>
          <w:lang w:val="fr-FR"/>
        </w:rPr>
        <w:t>autodétermination du genre</w:t>
      </w:r>
      <w:r w:rsidRPr="003773E3">
        <w:rPr>
          <w:lang w:val="fr-FR"/>
        </w:rPr>
        <w:t xml:space="preserve"> a ajouté une disposition concernant les changements de caractéristiques sexuelles des enfants nés avec des caractéristiques sexuelles atypiques. La loi interdit désormais les interventions médicales inutiles sur les mineurs nés avec des caractéristiques sexuelles atypiques jusqu</w:t>
      </w:r>
      <w:r>
        <w:rPr>
          <w:lang w:val="fr-FR"/>
        </w:rPr>
        <w:t>’</w:t>
      </w:r>
      <w:r w:rsidRPr="003773E3">
        <w:rPr>
          <w:lang w:val="fr-FR"/>
        </w:rPr>
        <w:t>à ce qu</w:t>
      </w:r>
      <w:r>
        <w:rPr>
          <w:lang w:val="fr-FR"/>
        </w:rPr>
        <w:t>’ils soient</w:t>
      </w:r>
      <w:r w:rsidRPr="003773E3">
        <w:rPr>
          <w:lang w:val="fr-FR"/>
        </w:rPr>
        <w:t xml:space="preserve"> en mesure de donner </w:t>
      </w:r>
      <w:r>
        <w:rPr>
          <w:lang w:val="fr-FR"/>
        </w:rPr>
        <w:t>leur</w:t>
      </w:r>
      <w:r w:rsidRPr="003773E3">
        <w:rPr>
          <w:lang w:val="fr-FR"/>
        </w:rPr>
        <w:t xml:space="preserve"> consentement éclairé</w:t>
      </w:r>
      <w:r w:rsidRPr="00387050">
        <w:rPr>
          <w:lang w:val="fr-FR"/>
        </w:rPr>
        <w:t>.</w:t>
      </w:r>
    </w:p>
    <w:p w14:paraId="63038B13" w14:textId="1E43F990" w:rsidR="00E014DC" w:rsidRPr="00387050" w:rsidRDefault="00E014DC" w:rsidP="00681C9B">
      <w:pPr>
        <w:pStyle w:val="SingleTxtG"/>
        <w:rPr>
          <w:lang w:val="fr-FR"/>
        </w:rPr>
      </w:pPr>
      <w:r w:rsidRPr="00387050">
        <w:rPr>
          <w:lang w:val="fr-FR"/>
        </w:rPr>
        <w:t>134.</w:t>
      </w:r>
      <w:r w:rsidRPr="00387050">
        <w:rPr>
          <w:lang w:val="fr-FR"/>
        </w:rPr>
        <w:tab/>
      </w:r>
      <w:r w:rsidRPr="003E23A5">
        <w:rPr>
          <w:lang w:val="fr-FR"/>
        </w:rPr>
        <w:t>La nouvelle loi sur l</w:t>
      </w:r>
      <w:r>
        <w:rPr>
          <w:lang w:val="fr-FR"/>
        </w:rPr>
        <w:t>’</w:t>
      </w:r>
      <w:r w:rsidRPr="003E23A5">
        <w:rPr>
          <w:lang w:val="fr-FR"/>
        </w:rPr>
        <w:t>égalité des sexes de décembre 2020 garantit aux personnes</w:t>
      </w:r>
      <w:r w:rsidRPr="008E1084">
        <w:rPr>
          <w:lang w:val="fr-FR"/>
        </w:rPr>
        <w:t xml:space="preserve"> </w:t>
      </w:r>
      <w:r w:rsidRPr="00632A4E">
        <w:rPr>
          <w:lang w:val="fr-FR"/>
        </w:rPr>
        <w:t>de «</w:t>
      </w:r>
      <w:r w:rsidR="009849C8">
        <w:rPr>
          <w:lang w:val="fr-FR"/>
        </w:rPr>
        <w:t> </w:t>
      </w:r>
      <w:r w:rsidRPr="00632A4E">
        <w:rPr>
          <w:lang w:val="fr-FR"/>
        </w:rPr>
        <w:t xml:space="preserve">genre </w:t>
      </w:r>
      <w:r>
        <w:rPr>
          <w:lang w:val="fr-FR"/>
        </w:rPr>
        <w:t>neutre</w:t>
      </w:r>
      <w:r w:rsidR="009849C8">
        <w:rPr>
          <w:lang w:val="fr-FR"/>
        </w:rPr>
        <w:t> </w:t>
      </w:r>
      <w:r w:rsidRPr="00632A4E">
        <w:rPr>
          <w:lang w:val="fr-FR"/>
        </w:rPr>
        <w:t>»</w:t>
      </w:r>
      <w:r w:rsidRPr="003E23A5">
        <w:rPr>
          <w:lang w:val="fr-FR"/>
        </w:rPr>
        <w:t xml:space="preserve"> les même droits qu</w:t>
      </w:r>
      <w:r>
        <w:rPr>
          <w:lang w:val="fr-FR"/>
        </w:rPr>
        <w:t>’aux femmes et aux</w:t>
      </w:r>
      <w:r w:rsidRPr="003E23A5">
        <w:rPr>
          <w:lang w:val="fr-FR"/>
        </w:rPr>
        <w:t xml:space="preserve"> hommes</w:t>
      </w:r>
      <w:r w:rsidRPr="00387050">
        <w:rPr>
          <w:lang w:val="fr-FR"/>
        </w:rPr>
        <w:t>.</w:t>
      </w:r>
    </w:p>
    <w:p w14:paraId="19FB4873" w14:textId="208AF1A7" w:rsidR="00E014DC" w:rsidRPr="00387050" w:rsidRDefault="00E014DC" w:rsidP="00681C9B">
      <w:pPr>
        <w:pStyle w:val="SingleTxtG"/>
        <w:rPr>
          <w:lang w:val="fr-FR"/>
        </w:rPr>
      </w:pPr>
      <w:r w:rsidRPr="00387050">
        <w:rPr>
          <w:lang w:val="fr-FR"/>
        </w:rPr>
        <w:t>135.</w:t>
      </w:r>
      <w:r w:rsidRPr="00387050">
        <w:rPr>
          <w:lang w:val="fr-FR"/>
        </w:rPr>
        <w:tab/>
      </w:r>
      <w:r w:rsidRPr="005E0335">
        <w:rPr>
          <w:lang w:val="fr-FR"/>
        </w:rPr>
        <w:t>Depuis 2018, la loi sur l</w:t>
      </w:r>
      <w:r>
        <w:rPr>
          <w:lang w:val="fr-FR"/>
        </w:rPr>
        <w:t>’</w:t>
      </w:r>
      <w:r w:rsidRPr="005E0335">
        <w:rPr>
          <w:lang w:val="fr-FR"/>
        </w:rPr>
        <w:t>égalité de traitement sur le marché du travail (n</w:t>
      </w:r>
      <w:r w:rsidR="00547A1C" w:rsidRPr="00547A1C">
        <w:rPr>
          <w:vertAlign w:val="superscript"/>
          <w:lang w:val="fr-FR"/>
        </w:rPr>
        <w:t>o</w:t>
      </w:r>
      <w:r w:rsidR="00547A1C">
        <w:rPr>
          <w:lang w:val="fr-FR"/>
        </w:rPr>
        <w:t> </w:t>
      </w:r>
      <w:r w:rsidRPr="005E0335">
        <w:rPr>
          <w:lang w:val="fr-FR"/>
        </w:rPr>
        <w:t>86/2018) régit l</w:t>
      </w:r>
      <w:r>
        <w:rPr>
          <w:lang w:val="fr-FR"/>
        </w:rPr>
        <w:t>’</w:t>
      </w:r>
      <w:r w:rsidRPr="005E0335">
        <w:rPr>
          <w:lang w:val="fr-FR"/>
        </w:rPr>
        <w:t>égalité de traitement de tous dans le domaine de l</w:t>
      </w:r>
      <w:r>
        <w:rPr>
          <w:lang w:val="fr-FR"/>
        </w:rPr>
        <w:t>’</w:t>
      </w:r>
      <w:r w:rsidRPr="005E0335">
        <w:rPr>
          <w:lang w:val="fr-FR"/>
        </w:rPr>
        <w:t>emploi, sans distinction fondée sur l</w:t>
      </w:r>
      <w:r>
        <w:rPr>
          <w:lang w:val="fr-FR"/>
        </w:rPr>
        <w:t>’</w:t>
      </w:r>
      <w:r w:rsidRPr="005E0335">
        <w:rPr>
          <w:lang w:val="fr-FR"/>
        </w:rPr>
        <w:t>origine raciale ou ethnique, la religion, le handicap, la capacité de travail réduite, l</w:t>
      </w:r>
      <w:r>
        <w:rPr>
          <w:lang w:val="fr-FR"/>
        </w:rPr>
        <w:t>’</w:t>
      </w:r>
      <w:r w:rsidRPr="005E0335">
        <w:rPr>
          <w:lang w:val="fr-FR"/>
        </w:rPr>
        <w:t>âge, l</w:t>
      </w:r>
      <w:r>
        <w:rPr>
          <w:lang w:val="fr-FR"/>
        </w:rPr>
        <w:t>’</w:t>
      </w:r>
      <w:r w:rsidRPr="005E0335">
        <w:rPr>
          <w:lang w:val="fr-FR"/>
        </w:rPr>
        <w:t>orientation sexuelle, l</w:t>
      </w:r>
      <w:r>
        <w:rPr>
          <w:lang w:val="fr-FR"/>
        </w:rPr>
        <w:t>’</w:t>
      </w:r>
      <w:r w:rsidRPr="005E0335">
        <w:rPr>
          <w:lang w:val="fr-FR"/>
        </w:rPr>
        <w:t>identité de genre, les caractéristiques sexuelles et l</w:t>
      </w:r>
      <w:r>
        <w:rPr>
          <w:lang w:val="fr-FR"/>
        </w:rPr>
        <w:t>’</w:t>
      </w:r>
      <w:r w:rsidRPr="005E0335">
        <w:rPr>
          <w:lang w:val="fr-FR"/>
        </w:rPr>
        <w:t>expression de</w:t>
      </w:r>
      <w:r w:rsidR="0057263A">
        <w:rPr>
          <w:lang w:val="fr-FR"/>
        </w:rPr>
        <w:t> </w:t>
      </w:r>
      <w:r w:rsidRPr="005E0335">
        <w:rPr>
          <w:lang w:val="fr-FR"/>
        </w:rPr>
        <w:t>genre</w:t>
      </w:r>
      <w:r w:rsidRPr="00387050">
        <w:rPr>
          <w:lang w:val="fr-FR"/>
        </w:rPr>
        <w:t>.</w:t>
      </w:r>
    </w:p>
    <w:p w14:paraId="58171082" w14:textId="77777777" w:rsidR="00E014DC" w:rsidRPr="00387050" w:rsidRDefault="00E014DC" w:rsidP="00547A1C">
      <w:pPr>
        <w:pStyle w:val="H23G"/>
        <w:rPr>
          <w:lang w:val="fr-FR"/>
        </w:rPr>
      </w:pPr>
      <w:r w:rsidRPr="00387050">
        <w:rPr>
          <w:lang w:val="fr-FR"/>
        </w:rPr>
        <w:tab/>
        <w:t>4.</w:t>
      </w:r>
      <w:r w:rsidRPr="00387050">
        <w:rPr>
          <w:lang w:val="fr-FR"/>
        </w:rPr>
        <w:tab/>
      </w:r>
      <w:r w:rsidRPr="00393FB6">
        <w:rPr>
          <w:lang w:val="fr-FR"/>
        </w:rPr>
        <w:t>Égalité des droits des personnes handicapées</w:t>
      </w:r>
    </w:p>
    <w:p w14:paraId="07E135EE" w14:textId="77777777" w:rsidR="00E014DC" w:rsidRPr="00387050" w:rsidRDefault="00E014DC" w:rsidP="00681C9B">
      <w:pPr>
        <w:pStyle w:val="SingleTxtG"/>
        <w:rPr>
          <w:lang w:val="fr-FR"/>
        </w:rPr>
      </w:pPr>
      <w:r w:rsidRPr="00387050">
        <w:rPr>
          <w:lang w:val="fr-FR"/>
        </w:rPr>
        <w:t>136.</w:t>
      </w:r>
      <w:r w:rsidRPr="00387050">
        <w:rPr>
          <w:lang w:val="fr-FR"/>
        </w:rPr>
        <w:tab/>
      </w:r>
      <w:r w:rsidRPr="00877E49">
        <w:rPr>
          <w:lang w:val="fr-FR"/>
        </w:rPr>
        <w:t>La loi sur l</w:t>
      </w:r>
      <w:r>
        <w:rPr>
          <w:lang w:val="fr-FR"/>
        </w:rPr>
        <w:t>’</w:t>
      </w:r>
      <w:r w:rsidRPr="00877E49">
        <w:rPr>
          <w:lang w:val="fr-FR"/>
        </w:rPr>
        <w:t xml:space="preserve">égalité et les </w:t>
      </w:r>
      <w:r w:rsidRPr="00E2501F">
        <w:rPr>
          <w:lang w:val="fr-FR"/>
        </w:rPr>
        <w:t>lois anti-discrimination ne comportent</w:t>
      </w:r>
      <w:r w:rsidRPr="00877E49">
        <w:rPr>
          <w:lang w:val="fr-FR"/>
        </w:rPr>
        <w:t xml:space="preserve"> pas de </w:t>
      </w:r>
      <w:r>
        <w:rPr>
          <w:lang w:val="fr-FR"/>
        </w:rPr>
        <w:t>dispositions</w:t>
      </w:r>
      <w:r w:rsidRPr="00877E49">
        <w:rPr>
          <w:lang w:val="fr-FR"/>
        </w:rPr>
        <w:t xml:space="preserve"> sur l</w:t>
      </w:r>
      <w:r>
        <w:rPr>
          <w:lang w:val="fr-FR"/>
        </w:rPr>
        <w:t>’</w:t>
      </w:r>
      <w:r w:rsidRPr="00877E49">
        <w:rPr>
          <w:lang w:val="fr-FR"/>
        </w:rPr>
        <w:t>interdiction de la discrimination à l</w:t>
      </w:r>
      <w:r>
        <w:rPr>
          <w:lang w:val="fr-FR"/>
        </w:rPr>
        <w:t>’</w:t>
      </w:r>
      <w:r w:rsidRPr="00877E49">
        <w:rPr>
          <w:lang w:val="fr-FR"/>
        </w:rPr>
        <w:t>égard des personnes handicapées. Cependant, les droits des personnes handicapées sont garantis par la Constitution</w:t>
      </w:r>
      <w:r w:rsidRPr="00387050">
        <w:rPr>
          <w:lang w:val="fr-FR"/>
        </w:rPr>
        <w:t>.</w:t>
      </w:r>
    </w:p>
    <w:p w14:paraId="65DE91BF" w14:textId="77777777" w:rsidR="00E014DC" w:rsidRPr="00387050" w:rsidRDefault="00E014DC" w:rsidP="00681C9B">
      <w:pPr>
        <w:pStyle w:val="SingleTxtG"/>
        <w:rPr>
          <w:lang w:val="fr-FR"/>
        </w:rPr>
      </w:pPr>
      <w:r w:rsidRPr="00387050">
        <w:rPr>
          <w:lang w:val="fr-FR"/>
        </w:rPr>
        <w:t>137.</w:t>
      </w:r>
      <w:r w:rsidRPr="00387050">
        <w:rPr>
          <w:lang w:val="fr-FR"/>
        </w:rPr>
        <w:tab/>
      </w:r>
      <w:r w:rsidRPr="007003CC">
        <w:rPr>
          <w:lang w:val="fr-FR"/>
        </w:rPr>
        <w:t>L</w:t>
      </w:r>
      <w:r>
        <w:rPr>
          <w:lang w:val="fr-FR"/>
        </w:rPr>
        <w:t>’</w:t>
      </w:r>
      <w:r w:rsidRPr="007003CC">
        <w:rPr>
          <w:lang w:val="fr-FR"/>
        </w:rPr>
        <w:t>Islande a ratifié la Convention relative aux droits des personnes handicapées</w:t>
      </w:r>
      <w:r w:rsidRPr="00387050">
        <w:rPr>
          <w:lang w:val="fr-FR"/>
        </w:rPr>
        <w:t>.</w:t>
      </w:r>
    </w:p>
    <w:p w14:paraId="268A459F" w14:textId="19FC2E1F" w:rsidR="00E014DC" w:rsidRPr="00387050" w:rsidRDefault="00E014DC" w:rsidP="00681C9B">
      <w:pPr>
        <w:pStyle w:val="SingleTxtG"/>
        <w:rPr>
          <w:lang w:val="fr-FR"/>
        </w:rPr>
      </w:pPr>
      <w:r w:rsidRPr="00387050">
        <w:rPr>
          <w:lang w:val="fr-FR"/>
        </w:rPr>
        <w:t>138.</w:t>
      </w:r>
      <w:r w:rsidRPr="00387050">
        <w:rPr>
          <w:lang w:val="fr-FR"/>
        </w:rPr>
        <w:tab/>
      </w:r>
      <w:r w:rsidRPr="005D5C2D">
        <w:rPr>
          <w:lang w:val="fr-FR"/>
        </w:rPr>
        <w:t xml:space="preserve">La loi </w:t>
      </w:r>
      <w:r w:rsidR="00547A1C">
        <w:rPr>
          <w:lang w:val="fr-FR"/>
        </w:rPr>
        <w:t>n</w:t>
      </w:r>
      <w:r w:rsidR="00547A1C" w:rsidRPr="00547A1C">
        <w:rPr>
          <w:vertAlign w:val="superscript"/>
          <w:lang w:val="fr-FR"/>
        </w:rPr>
        <w:t>o</w:t>
      </w:r>
      <w:r w:rsidR="00547A1C">
        <w:rPr>
          <w:lang w:val="fr-FR"/>
        </w:rPr>
        <w:t> </w:t>
      </w:r>
      <w:r w:rsidRPr="005D5C2D">
        <w:rPr>
          <w:lang w:val="fr-FR"/>
        </w:rPr>
        <w:t>61/2011 confère un statut officiel à la langue des signes islandaise. L</w:t>
      </w:r>
      <w:r>
        <w:rPr>
          <w:lang w:val="fr-FR"/>
        </w:rPr>
        <w:t>’</w:t>
      </w:r>
      <w:r w:rsidRPr="005D5C2D">
        <w:rPr>
          <w:lang w:val="fr-FR"/>
        </w:rPr>
        <w:t>article</w:t>
      </w:r>
      <w:r w:rsidR="00547A1C">
        <w:rPr>
          <w:lang w:val="fr-FR"/>
        </w:rPr>
        <w:t> </w:t>
      </w:r>
      <w:r w:rsidRPr="005D5C2D">
        <w:rPr>
          <w:lang w:val="fr-FR"/>
        </w:rPr>
        <w:t>3 de ladite loi dispose que toute personne ayant besoin de s</w:t>
      </w:r>
      <w:r>
        <w:rPr>
          <w:lang w:val="fr-FR"/>
        </w:rPr>
        <w:t>’</w:t>
      </w:r>
      <w:r w:rsidRPr="005D5C2D">
        <w:rPr>
          <w:lang w:val="fr-FR"/>
        </w:rPr>
        <w:t>exprime</w:t>
      </w:r>
      <w:r>
        <w:rPr>
          <w:lang w:val="fr-FR"/>
        </w:rPr>
        <w:t>r</w:t>
      </w:r>
      <w:r w:rsidRPr="005D5C2D">
        <w:rPr>
          <w:lang w:val="fr-FR"/>
        </w:rPr>
        <w:t xml:space="preserve"> en langue des signes doit pouvoir apprendre et utiliser la langue des signes islandaise, dès le début de l</w:t>
      </w:r>
      <w:r>
        <w:rPr>
          <w:lang w:val="fr-FR"/>
        </w:rPr>
        <w:t>’</w:t>
      </w:r>
      <w:r w:rsidRPr="005D5C2D">
        <w:rPr>
          <w:lang w:val="fr-FR"/>
        </w:rPr>
        <w:t xml:space="preserve">acquisition du langage, ou dès le début de sa surdité. En outre, les lois sur le service et le centre de connaissances pour les aveugles, </w:t>
      </w:r>
      <w:r>
        <w:rPr>
          <w:lang w:val="fr-FR"/>
        </w:rPr>
        <w:t>les malvoyants et les</w:t>
      </w:r>
      <w:r w:rsidRPr="005D5C2D">
        <w:rPr>
          <w:lang w:val="fr-FR"/>
        </w:rPr>
        <w:t xml:space="preserve"> personnes présentant une déficience visuelle et auditive sont entrées en vigueur en avril 2018</w:t>
      </w:r>
      <w:r w:rsidRPr="00387050">
        <w:rPr>
          <w:lang w:val="fr-FR"/>
        </w:rPr>
        <w:t>.</w:t>
      </w:r>
    </w:p>
    <w:p w14:paraId="219DBA8F" w14:textId="133A5819" w:rsidR="00E014DC" w:rsidRPr="00387050" w:rsidRDefault="00E014DC" w:rsidP="00681C9B">
      <w:pPr>
        <w:pStyle w:val="SingleTxtG"/>
        <w:rPr>
          <w:lang w:val="fr-FR"/>
        </w:rPr>
      </w:pPr>
      <w:r w:rsidRPr="00387050">
        <w:rPr>
          <w:lang w:val="fr-FR"/>
        </w:rPr>
        <w:t>139.</w:t>
      </w:r>
      <w:r w:rsidRPr="00387050">
        <w:rPr>
          <w:lang w:val="fr-FR"/>
        </w:rPr>
        <w:tab/>
      </w:r>
      <w:r w:rsidRPr="00E71FBB">
        <w:rPr>
          <w:lang w:val="fr-FR"/>
        </w:rPr>
        <w:t>De nombreuses personnes handicapées se heurtent à des obstacles dans leur vie quotidienne en raison du manque d</w:t>
      </w:r>
      <w:r>
        <w:rPr>
          <w:lang w:val="fr-FR"/>
        </w:rPr>
        <w:t>’</w:t>
      </w:r>
      <w:r w:rsidRPr="00E71FBB">
        <w:rPr>
          <w:lang w:val="fr-FR"/>
        </w:rPr>
        <w:t>accessibilité de l</w:t>
      </w:r>
      <w:r>
        <w:rPr>
          <w:lang w:val="fr-FR"/>
        </w:rPr>
        <w:t>’</w:t>
      </w:r>
      <w:r w:rsidRPr="00E71FBB">
        <w:rPr>
          <w:lang w:val="fr-FR"/>
        </w:rPr>
        <w:t>environnement physique. L</w:t>
      </w:r>
      <w:r>
        <w:rPr>
          <w:lang w:val="fr-FR"/>
        </w:rPr>
        <w:t>’</w:t>
      </w:r>
      <w:r w:rsidRPr="00E71FBB">
        <w:rPr>
          <w:lang w:val="fr-FR"/>
        </w:rPr>
        <w:t>accessibilité est essentielle pour garantir la participation de tous à la société. En mai 2018, une nouvelle loi sur les services aux personnes ayant besoin d</w:t>
      </w:r>
      <w:r>
        <w:rPr>
          <w:lang w:val="fr-FR"/>
        </w:rPr>
        <w:t>’</w:t>
      </w:r>
      <w:r w:rsidRPr="00E71FBB">
        <w:rPr>
          <w:lang w:val="fr-FR"/>
        </w:rPr>
        <w:t>une aide à long terme a été adoptée par le Parlement. La loi comprend des dispositions sur l</w:t>
      </w:r>
      <w:r>
        <w:rPr>
          <w:lang w:val="fr-FR"/>
        </w:rPr>
        <w:t xml:space="preserve">es </w:t>
      </w:r>
      <w:r w:rsidRPr="00E71FBB">
        <w:rPr>
          <w:lang w:val="fr-FR"/>
        </w:rPr>
        <w:t>aide</w:t>
      </w:r>
      <w:r>
        <w:rPr>
          <w:lang w:val="fr-FR"/>
        </w:rPr>
        <w:t>s</w:t>
      </w:r>
      <w:r w:rsidRPr="00E71FBB">
        <w:rPr>
          <w:lang w:val="fr-FR"/>
        </w:rPr>
        <w:t xml:space="preserve"> personnelle</w:t>
      </w:r>
      <w:r>
        <w:rPr>
          <w:lang w:val="fr-FR"/>
        </w:rPr>
        <w:t>s</w:t>
      </w:r>
      <w:r w:rsidRPr="00E71FBB">
        <w:rPr>
          <w:lang w:val="fr-FR"/>
        </w:rPr>
        <w:t xml:space="preserve"> aux personnes handicapées, que l</w:t>
      </w:r>
      <w:r>
        <w:rPr>
          <w:lang w:val="fr-FR"/>
        </w:rPr>
        <w:t xml:space="preserve">es </w:t>
      </w:r>
      <w:r w:rsidRPr="00E71FBB">
        <w:rPr>
          <w:lang w:val="fr-FR"/>
        </w:rPr>
        <w:t>utilisateur</w:t>
      </w:r>
      <w:r>
        <w:rPr>
          <w:lang w:val="fr-FR"/>
        </w:rPr>
        <w:t>s</w:t>
      </w:r>
      <w:r w:rsidRPr="00E71FBB">
        <w:rPr>
          <w:lang w:val="fr-FR"/>
        </w:rPr>
        <w:t xml:space="preserve"> gère</w:t>
      </w:r>
      <w:r>
        <w:rPr>
          <w:lang w:val="fr-FR"/>
        </w:rPr>
        <w:t>nt eux-mêmes</w:t>
      </w:r>
      <w:r w:rsidRPr="00E71FBB">
        <w:rPr>
          <w:lang w:val="fr-FR"/>
        </w:rPr>
        <w:t>. L</w:t>
      </w:r>
      <w:r>
        <w:rPr>
          <w:lang w:val="fr-FR"/>
        </w:rPr>
        <w:t xml:space="preserve">es </w:t>
      </w:r>
      <w:r w:rsidRPr="00E71FBB">
        <w:rPr>
          <w:lang w:val="fr-FR"/>
        </w:rPr>
        <w:t>aide</w:t>
      </w:r>
      <w:r>
        <w:rPr>
          <w:lang w:val="fr-FR"/>
        </w:rPr>
        <w:t>s</w:t>
      </w:r>
      <w:r w:rsidRPr="00E71FBB">
        <w:rPr>
          <w:lang w:val="fr-FR"/>
        </w:rPr>
        <w:t xml:space="preserve"> personnelle</w:t>
      </w:r>
      <w:r>
        <w:rPr>
          <w:lang w:val="fr-FR"/>
        </w:rPr>
        <w:t>s</w:t>
      </w:r>
      <w:r w:rsidRPr="00E71FBB">
        <w:rPr>
          <w:lang w:val="fr-FR"/>
        </w:rPr>
        <w:t xml:space="preserve"> </w:t>
      </w:r>
      <w:r>
        <w:rPr>
          <w:lang w:val="fr-FR"/>
        </w:rPr>
        <w:t>sont des</w:t>
      </w:r>
      <w:r w:rsidRPr="00E71FBB">
        <w:rPr>
          <w:lang w:val="fr-FR"/>
        </w:rPr>
        <w:t xml:space="preserve"> outil</w:t>
      </w:r>
      <w:r>
        <w:rPr>
          <w:lang w:val="fr-FR"/>
        </w:rPr>
        <w:t>s</w:t>
      </w:r>
      <w:r w:rsidRPr="00E71FBB">
        <w:rPr>
          <w:lang w:val="fr-FR"/>
        </w:rPr>
        <w:t xml:space="preserve"> qui permet</w:t>
      </w:r>
      <w:r>
        <w:rPr>
          <w:lang w:val="fr-FR"/>
        </w:rPr>
        <w:t>tent</w:t>
      </w:r>
      <w:r w:rsidRPr="00E71FBB">
        <w:rPr>
          <w:lang w:val="fr-FR"/>
        </w:rPr>
        <w:t xml:space="preserve"> </w:t>
      </w:r>
      <w:r>
        <w:rPr>
          <w:lang w:val="fr-FR"/>
        </w:rPr>
        <w:t xml:space="preserve">de vivre de manière </w:t>
      </w:r>
      <w:r w:rsidRPr="00E71FBB">
        <w:rPr>
          <w:lang w:val="fr-FR"/>
        </w:rPr>
        <w:t>autonome. Le droit à l</w:t>
      </w:r>
      <w:r>
        <w:rPr>
          <w:lang w:val="fr-FR"/>
        </w:rPr>
        <w:t>’</w:t>
      </w:r>
      <w:r w:rsidRPr="00E71FBB">
        <w:rPr>
          <w:lang w:val="fr-FR"/>
        </w:rPr>
        <w:t>autonomie de vie et à l</w:t>
      </w:r>
      <w:r>
        <w:rPr>
          <w:lang w:val="fr-FR"/>
        </w:rPr>
        <w:t>’</w:t>
      </w:r>
      <w:r w:rsidRPr="00E71FBB">
        <w:rPr>
          <w:lang w:val="fr-FR"/>
        </w:rPr>
        <w:t>inclusion dans la société dans des conditions d</w:t>
      </w:r>
      <w:r>
        <w:rPr>
          <w:lang w:val="fr-FR"/>
        </w:rPr>
        <w:t>’</w:t>
      </w:r>
      <w:r w:rsidRPr="00E71FBB">
        <w:rPr>
          <w:lang w:val="fr-FR"/>
        </w:rPr>
        <w:t>égalité est énoncé à l</w:t>
      </w:r>
      <w:r>
        <w:rPr>
          <w:lang w:val="fr-FR"/>
        </w:rPr>
        <w:t>’</w:t>
      </w:r>
      <w:r w:rsidRPr="00E71FBB">
        <w:rPr>
          <w:lang w:val="fr-FR"/>
        </w:rPr>
        <w:t>article</w:t>
      </w:r>
      <w:r w:rsidR="00547A1C">
        <w:rPr>
          <w:lang w:val="fr-FR"/>
        </w:rPr>
        <w:t> </w:t>
      </w:r>
      <w:r w:rsidRPr="00E71FBB">
        <w:rPr>
          <w:lang w:val="fr-FR"/>
        </w:rPr>
        <w:t>19 de la Convention relative aux droits des personnes handicapées. Les États parties à cette convention sont tenus de «</w:t>
      </w:r>
      <w:r w:rsidR="00547A1C">
        <w:rPr>
          <w:lang w:val="fr-FR"/>
        </w:rPr>
        <w:t> </w:t>
      </w:r>
      <w:r w:rsidRPr="00E71FBB">
        <w:rPr>
          <w:lang w:val="fr-FR"/>
        </w:rPr>
        <w:t>prendre des mesures efficaces et appropriées</w:t>
      </w:r>
      <w:r w:rsidR="00547A1C">
        <w:rPr>
          <w:lang w:val="fr-FR"/>
        </w:rPr>
        <w:t> </w:t>
      </w:r>
      <w:r w:rsidRPr="00E71FBB">
        <w:rPr>
          <w:lang w:val="fr-FR"/>
        </w:rPr>
        <w:t xml:space="preserve">» pour faciliter la pleine jouissance de ce droit. La nouvelle loi </w:t>
      </w:r>
      <w:r>
        <w:rPr>
          <w:lang w:val="fr-FR"/>
        </w:rPr>
        <w:t>représente</w:t>
      </w:r>
      <w:r w:rsidRPr="00E71FBB">
        <w:rPr>
          <w:lang w:val="fr-FR"/>
        </w:rPr>
        <w:t xml:space="preserve"> un pas dans cette direction</w:t>
      </w:r>
      <w:r w:rsidRPr="00387050">
        <w:rPr>
          <w:lang w:val="fr-FR"/>
        </w:rPr>
        <w:t>.</w:t>
      </w:r>
    </w:p>
    <w:p w14:paraId="3B0AB29A" w14:textId="77777777" w:rsidR="00E014DC" w:rsidRPr="00387050" w:rsidRDefault="00E014DC" w:rsidP="00547A1C">
      <w:pPr>
        <w:pStyle w:val="H23G"/>
        <w:rPr>
          <w:lang w:val="fr-FR"/>
        </w:rPr>
      </w:pPr>
      <w:r w:rsidRPr="00387050">
        <w:rPr>
          <w:lang w:val="fr-FR"/>
        </w:rPr>
        <w:tab/>
        <w:t>5.</w:t>
      </w:r>
      <w:r w:rsidRPr="00387050">
        <w:rPr>
          <w:lang w:val="fr-FR"/>
        </w:rPr>
        <w:tab/>
      </w:r>
      <w:r w:rsidRPr="005C00C7">
        <w:rPr>
          <w:lang w:val="fr-FR"/>
        </w:rPr>
        <w:t>Égalité des droits pour les immigr</w:t>
      </w:r>
      <w:r>
        <w:rPr>
          <w:lang w:val="fr-FR"/>
        </w:rPr>
        <w:t>és</w:t>
      </w:r>
      <w:r w:rsidRPr="005C00C7">
        <w:rPr>
          <w:lang w:val="fr-FR"/>
        </w:rPr>
        <w:t>, les demandeurs d</w:t>
      </w:r>
      <w:r>
        <w:rPr>
          <w:lang w:val="fr-FR"/>
        </w:rPr>
        <w:t>’</w:t>
      </w:r>
      <w:r w:rsidRPr="005C00C7">
        <w:rPr>
          <w:lang w:val="fr-FR"/>
        </w:rPr>
        <w:t>asile et les réfugiés</w:t>
      </w:r>
    </w:p>
    <w:p w14:paraId="24728FB2" w14:textId="5B3DA8FE" w:rsidR="00E014DC" w:rsidRPr="00857ED2" w:rsidRDefault="00E014DC" w:rsidP="00681C9B">
      <w:pPr>
        <w:pStyle w:val="SingleTxtG"/>
        <w:rPr>
          <w:lang w:val="fr-FR"/>
        </w:rPr>
      </w:pPr>
      <w:r w:rsidRPr="00387050">
        <w:rPr>
          <w:lang w:val="fr-FR"/>
        </w:rPr>
        <w:t>140.</w:t>
      </w:r>
      <w:r w:rsidRPr="00387050">
        <w:rPr>
          <w:lang w:val="fr-FR"/>
        </w:rPr>
        <w:tab/>
      </w:r>
      <w:r w:rsidRPr="00EA6115">
        <w:rPr>
          <w:lang w:val="fr-FR"/>
        </w:rPr>
        <w:t xml:space="preserve">Selon la loi sur les étrangers </w:t>
      </w:r>
      <w:r w:rsidR="00547A1C">
        <w:rPr>
          <w:lang w:val="fr-FR"/>
        </w:rPr>
        <w:t>n</w:t>
      </w:r>
      <w:r w:rsidR="00547A1C" w:rsidRPr="00547A1C">
        <w:rPr>
          <w:vertAlign w:val="superscript"/>
          <w:lang w:val="fr-FR"/>
        </w:rPr>
        <w:t>o</w:t>
      </w:r>
      <w:r w:rsidR="00547A1C">
        <w:rPr>
          <w:lang w:val="fr-FR"/>
        </w:rPr>
        <w:t> </w:t>
      </w:r>
      <w:r w:rsidRPr="00EA6115">
        <w:rPr>
          <w:lang w:val="fr-FR"/>
        </w:rPr>
        <w:t>80/2016, qui reprend les disposition</w:t>
      </w:r>
      <w:r>
        <w:rPr>
          <w:lang w:val="fr-FR"/>
        </w:rPr>
        <w:t>s</w:t>
      </w:r>
      <w:r w:rsidRPr="00EA6115">
        <w:rPr>
          <w:lang w:val="fr-FR"/>
        </w:rPr>
        <w:t xml:space="preserve"> de la Convention </w:t>
      </w:r>
      <w:r>
        <w:rPr>
          <w:lang w:val="fr-FR"/>
        </w:rPr>
        <w:t>relative au statut des</w:t>
      </w:r>
      <w:r w:rsidRPr="00EA6115">
        <w:rPr>
          <w:lang w:val="fr-FR"/>
        </w:rPr>
        <w:t xml:space="preserve"> réfugiés, un demandeur d</w:t>
      </w:r>
      <w:r>
        <w:rPr>
          <w:lang w:val="fr-FR"/>
        </w:rPr>
        <w:t>’</w:t>
      </w:r>
      <w:r w:rsidRPr="00EA6115">
        <w:rPr>
          <w:lang w:val="fr-FR"/>
        </w:rPr>
        <w:t>asile en Islande a droit à un hébergement pendant le traitement de sa demande, ainsi qu</w:t>
      </w:r>
      <w:r>
        <w:rPr>
          <w:lang w:val="fr-FR"/>
        </w:rPr>
        <w:t>’</w:t>
      </w:r>
      <w:r w:rsidRPr="00EA6115">
        <w:rPr>
          <w:lang w:val="fr-FR"/>
        </w:rPr>
        <w:t xml:space="preserve">à </w:t>
      </w:r>
      <w:r>
        <w:rPr>
          <w:lang w:val="fr-FR"/>
        </w:rPr>
        <w:t>des aides</w:t>
      </w:r>
      <w:r w:rsidRPr="00EA6115">
        <w:rPr>
          <w:lang w:val="fr-FR"/>
        </w:rPr>
        <w:t xml:space="preserve"> financi</w:t>
      </w:r>
      <w:r>
        <w:rPr>
          <w:lang w:val="fr-FR"/>
        </w:rPr>
        <w:t>ères</w:t>
      </w:r>
      <w:r w:rsidRPr="00EA6115">
        <w:rPr>
          <w:lang w:val="fr-FR"/>
        </w:rPr>
        <w:t xml:space="preserve"> et à des soins de santé. Les demandeurs d</w:t>
      </w:r>
      <w:r>
        <w:rPr>
          <w:lang w:val="fr-FR"/>
        </w:rPr>
        <w:t>’</w:t>
      </w:r>
      <w:r w:rsidRPr="00EA6115">
        <w:rPr>
          <w:lang w:val="fr-FR"/>
        </w:rPr>
        <w:t>asile ont également droit aux services d</w:t>
      </w:r>
      <w:r>
        <w:rPr>
          <w:lang w:val="fr-FR"/>
        </w:rPr>
        <w:t>’</w:t>
      </w:r>
      <w:r w:rsidRPr="00EA6115">
        <w:rPr>
          <w:lang w:val="fr-FR"/>
        </w:rPr>
        <w:t xml:space="preserve">un porte-parole, qui peut les aider à résoudre les aspects juridiques de leur dossier. Enfin, </w:t>
      </w:r>
      <w:r>
        <w:rPr>
          <w:lang w:val="fr-FR"/>
        </w:rPr>
        <w:t>les services d’</w:t>
      </w:r>
      <w:r w:rsidRPr="00EA6115">
        <w:rPr>
          <w:lang w:val="fr-FR"/>
        </w:rPr>
        <w:t>un interprète doi</w:t>
      </w:r>
      <w:r>
        <w:rPr>
          <w:lang w:val="fr-FR"/>
        </w:rPr>
        <w:t>ven</w:t>
      </w:r>
      <w:r w:rsidRPr="00EA6115">
        <w:rPr>
          <w:lang w:val="fr-FR"/>
        </w:rPr>
        <w:t xml:space="preserve">t être mis à la disposition des </w:t>
      </w:r>
      <w:r w:rsidRPr="00857ED2">
        <w:rPr>
          <w:lang w:val="fr-FR"/>
        </w:rPr>
        <w:t>demandeurs d’asile pendant le traitement de leur demande.</w:t>
      </w:r>
    </w:p>
    <w:p w14:paraId="59FF59A8" w14:textId="1AF492A3" w:rsidR="00E014DC" w:rsidRPr="00387050" w:rsidRDefault="00E014DC" w:rsidP="00681C9B">
      <w:pPr>
        <w:pStyle w:val="SingleTxtG"/>
        <w:rPr>
          <w:lang w:val="fr-FR"/>
        </w:rPr>
      </w:pPr>
      <w:r w:rsidRPr="00857ED2">
        <w:rPr>
          <w:lang w:val="fr-FR"/>
        </w:rPr>
        <w:t>141.</w:t>
      </w:r>
      <w:r w:rsidRPr="00857ED2">
        <w:rPr>
          <w:lang w:val="fr-FR"/>
        </w:rPr>
        <w:tab/>
        <w:t>Selon les dispositions de la loi, les personnes qui font l’objet de persécutions dans leur pays d’origine ou qui y risquent la peine capitale, la torture ou une peine ou un traitement inhumain ou dégradant ont le droit de demander l’asile en tant que réfugié</w:t>
      </w:r>
      <w:r w:rsidR="00857ED2" w:rsidRPr="00857ED2">
        <w:rPr>
          <w:lang w:val="fr-FR"/>
        </w:rPr>
        <w:t>e</w:t>
      </w:r>
      <w:r w:rsidRPr="00857ED2">
        <w:rPr>
          <w:lang w:val="fr-FR"/>
        </w:rPr>
        <w:t>s en Islande. Tout</w:t>
      </w:r>
      <w:r w:rsidR="00547A1C" w:rsidRPr="00857ED2">
        <w:rPr>
          <w:lang w:val="fr-FR"/>
        </w:rPr>
        <w:t> </w:t>
      </w:r>
      <w:r w:rsidRPr="00857ED2">
        <w:rPr>
          <w:lang w:val="fr-FR"/>
        </w:rPr>
        <w:t>demandeur d’asile, qui n’est pas considéré comme un réfugié, peut se voir accorder</w:t>
      </w:r>
      <w:r w:rsidRPr="00E52E32">
        <w:rPr>
          <w:lang w:val="fr-FR"/>
        </w:rPr>
        <w:t xml:space="preserve"> un permis de séjour pour des raisons humanitaires si de solides arguments le recommandent, comme une maladie grave ou des circonstances difficiles dans son pays d</w:t>
      </w:r>
      <w:r>
        <w:rPr>
          <w:lang w:val="fr-FR"/>
        </w:rPr>
        <w:t>’</w:t>
      </w:r>
      <w:r w:rsidRPr="00E52E32">
        <w:rPr>
          <w:lang w:val="fr-FR"/>
        </w:rPr>
        <w:t>origine</w:t>
      </w:r>
      <w:r w:rsidRPr="00387050">
        <w:rPr>
          <w:lang w:val="fr-FR"/>
        </w:rPr>
        <w:t>.</w:t>
      </w:r>
    </w:p>
    <w:p w14:paraId="341F7280" w14:textId="77777777" w:rsidR="00E014DC" w:rsidRPr="00387050" w:rsidRDefault="00E014DC" w:rsidP="00681C9B">
      <w:pPr>
        <w:pStyle w:val="SingleTxtG"/>
        <w:rPr>
          <w:lang w:val="fr-FR"/>
        </w:rPr>
      </w:pPr>
      <w:r w:rsidRPr="00387050">
        <w:rPr>
          <w:lang w:val="fr-FR"/>
        </w:rPr>
        <w:t>142.</w:t>
      </w:r>
      <w:r w:rsidRPr="00387050">
        <w:rPr>
          <w:lang w:val="fr-FR"/>
        </w:rPr>
        <w:tab/>
      </w:r>
      <w:r w:rsidRPr="007B2D09">
        <w:rPr>
          <w:lang w:val="fr-FR"/>
        </w:rPr>
        <w:t>L</w:t>
      </w:r>
      <w:r>
        <w:rPr>
          <w:lang w:val="fr-FR"/>
        </w:rPr>
        <w:t>’</w:t>
      </w:r>
      <w:r w:rsidRPr="007B2D09">
        <w:rPr>
          <w:lang w:val="fr-FR"/>
        </w:rPr>
        <w:t xml:space="preserve">Islande a adopté le </w:t>
      </w:r>
      <w:r>
        <w:rPr>
          <w:lang w:val="fr-FR"/>
        </w:rPr>
        <w:t>R</w:t>
      </w:r>
      <w:r w:rsidRPr="007B2D09">
        <w:rPr>
          <w:lang w:val="fr-FR"/>
        </w:rPr>
        <w:t>èglement de Dublin de l</w:t>
      </w:r>
      <w:r>
        <w:rPr>
          <w:lang w:val="fr-FR"/>
        </w:rPr>
        <w:t>’</w:t>
      </w:r>
      <w:r w:rsidRPr="007B2D09">
        <w:rPr>
          <w:lang w:val="fr-FR"/>
        </w:rPr>
        <w:t xml:space="preserve">Union européenne, selon lequel </w:t>
      </w:r>
      <w:r w:rsidRPr="00C63EC8">
        <w:rPr>
          <w:lang w:val="fr-FR"/>
        </w:rPr>
        <w:t>la responsabilité de l</w:t>
      </w:r>
      <w:r>
        <w:rPr>
          <w:lang w:val="fr-FR"/>
        </w:rPr>
        <w:t>’</w:t>
      </w:r>
      <w:r w:rsidRPr="00C63EC8">
        <w:rPr>
          <w:lang w:val="fr-FR"/>
        </w:rPr>
        <w:t>examen de la demande d</w:t>
      </w:r>
      <w:r>
        <w:rPr>
          <w:lang w:val="fr-FR"/>
        </w:rPr>
        <w:t>’</w:t>
      </w:r>
      <w:r w:rsidRPr="00C63EC8">
        <w:rPr>
          <w:lang w:val="fr-FR"/>
        </w:rPr>
        <w:t>asile d</w:t>
      </w:r>
      <w:r>
        <w:rPr>
          <w:lang w:val="fr-FR"/>
        </w:rPr>
        <w:t>’</w:t>
      </w:r>
      <w:r w:rsidRPr="00C63EC8">
        <w:rPr>
          <w:lang w:val="fr-FR"/>
        </w:rPr>
        <w:t xml:space="preserve">un réfugié </w:t>
      </w:r>
      <w:r>
        <w:rPr>
          <w:lang w:val="fr-FR"/>
        </w:rPr>
        <w:t xml:space="preserve">est déléguée </w:t>
      </w:r>
      <w:r w:rsidRPr="000D5B71">
        <w:rPr>
          <w:lang w:val="fr-FR"/>
        </w:rPr>
        <w:t>au premier pays qui l</w:t>
      </w:r>
      <w:r>
        <w:rPr>
          <w:lang w:val="fr-FR"/>
        </w:rPr>
        <w:t>’</w:t>
      </w:r>
      <w:r w:rsidRPr="000D5B71">
        <w:rPr>
          <w:lang w:val="fr-FR"/>
        </w:rPr>
        <w:t>a accueilli</w:t>
      </w:r>
      <w:r w:rsidRPr="007B2D09">
        <w:rPr>
          <w:lang w:val="fr-FR"/>
        </w:rPr>
        <w:t>. Par conséquent, toutes les demandes introduites en Islande font l</w:t>
      </w:r>
      <w:r>
        <w:rPr>
          <w:lang w:val="fr-FR"/>
        </w:rPr>
        <w:t>’</w:t>
      </w:r>
      <w:r w:rsidRPr="007B2D09">
        <w:rPr>
          <w:lang w:val="fr-FR"/>
        </w:rPr>
        <w:t>objet d</w:t>
      </w:r>
      <w:r>
        <w:rPr>
          <w:lang w:val="fr-FR"/>
        </w:rPr>
        <w:t>’</w:t>
      </w:r>
      <w:r w:rsidRPr="007B2D09">
        <w:rPr>
          <w:lang w:val="fr-FR"/>
        </w:rPr>
        <w:t>un examen visant à déterminer si un autre État membre est tenu de traiter la demande et d</w:t>
      </w:r>
      <w:r>
        <w:rPr>
          <w:lang w:val="fr-FR"/>
        </w:rPr>
        <w:t>’</w:t>
      </w:r>
      <w:r w:rsidRPr="007B2D09">
        <w:rPr>
          <w:lang w:val="fr-FR"/>
        </w:rPr>
        <w:t>accueillir à nouveau le demandeur</w:t>
      </w:r>
      <w:r w:rsidRPr="00387050">
        <w:rPr>
          <w:lang w:val="fr-FR"/>
        </w:rPr>
        <w:t>.</w:t>
      </w:r>
    </w:p>
    <w:p w14:paraId="357864A1" w14:textId="2263789E" w:rsidR="00E014DC" w:rsidRPr="00387050" w:rsidRDefault="00E014DC" w:rsidP="00681C9B">
      <w:pPr>
        <w:pStyle w:val="SingleTxtG"/>
        <w:rPr>
          <w:lang w:val="fr-FR"/>
        </w:rPr>
      </w:pPr>
      <w:r w:rsidRPr="00387050">
        <w:rPr>
          <w:lang w:val="fr-FR"/>
        </w:rPr>
        <w:t>143.</w:t>
      </w:r>
      <w:r w:rsidRPr="00387050">
        <w:rPr>
          <w:lang w:val="fr-FR"/>
        </w:rPr>
        <w:tab/>
      </w:r>
      <w:r w:rsidRPr="00CD598F">
        <w:rPr>
          <w:lang w:val="fr-FR"/>
        </w:rPr>
        <w:t xml:space="preserve">Si </w:t>
      </w:r>
      <w:r>
        <w:rPr>
          <w:lang w:val="fr-FR"/>
        </w:rPr>
        <w:t>l</w:t>
      </w:r>
      <w:r w:rsidRPr="00CD598F">
        <w:rPr>
          <w:lang w:val="fr-FR"/>
        </w:rPr>
        <w:t>a demande d</w:t>
      </w:r>
      <w:r>
        <w:rPr>
          <w:lang w:val="fr-FR"/>
        </w:rPr>
        <w:t>’a</w:t>
      </w:r>
      <w:r w:rsidRPr="00CD598F">
        <w:rPr>
          <w:lang w:val="fr-FR"/>
        </w:rPr>
        <w:t>sile est rejetée, le ressortissant étranger sera hébergé jusqu</w:t>
      </w:r>
      <w:r>
        <w:rPr>
          <w:lang w:val="fr-FR"/>
        </w:rPr>
        <w:t>’</w:t>
      </w:r>
      <w:r w:rsidRPr="00CD598F">
        <w:rPr>
          <w:lang w:val="fr-FR"/>
        </w:rPr>
        <w:t>à ce qu</w:t>
      </w:r>
      <w:r>
        <w:rPr>
          <w:lang w:val="fr-FR"/>
        </w:rPr>
        <w:t>’</w:t>
      </w:r>
      <w:r w:rsidRPr="00CD598F">
        <w:rPr>
          <w:lang w:val="fr-FR"/>
        </w:rPr>
        <w:t xml:space="preserve">il quitte </w:t>
      </w:r>
      <w:r w:rsidR="009849C8">
        <w:rPr>
          <w:lang w:val="fr-FR"/>
        </w:rPr>
        <w:t>le</w:t>
      </w:r>
      <w:r w:rsidRPr="00CD598F">
        <w:rPr>
          <w:lang w:val="fr-FR"/>
        </w:rPr>
        <w:t xml:space="preserve"> territoire islandais. Les demandeurs d</w:t>
      </w:r>
      <w:r>
        <w:rPr>
          <w:lang w:val="fr-FR"/>
        </w:rPr>
        <w:t>’</w:t>
      </w:r>
      <w:r w:rsidRPr="00CD598F">
        <w:rPr>
          <w:lang w:val="fr-FR"/>
        </w:rPr>
        <w:t>asile ont droit à des soins de santé jusqu</w:t>
      </w:r>
      <w:r>
        <w:rPr>
          <w:lang w:val="fr-FR"/>
        </w:rPr>
        <w:t>’</w:t>
      </w:r>
      <w:r w:rsidRPr="00CD598F">
        <w:rPr>
          <w:lang w:val="fr-FR"/>
        </w:rPr>
        <w:t>au jour où ils sont expulsés d</w:t>
      </w:r>
      <w:r>
        <w:rPr>
          <w:lang w:val="fr-FR"/>
        </w:rPr>
        <w:t>’</w:t>
      </w:r>
      <w:r w:rsidRPr="00CD598F">
        <w:rPr>
          <w:lang w:val="fr-FR"/>
        </w:rPr>
        <w:t>Islande</w:t>
      </w:r>
      <w:r w:rsidRPr="00387050">
        <w:rPr>
          <w:lang w:val="fr-FR"/>
        </w:rPr>
        <w:t>.</w:t>
      </w:r>
    </w:p>
    <w:p w14:paraId="66B93CF1" w14:textId="77777777" w:rsidR="00E014DC" w:rsidRPr="00387050" w:rsidRDefault="00E014DC" w:rsidP="00547A1C">
      <w:pPr>
        <w:pStyle w:val="H1G"/>
        <w:rPr>
          <w:lang w:val="fr-FR"/>
        </w:rPr>
      </w:pPr>
      <w:r w:rsidRPr="00387050">
        <w:rPr>
          <w:lang w:val="fr-FR"/>
        </w:rPr>
        <w:tab/>
        <w:t>D.</w:t>
      </w:r>
      <w:r w:rsidRPr="00387050">
        <w:rPr>
          <w:lang w:val="fr-FR"/>
        </w:rPr>
        <w:tab/>
      </w:r>
      <w:r w:rsidRPr="00013B04">
        <w:rPr>
          <w:lang w:val="fr-FR"/>
        </w:rPr>
        <w:t>Mesures générales adoptées pour réduire les disparités économiques, sociales et géographiques</w:t>
      </w:r>
    </w:p>
    <w:p w14:paraId="6B63DC30" w14:textId="4BA81752" w:rsidR="00E014DC" w:rsidRPr="00387050" w:rsidRDefault="00E014DC" w:rsidP="00681C9B">
      <w:pPr>
        <w:pStyle w:val="SingleTxtG"/>
        <w:rPr>
          <w:b/>
          <w:lang w:val="fr-FR"/>
        </w:rPr>
      </w:pPr>
      <w:r w:rsidRPr="00387050">
        <w:rPr>
          <w:lang w:val="fr-FR"/>
        </w:rPr>
        <w:t>144.</w:t>
      </w:r>
      <w:r w:rsidRPr="00387050">
        <w:rPr>
          <w:lang w:val="fr-FR"/>
        </w:rPr>
        <w:tab/>
      </w:r>
      <w:r w:rsidRPr="00705199">
        <w:rPr>
          <w:lang w:val="fr-FR"/>
        </w:rPr>
        <w:t>Le modèle de protection sociale nordique est caractérisé par une redistribution des richesses relativement importante que permet le système d</w:t>
      </w:r>
      <w:r>
        <w:rPr>
          <w:lang w:val="fr-FR"/>
        </w:rPr>
        <w:t>’</w:t>
      </w:r>
      <w:r w:rsidRPr="00705199">
        <w:rPr>
          <w:lang w:val="fr-FR"/>
        </w:rPr>
        <w:t>imposition sur le revenu, des systèmes de protection sociale universels, un système d</w:t>
      </w:r>
      <w:r>
        <w:rPr>
          <w:lang w:val="fr-FR"/>
        </w:rPr>
        <w:t>’</w:t>
      </w:r>
      <w:r w:rsidRPr="00705199">
        <w:rPr>
          <w:lang w:val="fr-FR"/>
        </w:rPr>
        <w:t>éducation étendu, financé par des fonds publics, une politique active du marché du travail et un marché du travail souple. Le</w:t>
      </w:r>
      <w:r w:rsidR="00547A1C">
        <w:rPr>
          <w:lang w:val="fr-FR"/>
        </w:rPr>
        <w:t> </w:t>
      </w:r>
      <w:r w:rsidRPr="00705199">
        <w:rPr>
          <w:lang w:val="fr-FR"/>
        </w:rPr>
        <w:t>système islandais combine une économie de marché libre et un solide système de protection sociale, qui vise à garantir à chacun, quels que soient ses revenus et sa classe sociale, les même droits à l</w:t>
      </w:r>
      <w:r>
        <w:rPr>
          <w:lang w:val="fr-FR"/>
        </w:rPr>
        <w:t>’</w:t>
      </w:r>
      <w:r w:rsidRPr="00705199">
        <w:rPr>
          <w:lang w:val="fr-FR"/>
        </w:rPr>
        <w:t>éducation, aux soins de santé et, partant, les mêmes p</w:t>
      </w:r>
      <w:r>
        <w:rPr>
          <w:lang w:val="fr-FR"/>
        </w:rPr>
        <w:t>erspectives</w:t>
      </w:r>
      <w:r w:rsidRPr="00705199">
        <w:rPr>
          <w:lang w:val="fr-FR"/>
        </w:rPr>
        <w:t xml:space="preserve"> de progrès économique</w:t>
      </w:r>
      <w:r w:rsidRPr="00387050">
        <w:rPr>
          <w:lang w:val="fr-FR"/>
        </w:rPr>
        <w:t>.</w:t>
      </w:r>
    </w:p>
    <w:p w14:paraId="71031A31" w14:textId="77777777" w:rsidR="00E014DC" w:rsidRPr="00387050" w:rsidRDefault="00E014DC" w:rsidP="00547A1C">
      <w:pPr>
        <w:pStyle w:val="H23G"/>
        <w:rPr>
          <w:lang w:val="fr-FR"/>
        </w:rPr>
      </w:pPr>
      <w:r w:rsidRPr="00387050">
        <w:rPr>
          <w:lang w:val="fr-FR"/>
        </w:rPr>
        <w:tab/>
        <w:t>1.</w:t>
      </w:r>
      <w:r w:rsidRPr="00387050">
        <w:rPr>
          <w:lang w:val="fr-FR"/>
        </w:rPr>
        <w:tab/>
        <w:t xml:space="preserve">Éducation </w:t>
      </w:r>
      <w:r>
        <w:rPr>
          <w:lang w:val="fr-FR"/>
        </w:rPr>
        <w:t>et formation</w:t>
      </w:r>
    </w:p>
    <w:p w14:paraId="1F10B447" w14:textId="77777777" w:rsidR="00E014DC" w:rsidRPr="00387050" w:rsidRDefault="00E014DC" w:rsidP="00681C9B">
      <w:pPr>
        <w:pStyle w:val="SingleTxtG"/>
        <w:rPr>
          <w:b/>
          <w:lang w:val="fr-FR"/>
        </w:rPr>
      </w:pPr>
      <w:r w:rsidRPr="00387050">
        <w:rPr>
          <w:lang w:val="fr-FR"/>
        </w:rPr>
        <w:t>145.</w:t>
      </w:r>
      <w:r w:rsidRPr="00387050">
        <w:rPr>
          <w:lang w:val="fr-FR"/>
        </w:rPr>
        <w:tab/>
      </w:r>
      <w:r w:rsidRPr="00CC72D3">
        <w:rPr>
          <w:lang w:val="fr-FR"/>
        </w:rPr>
        <w:t>La structure du système éducatif est conçue pour réaliser et maintenir l</w:t>
      </w:r>
      <w:r>
        <w:rPr>
          <w:lang w:val="fr-FR"/>
        </w:rPr>
        <w:t>’</w:t>
      </w:r>
      <w:r w:rsidRPr="00CC72D3">
        <w:rPr>
          <w:lang w:val="fr-FR"/>
        </w:rPr>
        <w:t>égalité sociale dans la société islandaise. Le système éducatif vise à garantir l</w:t>
      </w:r>
      <w:r>
        <w:rPr>
          <w:lang w:val="fr-FR"/>
        </w:rPr>
        <w:t>’</w:t>
      </w:r>
      <w:r w:rsidRPr="00CC72D3">
        <w:rPr>
          <w:lang w:val="fr-FR"/>
        </w:rPr>
        <w:t>égalité d</w:t>
      </w:r>
      <w:r>
        <w:rPr>
          <w:lang w:val="fr-FR"/>
        </w:rPr>
        <w:t>’</w:t>
      </w:r>
      <w:r w:rsidRPr="00CC72D3">
        <w:rPr>
          <w:lang w:val="fr-FR"/>
        </w:rPr>
        <w:t>accès</w:t>
      </w:r>
      <w:r>
        <w:rPr>
          <w:lang w:val="fr-FR"/>
        </w:rPr>
        <w:t>,</w:t>
      </w:r>
      <w:r w:rsidRPr="00CC72D3">
        <w:rPr>
          <w:lang w:val="fr-FR"/>
        </w:rPr>
        <w:t xml:space="preserve"> à fournir des conditions optimales d</w:t>
      </w:r>
      <w:r>
        <w:rPr>
          <w:lang w:val="fr-FR"/>
        </w:rPr>
        <w:t>’</w:t>
      </w:r>
      <w:r w:rsidRPr="00CC72D3">
        <w:rPr>
          <w:lang w:val="fr-FR"/>
        </w:rPr>
        <w:t>apprentissage à tous et à contribuer ainsi à réduire les inégalités sociales. Le système islandais est fondé sur le principe de l</w:t>
      </w:r>
      <w:r>
        <w:rPr>
          <w:lang w:val="fr-FR"/>
        </w:rPr>
        <w:t>’</w:t>
      </w:r>
      <w:r w:rsidRPr="00CC72D3">
        <w:rPr>
          <w:lang w:val="fr-FR"/>
        </w:rPr>
        <w:t>éducation inclusive, selon lequel tous les enfants ont droit à une éducation adaptée à leurs besoins. Les chances doivent être égales</w:t>
      </w:r>
      <w:r>
        <w:rPr>
          <w:lang w:val="fr-FR"/>
        </w:rPr>
        <w:t xml:space="preserve"> pour tous</w:t>
      </w:r>
      <w:r w:rsidRPr="00CC72D3">
        <w:rPr>
          <w:lang w:val="fr-FR"/>
        </w:rPr>
        <w:t>, indépendamment de la situation de chaque enfant, de sa nationalité, de sa race, de son handicap, de sa sexualité ou de toute autre situation</w:t>
      </w:r>
      <w:r w:rsidRPr="00387050">
        <w:rPr>
          <w:lang w:val="fr-FR"/>
        </w:rPr>
        <w:t>.</w:t>
      </w:r>
    </w:p>
    <w:p w14:paraId="5EE0BF9D" w14:textId="77777777" w:rsidR="00E014DC" w:rsidRPr="00681C9B" w:rsidRDefault="00E014DC" w:rsidP="00681C9B">
      <w:pPr>
        <w:pStyle w:val="SingleTxtG"/>
        <w:rPr>
          <w:lang w:val="fr-FR"/>
        </w:rPr>
      </w:pPr>
      <w:r w:rsidRPr="00387050">
        <w:rPr>
          <w:lang w:val="fr-FR"/>
        </w:rPr>
        <w:t>146.</w:t>
      </w:r>
      <w:r w:rsidRPr="00387050">
        <w:rPr>
          <w:lang w:val="fr-FR"/>
        </w:rPr>
        <w:tab/>
      </w:r>
      <w:r w:rsidRPr="00075816">
        <w:rPr>
          <w:lang w:val="fr-FR"/>
        </w:rPr>
        <w:t>Ces dernières années, les principales difficultés auxquelles s</w:t>
      </w:r>
      <w:r>
        <w:rPr>
          <w:lang w:val="fr-FR"/>
        </w:rPr>
        <w:t>’</w:t>
      </w:r>
      <w:r w:rsidRPr="00075816">
        <w:rPr>
          <w:lang w:val="fr-FR"/>
        </w:rPr>
        <w:t>est heurté le système éducatif ont été l</w:t>
      </w:r>
      <w:r>
        <w:rPr>
          <w:lang w:val="fr-FR"/>
        </w:rPr>
        <w:t>’</w:t>
      </w:r>
      <w:r w:rsidRPr="00075816">
        <w:rPr>
          <w:lang w:val="fr-FR"/>
        </w:rPr>
        <w:t>augmentation du taux d</w:t>
      </w:r>
      <w:r>
        <w:rPr>
          <w:lang w:val="fr-FR"/>
        </w:rPr>
        <w:t>’</w:t>
      </w:r>
      <w:r w:rsidRPr="00075816">
        <w:rPr>
          <w:lang w:val="fr-FR"/>
        </w:rPr>
        <w:t>abandon des élèves du deuxième cycle de l</w:t>
      </w:r>
      <w:r>
        <w:rPr>
          <w:lang w:val="fr-FR"/>
        </w:rPr>
        <w:t>’</w:t>
      </w:r>
      <w:r w:rsidRPr="00075816">
        <w:rPr>
          <w:lang w:val="fr-FR"/>
        </w:rPr>
        <w:t>enseignement secondaire, le recul du taux d</w:t>
      </w:r>
      <w:r>
        <w:rPr>
          <w:lang w:val="fr-FR"/>
        </w:rPr>
        <w:t>’</w:t>
      </w:r>
      <w:r w:rsidRPr="00075816">
        <w:rPr>
          <w:lang w:val="fr-FR"/>
        </w:rPr>
        <w:t>alphabétisation des élèves quittant l</w:t>
      </w:r>
      <w:r>
        <w:rPr>
          <w:lang w:val="fr-FR"/>
        </w:rPr>
        <w:t>’</w:t>
      </w:r>
      <w:r w:rsidRPr="00075816">
        <w:rPr>
          <w:lang w:val="fr-FR"/>
        </w:rPr>
        <w:t>enseignement obligatoire et la lenteur des progrès des élèves du deuxième cycle de l</w:t>
      </w:r>
      <w:r>
        <w:rPr>
          <w:lang w:val="fr-FR"/>
        </w:rPr>
        <w:t>’</w:t>
      </w:r>
      <w:r w:rsidRPr="00075816">
        <w:rPr>
          <w:lang w:val="fr-FR"/>
        </w:rPr>
        <w:t>enseignement secondaire. En outre, relativement peu d</w:t>
      </w:r>
      <w:r>
        <w:rPr>
          <w:lang w:val="fr-FR"/>
        </w:rPr>
        <w:t>’</w:t>
      </w:r>
      <w:r w:rsidRPr="00075816">
        <w:rPr>
          <w:lang w:val="fr-FR"/>
        </w:rPr>
        <w:t>élèves s</w:t>
      </w:r>
      <w:r>
        <w:rPr>
          <w:lang w:val="fr-FR"/>
        </w:rPr>
        <w:t>’</w:t>
      </w:r>
      <w:r w:rsidRPr="00075816">
        <w:rPr>
          <w:lang w:val="fr-FR"/>
        </w:rPr>
        <w:t xml:space="preserve">inscrivent à des programmes professionnels et ceux qui le font, ainsi que ceux inscrits dans des programmes préparatoires, </w:t>
      </w:r>
      <w:r>
        <w:rPr>
          <w:lang w:val="fr-FR"/>
        </w:rPr>
        <w:t>sont moins susceptibles</w:t>
      </w:r>
      <w:r w:rsidRPr="00075816">
        <w:rPr>
          <w:lang w:val="fr-FR"/>
        </w:rPr>
        <w:t xml:space="preserve"> d</w:t>
      </w:r>
      <w:r>
        <w:rPr>
          <w:lang w:val="fr-FR"/>
        </w:rPr>
        <w:t>’</w:t>
      </w:r>
      <w:r w:rsidRPr="00075816">
        <w:rPr>
          <w:lang w:val="fr-FR"/>
        </w:rPr>
        <w:t>obtenir leur diplôme à temps</w:t>
      </w:r>
      <w:r w:rsidRPr="00387050">
        <w:rPr>
          <w:lang w:val="fr-FR"/>
        </w:rPr>
        <w:t>.</w:t>
      </w:r>
    </w:p>
    <w:p w14:paraId="6F23D03C" w14:textId="1C79C844" w:rsidR="00E014DC" w:rsidRPr="00387050" w:rsidRDefault="00E014DC" w:rsidP="00681C9B">
      <w:pPr>
        <w:pStyle w:val="SingleTxtG"/>
        <w:rPr>
          <w:b/>
          <w:lang w:val="fr-FR"/>
        </w:rPr>
      </w:pPr>
      <w:r w:rsidRPr="00387050">
        <w:rPr>
          <w:lang w:val="fr-FR"/>
        </w:rPr>
        <w:t>147.</w:t>
      </w:r>
      <w:r w:rsidRPr="00387050">
        <w:rPr>
          <w:lang w:val="fr-FR"/>
        </w:rPr>
        <w:tab/>
      </w:r>
      <w:r w:rsidRPr="00566104">
        <w:rPr>
          <w:lang w:val="fr-FR"/>
        </w:rPr>
        <w:t>Le Gouvernement a publié en 2015 un livre blanc sur la réforme de l</w:t>
      </w:r>
      <w:r>
        <w:rPr>
          <w:lang w:val="fr-FR"/>
        </w:rPr>
        <w:t>’</w:t>
      </w:r>
      <w:r w:rsidRPr="00566104">
        <w:rPr>
          <w:lang w:val="fr-FR"/>
        </w:rPr>
        <w:t>éducation, qui expose les principaux atouts du système éducatif</w:t>
      </w:r>
      <w:r w:rsidR="00547A1C">
        <w:rPr>
          <w:lang w:val="fr-FR"/>
        </w:rPr>
        <w:t> </w:t>
      </w:r>
      <w:r w:rsidRPr="00566104">
        <w:rPr>
          <w:lang w:val="fr-FR"/>
        </w:rPr>
        <w:t>: des écarts de résultats relativement faibles entre les établissements d</w:t>
      </w:r>
      <w:r>
        <w:rPr>
          <w:lang w:val="fr-FR"/>
        </w:rPr>
        <w:t>’</w:t>
      </w:r>
      <w:r w:rsidRPr="00566104">
        <w:rPr>
          <w:lang w:val="fr-FR"/>
        </w:rPr>
        <w:t>enseignement, le fait que les élèves se sentent généralement heureux à l</w:t>
      </w:r>
      <w:r>
        <w:rPr>
          <w:lang w:val="fr-FR"/>
        </w:rPr>
        <w:t>’</w:t>
      </w:r>
      <w:r w:rsidRPr="00566104">
        <w:rPr>
          <w:lang w:val="fr-FR"/>
        </w:rPr>
        <w:t>école et un système scolaire à la fois souple</w:t>
      </w:r>
      <w:r>
        <w:rPr>
          <w:lang w:val="fr-FR"/>
        </w:rPr>
        <w:t>,</w:t>
      </w:r>
      <w:r w:rsidRPr="00566104">
        <w:rPr>
          <w:lang w:val="fr-FR"/>
        </w:rPr>
        <w:t xml:space="preserve"> sans centralisation excessive</w:t>
      </w:r>
      <w:r w:rsidRPr="00387050">
        <w:rPr>
          <w:lang w:val="fr-FR"/>
        </w:rPr>
        <w:t>.</w:t>
      </w:r>
    </w:p>
    <w:p w14:paraId="4BF884B5" w14:textId="77777777" w:rsidR="00E014DC" w:rsidRPr="00387050" w:rsidRDefault="00E014DC" w:rsidP="00681C9B">
      <w:pPr>
        <w:pStyle w:val="SingleTxtG"/>
        <w:rPr>
          <w:b/>
          <w:lang w:val="fr-FR"/>
        </w:rPr>
      </w:pPr>
      <w:r w:rsidRPr="00387050">
        <w:rPr>
          <w:lang w:val="fr-FR"/>
        </w:rPr>
        <w:t>148.</w:t>
      </w:r>
      <w:r w:rsidRPr="008E1084">
        <w:rPr>
          <w:lang w:val="fr-FR"/>
        </w:rPr>
        <w:t xml:space="preserve"> </w:t>
      </w:r>
      <w:r w:rsidRPr="00AA1F27">
        <w:rPr>
          <w:lang w:val="fr-FR"/>
        </w:rPr>
        <w:t>Le livre blanc présente également des mesures visant à résoudre les problèmes mentionnés ci-dessus. Il s</w:t>
      </w:r>
      <w:r>
        <w:rPr>
          <w:lang w:val="fr-FR"/>
        </w:rPr>
        <w:t>’</w:t>
      </w:r>
      <w:r w:rsidRPr="00AA1F27">
        <w:rPr>
          <w:lang w:val="fr-FR"/>
        </w:rPr>
        <w:t>agit notamment de l</w:t>
      </w:r>
      <w:r>
        <w:rPr>
          <w:lang w:val="fr-FR"/>
        </w:rPr>
        <w:t>’</w:t>
      </w:r>
      <w:r w:rsidRPr="00AA1F27">
        <w:rPr>
          <w:lang w:val="fr-FR"/>
        </w:rPr>
        <w:t>importance accrue de l</w:t>
      </w:r>
      <w:r>
        <w:rPr>
          <w:lang w:val="fr-FR"/>
        </w:rPr>
        <w:t>’</w:t>
      </w:r>
      <w:r w:rsidRPr="00AA1F27">
        <w:rPr>
          <w:lang w:val="fr-FR"/>
        </w:rPr>
        <w:t>islandais dans les programmes</w:t>
      </w:r>
      <w:r>
        <w:rPr>
          <w:lang w:val="fr-FR"/>
        </w:rPr>
        <w:t xml:space="preserve"> éducatifs</w:t>
      </w:r>
      <w:r w:rsidRPr="00AA1F27">
        <w:rPr>
          <w:lang w:val="fr-FR"/>
        </w:rPr>
        <w:t xml:space="preserve"> nationaux, de la priorité accordée à la lecture et à l</w:t>
      </w:r>
      <w:r>
        <w:rPr>
          <w:lang w:val="fr-FR"/>
        </w:rPr>
        <w:t>’</w:t>
      </w:r>
      <w:r w:rsidRPr="00AA1F27">
        <w:rPr>
          <w:lang w:val="fr-FR"/>
        </w:rPr>
        <w:t>apprentissage de la lecture, de la réorganisation de la durée des programmes, notamment en écourtant le deuxième cycle de l</w:t>
      </w:r>
      <w:r>
        <w:rPr>
          <w:lang w:val="fr-FR"/>
        </w:rPr>
        <w:t>’</w:t>
      </w:r>
      <w:r w:rsidRPr="00AA1F27">
        <w:rPr>
          <w:lang w:val="fr-FR"/>
        </w:rPr>
        <w:t>enseignement secondaire, et de la restructuration des programmes professionnels</w:t>
      </w:r>
      <w:r w:rsidRPr="00387050">
        <w:rPr>
          <w:lang w:val="fr-FR"/>
        </w:rPr>
        <w:t>.</w:t>
      </w:r>
    </w:p>
    <w:p w14:paraId="1807F7C9" w14:textId="77777777" w:rsidR="00E014DC" w:rsidRPr="00387050" w:rsidRDefault="00E014DC" w:rsidP="00547A1C">
      <w:pPr>
        <w:pStyle w:val="H23G"/>
        <w:rPr>
          <w:lang w:val="fr-FR"/>
        </w:rPr>
      </w:pPr>
      <w:r w:rsidRPr="00387050">
        <w:rPr>
          <w:lang w:val="fr-FR"/>
        </w:rPr>
        <w:tab/>
        <w:t>2.</w:t>
      </w:r>
      <w:r w:rsidRPr="00387050">
        <w:rPr>
          <w:lang w:val="fr-FR"/>
        </w:rPr>
        <w:tab/>
        <w:t>Emplo</w:t>
      </w:r>
      <w:r>
        <w:rPr>
          <w:lang w:val="fr-FR"/>
        </w:rPr>
        <w:t>i</w:t>
      </w:r>
    </w:p>
    <w:p w14:paraId="04B9A04E" w14:textId="08A37DC5" w:rsidR="00E014DC" w:rsidRPr="00387050" w:rsidRDefault="00E014DC" w:rsidP="00681C9B">
      <w:pPr>
        <w:pStyle w:val="SingleTxtG"/>
        <w:rPr>
          <w:b/>
          <w:lang w:val="fr-FR"/>
        </w:rPr>
      </w:pPr>
      <w:r w:rsidRPr="00387050">
        <w:rPr>
          <w:lang w:val="fr-FR"/>
        </w:rPr>
        <w:t>149.</w:t>
      </w:r>
      <w:r w:rsidRPr="00387050">
        <w:rPr>
          <w:lang w:val="fr-FR"/>
        </w:rPr>
        <w:tab/>
      </w:r>
      <w:r w:rsidRPr="002A481A">
        <w:rPr>
          <w:lang w:val="fr-FR"/>
        </w:rPr>
        <w:t>L</w:t>
      </w:r>
      <w:r>
        <w:rPr>
          <w:lang w:val="fr-FR"/>
        </w:rPr>
        <w:t>’</w:t>
      </w:r>
      <w:r w:rsidRPr="002A481A">
        <w:rPr>
          <w:lang w:val="fr-FR"/>
        </w:rPr>
        <w:t>Islande cherche à atteindre un taux d</w:t>
      </w:r>
      <w:r>
        <w:rPr>
          <w:lang w:val="fr-FR"/>
        </w:rPr>
        <w:t>’</w:t>
      </w:r>
      <w:r w:rsidRPr="002A481A">
        <w:rPr>
          <w:lang w:val="fr-FR"/>
        </w:rPr>
        <w:t xml:space="preserve">emploi élevé et un faible taux de chômage, et à </w:t>
      </w:r>
      <w:r>
        <w:rPr>
          <w:lang w:val="fr-FR"/>
        </w:rPr>
        <w:t>faire en sorte que le</w:t>
      </w:r>
      <w:r w:rsidRPr="002A481A">
        <w:rPr>
          <w:lang w:val="fr-FR"/>
        </w:rPr>
        <w:t xml:space="preserve"> marché du travail n</w:t>
      </w:r>
      <w:r>
        <w:rPr>
          <w:lang w:val="fr-FR"/>
        </w:rPr>
        <w:t>’</w:t>
      </w:r>
      <w:r w:rsidRPr="002A481A">
        <w:rPr>
          <w:lang w:val="fr-FR"/>
        </w:rPr>
        <w:t>exclue personne et soit ouvert à tous ceux qui peuvent et veulent travailler. La Direction du travail est responsable de la mise en œuvre de la politique du marché du travail et gère les opérations quotidiennes du Fonds d</w:t>
      </w:r>
      <w:r>
        <w:rPr>
          <w:lang w:val="fr-FR"/>
        </w:rPr>
        <w:t>’</w:t>
      </w:r>
      <w:r w:rsidRPr="002A481A">
        <w:rPr>
          <w:lang w:val="fr-FR"/>
        </w:rPr>
        <w:t>assurance</w:t>
      </w:r>
      <w:r w:rsidR="00547A1C">
        <w:rPr>
          <w:lang w:val="fr-FR"/>
        </w:rPr>
        <w:noBreakHyphen/>
      </w:r>
      <w:r w:rsidRPr="002A481A">
        <w:rPr>
          <w:lang w:val="fr-FR"/>
        </w:rPr>
        <w:t>chômage, du Fonds des congés de maternité et de paternité, du Fonds de garantie des salaires et de nombreux autres projets liés au marché du travail. La Direction s</w:t>
      </w:r>
      <w:r>
        <w:rPr>
          <w:lang w:val="fr-FR"/>
        </w:rPr>
        <w:t>’</w:t>
      </w:r>
      <w:r w:rsidRPr="002A481A">
        <w:rPr>
          <w:lang w:val="fr-FR"/>
        </w:rPr>
        <w:t>occupe également de l</w:t>
      </w:r>
      <w:r>
        <w:rPr>
          <w:lang w:val="fr-FR"/>
        </w:rPr>
        <w:t>’</w:t>
      </w:r>
      <w:r w:rsidRPr="002A481A">
        <w:rPr>
          <w:lang w:val="fr-FR"/>
        </w:rPr>
        <w:t>inscription des demandeurs d</w:t>
      </w:r>
      <w:r>
        <w:rPr>
          <w:lang w:val="fr-FR"/>
        </w:rPr>
        <w:t>’</w:t>
      </w:r>
      <w:r w:rsidRPr="002A481A">
        <w:rPr>
          <w:lang w:val="fr-FR"/>
        </w:rPr>
        <w:t>emploi et dispose de sa propre base d</w:t>
      </w:r>
      <w:r>
        <w:rPr>
          <w:lang w:val="fr-FR"/>
        </w:rPr>
        <w:t>’</w:t>
      </w:r>
      <w:r w:rsidRPr="002A481A">
        <w:rPr>
          <w:lang w:val="fr-FR"/>
        </w:rPr>
        <w:t>offres d</w:t>
      </w:r>
      <w:r>
        <w:rPr>
          <w:lang w:val="fr-FR"/>
        </w:rPr>
        <w:t>’</w:t>
      </w:r>
      <w:r w:rsidRPr="002A481A">
        <w:rPr>
          <w:lang w:val="fr-FR"/>
        </w:rPr>
        <w:t>emploi</w:t>
      </w:r>
      <w:r w:rsidRPr="00387050">
        <w:rPr>
          <w:lang w:val="fr-FR"/>
        </w:rPr>
        <w:t>.</w:t>
      </w:r>
    </w:p>
    <w:p w14:paraId="60479259" w14:textId="77777777" w:rsidR="00E014DC" w:rsidRPr="00387050" w:rsidRDefault="00E014DC" w:rsidP="00547A1C">
      <w:pPr>
        <w:pStyle w:val="H23G"/>
        <w:rPr>
          <w:lang w:val="fr-FR"/>
        </w:rPr>
      </w:pPr>
      <w:r w:rsidRPr="00387050">
        <w:rPr>
          <w:lang w:val="fr-FR"/>
        </w:rPr>
        <w:tab/>
        <w:t>3.</w:t>
      </w:r>
      <w:r w:rsidRPr="00387050">
        <w:rPr>
          <w:lang w:val="fr-FR"/>
        </w:rPr>
        <w:tab/>
      </w:r>
      <w:r w:rsidRPr="00C93112">
        <w:rPr>
          <w:lang w:val="fr-FR"/>
        </w:rPr>
        <w:t>Régime national d</w:t>
      </w:r>
      <w:r>
        <w:rPr>
          <w:lang w:val="fr-FR"/>
        </w:rPr>
        <w:t>’</w:t>
      </w:r>
      <w:r w:rsidRPr="00C93112">
        <w:rPr>
          <w:lang w:val="fr-FR"/>
        </w:rPr>
        <w:t>assurance</w:t>
      </w:r>
    </w:p>
    <w:p w14:paraId="34C63B25" w14:textId="77777777" w:rsidR="00E014DC" w:rsidRPr="00387050" w:rsidRDefault="00E014DC" w:rsidP="00681C9B">
      <w:pPr>
        <w:pStyle w:val="SingleTxtG"/>
        <w:rPr>
          <w:lang w:val="fr-FR"/>
        </w:rPr>
      </w:pPr>
      <w:r w:rsidRPr="00387050">
        <w:rPr>
          <w:lang w:val="fr-FR"/>
        </w:rPr>
        <w:t>150.</w:t>
      </w:r>
      <w:r w:rsidRPr="00387050">
        <w:rPr>
          <w:lang w:val="fr-FR"/>
        </w:rPr>
        <w:tab/>
      </w:r>
      <w:r w:rsidRPr="00B97051">
        <w:rPr>
          <w:lang w:val="fr-FR"/>
        </w:rPr>
        <w:t xml:space="preserve">Toute personne résidant légalement en Islande depuis un certain temps devient automatiquement membre du </w:t>
      </w:r>
      <w:r>
        <w:rPr>
          <w:lang w:val="fr-FR"/>
        </w:rPr>
        <w:t>régim</w:t>
      </w:r>
      <w:r w:rsidRPr="00B97051">
        <w:rPr>
          <w:lang w:val="fr-FR"/>
        </w:rPr>
        <w:t>e d</w:t>
      </w:r>
      <w:r>
        <w:rPr>
          <w:lang w:val="fr-FR"/>
        </w:rPr>
        <w:t>’</w:t>
      </w:r>
      <w:r w:rsidRPr="00B97051">
        <w:rPr>
          <w:lang w:val="fr-FR"/>
        </w:rPr>
        <w:t xml:space="preserve">assurance sociale, quels que soient sa nationalité, son origine ethnique, son sexe, son âge, etc. </w:t>
      </w:r>
      <w:r>
        <w:rPr>
          <w:lang w:val="fr-FR"/>
        </w:rPr>
        <w:t>Le droit aux prestations est néanmoins subordonné à certains</w:t>
      </w:r>
      <w:r w:rsidRPr="00B97051">
        <w:rPr>
          <w:lang w:val="fr-FR"/>
        </w:rPr>
        <w:t xml:space="preserve"> c</w:t>
      </w:r>
      <w:r>
        <w:rPr>
          <w:lang w:val="fr-FR"/>
        </w:rPr>
        <w:t>ritères d’âge, de handicap et de durée de résidence</w:t>
      </w:r>
      <w:r w:rsidRPr="00387050">
        <w:rPr>
          <w:lang w:val="fr-FR"/>
        </w:rPr>
        <w:t xml:space="preserve">. </w:t>
      </w:r>
      <w:r w:rsidRPr="002C4274">
        <w:rPr>
          <w:lang w:val="fr-FR"/>
        </w:rPr>
        <w:t xml:space="preserve">Les revenus et la situation familiale </w:t>
      </w:r>
      <w:r>
        <w:rPr>
          <w:lang w:val="fr-FR"/>
        </w:rPr>
        <w:t xml:space="preserve">entrent </w:t>
      </w:r>
      <w:r w:rsidRPr="002C4274">
        <w:rPr>
          <w:lang w:val="fr-FR"/>
        </w:rPr>
        <w:t xml:space="preserve">également </w:t>
      </w:r>
      <w:r>
        <w:rPr>
          <w:lang w:val="fr-FR"/>
        </w:rPr>
        <w:t>en ligne de compte</w:t>
      </w:r>
      <w:r w:rsidRPr="00387050">
        <w:rPr>
          <w:lang w:val="fr-FR"/>
        </w:rPr>
        <w:t>.</w:t>
      </w:r>
    </w:p>
    <w:p w14:paraId="33D7D9FA" w14:textId="77777777" w:rsidR="00E014DC" w:rsidRPr="00387050" w:rsidRDefault="00E014DC" w:rsidP="00681C9B">
      <w:pPr>
        <w:pStyle w:val="SingleTxtG"/>
        <w:rPr>
          <w:lang w:val="fr-FR"/>
        </w:rPr>
      </w:pPr>
      <w:r w:rsidRPr="00387050">
        <w:rPr>
          <w:lang w:val="fr-FR"/>
        </w:rPr>
        <w:t>151.</w:t>
      </w:r>
      <w:r w:rsidRPr="00387050">
        <w:rPr>
          <w:lang w:val="fr-FR"/>
        </w:rPr>
        <w:tab/>
      </w:r>
      <w:r w:rsidRPr="00DB5DE7">
        <w:rPr>
          <w:lang w:val="fr-FR"/>
        </w:rPr>
        <w:t>En Islande, l</w:t>
      </w:r>
      <w:r>
        <w:rPr>
          <w:lang w:val="fr-FR"/>
        </w:rPr>
        <w:t>’</w:t>
      </w:r>
      <w:r w:rsidRPr="00DB5DE7">
        <w:rPr>
          <w:lang w:val="fr-FR"/>
        </w:rPr>
        <w:t xml:space="preserve">assurance sociale est financée par le Trésor public au moyen des impôts prélevés et des charges sociales </w:t>
      </w:r>
      <w:r>
        <w:rPr>
          <w:lang w:val="fr-FR"/>
        </w:rPr>
        <w:t>versé</w:t>
      </w:r>
      <w:r w:rsidRPr="00DB5DE7">
        <w:rPr>
          <w:lang w:val="fr-FR"/>
        </w:rPr>
        <w:t>es par les employeurs et les travailleurs indépendants, mais aucune autre prime spécifique n</w:t>
      </w:r>
      <w:r>
        <w:rPr>
          <w:lang w:val="fr-FR"/>
        </w:rPr>
        <w:t>’</w:t>
      </w:r>
      <w:r w:rsidRPr="00DB5DE7">
        <w:rPr>
          <w:lang w:val="fr-FR"/>
        </w:rPr>
        <w:t>est versée à l</w:t>
      </w:r>
      <w:r>
        <w:rPr>
          <w:lang w:val="fr-FR"/>
        </w:rPr>
        <w:t>’</w:t>
      </w:r>
      <w:r w:rsidRPr="00DB5DE7">
        <w:rPr>
          <w:lang w:val="fr-FR"/>
        </w:rPr>
        <w:t>assurance sociale</w:t>
      </w:r>
      <w:r w:rsidRPr="00387050">
        <w:rPr>
          <w:lang w:val="fr-FR"/>
        </w:rPr>
        <w:t>.</w:t>
      </w:r>
    </w:p>
    <w:p w14:paraId="7AD215FF" w14:textId="77777777" w:rsidR="00E014DC" w:rsidRPr="00387050" w:rsidRDefault="00E014DC" w:rsidP="00547A1C">
      <w:pPr>
        <w:pStyle w:val="H23G"/>
        <w:rPr>
          <w:lang w:val="fr-FR"/>
        </w:rPr>
      </w:pPr>
      <w:r w:rsidRPr="00387050">
        <w:rPr>
          <w:lang w:val="fr-FR"/>
        </w:rPr>
        <w:tab/>
        <w:t>4.</w:t>
      </w:r>
      <w:r w:rsidRPr="00387050">
        <w:rPr>
          <w:lang w:val="fr-FR"/>
        </w:rPr>
        <w:tab/>
        <w:t>S</w:t>
      </w:r>
      <w:r>
        <w:rPr>
          <w:lang w:val="fr-FR"/>
        </w:rPr>
        <w:t>ervices sociaux</w:t>
      </w:r>
    </w:p>
    <w:p w14:paraId="68A2D118" w14:textId="56B52B45" w:rsidR="00E014DC" w:rsidRPr="00387050" w:rsidRDefault="00E014DC" w:rsidP="00681C9B">
      <w:pPr>
        <w:pStyle w:val="SingleTxtG"/>
        <w:rPr>
          <w:lang w:val="fr-FR"/>
        </w:rPr>
      </w:pPr>
      <w:r w:rsidRPr="00387050">
        <w:rPr>
          <w:lang w:val="fr-FR"/>
        </w:rPr>
        <w:t>152.</w:t>
      </w:r>
      <w:r w:rsidRPr="00387050">
        <w:rPr>
          <w:lang w:val="fr-FR"/>
        </w:rPr>
        <w:tab/>
      </w:r>
      <w:r w:rsidRPr="007B2209">
        <w:rPr>
          <w:lang w:val="fr-FR"/>
        </w:rPr>
        <w:t>Les municipalités sont chargées de fournir des services sociaux dans leur région. Les</w:t>
      </w:r>
      <w:r w:rsidR="009849C8">
        <w:rPr>
          <w:lang w:val="fr-FR"/>
        </w:rPr>
        <w:t> </w:t>
      </w:r>
      <w:r w:rsidRPr="007B2209">
        <w:rPr>
          <w:lang w:val="fr-FR"/>
        </w:rPr>
        <w:t xml:space="preserve">personnes qui ne peuvent subvenir à leurs besoins </w:t>
      </w:r>
      <w:r>
        <w:rPr>
          <w:lang w:val="fr-FR"/>
        </w:rPr>
        <w:t>malgré leur travail</w:t>
      </w:r>
      <w:r w:rsidRPr="007B2209">
        <w:rPr>
          <w:lang w:val="fr-FR"/>
        </w:rPr>
        <w:t xml:space="preserve"> ont droit à des aides financières </w:t>
      </w:r>
      <w:r w:rsidRPr="00366285">
        <w:rPr>
          <w:lang w:val="fr-FR"/>
        </w:rPr>
        <w:t>qui visent à les rendre autonomes</w:t>
      </w:r>
      <w:r w:rsidRPr="00387050">
        <w:rPr>
          <w:lang w:val="fr-FR"/>
        </w:rPr>
        <w:t>.</w:t>
      </w:r>
    </w:p>
    <w:p w14:paraId="493C707E" w14:textId="7F49CB68" w:rsidR="00E014DC" w:rsidRPr="00387050" w:rsidRDefault="00E014DC" w:rsidP="00547A1C">
      <w:pPr>
        <w:pStyle w:val="H23G"/>
        <w:rPr>
          <w:lang w:val="fr-FR"/>
        </w:rPr>
      </w:pPr>
      <w:r w:rsidRPr="00387050">
        <w:rPr>
          <w:lang w:val="fr-FR"/>
        </w:rPr>
        <w:tab/>
        <w:t>5.</w:t>
      </w:r>
      <w:r w:rsidRPr="00387050">
        <w:rPr>
          <w:lang w:val="fr-FR"/>
        </w:rPr>
        <w:tab/>
      </w:r>
      <w:r w:rsidRPr="004252D6">
        <w:rPr>
          <w:lang w:val="fr-FR"/>
        </w:rPr>
        <w:t>Autres mesures visant à favoriser l</w:t>
      </w:r>
      <w:r>
        <w:rPr>
          <w:lang w:val="fr-FR"/>
        </w:rPr>
        <w:t>’</w:t>
      </w:r>
      <w:r w:rsidRPr="004252D6">
        <w:rPr>
          <w:lang w:val="fr-FR"/>
        </w:rPr>
        <w:t>insertion sociale et à réduire la pauvreté</w:t>
      </w:r>
    </w:p>
    <w:p w14:paraId="2EB46565" w14:textId="7204D539" w:rsidR="00E014DC" w:rsidRPr="00387050" w:rsidRDefault="00E014DC" w:rsidP="00681C9B">
      <w:pPr>
        <w:pStyle w:val="SingleTxtG"/>
        <w:rPr>
          <w:lang w:val="fr-FR"/>
        </w:rPr>
      </w:pPr>
      <w:r w:rsidRPr="00387050">
        <w:rPr>
          <w:lang w:val="fr-FR"/>
        </w:rPr>
        <w:t>153.</w:t>
      </w:r>
      <w:r w:rsidRPr="00387050">
        <w:rPr>
          <w:lang w:val="fr-FR"/>
        </w:rPr>
        <w:tab/>
      </w:r>
      <w:r w:rsidRPr="00912E51">
        <w:rPr>
          <w:lang w:val="fr-FR"/>
        </w:rPr>
        <w:t>Après la crise économique de 2008, un nouveau comité directeur a été créé pour faire le suivi des conséquences économiques et sociales de la crise pour les familles et les individus, et formuler des propositions d</w:t>
      </w:r>
      <w:r>
        <w:rPr>
          <w:lang w:val="fr-FR"/>
        </w:rPr>
        <w:t>’</w:t>
      </w:r>
      <w:r w:rsidRPr="00912E51">
        <w:rPr>
          <w:lang w:val="fr-FR"/>
        </w:rPr>
        <w:t xml:space="preserve">action </w:t>
      </w:r>
      <w:r>
        <w:rPr>
          <w:lang w:val="fr-FR"/>
        </w:rPr>
        <w:t>pour les</w:t>
      </w:r>
      <w:r w:rsidRPr="00912E51">
        <w:rPr>
          <w:lang w:val="fr-FR"/>
        </w:rPr>
        <w:t xml:space="preserve"> ménages. Ce comité directeur a été dénommé «</w:t>
      </w:r>
      <w:r w:rsidR="00547A1C">
        <w:rPr>
          <w:lang w:val="fr-FR"/>
        </w:rPr>
        <w:t> </w:t>
      </w:r>
      <w:r w:rsidRPr="00912E51">
        <w:rPr>
          <w:lang w:val="fr-FR"/>
        </w:rPr>
        <w:t>Veille sociale</w:t>
      </w:r>
      <w:r w:rsidR="00547A1C">
        <w:rPr>
          <w:lang w:val="fr-FR"/>
        </w:rPr>
        <w:t> </w:t>
      </w:r>
      <w:r w:rsidRPr="00912E51">
        <w:rPr>
          <w:lang w:val="fr-FR"/>
        </w:rPr>
        <w:t>» (</w:t>
      </w:r>
      <w:r w:rsidRPr="00547A1C">
        <w:rPr>
          <w:i/>
          <w:iCs/>
          <w:lang w:val="fr-FR"/>
        </w:rPr>
        <w:t>Velferðarvaktin</w:t>
      </w:r>
      <w:r w:rsidRPr="00912E51">
        <w:rPr>
          <w:lang w:val="fr-FR"/>
        </w:rPr>
        <w:t>) et il est encore opérationnel</w:t>
      </w:r>
      <w:r>
        <w:rPr>
          <w:lang w:val="fr-FR"/>
        </w:rPr>
        <w:t xml:space="preserve"> aujourd’hui</w:t>
      </w:r>
      <w:r w:rsidRPr="00912E51">
        <w:rPr>
          <w:lang w:val="fr-FR"/>
        </w:rPr>
        <w:t xml:space="preserve">. Il se concentre sur le bien-être et la situation financière des familles défavorisées avec enfants, en particulier des parents isolés et de leurs enfants, et collecte des données sur la situation des personnes vivant dans </w:t>
      </w:r>
      <w:r>
        <w:rPr>
          <w:lang w:val="fr-FR"/>
        </w:rPr>
        <w:t>le dénuement</w:t>
      </w:r>
      <w:r w:rsidRPr="00912E51">
        <w:rPr>
          <w:lang w:val="fr-FR"/>
        </w:rPr>
        <w:t>. Le comité présente ensuite des rapports d</w:t>
      </w:r>
      <w:r>
        <w:rPr>
          <w:lang w:val="fr-FR"/>
        </w:rPr>
        <w:t>’</w:t>
      </w:r>
      <w:r w:rsidRPr="00912E51">
        <w:rPr>
          <w:lang w:val="fr-FR"/>
        </w:rPr>
        <w:t>étape périodiques</w:t>
      </w:r>
      <w:r w:rsidRPr="008E1084">
        <w:rPr>
          <w:lang w:val="fr-FR"/>
        </w:rPr>
        <w:t xml:space="preserve"> </w:t>
      </w:r>
      <w:r w:rsidRPr="00B155FE">
        <w:rPr>
          <w:lang w:val="fr-FR"/>
        </w:rPr>
        <w:t>au Minist</w:t>
      </w:r>
      <w:r>
        <w:rPr>
          <w:lang w:val="fr-FR"/>
        </w:rPr>
        <w:t>è</w:t>
      </w:r>
      <w:r w:rsidRPr="00B155FE">
        <w:rPr>
          <w:lang w:val="fr-FR"/>
        </w:rPr>
        <w:t>re de la protection sociale</w:t>
      </w:r>
      <w:r w:rsidRPr="00912E51">
        <w:rPr>
          <w:lang w:val="fr-FR"/>
        </w:rPr>
        <w:t>, accompagnés à chaque fois de propositions d</w:t>
      </w:r>
      <w:r>
        <w:rPr>
          <w:lang w:val="fr-FR"/>
        </w:rPr>
        <w:t>’</w:t>
      </w:r>
      <w:r w:rsidRPr="00912E51">
        <w:rPr>
          <w:lang w:val="fr-FR"/>
        </w:rPr>
        <w:t>amélioration</w:t>
      </w:r>
      <w:r w:rsidRPr="00387050">
        <w:rPr>
          <w:lang w:val="fr-FR"/>
        </w:rPr>
        <w:t>.</w:t>
      </w:r>
    </w:p>
    <w:p w14:paraId="59A2A271" w14:textId="77777777" w:rsidR="00E014DC" w:rsidRPr="00387050" w:rsidRDefault="00E014DC" w:rsidP="00681C9B">
      <w:pPr>
        <w:pStyle w:val="SingleTxtG"/>
        <w:rPr>
          <w:lang w:val="fr-FR"/>
        </w:rPr>
      </w:pPr>
      <w:r w:rsidRPr="00387050">
        <w:rPr>
          <w:lang w:val="fr-FR"/>
        </w:rPr>
        <w:t>154.</w:t>
      </w:r>
      <w:r w:rsidRPr="00387050">
        <w:rPr>
          <w:lang w:val="fr-FR"/>
        </w:rPr>
        <w:tab/>
      </w:r>
      <w:r w:rsidRPr="00033E62">
        <w:rPr>
          <w:lang w:val="fr-FR"/>
        </w:rPr>
        <w:t>Le Bureau du médiateur des débiteurs offre une assistance gratuite aux personnes qui éprouvent beaucoup de difficultés à respecter leurs obligations financières, afin de trouver un équilibre entre leur capacité et leurs obligations financières. Si les personnes ne parlent pas l</w:t>
      </w:r>
      <w:r>
        <w:rPr>
          <w:lang w:val="fr-FR"/>
        </w:rPr>
        <w:t>’</w:t>
      </w:r>
      <w:r w:rsidRPr="00033E62">
        <w:rPr>
          <w:lang w:val="fr-FR"/>
        </w:rPr>
        <w:t>islandais ou l</w:t>
      </w:r>
      <w:r>
        <w:rPr>
          <w:lang w:val="fr-FR"/>
        </w:rPr>
        <w:t>’</w:t>
      </w:r>
      <w:r w:rsidRPr="00033E62">
        <w:rPr>
          <w:lang w:val="fr-FR"/>
        </w:rPr>
        <w:t>anglais, le médiateur prend à sa charge les honoraires d</w:t>
      </w:r>
      <w:r>
        <w:rPr>
          <w:lang w:val="fr-FR"/>
        </w:rPr>
        <w:t>’</w:t>
      </w:r>
      <w:r w:rsidRPr="00033E62">
        <w:rPr>
          <w:lang w:val="fr-FR"/>
        </w:rPr>
        <w:t>un interprète</w:t>
      </w:r>
      <w:r w:rsidRPr="00387050">
        <w:rPr>
          <w:lang w:val="fr-FR"/>
        </w:rPr>
        <w:t>.</w:t>
      </w:r>
    </w:p>
    <w:p w14:paraId="4F3E9F38" w14:textId="77777777" w:rsidR="00E014DC" w:rsidRPr="00387050" w:rsidRDefault="00E014DC" w:rsidP="00681C9B">
      <w:pPr>
        <w:pStyle w:val="H23G"/>
        <w:rPr>
          <w:lang w:val="fr-FR"/>
        </w:rPr>
      </w:pPr>
      <w:r w:rsidRPr="00387050">
        <w:rPr>
          <w:lang w:val="fr-FR"/>
        </w:rPr>
        <w:tab/>
        <w:t>6.</w:t>
      </w:r>
      <w:r w:rsidRPr="00387050">
        <w:rPr>
          <w:lang w:val="fr-FR"/>
        </w:rPr>
        <w:tab/>
      </w:r>
      <w:r w:rsidRPr="009C07DA">
        <w:rPr>
          <w:lang w:val="fr-FR"/>
        </w:rPr>
        <w:t>Mesures visant à réduire les disparités géographiques</w:t>
      </w:r>
    </w:p>
    <w:p w14:paraId="306EFCD7" w14:textId="22666B31" w:rsidR="00E014DC" w:rsidRPr="00387050" w:rsidRDefault="00E014DC" w:rsidP="00681C9B">
      <w:pPr>
        <w:pStyle w:val="SingleTxtG"/>
        <w:rPr>
          <w:lang w:val="fr-FR"/>
        </w:rPr>
      </w:pPr>
      <w:r w:rsidRPr="00387050">
        <w:rPr>
          <w:lang w:val="fr-FR"/>
        </w:rPr>
        <w:t>155.</w:t>
      </w:r>
      <w:r w:rsidRPr="00387050">
        <w:rPr>
          <w:lang w:val="fr-FR"/>
        </w:rPr>
        <w:tab/>
      </w:r>
      <w:r w:rsidRPr="00501068">
        <w:rPr>
          <w:lang w:val="fr-FR"/>
        </w:rPr>
        <w:t>Le Fonds de péréquation des municipalités (</w:t>
      </w:r>
      <w:r w:rsidRPr="00547A1C">
        <w:rPr>
          <w:i/>
          <w:iCs/>
          <w:lang w:val="fr-FR"/>
        </w:rPr>
        <w:t>Jöfnunarsjóður sveitarfélaga</w:t>
      </w:r>
      <w:r w:rsidRPr="00501068">
        <w:rPr>
          <w:lang w:val="fr-FR"/>
        </w:rPr>
        <w:t xml:space="preserve">) est un </w:t>
      </w:r>
      <w:r>
        <w:rPr>
          <w:lang w:val="fr-FR"/>
        </w:rPr>
        <w:t xml:space="preserve">dispositif </w:t>
      </w:r>
      <w:r w:rsidRPr="00501068">
        <w:rPr>
          <w:lang w:val="fr-FR"/>
        </w:rPr>
        <w:t xml:space="preserve">géré par le Ministère des transports et des collectivités locales. Son rôle est </w:t>
      </w:r>
      <w:r w:rsidRPr="00690B2A">
        <w:rPr>
          <w:lang w:val="fr-FR"/>
        </w:rPr>
        <w:t xml:space="preserve">de faire la péréquation des recettes et des charges des municipalités par des contributions </w:t>
      </w:r>
      <w:r>
        <w:rPr>
          <w:lang w:val="fr-FR"/>
        </w:rPr>
        <w:t>provenant du Fonds</w:t>
      </w:r>
      <w:r w:rsidRPr="00501068">
        <w:rPr>
          <w:lang w:val="fr-FR"/>
        </w:rPr>
        <w:t xml:space="preserve">, </w:t>
      </w:r>
      <w:r>
        <w:rPr>
          <w:lang w:val="fr-FR"/>
        </w:rPr>
        <w:t>conformément aux</w:t>
      </w:r>
      <w:r w:rsidRPr="00501068">
        <w:rPr>
          <w:lang w:val="fr-FR"/>
        </w:rPr>
        <w:t xml:space="preserve"> lois, règlements et règles </w:t>
      </w:r>
      <w:r>
        <w:rPr>
          <w:lang w:val="fr-FR"/>
        </w:rPr>
        <w:t>relatifs à son</w:t>
      </w:r>
      <w:r w:rsidRPr="00501068">
        <w:rPr>
          <w:lang w:val="fr-FR"/>
        </w:rPr>
        <w:t xml:space="preserve"> fonctionnement. En</w:t>
      </w:r>
      <w:r w:rsidR="00547A1C">
        <w:rPr>
          <w:lang w:val="fr-FR"/>
        </w:rPr>
        <w:t> </w:t>
      </w:r>
      <w:r w:rsidRPr="00501068">
        <w:rPr>
          <w:lang w:val="fr-FR"/>
        </w:rPr>
        <w:t xml:space="preserve">outre, le </w:t>
      </w:r>
      <w:r>
        <w:rPr>
          <w:lang w:val="fr-FR"/>
        </w:rPr>
        <w:t>F</w:t>
      </w:r>
      <w:r w:rsidRPr="00501068">
        <w:rPr>
          <w:lang w:val="fr-FR"/>
        </w:rPr>
        <w:t>onds verse des contributions à différentes fédérations de municipalités, à leurs institutions et autres, conformément à la loi</w:t>
      </w:r>
      <w:r w:rsidRPr="00387050">
        <w:rPr>
          <w:lang w:val="fr-FR"/>
        </w:rPr>
        <w:t>.</w:t>
      </w:r>
    </w:p>
    <w:p w14:paraId="7FA40E43" w14:textId="2DB2E755" w:rsidR="00E014DC" w:rsidRDefault="00E014DC" w:rsidP="00E014DC">
      <w:pPr>
        <w:pStyle w:val="SingleTxtG"/>
        <w:rPr>
          <w:i/>
          <w:iCs/>
          <w:sz w:val="18"/>
          <w:lang w:val="fr-FR"/>
        </w:rPr>
      </w:pPr>
      <w:r w:rsidRPr="00387050">
        <w:rPr>
          <w:lang w:val="fr-FR"/>
        </w:rPr>
        <w:t>156.</w:t>
      </w:r>
      <w:r w:rsidRPr="00387050">
        <w:rPr>
          <w:lang w:val="fr-FR"/>
        </w:rPr>
        <w:tab/>
      </w:r>
      <w:r w:rsidRPr="00D3796E">
        <w:rPr>
          <w:lang w:val="fr-FR"/>
        </w:rPr>
        <w:t>L</w:t>
      </w:r>
      <w:r>
        <w:rPr>
          <w:lang w:val="fr-FR"/>
        </w:rPr>
        <w:t>’</w:t>
      </w:r>
      <w:r w:rsidRPr="00D3796E">
        <w:rPr>
          <w:lang w:val="fr-FR"/>
        </w:rPr>
        <w:t>Association islandaise</w:t>
      </w:r>
      <w:r>
        <w:rPr>
          <w:lang w:val="fr-FR"/>
        </w:rPr>
        <w:t xml:space="preserve"> </w:t>
      </w:r>
      <w:r w:rsidRPr="00D3796E">
        <w:rPr>
          <w:lang w:val="fr-FR"/>
        </w:rPr>
        <w:t xml:space="preserve">des </w:t>
      </w:r>
      <w:r>
        <w:rPr>
          <w:lang w:val="fr-FR"/>
        </w:rPr>
        <w:t>collectivité</w:t>
      </w:r>
      <w:r w:rsidRPr="00D3796E">
        <w:rPr>
          <w:lang w:val="fr-FR"/>
        </w:rPr>
        <w:t>s locales est le forum de coopération entre les autorités locales. Elle a été créée en 1945 par 52</w:t>
      </w:r>
      <w:r w:rsidR="00681C9B">
        <w:rPr>
          <w:lang w:val="fr-FR"/>
        </w:rPr>
        <w:t> </w:t>
      </w:r>
      <w:r>
        <w:rPr>
          <w:lang w:val="fr-FR"/>
        </w:rPr>
        <w:t>autorités</w:t>
      </w:r>
      <w:r w:rsidRPr="00D3796E">
        <w:rPr>
          <w:lang w:val="fr-FR"/>
        </w:rPr>
        <w:t xml:space="preserve"> locales et, depuis, toutes les collectivités locales du pays en sont membres. Le rôle de l</w:t>
      </w:r>
      <w:r>
        <w:rPr>
          <w:lang w:val="fr-FR"/>
        </w:rPr>
        <w:t>’</w:t>
      </w:r>
      <w:r w:rsidRPr="00D3796E">
        <w:rPr>
          <w:lang w:val="fr-FR"/>
        </w:rPr>
        <w:t xml:space="preserve">association est de défendre les intérêts des municipalités, de fournir des informations sur </w:t>
      </w:r>
      <w:r>
        <w:rPr>
          <w:lang w:val="fr-FR"/>
        </w:rPr>
        <w:t>les compétences</w:t>
      </w:r>
      <w:r w:rsidRPr="00D3796E">
        <w:rPr>
          <w:lang w:val="fr-FR"/>
        </w:rPr>
        <w:t xml:space="preserve"> des autorités locales, de publier des documents </w:t>
      </w:r>
      <w:r>
        <w:rPr>
          <w:lang w:val="fr-FR"/>
        </w:rPr>
        <w:t>à leur sujet</w:t>
      </w:r>
      <w:r w:rsidRPr="00D3796E">
        <w:rPr>
          <w:lang w:val="fr-FR"/>
        </w:rPr>
        <w:t xml:space="preserve"> et de mettre en œuvre les politiques de l</w:t>
      </w:r>
      <w:r>
        <w:rPr>
          <w:lang w:val="fr-FR"/>
        </w:rPr>
        <w:t>’</w:t>
      </w:r>
      <w:r w:rsidRPr="00D3796E">
        <w:rPr>
          <w:lang w:val="fr-FR"/>
        </w:rPr>
        <w:t>association. L</w:t>
      </w:r>
      <w:r>
        <w:rPr>
          <w:lang w:val="fr-FR"/>
        </w:rPr>
        <w:t>’</w:t>
      </w:r>
      <w:r w:rsidRPr="00D3796E">
        <w:rPr>
          <w:lang w:val="fr-FR"/>
        </w:rPr>
        <w:t>association publie également un magazine sur les affaires municipales</w:t>
      </w:r>
      <w:r>
        <w:rPr>
          <w:lang w:val="fr-FR"/>
        </w:rPr>
        <w:t>.</w:t>
      </w:r>
    </w:p>
    <w:p w14:paraId="537A0A6C" w14:textId="1C5EAE33" w:rsidR="00E014DC" w:rsidRDefault="00E014DC" w:rsidP="00E014DC">
      <w:pPr>
        <w:pStyle w:val="SingleTxtG"/>
      </w:pPr>
      <w:r>
        <w:br w:type="page"/>
      </w:r>
    </w:p>
    <w:p w14:paraId="562EF1DB" w14:textId="77777777" w:rsidR="00E014DC" w:rsidRPr="00387050" w:rsidRDefault="00E014DC" w:rsidP="00E014DC">
      <w:pPr>
        <w:pStyle w:val="HChG"/>
        <w:rPr>
          <w:lang w:val="fr-FR"/>
        </w:rPr>
      </w:pPr>
      <w:r w:rsidRPr="00387050">
        <w:rPr>
          <w:lang w:val="fr-FR"/>
        </w:rPr>
        <w:tab/>
      </w:r>
      <w:r w:rsidRPr="00387050">
        <w:rPr>
          <w:lang w:val="fr-FR"/>
        </w:rPr>
        <w:tab/>
      </w:r>
      <w:r>
        <w:rPr>
          <w:lang w:val="fr-FR"/>
        </w:rPr>
        <w:t>Sites Web utiles</w:t>
      </w:r>
    </w:p>
    <w:p w14:paraId="6201407D" w14:textId="77777777" w:rsidR="00E014DC" w:rsidRPr="00387050" w:rsidRDefault="00E014DC" w:rsidP="00547A1C">
      <w:pPr>
        <w:pStyle w:val="SingleTxtG"/>
        <w:spacing w:after="240"/>
        <w:jc w:val="right"/>
        <w:rPr>
          <w:lang w:val="fr-FR"/>
        </w:rPr>
      </w:pPr>
      <w:r w:rsidRPr="00387050">
        <w:rPr>
          <w:lang w:val="fr-FR"/>
        </w:rPr>
        <w:t>[</w:t>
      </w:r>
      <w:r w:rsidRPr="00474BB3">
        <w:rPr>
          <w:i/>
          <w:iCs/>
          <w:lang w:val="fr-FR"/>
        </w:rPr>
        <w:t>Anglais seulement</w:t>
      </w:r>
      <w:r w:rsidRPr="00387050">
        <w:rPr>
          <w:lang w:val="fr-FR"/>
        </w:rPr>
        <w:t>]</w:t>
      </w:r>
    </w:p>
    <w:p w14:paraId="6513E4C2" w14:textId="722B8237" w:rsidR="00E014DC" w:rsidRPr="00B02CF5" w:rsidRDefault="00E014DC" w:rsidP="00E014DC">
      <w:pPr>
        <w:pStyle w:val="SingleTxtG"/>
        <w:tabs>
          <w:tab w:val="clear" w:pos="1701"/>
          <w:tab w:val="clear" w:pos="2268"/>
          <w:tab w:val="clear" w:pos="2835"/>
          <w:tab w:val="left" w:pos="4536"/>
        </w:tabs>
      </w:pPr>
      <w:r w:rsidRPr="00B02CF5">
        <w:t>Althing Ombudsman</w:t>
      </w:r>
      <w:r w:rsidRPr="00B02CF5">
        <w:tab/>
      </w:r>
      <w:r w:rsidRPr="00B02CF5">
        <w:tab/>
      </w:r>
      <w:hyperlink r:id="rId15" w:history="1">
        <w:r w:rsidRPr="00B02CF5">
          <w:rPr>
            <w:rStyle w:val="Lienhypertexte"/>
            <w:color w:val="0000FF" w:themeColor="hyperlink"/>
          </w:rPr>
          <w:t>https://www.umbodsmadur.is/en</w:t>
        </w:r>
      </w:hyperlink>
    </w:p>
    <w:p w14:paraId="473BCF27" w14:textId="77777777" w:rsidR="00E014DC" w:rsidRPr="008E1084" w:rsidRDefault="00E014DC" w:rsidP="00E014DC">
      <w:pPr>
        <w:pStyle w:val="SingleTxtG"/>
        <w:tabs>
          <w:tab w:val="clear" w:pos="1701"/>
          <w:tab w:val="clear" w:pos="2268"/>
          <w:tab w:val="clear" w:pos="2835"/>
          <w:tab w:val="left" w:pos="4536"/>
        </w:tabs>
        <w:rPr>
          <w:rStyle w:val="Lienhypertexte"/>
          <w:color w:val="0000FF" w:themeColor="hyperlink"/>
          <w:lang w:val="en-US"/>
        </w:rPr>
      </w:pPr>
      <w:r w:rsidRPr="008E1084">
        <w:rPr>
          <w:lang w:val="en-US"/>
        </w:rPr>
        <w:t>Althing, the Icelandic Parliament</w:t>
      </w:r>
      <w:r w:rsidRPr="008E1084">
        <w:rPr>
          <w:lang w:val="en-US"/>
        </w:rPr>
        <w:tab/>
      </w:r>
      <w:hyperlink r:id="rId16" w:history="1">
        <w:r w:rsidRPr="008E1084">
          <w:rPr>
            <w:rStyle w:val="Lienhypertexte"/>
            <w:color w:val="0000FF" w:themeColor="hyperlink"/>
            <w:lang w:val="en-US"/>
          </w:rPr>
          <w:t>https://www.Althing.is/english</w:t>
        </w:r>
      </w:hyperlink>
    </w:p>
    <w:p w14:paraId="5C86DB7D" w14:textId="77777777" w:rsidR="00E014DC" w:rsidRPr="008E1084" w:rsidRDefault="00E014DC" w:rsidP="00E014DC">
      <w:pPr>
        <w:pStyle w:val="SingleTxtG"/>
        <w:tabs>
          <w:tab w:val="clear" w:pos="1701"/>
          <w:tab w:val="clear" w:pos="2268"/>
          <w:tab w:val="clear" w:pos="2835"/>
          <w:tab w:val="left" w:pos="4536"/>
        </w:tabs>
        <w:rPr>
          <w:rStyle w:val="Lienhypertexte"/>
          <w:lang w:val="en-US"/>
        </w:rPr>
      </w:pPr>
      <w:r w:rsidRPr="008E1084">
        <w:rPr>
          <w:lang w:val="en-US"/>
        </w:rPr>
        <w:t>Central Bank of Iceland</w:t>
      </w:r>
      <w:r w:rsidRPr="008E1084">
        <w:rPr>
          <w:lang w:val="en-US"/>
        </w:rPr>
        <w:tab/>
      </w:r>
      <w:hyperlink r:id="rId17" w:history="1">
        <w:r w:rsidRPr="008E1084">
          <w:rPr>
            <w:rStyle w:val="Lienhypertexte"/>
            <w:lang w:val="en-US"/>
          </w:rPr>
          <w:t>www.cb.is</w:t>
        </w:r>
      </w:hyperlink>
    </w:p>
    <w:p w14:paraId="3C9F3FD3" w14:textId="77777777" w:rsidR="00E014DC" w:rsidRPr="008E1084" w:rsidRDefault="00E014DC" w:rsidP="00E014DC">
      <w:pPr>
        <w:pStyle w:val="SingleTxtG"/>
        <w:tabs>
          <w:tab w:val="clear" w:pos="1701"/>
          <w:tab w:val="clear" w:pos="2268"/>
          <w:tab w:val="clear" w:pos="2835"/>
          <w:tab w:val="left" w:pos="4536"/>
        </w:tabs>
        <w:ind w:left="4536" w:hanging="3402"/>
        <w:rPr>
          <w:rStyle w:val="Lienhypertexte"/>
          <w:color w:val="0000FF" w:themeColor="hyperlink"/>
          <w:lang w:val="en-US"/>
        </w:rPr>
      </w:pPr>
      <w:r w:rsidRPr="008E1084" w:rsidDel="00B26B87">
        <w:rPr>
          <w:lang w:val="en-US"/>
        </w:rPr>
        <w:t xml:space="preserve">The </w:t>
      </w:r>
      <w:r w:rsidRPr="008E1084">
        <w:rPr>
          <w:lang w:val="en-US"/>
        </w:rPr>
        <w:t>Constitution of Iceland</w:t>
      </w:r>
      <w:r w:rsidRPr="008E1084" w:rsidDel="00B26B87">
        <w:rPr>
          <w:lang w:val="en-US"/>
        </w:rPr>
        <w:t xml:space="preserve"> in English</w:t>
      </w:r>
      <w:r w:rsidRPr="008E1084">
        <w:rPr>
          <w:lang w:val="en-US"/>
        </w:rPr>
        <w:tab/>
      </w:r>
      <w:hyperlink r:id="rId18" w:history="1">
        <w:r w:rsidRPr="008E1084">
          <w:rPr>
            <w:rStyle w:val="Lienhypertexte"/>
            <w:lang w:val="en-US"/>
          </w:rPr>
          <w:t>https://www.government.is/topics/governance-and-national-symbols/constitution/</w:t>
        </w:r>
      </w:hyperlink>
    </w:p>
    <w:p w14:paraId="44604D54" w14:textId="322B6CAE" w:rsidR="00E014DC" w:rsidRPr="008E1084" w:rsidRDefault="00E014DC" w:rsidP="00E014DC">
      <w:pPr>
        <w:pStyle w:val="SingleTxtG"/>
        <w:tabs>
          <w:tab w:val="clear" w:pos="1701"/>
          <w:tab w:val="clear" w:pos="2268"/>
          <w:tab w:val="clear" w:pos="2835"/>
          <w:tab w:val="left" w:pos="4536"/>
        </w:tabs>
        <w:rPr>
          <w:lang w:val="en-US"/>
        </w:rPr>
      </w:pPr>
      <w:r w:rsidRPr="008E1084">
        <w:rPr>
          <w:lang w:val="en-US"/>
        </w:rPr>
        <w:t>Directorate of Education</w:t>
      </w:r>
      <w:r w:rsidRPr="008E1084">
        <w:rPr>
          <w:lang w:val="en-US"/>
        </w:rPr>
        <w:tab/>
      </w:r>
      <w:hyperlink r:id="rId19" w:history="1">
        <w:r w:rsidRPr="008E1084">
          <w:rPr>
            <w:rStyle w:val="Lienhypertexte"/>
            <w:color w:val="0000FF" w:themeColor="hyperlink"/>
            <w:lang w:val="en-US"/>
          </w:rPr>
          <w:t>https://mms.is/directorate-education</w:t>
        </w:r>
      </w:hyperlink>
    </w:p>
    <w:p w14:paraId="3D837AE3" w14:textId="46F52B5F" w:rsidR="00E014DC" w:rsidRPr="008E1084" w:rsidRDefault="00E014DC" w:rsidP="00E014DC">
      <w:pPr>
        <w:pStyle w:val="SingleTxtG"/>
        <w:tabs>
          <w:tab w:val="clear" w:pos="1701"/>
          <w:tab w:val="clear" w:pos="2268"/>
          <w:tab w:val="clear" w:pos="2835"/>
          <w:tab w:val="left" w:pos="4536"/>
        </w:tabs>
        <w:rPr>
          <w:rStyle w:val="Lienhypertexte"/>
          <w:color w:val="0000FF" w:themeColor="hyperlink"/>
          <w:lang w:val="en-US"/>
        </w:rPr>
      </w:pPr>
      <w:r w:rsidRPr="008E1084">
        <w:rPr>
          <w:lang w:val="en-US"/>
        </w:rPr>
        <w:t>Directorate of Health</w:t>
      </w:r>
      <w:r w:rsidRPr="008E1084">
        <w:rPr>
          <w:lang w:val="en-US"/>
        </w:rPr>
        <w:tab/>
      </w:r>
      <w:hyperlink r:id="rId20" w:history="1">
        <w:r w:rsidRPr="008E1084">
          <w:rPr>
            <w:rStyle w:val="Lienhypertexte"/>
            <w:color w:val="0000FF" w:themeColor="hyperlink"/>
            <w:lang w:val="en-US"/>
          </w:rPr>
          <w:t>https://www.landlaeknir.is/english/</w:t>
        </w:r>
      </w:hyperlink>
    </w:p>
    <w:p w14:paraId="780E3B77" w14:textId="77777777" w:rsidR="00E014DC" w:rsidRPr="008E1084" w:rsidRDefault="00E014DC" w:rsidP="00E014DC">
      <w:pPr>
        <w:pStyle w:val="SingleTxtG"/>
        <w:tabs>
          <w:tab w:val="clear" w:pos="1701"/>
          <w:tab w:val="clear" w:pos="2268"/>
          <w:tab w:val="clear" w:pos="2835"/>
          <w:tab w:val="left" w:pos="4536"/>
        </w:tabs>
        <w:rPr>
          <w:rStyle w:val="Lienhypertexte"/>
          <w:color w:val="0000FF" w:themeColor="hyperlink"/>
          <w:lang w:val="en-US"/>
        </w:rPr>
      </w:pPr>
      <w:r w:rsidRPr="008E1084">
        <w:rPr>
          <w:lang w:val="en-US"/>
        </w:rPr>
        <w:t>Directorate of Labour</w:t>
      </w:r>
      <w:r w:rsidRPr="008E1084">
        <w:rPr>
          <w:lang w:val="en-US"/>
        </w:rPr>
        <w:tab/>
      </w:r>
      <w:hyperlink r:id="rId21" w:history="1">
        <w:r w:rsidRPr="008E1084">
          <w:rPr>
            <w:rStyle w:val="Lienhypertexte"/>
            <w:color w:val="0000FF" w:themeColor="hyperlink"/>
            <w:lang w:val="en-US"/>
          </w:rPr>
          <w:t>https://vinnumalastofnun.is/en</w:t>
        </w:r>
      </w:hyperlink>
    </w:p>
    <w:p w14:paraId="550C3EBD" w14:textId="468DC563" w:rsidR="00E014DC" w:rsidRPr="008E1084" w:rsidRDefault="00E014DC" w:rsidP="00E014DC">
      <w:pPr>
        <w:pStyle w:val="SingleTxtG"/>
        <w:tabs>
          <w:tab w:val="clear" w:pos="1701"/>
          <w:tab w:val="clear" w:pos="2268"/>
          <w:tab w:val="clear" w:pos="2835"/>
          <w:tab w:val="left" w:pos="4536"/>
        </w:tabs>
        <w:rPr>
          <w:rStyle w:val="Lienhypertexte"/>
          <w:color w:val="0000FF" w:themeColor="hyperlink"/>
          <w:lang w:val="en-US"/>
        </w:rPr>
      </w:pPr>
      <w:r w:rsidRPr="008E1084">
        <w:rPr>
          <w:lang w:val="en-US"/>
        </w:rPr>
        <w:t>Icelandic Human Rights Centre</w:t>
      </w:r>
      <w:r w:rsidRPr="008E1084">
        <w:rPr>
          <w:lang w:val="en-US"/>
        </w:rPr>
        <w:tab/>
      </w:r>
      <w:hyperlink r:id="rId22" w:history="1">
        <w:r w:rsidRPr="008E1084">
          <w:rPr>
            <w:rStyle w:val="Lienhypertexte"/>
            <w:color w:val="0000FF" w:themeColor="hyperlink"/>
            <w:lang w:val="en-US"/>
          </w:rPr>
          <w:t>http://www.humanrights.is/en</w:t>
        </w:r>
      </w:hyperlink>
    </w:p>
    <w:p w14:paraId="51CFB1E6" w14:textId="47DA33B1" w:rsidR="00E014DC" w:rsidRPr="008E1084" w:rsidRDefault="00E014DC" w:rsidP="00E014DC">
      <w:pPr>
        <w:pStyle w:val="SingleTxtG"/>
        <w:tabs>
          <w:tab w:val="clear" w:pos="1701"/>
          <w:tab w:val="clear" w:pos="2268"/>
          <w:tab w:val="clear" w:pos="2835"/>
          <w:tab w:val="left" w:pos="4536"/>
        </w:tabs>
        <w:rPr>
          <w:rStyle w:val="Lienhypertexte"/>
          <w:color w:val="0000FF" w:themeColor="hyperlink"/>
          <w:lang w:val="en-US"/>
        </w:rPr>
      </w:pPr>
      <w:r w:rsidRPr="008E1084">
        <w:rPr>
          <w:lang w:val="en-US"/>
        </w:rPr>
        <w:t>Multicultural and Information Centre</w:t>
      </w:r>
      <w:r w:rsidRPr="008E1084">
        <w:rPr>
          <w:lang w:val="en-US"/>
        </w:rPr>
        <w:tab/>
      </w:r>
      <w:hyperlink r:id="rId23" w:history="1">
        <w:r w:rsidRPr="008E1084">
          <w:rPr>
            <w:rStyle w:val="Lienhypertexte"/>
            <w:color w:val="0000FF" w:themeColor="hyperlink"/>
            <w:lang w:val="en-US"/>
          </w:rPr>
          <w:t>http://www.mcc.is</w:t>
        </w:r>
      </w:hyperlink>
    </w:p>
    <w:p w14:paraId="27E8AB35" w14:textId="76AE6275" w:rsidR="00E014DC" w:rsidRPr="008E1084" w:rsidRDefault="00E014DC" w:rsidP="00E014DC">
      <w:pPr>
        <w:pStyle w:val="SingleTxtG"/>
        <w:tabs>
          <w:tab w:val="clear" w:pos="1701"/>
          <w:tab w:val="clear" w:pos="2268"/>
          <w:tab w:val="clear" w:pos="2835"/>
          <w:tab w:val="left" w:pos="4536"/>
        </w:tabs>
        <w:rPr>
          <w:rStyle w:val="Lienhypertexte"/>
          <w:color w:val="0000FF" w:themeColor="hyperlink"/>
          <w:lang w:val="en-US"/>
        </w:rPr>
      </w:pPr>
      <w:r w:rsidRPr="008E1084">
        <w:rPr>
          <w:lang w:val="en-US"/>
        </w:rPr>
        <w:t>Ombudsman for Children</w:t>
      </w:r>
      <w:r w:rsidRPr="008E1084">
        <w:rPr>
          <w:lang w:val="en-US"/>
        </w:rPr>
        <w:tab/>
      </w:r>
      <w:hyperlink r:id="rId24" w:history="1">
        <w:r w:rsidRPr="00AA56FD">
          <w:rPr>
            <w:rStyle w:val="Lienhypertexte"/>
            <w:lang w:val="en-US"/>
          </w:rPr>
          <w:t>https://www.barn.is/english/</w:t>
        </w:r>
      </w:hyperlink>
    </w:p>
    <w:p w14:paraId="23FCE440" w14:textId="18FDE724" w:rsidR="00E014DC" w:rsidRPr="008E1084" w:rsidRDefault="00E014DC" w:rsidP="00E014DC">
      <w:pPr>
        <w:pStyle w:val="SingleTxtG"/>
        <w:tabs>
          <w:tab w:val="clear" w:pos="1701"/>
          <w:tab w:val="clear" w:pos="2268"/>
          <w:tab w:val="clear" w:pos="2835"/>
          <w:tab w:val="left" w:pos="4536"/>
        </w:tabs>
        <w:rPr>
          <w:rStyle w:val="Lienhypertexte"/>
          <w:color w:val="0000FF" w:themeColor="hyperlink"/>
          <w:lang w:val="en-US"/>
        </w:rPr>
      </w:pPr>
      <w:r w:rsidRPr="008E1084">
        <w:rPr>
          <w:lang w:val="en-US"/>
        </w:rPr>
        <w:t>Statistics Iceland</w:t>
      </w:r>
      <w:r w:rsidRPr="008E1084">
        <w:rPr>
          <w:lang w:val="en-US"/>
        </w:rPr>
        <w:tab/>
      </w:r>
      <w:hyperlink r:id="rId25" w:history="1">
        <w:r w:rsidRPr="008E1084">
          <w:rPr>
            <w:rStyle w:val="Lienhypertexte"/>
            <w:lang w:val="en-US"/>
          </w:rPr>
          <w:t>https://stat</w:t>
        </w:r>
        <w:r w:rsidRPr="008E1084">
          <w:rPr>
            <w:rStyle w:val="Lienhypertexte"/>
            <w:lang w:val="en-US"/>
          </w:rPr>
          <w:t>i</w:t>
        </w:r>
        <w:r w:rsidRPr="008E1084">
          <w:rPr>
            <w:rStyle w:val="Lienhypertexte"/>
            <w:lang w:val="en-US"/>
          </w:rPr>
          <w:t>ce.is/</w:t>
        </w:r>
      </w:hyperlink>
    </w:p>
    <w:p w14:paraId="37CD367B" w14:textId="5F9921C0" w:rsidR="00E014DC" w:rsidRPr="008E1084" w:rsidRDefault="00E014DC" w:rsidP="00E014DC">
      <w:pPr>
        <w:pStyle w:val="SingleTxtG"/>
        <w:tabs>
          <w:tab w:val="clear" w:pos="1701"/>
          <w:tab w:val="clear" w:pos="2268"/>
          <w:tab w:val="clear" w:pos="2835"/>
          <w:tab w:val="left" w:pos="4536"/>
        </w:tabs>
        <w:rPr>
          <w:rStyle w:val="Lienhypertexte"/>
          <w:color w:val="0000FF" w:themeColor="hyperlink"/>
          <w:lang w:val="en-US"/>
        </w:rPr>
      </w:pPr>
      <w:r w:rsidRPr="008E1084">
        <w:rPr>
          <w:lang w:val="en-US"/>
        </w:rPr>
        <w:t>The Government of Iceland</w:t>
      </w:r>
      <w:r w:rsidRPr="008E1084">
        <w:rPr>
          <w:lang w:val="en-US"/>
        </w:rPr>
        <w:tab/>
      </w:r>
      <w:hyperlink r:id="rId26" w:history="1">
        <w:r w:rsidRPr="008E1084">
          <w:rPr>
            <w:rStyle w:val="Lienhypertexte"/>
            <w:color w:val="0000FF" w:themeColor="hyperlink"/>
            <w:lang w:val="en-US"/>
          </w:rPr>
          <w:t>https://www.gove</w:t>
        </w:r>
        <w:r w:rsidRPr="008E1084">
          <w:rPr>
            <w:rStyle w:val="Lienhypertexte"/>
            <w:color w:val="0000FF" w:themeColor="hyperlink"/>
            <w:lang w:val="en-US"/>
          </w:rPr>
          <w:t>r</w:t>
        </w:r>
        <w:r w:rsidRPr="008E1084">
          <w:rPr>
            <w:rStyle w:val="Lienhypertexte"/>
            <w:color w:val="0000FF" w:themeColor="hyperlink"/>
            <w:lang w:val="en-US"/>
          </w:rPr>
          <w:t>nment.is/</w:t>
        </w:r>
      </w:hyperlink>
    </w:p>
    <w:p w14:paraId="774D9DF6" w14:textId="10B09C25" w:rsidR="00E014DC" w:rsidRDefault="00E014DC" w:rsidP="00E014DC">
      <w:pPr>
        <w:pStyle w:val="SingleTxtG"/>
        <w:tabs>
          <w:tab w:val="clear" w:pos="1701"/>
          <w:tab w:val="clear" w:pos="2268"/>
          <w:tab w:val="clear" w:pos="2835"/>
          <w:tab w:val="left" w:pos="4536"/>
        </w:tabs>
        <w:rPr>
          <w:rStyle w:val="Lienhypertexte"/>
          <w:color w:val="0000FF" w:themeColor="hyperlink"/>
          <w:lang w:val="en-US"/>
        </w:rPr>
      </w:pPr>
      <w:r w:rsidRPr="008E1084">
        <w:rPr>
          <w:lang w:val="en-US"/>
        </w:rPr>
        <w:t>The Judicial Administration</w:t>
      </w:r>
      <w:r w:rsidRPr="008E1084">
        <w:rPr>
          <w:lang w:val="en-US"/>
        </w:rPr>
        <w:tab/>
      </w:r>
      <w:hyperlink r:id="rId27" w:history="1">
        <w:r w:rsidRPr="008E1084">
          <w:rPr>
            <w:rStyle w:val="Lienhypertexte"/>
            <w:color w:val="0000FF" w:themeColor="hyperlink"/>
            <w:lang w:val="en-US"/>
          </w:rPr>
          <w:t>https://www.domst</w:t>
        </w:r>
        <w:r w:rsidRPr="008E1084">
          <w:rPr>
            <w:rStyle w:val="Lienhypertexte"/>
            <w:color w:val="0000FF" w:themeColor="hyperlink"/>
            <w:lang w:val="en-US"/>
          </w:rPr>
          <w:t>o</w:t>
        </w:r>
        <w:r w:rsidRPr="008E1084">
          <w:rPr>
            <w:rStyle w:val="Lienhypertexte"/>
            <w:color w:val="0000FF" w:themeColor="hyperlink"/>
            <w:lang w:val="en-US"/>
          </w:rPr>
          <w:t>lasyslan.is/en/</w:t>
        </w:r>
      </w:hyperlink>
      <w:r w:rsidRPr="008E1084">
        <w:rPr>
          <w:rStyle w:val="Lienhypertexte"/>
          <w:color w:val="0000FF" w:themeColor="hyperlink"/>
          <w:lang w:val="en-US"/>
        </w:rPr>
        <w:t>?</w:t>
      </w:r>
    </w:p>
    <w:p w14:paraId="286AE8EA" w14:textId="287610D5" w:rsidR="00E014DC" w:rsidRPr="00E014DC" w:rsidRDefault="00E014DC" w:rsidP="00E014DC">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E014DC" w:rsidRPr="00E014DC" w:rsidSect="00E014DC">
      <w:headerReference w:type="even" r:id="rId28"/>
      <w:headerReference w:type="default" r:id="rId29"/>
      <w:footerReference w:type="even" r:id="rId30"/>
      <w:footerReference w:type="default" r:id="rId31"/>
      <w:footerReference w:type="first" r:id="rId3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0454C7" w14:textId="77777777" w:rsidR="00B02CF5" w:rsidRDefault="00B02CF5" w:rsidP="00F95C08">
      <w:pPr>
        <w:spacing w:line="240" w:lineRule="auto"/>
      </w:pPr>
    </w:p>
  </w:endnote>
  <w:endnote w:type="continuationSeparator" w:id="0">
    <w:p w14:paraId="6F896BB9" w14:textId="77777777" w:rsidR="00B02CF5" w:rsidRPr="00AC3823" w:rsidRDefault="00B02CF5" w:rsidP="00AC3823">
      <w:pPr>
        <w:pStyle w:val="Pieddepage"/>
      </w:pPr>
    </w:p>
  </w:endnote>
  <w:endnote w:type="continuationNotice" w:id="1">
    <w:p w14:paraId="5D8FE4EE" w14:textId="77777777" w:rsidR="00B02CF5" w:rsidRDefault="00B02C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EB7C5F" w14:textId="5B4BBA7C" w:rsidR="00B02CF5" w:rsidRPr="00E014DC" w:rsidRDefault="00B02CF5" w:rsidP="00E014DC">
    <w:pPr>
      <w:pStyle w:val="Pieddepage"/>
      <w:tabs>
        <w:tab w:val="right" w:pos="9638"/>
      </w:tabs>
    </w:pPr>
    <w:r w:rsidRPr="00E014DC">
      <w:rPr>
        <w:b/>
        <w:sz w:val="18"/>
      </w:rPr>
      <w:fldChar w:fldCharType="begin"/>
    </w:r>
    <w:r w:rsidRPr="00E014DC">
      <w:rPr>
        <w:b/>
        <w:sz w:val="18"/>
      </w:rPr>
      <w:instrText xml:space="preserve"> PAGE  \* MERGEFORMAT </w:instrText>
    </w:r>
    <w:r w:rsidRPr="00E014DC">
      <w:rPr>
        <w:b/>
        <w:sz w:val="18"/>
      </w:rPr>
      <w:fldChar w:fldCharType="separate"/>
    </w:r>
    <w:r w:rsidRPr="00E014DC">
      <w:rPr>
        <w:b/>
        <w:noProof/>
        <w:sz w:val="18"/>
      </w:rPr>
      <w:t>2</w:t>
    </w:r>
    <w:r w:rsidRPr="00E014DC">
      <w:rPr>
        <w:b/>
        <w:sz w:val="18"/>
      </w:rPr>
      <w:fldChar w:fldCharType="end"/>
    </w:r>
    <w:r>
      <w:rPr>
        <w:b/>
        <w:sz w:val="18"/>
      </w:rPr>
      <w:tab/>
    </w:r>
    <w:r>
      <w:t>GE.21-10479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79A896" w14:textId="40DCB1F1" w:rsidR="00B02CF5" w:rsidRPr="00E014DC" w:rsidRDefault="00B02CF5" w:rsidP="00E014DC">
    <w:pPr>
      <w:pStyle w:val="Pieddepage"/>
      <w:tabs>
        <w:tab w:val="right" w:pos="9638"/>
      </w:tabs>
      <w:rPr>
        <w:b/>
        <w:sz w:val="18"/>
      </w:rPr>
    </w:pPr>
    <w:r>
      <w:t>GE.21-10479</w:t>
    </w:r>
    <w:r>
      <w:tab/>
    </w:r>
    <w:r w:rsidRPr="00E014DC">
      <w:rPr>
        <w:b/>
        <w:sz w:val="18"/>
      </w:rPr>
      <w:fldChar w:fldCharType="begin"/>
    </w:r>
    <w:r w:rsidRPr="00E014DC">
      <w:rPr>
        <w:b/>
        <w:sz w:val="18"/>
      </w:rPr>
      <w:instrText xml:space="preserve"> PAGE  \* MERGEFORMAT </w:instrText>
    </w:r>
    <w:r w:rsidRPr="00E014DC">
      <w:rPr>
        <w:b/>
        <w:sz w:val="18"/>
      </w:rPr>
      <w:fldChar w:fldCharType="separate"/>
    </w:r>
    <w:r w:rsidRPr="00E014DC">
      <w:rPr>
        <w:b/>
        <w:noProof/>
        <w:sz w:val="18"/>
      </w:rPr>
      <w:t>3</w:t>
    </w:r>
    <w:r w:rsidRPr="00E014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676E0" w14:textId="45C25BE0" w:rsidR="00B02CF5" w:rsidRPr="00E014DC" w:rsidRDefault="00B02CF5" w:rsidP="00E014D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A85A219" wp14:editId="5ACAD3C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21-10479  (F)</w:t>
    </w:r>
    <w:r>
      <w:rPr>
        <w:noProof/>
        <w:sz w:val="20"/>
      </w:rPr>
      <w:drawing>
        <wp:anchor distT="0" distB="0" distL="114300" distR="114300" simplePos="0" relativeHeight="251660288" behindDoc="0" locked="0" layoutInCell="1" allowOverlap="1" wp14:anchorId="5C3EFABE" wp14:editId="546958D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011021    041021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FFE2D2" w14:textId="77777777" w:rsidR="00B02CF5" w:rsidRPr="00AC3823" w:rsidRDefault="00B02CF5" w:rsidP="00AC3823">
      <w:pPr>
        <w:pStyle w:val="Pieddepage"/>
        <w:tabs>
          <w:tab w:val="right" w:pos="2155"/>
        </w:tabs>
        <w:spacing w:after="80" w:line="240" w:lineRule="atLeast"/>
        <w:ind w:left="680"/>
        <w:rPr>
          <w:u w:val="single"/>
        </w:rPr>
      </w:pPr>
      <w:r>
        <w:rPr>
          <w:u w:val="single"/>
        </w:rPr>
        <w:tab/>
      </w:r>
    </w:p>
  </w:footnote>
  <w:footnote w:type="continuationSeparator" w:id="0">
    <w:p w14:paraId="406C826F" w14:textId="77777777" w:rsidR="00B02CF5" w:rsidRPr="00AC3823" w:rsidRDefault="00B02CF5" w:rsidP="00AC3823">
      <w:pPr>
        <w:pStyle w:val="Pieddepage"/>
        <w:tabs>
          <w:tab w:val="right" w:pos="2155"/>
        </w:tabs>
        <w:spacing w:after="80" w:line="240" w:lineRule="atLeast"/>
        <w:ind w:left="680"/>
        <w:rPr>
          <w:u w:val="single"/>
        </w:rPr>
      </w:pPr>
      <w:r>
        <w:rPr>
          <w:u w:val="single"/>
        </w:rPr>
        <w:tab/>
      </w:r>
    </w:p>
  </w:footnote>
  <w:footnote w:type="continuationNotice" w:id="1">
    <w:p w14:paraId="05D2EA1F" w14:textId="77777777" w:rsidR="00B02CF5" w:rsidRPr="00AC3823" w:rsidRDefault="00B02CF5">
      <w:pPr>
        <w:spacing w:line="240" w:lineRule="auto"/>
        <w:rPr>
          <w:sz w:val="2"/>
          <w:szCs w:val="2"/>
        </w:rPr>
      </w:pPr>
    </w:p>
  </w:footnote>
  <w:footnote w:id="2">
    <w:p w14:paraId="2CEC42E7" w14:textId="6937D0E2" w:rsidR="00B02CF5" w:rsidRPr="00E014DC" w:rsidRDefault="00B02CF5">
      <w:pPr>
        <w:pStyle w:val="Notedebasdepage"/>
      </w:pPr>
      <w:r>
        <w:rPr>
          <w:rStyle w:val="Appelnotedebasdep"/>
        </w:rPr>
        <w:tab/>
      </w:r>
      <w:r w:rsidRPr="00E014DC">
        <w:rPr>
          <w:rStyle w:val="Appelnotedebasdep"/>
          <w:sz w:val="20"/>
          <w:vertAlign w:val="baseline"/>
        </w:rPr>
        <w:t>*</w:t>
      </w:r>
      <w:r>
        <w:rPr>
          <w:rStyle w:val="Appelnotedebasdep"/>
          <w:sz w:val="20"/>
          <w:vertAlign w:val="baseline"/>
        </w:rPr>
        <w:tab/>
      </w:r>
      <w:r w:rsidRPr="00D74F24">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514D2" w14:textId="63C61BF3" w:rsidR="00B02CF5" w:rsidRPr="00E014DC" w:rsidRDefault="00B02CF5">
    <w:pPr>
      <w:pStyle w:val="En-tte"/>
    </w:pPr>
    <w:fldSimple w:instr=" TITLE  \* MERGEFORMAT ">
      <w:r w:rsidR="003C219B">
        <w:t>HRI/CORE/ISL/2021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9876B" w14:textId="09CE3478" w:rsidR="00B02CF5" w:rsidRPr="00E014DC" w:rsidRDefault="00B02CF5" w:rsidP="00E014DC">
    <w:pPr>
      <w:pStyle w:val="En-tte"/>
      <w:jc w:val="right"/>
    </w:pPr>
    <w:fldSimple w:instr=" TITLE  \* MERGEFORMAT ">
      <w:r w:rsidR="003C219B">
        <w:t>HRI/CORE/ISL/2021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A66EE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FF46D7"/>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9C0095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6"/>
  </w:num>
  <w:num w:numId="16">
    <w:abstractNumId w:val="11"/>
  </w:num>
  <w:num w:numId="17">
    <w:abstractNumId w:val="14"/>
  </w:num>
  <w:num w:numId="18">
    <w:abstractNumId w:val="13"/>
  </w:num>
  <w:num w:numId="19">
    <w:abstractNumId w:val="10"/>
  </w:num>
  <w:num w:numId="20">
    <w:abstractNumId w:val="12"/>
  </w:num>
  <w:num w:numId="21">
    <w:abstractNumId w:val="18"/>
  </w:num>
  <w:num w:numId="22">
    <w:abstractNumId w:val="15"/>
  </w:num>
  <w:num w:numId="23">
    <w:abstractNumId w:val="17"/>
  </w:num>
  <w:num w:numId="24">
    <w:abstractNumId w:val="17"/>
  </w:num>
  <w:num w:numId="25">
    <w:abstractNumId w:val="17"/>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1A2"/>
    <w:rsid w:val="00017F94"/>
    <w:rsid w:val="00023842"/>
    <w:rsid w:val="00032740"/>
    <w:rsid w:val="000334F9"/>
    <w:rsid w:val="0007796D"/>
    <w:rsid w:val="000B7790"/>
    <w:rsid w:val="00111F2F"/>
    <w:rsid w:val="0014365E"/>
    <w:rsid w:val="0017066B"/>
    <w:rsid w:val="00176178"/>
    <w:rsid w:val="001C6131"/>
    <w:rsid w:val="001F525A"/>
    <w:rsid w:val="00223272"/>
    <w:rsid w:val="00225942"/>
    <w:rsid w:val="0024779E"/>
    <w:rsid w:val="00253447"/>
    <w:rsid w:val="002832AC"/>
    <w:rsid w:val="002D7C93"/>
    <w:rsid w:val="00331DE9"/>
    <w:rsid w:val="003C219B"/>
    <w:rsid w:val="003C21A2"/>
    <w:rsid w:val="003C445D"/>
    <w:rsid w:val="00441C3B"/>
    <w:rsid w:val="00446FE5"/>
    <w:rsid w:val="0044769F"/>
    <w:rsid w:val="00452396"/>
    <w:rsid w:val="00474BB3"/>
    <w:rsid w:val="00486CEA"/>
    <w:rsid w:val="004B1655"/>
    <w:rsid w:val="004C4211"/>
    <w:rsid w:val="004E468C"/>
    <w:rsid w:val="00534233"/>
    <w:rsid w:val="00547A1C"/>
    <w:rsid w:val="005505B7"/>
    <w:rsid w:val="00566C2B"/>
    <w:rsid w:val="0057263A"/>
    <w:rsid w:val="00573BE5"/>
    <w:rsid w:val="00586ED3"/>
    <w:rsid w:val="00596AA9"/>
    <w:rsid w:val="00681C9B"/>
    <w:rsid w:val="0068253E"/>
    <w:rsid w:val="006D1276"/>
    <w:rsid w:val="00702DC1"/>
    <w:rsid w:val="007034D4"/>
    <w:rsid w:val="0071601D"/>
    <w:rsid w:val="00732C3A"/>
    <w:rsid w:val="00760792"/>
    <w:rsid w:val="007A62E6"/>
    <w:rsid w:val="0080684C"/>
    <w:rsid w:val="00825802"/>
    <w:rsid w:val="00857ED2"/>
    <w:rsid w:val="00871C75"/>
    <w:rsid w:val="008776DC"/>
    <w:rsid w:val="009269DC"/>
    <w:rsid w:val="009509A2"/>
    <w:rsid w:val="00966C61"/>
    <w:rsid w:val="009705C8"/>
    <w:rsid w:val="009849C8"/>
    <w:rsid w:val="009C1CF4"/>
    <w:rsid w:val="009C3792"/>
    <w:rsid w:val="00A30353"/>
    <w:rsid w:val="00A6113A"/>
    <w:rsid w:val="00AA56FD"/>
    <w:rsid w:val="00AB1FED"/>
    <w:rsid w:val="00AC3823"/>
    <w:rsid w:val="00AD2C5D"/>
    <w:rsid w:val="00AE176B"/>
    <w:rsid w:val="00AE323C"/>
    <w:rsid w:val="00B00181"/>
    <w:rsid w:val="00B00B0D"/>
    <w:rsid w:val="00B02CF5"/>
    <w:rsid w:val="00B765F7"/>
    <w:rsid w:val="00B9154A"/>
    <w:rsid w:val="00BA0CA9"/>
    <w:rsid w:val="00BA419D"/>
    <w:rsid w:val="00BC1B59"/>
    <w:rsid w:val="00C02897"/>
    <w:rsid w:val="00C16AAF"/>
    <w:rsid w:val="00CA6516"/>
    <w:rsid w:val="00D16ADD"/>
    <w:rsid w:val="00D3439C"/>
    <w:rsid w:val="00D653E6"/>
    <w:rsid w:val="00DB1831"/>
    <w:rsid w:val="00DD3BFD"/>
    <w:rsid w:val="00DF6678"/>
    <w:rsid w:val="00E014DC"/>
    <w:rsid w:val="00E2501F"/>
    <w:rsid w:val="00EF2E22"/>
    <w:rsid w:val="00F45279"/>
    <w:rsid w:val="00F515BD"/>
    <w:rsid w:val="00F660DF"/>
    <w:rsid w:val="00F944BC"/>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9C65ED"/>
  <w15:docId w15:val="{F316F03F-7DE2-4D4C-B8AD-FAD92965E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styleId="Rvision">
    <w:name w:val="Revision"/>
    <w:hidden/>
    <w:uiPriority w:val="99"/>
    <w:semiHidden/>
    <w:rsid w:val="00E014DC"/>
    <w:pPr>
      <w:spacing w:after="0" w:line="240" w:lineRule="auto"/>
    </w:pPr>
    <w:rPr>
      <w:rFonts w:eastAsiaTheme="minorHAnsi"/>
      <w:lang w:val="en-GB" w:eastAsia="en-US"/>
    </w:rPr>
  </w:style>
  <w:style w:type="character" w:styleId="Mentionnonrsolue">
    <w:name w:val="Unresolved Mention"/>
    <w:basedOn w:val="Policepardfaut"/>
    <w:uiPriority w:val="99"/>
    <w:semiHidden/>
    <w:unhideWhenUsed/>
    <w:rsid w:val="002259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unwomen.org/fr" TargetMode="External"/><Relationship Id="rId18" Type="http://schemas.openxmlformats.org/officeDocument/2006/relationships/hyperlink" Target="https://www.government.is/topics/governance-and-national-symbols/constitution/" TargetMode="External"/><Relationship Id="rId26" Type="http://schemas.openxmlformats.org/officeDocument/2006/relationships/hyperlink" Target="https://www.government.is/" TargetMode="External"/><Relationship Id="rId3" Type="http://schemas.openxmlformats.org/officeDocument/2006/relationships/settings" Target="settings.xml"/><Relationship Id="rId21" Type="http://schemas.openxmlformats.org/officeDocument/2006/relationships/hyperlink" Target="https://vinnumalastofnun.is/en" TargetMode="External"/><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www.unicef.org/fr" TargetMode="External"/><Relationship Id="rId17" Type="http://schemas.openxmlformats.org/officeDocument/2006/relationships/hyperlink" Target="http://www.cb.is" TargetMode="External"/><Relationship Id="rId25" Type="http://schemas.openxmlformats.org/officeDocument/2006/relationships/hyperlink" Target="https://statice.i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lthingi.is/english" TargetMode="External"/><Relationship Id="rId20" Type="http://schemas.openxmlformats.org/officeDocument/2006/relationships/hyperlink" Target="https://www.landlaeknir.is/english/"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nquemondiale.org/fr/home" TargetMode="External"/><Relationship Id="rId24" Type="http://schemas.openxmlformats.org/officeDocument/2006/relationships/hyperlink" Target="https://www.barn.is/english/"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umbodsmadur.is/en" TargetMode="External"/><Relationship Id="rId23" Type="http://schemas.openxmlformats.org/officeDocument/2006/relationships/hyperlink" Target="http://www.mcc.is" TargetMode="External"/><Relationship Id="rId28" Type="http://schemas.openxmlformats.org/officeDocument/2006/relationships/header" Target="header1.xml"/><Relationship Id="rId10" Type="http://schemas.openxmlformats.org/officeDocument/2006/relationships/hyperlink" Target="https://www.government.is/library/01-Ministries/Ministry-for-Foreign-Affairs/Iceida/Publications/Parliamentary%20Resolution%20on%20Iceland%e2%80%99s%20policy%20for%20international%20development%20cooperation.pdf" TargetMode="External"/><Relationship Id="rId19" Type="http://schemas.openxmlformats.org/officeDocument/2006/relationships/hyperlink" Target="https://mms.is/directorate-education"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unfpa.org/fr" TargetMode="External"/><Relationship Id="rId22" Type="http://schemas.openxmlformats.org/officeDocument/2006/relationships/hyperlink" Target="http://www.humanrights.is/en" TargetMode="External"/><Relationship Id="rId27" Type="http://schemas.openxmlformats.org/officeDocument/2006/relationships/hyperlink" Target="https://www.domstolasyslan.is/en/"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36</Pages>
  <Words>16181</Words>
  <Characters>86736</Characters>
  <Application>Microsoft Office Word</Application>
  <DocSecurity>0</DocSecurity>
  <Lines>2786</Lines>
  <Paragraphs>1725</Paragraphs>
  <ScaleCrop>false</ScaleCrop>
  <HeadingPairs>
    <vt:vector size="2" baseType="variant">
      <vt:variant>
        <vt:lpstr>Titre</vt:lpstr>
      </vt:variant>
      <vt:variant>
        <vt:i4>1</vt:i4>
      </vt:variant>
    </vt:vector>
  </HeadingPairs>
  <TitlesOfParts>
    <vt:vector size="1" baseType="lpstr">
      <vt:lpstr>HRI/CORE/ISL/2021</vt:lpstr>
    </vt:vector>
  </TitlesOfParts>
  <Company>DCM</Company>
  <LinksUpToDate>false</LinksUpToDate>
  <CharactersWithSpaces>101381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HRI/CORE/ISL/2021</dc:title>
  <dc:subject/>
  <dc:creator>Marie DESCHAMPS</dc:creator>
  <cp:keywords/>
  <cp:lastModifiedBy>Marie DESCHAMPS</cp:lastModifiedBy>
  <cp:revision>2</cp:revision>
  <cp:lastPrinted>2014-05-14T10:59:00Z</cp:lastPrinted>
  <dcterms:created xsi:type="dcterms:W3CDTF">2021-10-04T12:07:00Z</dcterms:created>
  <dcterms:modified xsi:type="dcterms:W3CDTF">2021-10-04T12:07:00Z</dcterms:modified>
</cp:coreProperties>
</file>