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F53D4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F53D4C" w:rsidRDefault="00F53D4C">
            <w:pPr>
              <w:rPr>
                <w:rFonts w:hint="eastAsia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F53D4C" w:rsidRDefault="00F53D4C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F53D4C" w:rsidRDefault="00F53D4C" w:rsidP="00AE4D20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>
              <w:rPr>
                <w:sz w:val="40"/>
                <w:szCs w:val="40"/>
              </w:rPr>
              <w:t>A</w:t>
            </w:r>
            <w:r w:rsidRPr="00637834">
              <w:rPr>
                <w:sz w:val="20"/>
              </w:rPr>
              <w:t>/HRC/</w:t>
            </w:r>
            <w:r w:rsidR="003149D3">
              <w:rPr>
                <w:rFonts w:hint="eastAsia"/>
                <w:sz w:val="20"/>
              </w:rPr>
              <w:t>RES/</w:t>
            </w:r>
            <w:r w:rsidR="00DA6AFA" w:rsidRPr="00DA6AFA">
              <w:rPr>
                <w:sz w:val="20"/>
                <w:lang w:val="en-GB"/>
              </w:rPr>
              <w:t>15/18</w:t>
            </w:r>
          </w:p>
        </w:tc>
      </w:tr>
      <w:tr w:rsidR="00F53D4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53D4C" w:rsidRDefault="00F53D4C">
            <w:pPr>
              <w:spacing w:line="120" w:lineRule="atLeast"/>
              <w:rPr>
                <w:sz w:val="10"/>
                <w:szCs w:val="10"/>
              </w:rPr>
            </w:pPr>
          </w:p>
          <w:p w:rsidR="00F53D4C" w:rsidRDefault="00F53D4C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53D4C" w:rsidRPr="00A067AD" w:rsidRDefault="00F53D4C">
            <w:pPr>
              <w:spacing w:before="240" w:line="420" w:lineRule="exact"/>
              <w:rPr>
                <w:rFonts w:ascii="Time New Roman" w:eastAsia="SimHei" w:hAnsi="Time New Roman" w:hint="eastAsia"/>
                <w:sz w:val="40"/>
                <w:szCs w:val="40"/>
              </w:rPr>
            </w:pP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>大</w:t>
            </w: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 xml:space="preserve">  </w:t>
            </w:r>
            <w:r w:rsidRPr="00A067AD">
              <w:rPr>
                <w:rFonts w:ascii="Time New Roman" w:eastAsia="SimHei" w:hAnsi="Time New Roman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149D3" w:rsidRDefault="003149D3" w:rsidP="003149D3">
            <w:pPr>
              <w:spacing w:before="240" w:line="240" w:lineRule="atLeast"/>
              <w:rPr>
                <w:rFonts w:hint="eastAsia"/>
                <w:sz w:val="20"/>
              </w:rPr>
            </w:pPr>
            <w:r>
              <w:rPr>
                <w:sz w:val="20"/>
              </w:rPr>
              <w:t xml:space="preserve">Distr.: </w:t>
            </w:r>
            <w:r>
              <w:rPr>
                <w:rFonts w:hint="eastAsia"/>
                <w:sz w:val="20"/>
              </w:rPr>
              <w:t>General</w:t>
            </w:r>
          </w:p>
          <w:p w:rsidR="00F53D4C" w:rsidRPr="00637834" w:rsidRDefault="003149D3" w:rsidP="003149D3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6 October</w:t>
            </w:r>
            <w:r>
              <w:rPr>
                <w:sz w:val="20"/>
              </w:rPr>
              <w:t xml:space="preserve"> 20</w:t>
            </w:r>
            <w:r>
              <w:rPr>
                <w:rFonts w:hint="eastAsia"/>
                <w:sz w:val="20"/>
              </w:rPr>
              <w:t>10</w:t>
            </w:r>
          </w:p>
          <w:p w:rsidR="00F53D4C" w:rsidRPr="00637834" w:rsidRDefault="00F53D4C">
            <w:pPr>
              <w:spacing w:line="240" w:lineRule="atLeast"/>
              <w:rPr>
                <w:sz w:val="20"/>
              </w:rPr>
            </w:pPr>
            <w:r w:rsidRPr="00637834">
              <w:rPr>
                <w:sz w:val="20"/>
              </w:rPr>
              <w:t xml:space="preserve">Chinese </w:t>
            </w:r>
          </w:p>
          <w:p w:rsidR="00F53D4C" w:rsidRPr="00637834" w:rsidRDefault="00F53D4C" w:rsidP="00751C2E">
            <w:pPr>
              <w:spacing w:line="240" w:lineRule="atLeast"/>
              <w:rPr>
                <w:rFonts w:hint="eastAsia"/>
              </w:rPr>
            </w:pPr>
            <w:r w:rsidRPr="00637834">
              <w:rPr>
                <w:sz w:val="20"/>
              </w:rPr>
              <w:t>Original: English</w:t>
            </w:r>
          </w:p>
        </w:tc>
      </w:tr>
    </w:tbl>
    <w:p w:rsidR="00F53D4C" w:rsidRDefault="00F53D4C">
      <w:pPr>
        <w:spacing w:before="120"/>
        <w:rPr>
          <w:rFonts w:eastAsia="SimHei" w:hint="eastAsia"/>
          <w:sz w:val="24"/>
          <w:szCs w:val="24"/>
          <w:lang w:val="fr-CH"/>
        </w:rPr>
      </w:pPr>
      <w:r>
        <w:rPr>
          <w:rFonts w:eastAsia="SimHei" w:hint="eastAsia"/>
          <w:sz w:val="24"/>
          <w:szCs w:val="24"/>
          <w:lang w:val="fr-CH"/>
        </w:rPr>
        <w:t>人权理事会</w:t>
      </w:r>
    </w:p>
    <w:p w:rsidR="00F53D4C" w:rsidRDefault="002F3F47">
      <w:pPr>
        <w:rPr>
          <w:rFonts w:eastAsia="SimHei" w:hint="eastAsia"/>
          <w:szCs w:val="21"/>
          <w:lang w:val="fr-CH"/>
        </w:rPr>
      </w:pPr>
      <w:r w:rsidRPr="00DA6AFA">
        <w:rPr>
          <w:rFonts w:eastAsia="SimHei" w:hint="eastAsia"/>
          <w:szCs w:val="21"/>
          <w:lang w:val="fr-CH"/>
        </w:rPr>
        <w:t>第</w:t>
      </w:r>
      <w:r w:rsidR="00DA6AFA" w:rsidRPr="00DA6AFA">
        <w:rPr>
          <w:rFonts w:eastAsia="SimHei" w:hint="eastAsia"/>
          <w:szCs w:val="21"/>
          <w:lang w:val="en-GB"/>
        </w:rPr>
        <w:t>十五</w:t>
      </w:r>
      <w:r w:rsidR="00F53D4C" w:rsidRPr="00DA6AFA">
        <w:rPr>
          <w:rFonts w:eastAsia="SimHei" w:hint="eastAsia"/>
          <w:szCs w:val="21"/>
          <w:lang w:val="fr-CH"/>
        </w:rPr>
        <w:t>届</w:t>
      </w:r>
      <w:r w:rsidR="00F53D4C">
        <w:rPr>
          <w:rFonts w:eastAsia="SimHei" w:hint="eastAsia"/>
          <w:szCs w:val="21"/>
          <w:lang w:val="fr-CH"/>
        </w:rPr>
        <w:t>会议</w:t>
      </w:r>
    </w:p>
    <w:p w:rsidR="00F53D4C" w:rsidRDefault="00F53D4C">
      <w:pPr>
        <w:rPr>
          <w:rFonts w:hint="eastAsia"/>
          <w:szCs w:val="21"/>
          <w:lang w:val="fr-CH"/>
        </w:rPr>
      </w:pPr>
      <w:r>
        <w:rPr>
          <w:rFonts w:hint="eastAsia"/>
          <w:szCs w:val="21"/>
          <w:lang w:val="fr-CH"/>
        </w:rPr>
        <w:t>议程项目</w:t>
      </w:r>
      <w:r w:rsidR="00DA6AFA">
        <w:rPr>
          <w:rFonts w:hint="eastAsia"/>
          <w:szCs w:val="21"/>
          <w:lang w:val="fr-CH"/>
        </w:rPr>
        <w:t>3</w:t>
      </w:r>
    </w:p>
    <w:p w:rsidR="00331A7F" w:rsidRPr="00FF356D" w:rsidRDefault="00DA6AFA" w:rsidP="004858FB">
      <w:pPr>
        <w:rPr>
          <w:rFonts w:eastAsia="SimHei" w:hint="eastAsia"/>
          <w:lang w:val="fr-CH"/>
        </w:rPr>
      </w:pPr>
      <w:r>
        <w:rPr>
          <w:rFonts w:eastAsia="SimHei" w:hint="eastAsia"/>
          <w:lang w:val="fr-CH"/>
        </w:rPr>
        <w:t>增进和保护所有人权</w:t>
      </w:r>
      <w:r w:rsidRPr="00DA6AFA">
        <w:rPr>
          <w:rFonts w:eastAsia="SimHei" w:hint="eastAsia"/>
          <w:spacing w:val="-50"/>
          <w:lang w:val="fr-CH"/>
        </w:rPr>
        <w:t>―</w:t>
      </w:r>
      <w:r w:rsidRPr="00DA6AFA">
        <w:rPr>
          <w:rFonts w:eastAsia="SimHei" w:hint="eastAsia"/>
          <w:lang w:val="fr-CH"/>
        </w:rPr>
        <w:t>―</w:t>
      </w:r>
      <w:r>
        <w:rPr>
          <w:rFonts w:eastAsia="SimHei" w:hint="eastAsia"/>
          <w:lang w:val="fr-CH"/>
        </w:rPr>
        <w:t>公民权利、政治权利、</w:t>
      </w:r>
      <w:r>
        <w:rPr>
          <w:rFonts w:eastAsia="SimHei"/>
          <w:lang w:val="fr-CH"/>
        </w:rPr>
        <w:br/>
      </w:r>
      <w:r>
        <w:rPr>
          <w:rFonts w:eastAsia="SimHei" w:hint="eastAsia"/>
          <w:lang w:val="fr-CH"/>
        </w:rPr>
        <w:t>经济、社会和文化权利，包括发展权</w:t>
      </w:r>
    </w:p>
    <w:p w:rsidR="00F75048" w:rsidRDefault="00F75048" w:rsidP="00331A7F">
      <w:pPr>
        <w:pStyle w:val="H23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3149D3">
        <w:rPr>
          <w:rFonts w:hint="eastAsia"/>
        </w:rPr>
        <w:t>人权理事会通过的决议</w:t>
      </w:r>
      <w:r w:rsidR="003149D3" w:rsidRPr="00493033">
        <w:rPr>
          <w:rStyle w:val="FootnoteReference"/>
          <w:b/>
          <w:bCs/>
          <w:color w:val="000000"/>
          <w:sz w:val="22"/>
          <w:szCs w:val="22"/>
          <w:vertAlign w:val="baseline"/>
          <w:lang w:val="es-ES_tradnl"/>
        </w:rPr>
        <w:footnoteReference w:customMarkFollows="1" w:id="2"/>
        <w:t>*</w:t>
      </w:r>
    </w:p>
    <w:p w:rsidR="008A6488" w:rsidRPr="000854F8" w:rsidRDefault="00DA6AFA" w:rsidP="008A6488">
      <w:pPr>
        <w:pStyle w:val="H1GC"/>
        <w:rPr>
          <w:rFonts w:hint="eastAsia"/>
          <w:lang w:val="en-GB"/>
        </w:rPr>
      </w:pPr>
      <w:r>
        <w:rPr>
          <w:rFonts w:hint="eastAsia"/>
        </w:rPr>
        <w:tab/>
      </w:r>
      <w:r>
        <w:tab/>
      </w:r>
      <w:r w:rsidRPr="007A45D3">
        <w:t>1</w:t>
      </w:r>
      <w:r>
        <w:t>5</w:t>
      </w:r>
      <w:r w:rsidRPr="007A45D3">
        <w:t>/</w:t>
      </w:r>
      <w:r w:rsidR="00764C7A">
        <w:rPr>
          <w:rFonts w:hint="eastAsia"/>
        </w:rPr>
        <w:t>18</w:t>
      </w:r>
      <w:r>
        <w:rPr>
          <w:rFonts w:hint="eastAsia"/>
        </w:rPr>
        <w:br/>
      </w:r>
      <w:r w:rsidR="008A6488" w:rsidRPr="000854F8">
        <w:rPr>
          <w:lang w:val="en-GB"/>
        </w:rPr>
        <w:t>任意拘留</w:t>
      </w:r>
    </w:p>
    <w:p w:rsidR="008A6488" w:rsidRPr="000854F8" w:rsidRDefault="008A6488" w:rsidP="008A6488">
      <w:pPr>
        <w:pStyle w:val="SingleTxtGC"/>
        <w:ind w:firstLine="431"/>
        <w:rPr>
          <w:rFonts w:eastAsia="KaiTi_GB2312" w:hint="eastAsia"/>
          <w:lang w:val="en-GB"/>
        </w:rPr>
      </w:pPr>
      <w:r w:rsidRPr="000854F8">
        <w:rPr>
          <w:rFonts w:eastAsia="KaiTi_GB2312" w:hint="eastAsia"/>
          <w:lang w:val="en-GB"/>
        </w:rPr>
        <w:t>人权理事会</w:t>
      </w:r>
      <w:r w:rsidRPr="000854F8">
        <w:rPr>
          <w:rFonts w:eastAsia="KaiTi_GB2312"/>
          <w:lang w:val="en-GB"/>
        </w:rPr>
        <w:t>，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rFonts w:eastAsia="KaiTi_GB2312" w:hint="eastAsia"/>
          <w:lang w:val="en-GB"/>
        </w:rPr>
        <w:t>重申</w:t>
      </w:r>
      <w:r w:rsidRPr="000854F8">
        <w:rPr>
          <w:lang w:val="en-GB"/>
        </w:rPr>
        <w:t>《世界人权宣言》第三、第九、第十和第二十九条及其他相关规定</w:t>
      </w:r>
      <w:r>
        <w:rPr>
          <w:lang w:val="en-GB"/>
        </w:rPr>
        <w:t>，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rFonts w:eastAsia="KaiTi_GB2312" w:hint="eastAsia"/>
          <w:lang w:val="en-GB"/>
        </w:rPr>
        <w:t>回顾</w:t>
      </w:r>
      <w:r w:rsidRPr="000854F8">
        <w:rPr>
          <w:lang w:val="en-GB"/>
        </w:rPr>
        <w:t>《公民权利和政治权利国际公约》第九</w:t>
      </w:r>
      <w:r w:rsidRPr="000854F8">
        <w:rPr>
          <w:rFonts w:hint="eastAsia"/>
          <w:lang w:val="en-GB"/>
        </w:rPr>
        <w:t>至</w:t>
      </w:r>
      <w:r w:rsidRPr="000854F8">
        <w:rPr>
          <w:lang w:val="en-GB"/>
        </w:rPr>
        <w:t>第十一和第十四至第二十二条</w:t>
      </w:r>
      <w:r>
        <w:rPr>
          <w:lang w:val="en-GB"/>
        </w:rPr>
        <w:t>，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rFonts w:eastAsia="KaiTi_GB2312" w:hint="eastAsia"/>
          <w:lang w:val="en-GB"/>
        </w:rPr>
        <w:t>又回顾</w:t>
      </w:r>
      <w:r w:rsidRPr="000854F8">
        <w:rPr>
          <w:lang w:val="en-GB"/>
        </w:rPr>
        <w:t>人权委员会</w:t>
      </w:r>
      <w:r w:rsidRPr="000854F8">
        <w:rPr>
          <w:lang w:val="en-GB"/>
        </w:rPr>
        <w:t>1991</w:t>
      </w:r>
      <w:r w:rsidRPr="000854F8">
        <w:rPr>
          <w:lang w:val="en-GB"/>
        </w:rPr>
        <w:t>年</w:t>
      </w:r>
      <w:r w:rsidRPr="000854F8">
        <w:rPr>
          <w:lang w:val="en-GB"/>
        </w:rPr>
        <w:t>3</w:t>
      </w:r>
      <w:r w:rsidRPr="000854F8">
        <w:rPr>
          <w:lang w:val="en-GB"/>
        </w:rPr>
        <w:t>月</w:t>
      </w:r>
      <w:r w:rsidRPr="000854F8">
        <w:rPr>
          <w:lang w:val="en-GB"/>
        </w:rPr>
        <w:t>5</w:t>
      </w:r>
      <w:r w:rsidRPr="000854F8">
        <w:rPr>
          <w:lang w:val="en-GB"/>
        </w:rPr>
        <w:t>日第</w:t>
      </w:r>
      <w:r w:rsidRPr="000854F8">
        <w:rPr>
          <w:lang w:val="en-GB"/>
        </w:rPr>
        <w:t>1991</w:t>
      </w:r>
      <w:r>
        <w:rPr>
          <w:lang w:val="en-GB"/>
        </w:rPr>
        <w:t>/</w:t>
      </w:r>
      <w:r w:rsidRPr="000854F8">
        <w:rPr>
          <w:lang w:val="en-GB"/>
        </w:rPr>
        <w:t>42</w:t>
      </w:r>
      <w:r w:rsidRPr="000854F8">
        <w:rPr>
          <w:lang w:val="en-GB"/>
        </w:rPr>
        <w:t>号决议和</w:t>
      </w:r>
      <w:r w:rsidRPr="000854F8">
        <w:rPr>
          <w:lang w:val="en-GB"/>
        </w:rPr>
        <w:t>1997</w:t>
      </w:r>
      <w:r w:rsidRPr="000854F8">
        <w:rPr>
          <w:lang w:val="en-GB"/>
        </w:rPr>
        <w:t>年</w:t>
      </w:r>
      <w:r w:rsidRPr="000854F8">
        <w:rPr>
          <w:lang w:val="en-GB"/>
        </w:rPr>
        <w:t>4</w:t>
      </w:r>
      <w:r w:rsidRPr="000854F8">
        <w:rPr>
          <w:lang w:val="en-GB"/>
        </w:rPr>
        <w:t>月</w:t>
      </w:r>
      <w:r w:rsidRPr="000854F8">
        <w:rPr>
          <w:lang w:val="en-GB"/>
        </w:rPr>
        <w:t>15</w:t>
      </w:r>
      <w:r w:rsidRPr="000854F8">
        <w:rPr>
          <w:lang w:val="en-GB"/>
        </w:rPr>
        <w:t>日第</w:t>
      </w:r>
      <w:r w:rsidRPr="000854F8">
        <w:rPr>
          <w:lang w:val="en-GB"/>
        </w:rPr>
        <w:t>1997</w:t>
      </w:r>
      <w:r>
        <w:rPr>
          <w:lang w:val="en-GB"/>
        </w:rPr>
        <w:t>/</w:t>
      </w:r>
      <w:r w:rsidRPr="000854F8">
        <w:rPr>
          <w:lang w:val="en-GB"/>
        </w:rPr>
        <w:t>50</w:t>
      </w:r>
      <w:r w:rsidRPr="000854F8">
        <w:rPr>
          <w:lang w:val="en-GB"/>
        </w:rPr>
        <w:t>号决议、以及理事会</w:t>
      </w:r>
      <w:r w:rsidRPr="000854F8">
        <w:rPr>
          <w:lang w:val="en-GB"/>
        </w:rPr>
        <w:t>2007</w:t>
      </w:r>
      <w:r w:rsidRPr="000854F8">
        <w:rPr>
          <w:rFonts w:hint="eastAsia"/>
          <w:lang w:val="en-GB"/>
        </w:rPr>
        <w:t>年</w:t>
      </w:r>
      <w:r w:rsidRPr="000854F8">
        <w:rPr>
          <w:rFonts w:hint="eastAsia"/>
          <w:lang w:val="en-GB"/>
        </w:rPr>
        <w:t>9</w:t>
      </w:r>
      <w:r w:rsidRPr="000854F8">
        <w:rPr>
          <w:rFonts w:hint="eastAsia"/>
          <w:lang w:val="en-GB"/>
        </w:rPr>
        <w:t>月</w:t>
      </w:r>
      <w:r w:rsidRPr="000854F8">
        <w:rPr>
          <w:lang w:val="en-GB"/>
        </w:rPr>
        <w:t>28</w:t>
      </w:r>
      <w:r w:rsidRPr="000854F8">
        <w:rPr>
          <w:rFonts w:hint="eastAsia"/>
          <w:lang w:val="en-GB"/>
        </w:rPr>
        <w:t>日第</w:t>
      </w:r>
      <w:r w:rsidRPr="000854F8">
        <w:rPr>
          <w:lang w:val="en-GB"/>
        </w:rPr>
        <w:t>6</w:t>
      </w:r>
      <w:r>
        <w:rPr>
          <w:lang w:val="en-GB"/>
        </w:rPr>
        <w:t>/</w:t>
      </w:r>
      <w:r w:rsidRPr="000854F8">
        <w:rPr>
          <w:lang w:val="en-GB"/>
        </w:rPr>
        <w:t>4</w:t>
      </w:r>
      <w:r w:rsidRPr="000854F8">
        <w:rPr>
          <w:rFonts w:hint="eastAsia"/>
          <w:lang w:val="en-GB"/>
        </w:rPr>
        <w:t>号决议和</w:t>
      </w:r>
      <w:r w:rsidRPr="000854F8">
        <w:rPr>
          <w:lang w:val="en-GB"/>
        </w:rPr>
        <w:t>2009</w:t>
      </w:r>
      <w:r w:rsidRPr="000854F8">
        <w:rPr>
          <w:rFonts w:hint="eastAsia"/>
          <w:lang w:val="en-GB"/>
        </w:rPr>
        <w:t>年</w:t>
      </w:r>
      <w:r w:rsidRPr="000854F8">
        <w:rPr>
          <w:rFonts w:hint="eastAsia"/>
          <w:lang w:val="en-GB"/>
        </w:rPr>
        <w:t>3</w:t>
      </w:r>
      <w:r w:rsidRPr="000854F8">
        <w:rPr>
          <w:rFonts w:hint="eastAsia"/>
          <w:lang w:val="en-GB"/>
        </w:rPr>
        <w:t>月</w:t>
      </w:r>
      <w:r w:rsidRPr="000854F8">
        <w:rPr>
          <w:lang w:val="en-GB"/>
        </w:rPr>
        <w:t>26</w:t>
      </w:r>
      <w:r w:rsidRPr="000854F8">
        <w:rPr>
          <w:rFonts w:hint="eastAsia"/>
          <w:lang w:val="en-GB"/>
        </w:rPr>
        <w:t>日第</w:t>
      </w:r>
      <w:r w:rsidRPr="000854F8">
        <w:rPr>
          <w:lang w:val="en-GB"/>
        </w:rPr>
        <w:t>10</w:t>
      </w:r>
      <w:r>
        <w:rPr>
          <w:lang w:val="en-GB"/>
        </w:rPr>
        <w:t>/</w:t>
      </w:r>
      <w:r w:rsidRPr="000854F8">
        <w:rPr>
          <w:lang w:val="en-GB"/>
        </w:rPr>
        <w:t>9</w:t>
      </w:r>
      <w:r w:rsidRPr="000854F8">
        <w:rPr>
          <w:lang w:val="en-GB"/>
        </w:rPr>
        <w:t>号决议</w:t>
      </w:r>
      <w:r>
        <w:rPr>
          <w:lang w:val="en-GB"/>
        </w:rPr>
        <w:t>，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rFonts w:eastAsia="KaiTi_GB2312" w:hint="eastAsia"/>
          <w:lang w:val="en-GB"/>
        </w:rPr>
        <w:t>还回顾</w:t>
      </w:r>
      <w:r w:rsidRPr="000854F8">
        <w:rPr>
          <w:lang w:val="en-GB"/>
        </w:rPr>
        <w:t>大会</w:t>
      </w:r>
      <w:r w:rsidRPr="000854F8">
        <w:rPr>
          <w:lang w:val="en-GB"/>
        </w:rPr>
        <w:t>2006</w:t>
      </w:r>
      <w:r w:rsidRPr="000854F8">
        <w:rPr>
          <w:lang w:val="en-GB"/>
        </w:rPr>
        <w:t>年</w:t>
      </w:r>
      <w:r w:rsidRPr="000854F8">
        <w:rPr>
          <w:lang w:val="en-GB"/>
        </w:rPr>
        <w:t>3</w:t>
      </w:r>
      <w:r w:rsidRPr="000854F8">
        <w:rPr>
          <w:lang w:val="en-GB"/>
        </w:rPr>
        <w:t>月</w:t>
      </w:r>
      <w:r w:rsidRPr="000854F8">
        <w:rPr>
          <w:lang w:val="en-GB"/>
        </w:rPr>
        <w:t>15</w:t>
      </w:r>
      <w:r w:rsidRPr="000854F8">
        <w:rPr>
          <w:lang w:val="en-GB"/>
        </w:rPr>
        <w:t>日题为</w:t>
      </w:r>
      <w:r>
        <w:rPr>
          <w:rFonts w:hint="eastAsia"/>
          <w:lang w:val="en-GB"/>
        </w:rPr>
        <w:t>“</w:t>
      </w:r>
      <w:r w:rsidRPr="000854F8">
        <w:rPr>
          <w:lang w:val="en-GB"/>
        </w:rPr>
        <w:t>人权理事会</w:t>
      </w:r>
      <w:r>
        <w:rPr>
          <w:rFonts w:hint="eastAsia"/>
          <w:lang w:val="en-GB"/>
        </w:rPr>
        <w:t>”</w:t>
      </w:r>
      <w:r w:rsidRPr="000854F8">
        <w:rPr>
          <w:lang w:val="en-GB"/>
        </w:rPr>
        <w:t>的第</w:t>
      </w:r>
      <w:r w:rsidRPr="000854F8">
        <w:rPr>
          <w:lang w:val="en-GB"/>
        </w:rPr>
        <w:t>60</w:t>
      </w:r>
      <w:r>
        <w:rPr>
          <w:lang w:val="en-GB"/>
        </w:rPr>
        <w:t>/</w:t>
      </w:r>
      <w:r w:rsidRPr="000854F8">
        <w:rPr>
          <w:lang w:val="en-GB"/>
        </w:rPr>
        <w:t>251</w:t>
      </w:r>
      <w:r w:rsidRPr="000854F8">
        <w:rPr>
          <w:lang w:val="en-GB"/>
        </w:rPr>
        <w:t>号决议</w:t>
      </w:r>
      <w:r>
        <w:rPr>
          <w:lang w:val="en-GB"/>
        </w:rPr>
        <w:t>，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rFonts w:eastAsia="KaiTi_GB2312" w:hint="eastAsia"/>
          <w:lang w:val="en-GB"/>
        </w:rPr>
        <w:t>回顾</w:t>
      </w:r>
      <w:r w:rsidRPr="000854F8">
        <w:rPr>
          <w:lang w:val="en-GB"/>
        </w:rPr>
        <w:t>2007</w:t>
      </w:r>
      <w:r w:rsidRPr="000854F8">
        <w:rPr>
          <w:lang w:val="en-GB"/>
        </w:rPr>
        <w:t>年</w:t>
      </w:r>
      <w:r w:rsidRPr="000854F8">
        <w:rPr>
          <w:lang w:val="en-GB"/>
        </w:rPr>
        <w:t>6</w:t>
      </w:r>
      <w:r w:rsidRPr="000854F8">
        <w:rPr>
          <w:lang w:val="en-GB"/>
        </w:rPr>
        <w:t>月</w:t>
      </w:r>
      <w:r w:rsidRPr="000854F8">
        <w:rPr>
          <w:lang w:val="en-GB"/>
        </w:rPr>
        <w:t>18</w:t>
      </w:r>
      <w:r w:rsidRPr="000854F8">
        <w:rPr>
          <w:lang w:val="en-GB"/>
        </w:rPr>
        <w:t>日</w:t>
      </w:r>
      <w:r w:rsidRPr="000854F8">
        <w:rPr>
          <w:rFonts w:hint="eastAsia"/>
          <w:lang w:val="en-GB"/>
        </w:rPr>
        <w:t>题为</w:t>
      </w:r>
      <w:r>
        <w:rPr>
          <w:rFonts w:hint="eastAsia"/>
          <w:lang w:val="en-GB"/>
        </w:rPr>
        <w:t>“</w:t>
      </w:r>
      <w:r w:rsidRPr="000854F8">
        <w:rPr>
          <w:lang w:val="en-GB"/>
        </w:rPr>
        <w:t>人权理事会的体制建设</w:t>
      </w:r>
      <w:r>
        <w:rPr>
          <w:rFonts w:hint="eastAsia"/>
          <w:lang w:val="en-GB"/>
        </w:rPr>
        <w:t>”</w:t>
      </w:r>
      <w:r w:rsidRPr="000854F8">
        <w:rPr>
          <w:rFonts w:hint="eastAsia"/>
          <w:lang w:val="en-GB"/>
        </w:rPr>
        <w:t>的</w:t>
      </w:r>
      <w:r w:rsidRPr="000854F8">
        <w:rPr>
          <w:lang w:val="en-GB"/>
        </w:rPr>
        <w:t>第</w:t>
      </w:r>
      <w:r w:rsidRPr="000854F8">
        <w:rPr>
          <w:lang w:val="en-GB"/>
        </w:rPr>
        <w:t>5</w:t>
      </w:r>
      <w:r>
        <w:rPr>
          <w:lang w:val="en-GB"/>
        </w:rPr>
        <w:t>/</w:t>
      </w:r>
      <w:r w:rsidRPr="000854F8">
        <w:rPr>
          <w:lang w:val="en-GB"/>
        </w:rPr>
        <w:t>1</w:t>
      </w:r>
      <w:r w:rsidRPr="000854F8">
        <w:rPr>
          <w:lang w:val="en-GB"/>
        </w:rPr>
        <w:t>号决议和</w:t>
      </w:r>
      <w:r w:rsidRPr="000854F8">
        <w:rPr>
          <w:rFonts w:hint="eastAsia"/>
          <w:lang w:val="en-GB"/>
        </w:rPr>
        <w:t>题为</w:t>
      </w:r>
      <w:r>
        <w:rPr>
          <w:rFonts w:hint="eastAsia"/>
          <w:lang w:val="en-GB"/>
        </w:rPr>
        <w:t>“</w:t>
      </w:r>
      <w:r w:rsidRPr="000854F8">
        <w:rPr>
          <w:lang w:val="en-GB"/>
        </w:rPr>
        <w:t>人权理事会特别程序任务负责人行为守则</w:t>
      </w:r>
      <w:r>
        <w:rPr>
          <w:rFonts w:hint="eastAsia"/>
          <w:lang w:val="en-GB"/>
        </w:rPr>
        <w:t>”</w:t>
      </w:r>
      <w:r w:rsidRPr="000854F8">
        <w:rPr>
          <w:rFonts w:hint="eastAsia"/>
          <w:lang w:val="en-GB"/>
        </w:rPr>
        <w:t>的</w:t>
      </w:r>
      <w:r w:rsidRPr="000854F8">
        <w:rPr>
          <w:lang w:val="en-GB"/>
        </w:rPr>
        <w:t>第</w:t>
      </w:r>
      <w:r w:rsidRPr="000854F8">
        <w:rPr>
          <w:lang w:val="en-GB"/>
        </w:rPr>
        <w:t>5</w:t>
      </w:r>
      <w:r>
        <w:rPr>
          <w:lang w:val="en-GB"/>
        </w:rPr>
        <w:t>/</w:t>
      </w:r>
      <w:r w:rsidRPr="000854F8">
        <w:rPr>
          <w:lang w:val="en-GB"/>
        </w:rPr>
        <w:t>2</w:t>
      </w:r>
      <w:r w:rsidRPr="000854F8">
        <w:rPr>
          <w:lang w:val="en-GB"/>
        </w:rPr>
        <w:t>号决议</w:t>
      </w:r>
      <w:r>
        <w:rPr>
          <w:lang w:val="en-GB"/>
        </w:rPr>
        <w:t>，</w:t>
      </w:r>
      <w:r w:rsidRPr="000854F8">
        <w:rPr>
          <w:lang w:val="en-GB"/>
        </w:rPr>
        <w:t>强调任务负责人应根据这两项决议及其附件履行职责</w:t>
      </w:r>
      <w:r>
        <w:rPr>
          <w:lang w:val="en-GB"/>
        </w:rPr>
        <w:t>，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rFonts w:eastAsia="KaiTi_GB2312" w:hint="eastAsia"/>
          <w:lang w:val="en-GB"/>
        </w:rPr>
        <w:t>纪念</w:t>
      </w:r>
      <w:r w:rsidRPr="000854F8">
        <w:rPr>
          <w:lang w:val="en-GB"/>
        </w:rPr>
        <w:t>任意拘留问题工作组成立</w:t>
      </w:r>
      <w:r w:rsidRPr="000854F8">
        <w:rPr>
          <w:rFonts w:hint="eastAsia"/>
          <w:lang w:val="en-GB"/>
        </w:rPr>
        <w:t>二</w:t>
      </w:r>
      <w:r w:rsidRPr="000854F8">
        <w:rPr>
          <w:lang w:val="en-GB"/>
        </w:rPr>
        <w:t>十周年</w:t>
      </w:r>
      <w:r>
        <w:rPr>
          <w:rFonts w:hint="eastAsia"/>
          <w:lang w:val="en-GB"/>
        </w:rPr>
        <w:t>，</w:t>
      </w:r>
      <w:r w:rsidRPr="000854F8">
        <w:rPr>
          <w:rFonts w:hint="eastAsia"/>
          <w:lang w:val="en-GB"/>
        </w:rPr>
        <w:t>并借此机会提高对</w:t>
      </w:r>
      <w:r w:rsidRPr="000854F8">
        <w:rPr>
          <w:lang w:val="en-GB"/>
        </w:rPr>
        <w:t>任意剥夺自由</w:t>
      </w:r>
      <w:r w:rsidR="00CC469B">
        <w:rPr>
          <w:rFonts w:hint="eastAsia"/>
          <w:lang w:val="en-GB"/>
        </w:rPr>
        <w:t>现象顽固存在这一情况</w:t>
      </w:r>
      <w:r w:rsidRPr="000854F8">
        <w:rPr>
          <w:rFonts w:hint="eastAsia"/>
          <w:lang w:val="en-GB"/>
        </w:rPr>
        <w:t>的认识</w:t>
      </w:r>
      <w:r>
        <w:rPr>
          <w:rFonts w:hint="eastAsia"/>
          <w:lang w:val="en-GB"/>
        </w:rPr>
        <w:t>，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rFonts w:hint="eastAsia"/>
          <w:lang w:val="en-GB"/>
        </w:rPr>
        <w:t>1</w:t>
      </w:r>
      <w:r>
        <w:t>.</w:t>
      </w:r>
      <w:r w:rsidRPr="000854F8">
        <w:rPr>
          <w:rFonts w:hint="eastAsia"/>
          <w:lang w:val="en-GB"/>
        </w:rPr>
        <w:t xml:space="preserve">  </w:t>
      </w:r>
      <w:r w:rsidRPr="000854F8">
        <w:rPr>
          <w:rFonts w:eastAsia="KaiTi_GB2312" w:hint="eastAsia"/>
          <w:lang w:val="en-GB"/>
        </w:rPr>
        <w:t>强调</w:t>
      </w:r>
      <w:r w:rsidRPr="000854F8">
        <w:rPr>
          <w:lang w:val="en-GB"/>
        </w:rPr>
        <w:t>任意拘留问题工作组工作的重要性</w:t>
      </w:r>
      <w:r>
        <w:rPr>
          <w:rFonts w:hint="eastAsia"/>
          <w:lang w:val="en-GB"/>
        </w:rPr>
        <w:t>；</w:t>
      </w:r>
    </w:p>
    <w:p w:rsidR="008A6488" w:rsidRPr="000854F8" w:rsidRDefault="007D4EC4" w:rsidP="008A6488">
      <w:pPr>
        <w:pStyle w:val="SingleTxtGC"/>
        <w:ind w:firstLine="431"/>
        <w:rPr>
          <w:rFonts w:hint="eastAsia"/>
          <w:lang w:val="en-GB"/>
        </w:rPr>
      </w:pPr>
      <w:r>
        <w:rPr>
          <w:lang w:val="en-GB"/>
        </w:rPr>
        <w:br w:type="page"/>
      </w:r>
      <w:r w:rsidR="008A6488" w:rsidRPr="000854F8">
        <w:rPr>
          <w:rFonts w:hint="eastAsia"/>
          <w:lang w:val="en-GB"/>
        </w:rPr>
        <w:t>2</w:t>
      </w:r>
      <w:r w:rsidR="008A6488">
        <w:rPr>
          <w:lang w:val="en-GB"/>
        </w:rPr>
        <w:t>.</w:t>
      </w:r>
      <w:r w:rsidR="008A6488" w:rsidRPr="000854F8">
        <w:rPr>
          <w:rFonts w:hint="eastAsia"/>
          <w:lang w:val="en-GB"/>
        </w:rPr>
        <w:t xml:space="preserve">  </w:t>
      </w:r>
      <w:r w:rsidR="007118F7" w:rsidRPr="007118F7">
        <w:rPr>
          <w:rFonts w:eastAsia="KaiTi_GB2312" w:hint="eastAsia"/>
          <w:lang w:val="en-GB"/>
        </w:rPr>
        <w:t>感兴趣地</w:t>
      </w:r>
      <w:r w:rsidR="008A6488" w:rsidRPr="000854F8">
        <w:rPr>
          <w:rFonts w:eastAsia="KaiTi_GB2312" w:hint="eastAsia"/>
          <w:lang w:val="en-GB"/>
        </w:rPr>
        <w:t>注意到</w:t>
      </w:r>
      <w:r w:rsidR="008A6488" w:rsidRPr="000854F8">
        <w:rPr>
          <w:lang w:val="en-GB"/>
        </w:rPr>
        <w:t>工作组的最新报告</w:t>
      </w:r>
      <w:r w:rsidR="008A6488">
        <w:rPr>
          <w:rFonts w:hint="eastAsia"/>
          <w:lang w:val="en-GB"/>
        </w:rPr>
        <w:t>，</w:t>
      </w:r>
      <w:r w:rsidR="008A6488" w:rsidRPr="000854F8">
        <w:rPr>
          <w:color w:val="0000FF"/>
          <w:vertAlign w:val="superscript"/>
          <w:lang w:val="en-GB"/>
        </w:rPr>
        <w:footnoteReference w:id="3"/>
      </w:r>
      <w:r w:rsidR="008A6488">
        <w:rPr>
          <w:rFonts w:hint="eastAsia"/>
          <w:lang w:val="en-GB"/>
        </w:rPr>
        <w:t xml:space="preserve"> </w:t>
      </w:r>
      <w:r w:rsidR="008A6488" w:rsidRPr="000854F8">
        <w:rPr>
          <w:lang w:val="en-GB"/>
        </w:rPr>
        <w:t>包括其中所载建议</w:t>
      </w:r>
      <w:r w:rsidR="008A6488">
        <w:rPr>
          <w:lang w:val="en-GB"/>
        </w:rPr>
        <w:t>；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rFonts w:hint="eastAsia"/>
          <w:lang w:val="en-GB"/>
        </w:rPr>
        <w:t>3</w:t>
      </w:r>
      <w:r>
        <w:t>.</w:t>
      </w:r>
      <w:r w:rsidRPr="000854F8">
        <w:rPr>
          <w:rFonts w:hint="eastAsia"/>
          <w:lang w:val="en-GB"/>
        </w:rPr>
        <w:t xml:space="preserve">  </w:t>
      </w:r>
      <w:r w:rsidRPr="000854F8">
        <w:rPr>
          <w:rFonts w:eastAsia="KaiTi_GB2312" w:hint="eastAsia"/>
          <w:lang w:val="en-GB"/>
        </w:rPr>
        <w:t>请</w:t>
      </w:r>
      <w:r w:rsidRPr="000854F8">
        <w:rPr>
          <w:rFonts w:hint="eastAsia"/>
          <w:lang w:val="en-GB"/>
        </w:rPr>
        <w:t>有关</w:t>
      </w:r>
      <w:r w:rsidRPr="000854F8">
        <w:rPr>
          <w:lang w:val="en-GB"/>
        </w:rPr>
        <w:t>国家考虑工作组的意见</w:t>
      </w:r>
      <w:r>
        <w:rPr>
          <w:lang w:val="en-GB"/>
        </w:rPr>
        <w:t>，</w:t>
      </w:r>
      <w:r w:rsidRPr="000854F8">
        <w:rPr>
          <w:lang w:val="en-GB"/>
        </w:rPr>
        <w:t>必要时采取适当步骤对被任意剥夺自由者的情况给予补救</w:t>
      </w:r>
      <w:r>
        <w:rPr>
          <w:lang w:val="en-GB"/>
        </w:rPr>
        <w:t>，</w:t>
      </w:r>
      <w:r w:rsidRPr="000854F8">
        <w:rPr>
          <w:lang w:val="en-GB"/>
        </w:rPr>
        <w:t>并将采取的措施通知工作组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rFonts w:hint="eastAsia"/>
          <w:lang w:val="en-GB"/>
        </w:rPr>
        <w:t>4</w:t>
      </w:r>
      <w:r>
        <w:rPr>
          <w:lang w:val="en-GB"/>
        </w:rPr>
        <w:t>.</w:t>
      </w:r>
      <w:r w:rsidRPr="000854F8">
        <w:rPr>
          <w:rFonts w:hint="eastAsia"/>
          <w:lang w:val="en-GB"/>
        </w:rPr>
        <w:t xml:space="preserve">  </w:t>
      </w:r>
      <w:r w:rsidRPr="000854F8">
        <w:rPr>
          <w:rFonts w:eastAsia="KaiTi_GB2312" w:hint="eastAsia"/>
          <w:lang w:val="en-GB"/>
        </w:rPr>
        <w:t>鼓励</w:t>
      </w:r>
      <w:r w:rsidRPr="000854F8">
        <w:rPr>
          <w:lang w:val="en-GB"/>
        </w:rPr>
        <w:t>各国</w:t>
      </w:r>
      <w:r>
        <w:rPr>
          <w:lang w:val="en-GB"/>
        </w:rPr>
        <w:t>：</w:t>
      </w:r>
    </w:p>
    <w:p w:rsidR="008A6488" w:rsidRPr="000854F8" w:rsidRDefault="008A6488" w:rsidP="008A6488">
      <w:pPr>
        <w:pStyle w:val="SingleTxtGC"/>
        <w:numPr>
          <w:ilvl w:val="0"/>
          <w:numId w:val="41"/>
        </w:numPr>
        <w:rPr>
          <w:rFonts w:hint="eastAsia"/>
          <w:lang w:val="en-GB"/>
        </w:rPr>
      </w:pPr>
      <w:r>
        <w:rPr>
          <w:rFonts w:hint="eastAsia"/>
          <w:lang w:val="en-GB"/>
        </w:rPr>
        <w:t>对</w:t>
      </w:r>
      <w:r w:rsidRPr="000854F8">
        <w:rPr>
          <w:lang w:val="en-GB"/>
        </w:rPr>
        <w:t>工作组的建议</w:t>
      </w:r>
      <w:r>
        <w:rPr>
          <w:rFonts w:hint="eastAsia"/>
          <w:lang w:val="en-GB"/>
        </w:rPr>
        <w:t>给予适当考虑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numPr>
          <w:ilvl w:val="0"/>
          <w:numId w:val="41"/>
        </w:numPr>
        <w:rPr>
          <w:rFonts w:hint="eastAsia"/>
          <w:lang w:val="en-GB"/>
        </w:rPr>
      </w:pPr>
      <w:r w:rsidRPr="000854F8">
        <w:rPr>
          <w:lang w:val="en-GB"/>
        </w:rPr>
        <w:t>采取适当措施</w:t>
      </w:r>
      <w:r>
        <w:rPr>
          <w:lang w:val="en-GB"/>
        </w:rPr>
        <w:t>，</w:t>
      </w:r>
      <w:r w:rsidRPr="000854F8">
        <w:rPr>
          <w:lang w:val="en-GB"/>
        </w:rPr>
        <w:t>确保</w:t>
      </w:r>
      <w:r w:rsidRPr="000854F8">
        <w:rPr>
          <w:rFonts w:hint="eastAsia"/>
          <w:lang w:val="en-GB"/>
        </w:rPr>
        <w:t>本国</w:t>
      </w:r>
      <w:r w:rsidRPr="000854F8">
        <w:rPr>
          <w:lang w:val="en-GB"/>
        </w:rPr>
        <w:t>的法律、条例和惯例始终符合相关国际标准和适用的国际法律文书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numPr>
          <w:ilvl w:val="0"/>
          <w:numId w:val="41"/>
        </w:numPr>
        <w:rPr>
          <w:rFonts w:hint="eastAsia"/>
          <w:lang w:val="en-GB"/>
        </w:rPr>
      </w:pPr>
      <w:r w:rsidRPr="002E759C">
        <w:t>尊重并增进</w:t>
      </w:r>
      <w:r w:rsidRPr="000854F8">
        <w:rPr>
          <w:rFonts w:hint="eastAsia"/>
          <w:lang w:val="en-GB"/>
        </w:rPr>
        <w:t>受到</w:t>
      </w:r>
      <w:r w:rsidRPr="000854F8">
        <w:rPr>
          <w:lang w:val="en-GB"/>
        </w:rPr>
        <w:t>刑事</w:t>
      </w:r>
      <w:r w:rsidRPr="000854F8">
        <w:rPr>
          <w:rFonts w:hint="eastAsia"/>
          <w:lang w:val="en-GB"/>
        </w:rPr>
        <w:t>指控</w:t>
      </w:r>
      <w:r w:rsidRPr="000854F8">
        <w:rPr>
          <w:lang w:val="en-GB"/>
        </w:rPr>
        <w:t>而被逮捕或拘留的任何人被迅速带见法官或</w:t>
      </w:r>
      <w:r w:rsidRPr="000854F8">
        <w:rPr>
          <w:rFonts w:hint="eastAsia"/>
          <w:lang w:val="en-GB"/>
        </w:rPr>
        <w:t>经</w:t>
      </w:r>
      <w:r w:rsidRPr="000854F8">
        <w:rPr>
          <w:lang w:val="en-GB"/>
        </w:rPr>
        <w:t>法律授权行使司法权力的其他官员的权利</w:t>
      </w:r>
      <w:r>
        <w:rPr>
          <w:lang w:val="en-GB"/>
        </w:rPr>
        <w:t>，</w:t>
      </w:r>
      <w:r w:rsidRPr="000854F8">
        <w:rPr>
          <w:lang w:val="en-GB"/>
        </w:rPr>
        <w:t>以及在合理时间内得到审判或被释放的权利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numPr>
          <w:ilvl w:val="0"/>
          <w:numId w:val="41"/>
        </w:numPr>
        <w:rPr>
          <w:rFonts w:hint="eastAsia"/>
          <w:lang w:val="en-GB"/>
        </w:rPr>
      </w:pPr>
      <w:r w:rsidRPr="000854F8">
        <w:rPr>
          <w:lang w:val="en-GB"/>
        </w:rPr>
        <w:t>按照其国际义务</w:t>
      </w:r>
      <w:r>
        <w:rPr>
          <w:lang w:val="en-GB"/>
        </w:rPr>
        <w:t>，</w:t>
      </w:r>
      <w:r w:rsidRPr="000854F8">
        <w:rPr>
          <w:lang w:val="en-GB"/>
        </w:rPr>
        <w:t>尊重并增进因逮捕或拘留而被剥夺自由的</w:t>
      </w:r>
      <w:r w:rsidRPr="000854F8">
        <w:rPr>
          <w:rFonts w:hint="eastAsia"/>
          <w:lang w:val="en-GB"/>
        </w:rPr>
        <w:t>任何</w:t>
      </w:r>
      <w:r w:rsidRPr="000854F8">
        <w:rPr>
          <w:lang w:val="en-GB"/>
        </w:rPr>
        <w:t>人向法院提起诉讼的权利</w:t>
      </w:r>
      <w:r>
        <w:rPr>
          <w:lang w:val="en-GB"/>
        </w:rPr>
        <w:t>，</w:t>
      </w:r>
      <w:r w:rsidRPr="000854F8">
        <w:rPr>
          <w:lang w:val="en-GB"/>
        </w:rPr>
        <w:t>以便法院及时判定拘留是否合法</w:t>
      </w:r>
      <w:r>
        <w:rPr>
          <w:lang w:val="en-GB"/>
        </w:rPr>
        <w:t>，</w:t>
      </w:r>
      <w:r w:rsidRPr="000854F8">
        <w:rPr>
          <w:lang w:val="en-GB"/>
        </w:rPr>
        <w:t>如拘留不合法则命令将其释放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numPr>
          <w:ilvl w:val="0"/>
          <w:numId w:val="41"/>
        </w:numPr>
        <w:rPr>
          <w:rFonts w:hint="eastAsia"/>
          <w:lang w:val="en-GB"/>
        </w:rPr>
      </w:pPr>
      <w:r w:rsidRPr="000854F8">
        <w:rPr>
          <w:lang w:val="en-GB"/>
        </w:rPr>
        <w:t>确保上文</w:t>
      </w:r>
      <w:r>
        <w:rPr>
          <w:lang w:val="en-GB"/>
        </w:rPr>
        <w:t>(</w:t>
      </w:r>
      <w:r w:rsidRPr="000854F8">
        <w:rPr>
          <w:lang w:val="en-GB"/>
        </w:rPr>
        <w:t>d</w:t>
      </w:r>
      <w:r>
        <w:rPr>
          <w:lang w:val="en-GB"/>
        </w:rPr>
        <w:t>)</w:t>
      </w:r>
      <w:r w:rsidRPr="000854F8">
        <w:rPr>
          <w:lang w:val="en-GB"/>
        </w:rPr>
        <w:t>分段中所述权利在行政拘留案件</w:t>
      </w:r>
      <w:r>
        <w:rPr>
          <w:rFonts w:hint="eastAsia"/>
          <w:lang w:val="en-GB"/>
        </w:rPr>
        <w:t>，</w:t>
      </w:r>
      <w:r w:rsidRPr="000854F8">
        <w:rPr>
          <w:lang w:val="en-GB"/>
        </w:rPr>
        <w:t>包括</w:t>
      </w:r>
      <w:r w:rsidRPr="000854F8">
        <w:rPr>
          <w:rFonts w:hint="eastAsia"/>
          <w:lang w:val="en-GB"/>
        </w:rPr>
        <w:t>与</w:t>
      </w:r>
      <w:r w:rsidRPr="000854F8">
        <w:rPr>
          <w:lang w:val="en-GB"/>
        </w:rPr>
        <w:t>公共安全</w:t>
      </w:r>
      <w:r w:rsidRPr="000854F8">
        <w:rPr>
          <w:rFonts w:hint="eastAsia"/>
          <w:lang w:val="en-GB"/>
        </w:rPr>
        <w:t>法律有关</w:t>
      </w:r>
      <w:r w:rsidRPr="000854F8">
        <w:rPr>
          <w:lang w:val="en-GB"/>
        </w:rPr>
        <w:t>的行政拘留中同样</w:t>
      </w:r>
      <w:r w:rsidRPr="000854F8">
        <w:rPr>
          <w:rFonts w:hint="eastAsia"/>
          <w:lang w:val="en-GB"/>
        </w:rPr>
        <w:t>得</w:t>
      </w:r>
      <w:r w:rsidRPr="000854F8">
        <w:rPr>
          <w:lang w:val="en-GB"/>
        </w:rPr>
        <w:t>到尊重</w:t>
      </w:r>
      <w:r>
        <w:rPr>
          <w:lang w:val="en-GB"/>
        </w:rPr>
        <w:t>；</w:t>
      </w:r>
    </w:p>
    <w:p w:rsidR="008A6488" w:rsidRPr="000854F8" w:rsidRDefault="007118F7" w:rsidP="008A6488">
      <w:pPr>
        <w:pStyle w:val="SingleTxtGC"/>
        <w:numPr>
          <w:ilvl w:val="0"/>
          <w:numId w:val="41"/>
        </w:numPr>
        <w:rPr>
          <w:rFonts w:hint="eastAsia"/>
          <w:lang w:val="en-GB"/>
        </w:rPr>
      </w:pPr>
      <w:r>
        <w:rPr>
          <w:rFonts w:hint="eastAsia"/>
          <w:lang w:val="en-GB"/>
        </w:rPr>
        <w:t>确保</w:t>
      </w:r>
      <w:r w:rsidR="008A6488" w:rsidRPr="000854F8">
        <w:rPr>
          <w:rFonts w:hint="eastAsia"/>
          <w:lang w:val="en-GB"/>
        </w:rPr>
        <w:t>受到</w:t>
      </w:r>
      <w:r w:rsidR="008A6488" w:rsidRPr="000854F8">
        <w:rPr>
          <w:lang w:val="en-GB"/>
        </w:rPr>
        <w:t>刑事</w:t>
      </w:r>
      <w:r w:rsidR="008A6488" w:rsidRPr="000854F8">
        <w:rPr>
          <w:rFonts w:hint="eastAsia"/>
          <w:lang w:val="en-GB"/>
        </w:rPr>
        <w:t>指控</w:t>
      </w:r>
      <w:r w:rsidR="008A6488" w:rsidRPr="000854F8">
        <w:rPr>
          <w:lang w:val="en-GB"/>
        </w:rPr>
        <w:t>而被逮捕或拘留的任何人</w:t>
      </w:r>
      <w:r w:rsidR="00387718">
        <w:rPr>
          <w:rFonts w:hint="eastAsia"/>
          <w:lang w:val="en-GB"/>
        </w:rPr>
        <w:t>均</w:t>
      </w:r>
      <w:r w:rsidR="008A6488" w:rsidRPr="000854F8">
        <w:rPr>
          <w:rFonts w:hint="eastAsia"/>
          <w:lang w:val="en-GB"/>
        </w:rPr>
        <w:t>有</w:t>
      </w:r>
      <w:r w:rsidR="008A6488" w:rsidRPr="000854F8">
        <w:rPr>
          <w:lang w:val="en-GB"/>
        </w:rPr>
        <w:t>充足时间和条件准备辩护</w:t>
      </w:r>
      <w:r w:rsidR="00387718">
        <w:rPr>
          <w:rFonts w:hint="eastAsia"/>
          <w:lang w:val="en-GB"/>
        </w:rPr>
        <w:t>，包括有机会</w:t>
      </w:r>
      <w:r w:rsidR="002D5049">
        <w:rPr>
          <w:rFonts w:hint="eastAsia"/>
          <w:lang w:val="en-GB"/>
        </w:rPr>
        <w:t>聘请</w:t>
      </w:r>
      <w:r w:rsidR="002D5049" w:rsidRPr="000854F8">
        <w:rPr>
          <w:lang w:val="en-GB"/>
        </w:rPr>
        <w:t>律师</w:t>
      </w:r>
      <w:r w:rsidR="002D5049">
        <w:rPr>
          <w:rFonts w:hint="eastAsia"/>
          <w:lang w:val="en-GB"/>
        </w:rPr>
        <w:t>并</w:t>
      </w:r>
      <w:r w:rsidR="008A6488" w:rsidRPr="000854F8">
        <w:rPr>
          <w:lang w:val="en-GB"/>
        </w:rPr>
        <w:t>与</w:t>
      </w:r>
      <w:r w:rsidR="002D5049">
        <w:rPr>
          <w:rFonts w:hint="eastAsia"/>
          <w:lang w:val="en-GB"/>
        </w:rPr>
        <w:t>之</w:t>
      </w:r>
      <w:r w:rsidR="008A6488" w:rsidRPr="000854F8">
        <w:rPr>
          <w:lang w:val="en-GB"/>
        </w:rPr>
        <w:t>联系</w:t>
      </w:r>
      <w:r w:rsidR="008A6488">
        <w:rPr>
          <w:rFonts w:hint="eastAsia"/>
          <w:lang w:val="en-GB"/>
        </w:rPr>
        <w:t>；</w:t>
      </w:r>
    </w:p>
    <w:p w:rsidR="008A6488" w:rsidRPr="000854F8" w:rsidRDefault="008A6488" w:rsidP="008A6488">
      <w:pPr>
        <w:pStyle w:val="SingleTxtGC"/>
        <w:numPr>
          <w:ilvl w:val="0"/>
          <w:numId w:val="41"/>
        </w:numPr>
        <w:rPr>
          <w:rFonts w:hint="eastAsia"/>
          <w:lang w:val="en-GB"/>
        </w:rPr>
      </w:pPr>
      <w:r w:rsidRPr="000854F8">
        <w:rPr>
          <w:lang w:val="en-GB"/>
        </w:rPr>
        <w:t>确保审前拘留的条件不损害审判的公正性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>
        <w:rPr>
          <w:lang w:val="en-GB"/>
        </w:rPr>
        <w:t xml:space="preserve">5.  </w:t>
      </w:r>
      <w:r w:rsidR="002D5049">
        <w:rPr>
          <w:rFonts w:eastAsia="KaiTi_GB2312" w:hint="eastAsia"/>
          <w:lang w:val="en-GB"/>
        </w:rPr>
        <w:t>并</w:t>
      </w:r>
      <w:r w:rsidRPr="000854F8">
        <w:rPr>
          <w:rFonts w:eastAsia="KaiTi_GB2312" w:hint="eastAsia"/>
          <w:lang w:val="en-GB"/>
        </w:rPr>
        <w:t>鼓励</w:t>
      </w:r>
      <w:r w:rsidRPr="000854F8">
        <w:rPr>
          <w:lang w:val="en-GB"/>
        </w:rPr>
        <w:t>各国与工作组合作</w:t>
      </w:r>
      <w:r>
        <w:rPr>
          <w:lang w:val="en-GB"/>
        </w:rPr>
        <w:t>，</w:t>
      </w:r>
      <w:r w:rsidRPr="000854F8">
        <w:rPr>
          <w:lang w:val="en-GB"/>
        </w:rPr>
        <w:t>并认真考虑</w:t>
      </w:r>
      <w:r w:rsidRPr="000854F8">
        <w:rPr>
          <w:rFonts w:hint="eastAsia"/>
          <w:lang w:val="en-GB"/>
        </w:rPr>
        <w:t>同意</w:t>
      </w:r>
      <w:r w:rsidRPr="000854F8">
        <w:rPr>
          <w:lang w:val="en-GB"/>
        </w:rPr>
        <w:t>工作组提出的访问要求</w:t>
      </w:r>
      <w:r>
        <w:rPr>
          <w:lang w:val="en-GB"/>
        </w:rPr>
        <w:t>，</w:t>
      </w:r>
      <w:r w:rsidRPr="000854F8">
        <w:rPr>
          <w:lang w:val="en-GB"/>
        </w:rPr>
        <w:t>以便工作组能更有效地完成任务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>
        <w:rPr>
          <w:lang w:val="en-GB"/>
        </w:rPr>
        <w:t xml:space="preserve">6.  </w:t>
      </w:r>
      <w:r w:rsidRPr="000854F8">
        <w:rPr>
          <w:rFonts w:eastAsia="KaiTi_GB2312" w:hint="eastAsia"/>
          <w:lang w:val="en-GB"/>
        </w:rPr>
        <w:t>关切地注意到</w:t>
      </w:r>
      <w:r w:rsidRPr="000854F8">
        <w:rPr>
          <w:lang w:val="en-GB"/>
        </w:rPr>
        <w:t>工作组的紧急呼吁中总有一部分得不到</w:t>
      </w:r>
      <w:r w:rsidRPr="000854F8">
        <w:rPr>
          <w:rFonts w:hint="eastAsia"/>
          <w:lang w:val="en-GB"/>
        </w:rPr>
        <w:t>答复</w:t>
      </w:r>
      <w:r>
        <w:rPr>
          <w:lang w:val="en-GB"/>
        </w:rPr>
        <w:t>，</w:t>
      </w:r>
      <w:r w:rsidRPr="000854F8">
        <w:rPr>
          <w:lang w:val="en-GB"/>
        </w:rPr>
        <w:t>敦促</w:t>
      </w:r>
      <w:r w:rsidRPr="000854F8">
        <w:rPr>
          <w:rFonts w:hint="eastAsia"/>
          <w:lang w:val="en-GB"/>
        </w:rPr>
        <w:t>有</w:t>
      </w:r>
      <w:r w:rsidRPr="000854F8">
        <w:rPr>
          <w:lang w:val="en-GB"/>
        </w:rPr>
        <w:t>关国家对工作组纯粹出于人道主义考虑发出的、不</w:t>
      </w:r>
      <w:r>
        <w:rPr>
          <w:rFonts w:hint="eastAsia"/>
          <w:lang w:val="en-GB"/>
        </w:rPr>
        <w:t>影响</w:t>
      </w:r>
      <w:r w:rsidRPr="000854F8">
        <w:rPr>
          <w:rFonts w:hint="eastAsia"/>
          <w:lang w:val="en-GB"/>
        </w:rPr>
        <w:t>工作组</w:t>
      </w:r>
      <w:r>
        <w:rPr>
          <w:rFonts w:hint="eastAsia"/>
          <w:lang w:val="en-GB"/>
        </w:rPr>
        <w:t>相关最后结论</w:t>
      </w:r>
      <w:r w:rsidRPr="000854F8">
        <w:rPr>
          <w:lang w:val="en-GB"/>
        </w:rPr>
        <w:t>的紧急呼吁给予必要重视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bCs/>
          <w:lang w:val="en-GB"/>
        </w:rPr>
      </w:pPr>
      <w:r>
        <w:rPr>
          <w:bCs/>
          <w:iCs/>
          <w:lang w:val="en-GB"/>
        </w:rPr>
        <w:t xml:space="preserve">7.  </w:t>
      </w:r>
      <w:r w:rsidR="002D5049">
        <w:rPr>
          <w:rFonts w:eastAsia="KaiTi_GB2312" w:hint="eastAsia"/>
          <w:lang w:val="en-GB"/>
        </w:rPr>
        <w:t>鼓励</w:t>
      </w:r>
      <w:r w:rsidR="002D5049" w:rsidRPr="000854F8">
        <w:rPr>
          <w:rFonts w:hint="eastAsia"/>
          <w:lang w:val="en-GB"/>
        </w:rPr>
        <w:t>工作组</w:t>
      </w:r>
      <w:r w:rsidR="008E009A">
        <w:rPr>
          <w:rFonts w:hint="eastAsia"/>
          <w:lang w:val="en-GB"/>
        </w:rPr>
        <w:t>按照其工作方法继续向有关国家提供</w:t>
      </w:r>
      <w:r w:rsidR="003C4D2E">
        <w:rPr>
          <w:rFonts w:hint="eastAsia"/>
          <w:lang w:val="en-GB"/>
        </w:rPr>
        <w:t>关于任意拘留指称的相关详细资料，以便利对这些来问作出及时和实质性的回应，同时不损害有关国家与工作组进行合作的需要</w:t>
      </w:r>
      <w:r>
        <w:rPr>
          <w:rFonts w:hint="eastAsia"/>
          <w:lang w:val="en-GB"/>
        </w:rPr>
        <w:t>；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>
        <w:rPr>
          <w:bCs/>
          <w:iCs/>
          <w:lang w:val="en-GB"/>
        </w:rPr>
        <w:t>8.</w:t>
      </w:r>
      <w:r>
        <w:rPr>
          <w:rFonts w:hint="eastAsia"/>
          <w:bCs/>
          <w:iCs/>
          <w:lang w:val="en-GB"/>
        </w:rPr>
        <w:t xml:space="preserve">  </w:t>
      </w:r>
      <w:r w:rsidRPr="000854F8">
        <w:rPr>
          <w:rFonts w:eastAsia="KaiTi_GB2312" w:hint="eastAsia"/>
          <w:lang w:val="en-GB"/>
        </w:rPr>
        <w:t>深为关切地注意</w:t>
      </w:r>
      <w:r w:rsidRPr="000854F8">
        <w:rPr>
          <w:rFonts w:hint="eastAsia"/>
          <w:lang w:val="en-GB"/>
        </w:rPr>
        <w:t>到</w:t>
      </w:r>
      <w:r>
        <w:rPr>
          <w:rFonts w:hint="eastAsia"/>
          <w:lang w:val="en-GB"/>
        </w:rPr>
        <w:t>，</w:t>
      </w:r>
      <w:r w:rsidRPr="000854F8">
        <w:rPr>
          <w:rFonts w:hint="eastAsia"/>
          <w:lang w:val="en-GB"/>
        </w:rPr>
        <w:t>工作组</w:t>
      </w:r>
      <w:r w:rsidRPr="000854F8">
        <w:rPr>
          <w:lang w:val="en-GB"/>
        </w:rPr>
        <w:t>收到</w:t>
      </w:r>
      <w:r w:rsidRPr="000854F8">
        <w:rPr>
          <w:rFonts w:hint="eastAsia"/>
          <w:lang w:val="en-GB"/>
        </w:rPr>
        <w:t>越来越多的资料</w:t>
      </w:r>
      <w:r>
        <w:rPr>
          <w:rFonts w:hint="eastAsia"/>
          <w:lang w:val="en-GB"/>
        </w:rPr>
        <w:t>，</w:t>
      </w:r>
      <w:r w:rsidRPr="000854F8">
        <w:rPr>
          <w:rFonts w:hint="eastAsia"/>
          <w:lang w:val="en-GB"/>
        </w:rPr>
        <w:t>表明个人由于曾为</w:t>
      </w:r>
      <w:r w:rsidRPr="000854F8">
        <w:rPr>
          <w:lang w:val="en-GB"/>
        </w:rPr>
        <w:t>紧急呼吁或意见</w:t>
      </w:r>
      <w:r w:rsidRPr="000854F8">
        <w:rPr>
          <w:rFonts w:hint="eastAsia"/>
          <w:lang w:val="en-GB"/>
        </w:rPr>
        <w:t>中</w:t>
      </w:r>
      <w:r w:rsidRPr="000854F8">
        <w:rPr>
          <w:lang w:val="en-GB"/>
        </w:rPr>
        <w:t>的</w:t>
      </w:r>
      <w:r w:rsidRPr="000854F8">
        <w:rPr>
          <w:rFonts w:hint="eastAsia"/>
          <w:lang w:val="en-GB"/>
        </w:rPr>
        <w:t>当事人或曾请工作组提出建议而遭受</w:t>
      </w:r>
      <w:r w:rsidRPr="000854F8">
        <w:rPr>
          <w:lang w:val="en-GB"/>
        </w:rPr>
        <w:t>报复</w:t>
      </w:r>
      <w:r>
        <w:rPr>
          <w:rFonts w:hint="eastAsia"/>
          <w:lang w:val="en-GB"/>
        </w:rPr>
        <w:t>，</w:t>
      </w:r>
      <w:r w:rsidR="00D66ED7">
        <w:rPr>
          <w:rFonts w:hint="eastAsia"/>
          <w:lang w:val="en-GB"/>
        </w:rPr>
        <w:t>呼吁</w:t>
      </w:r>
      <w:r w:rsidRPr="000854F8">
        <w:rPr>
          <w:rFonts w:hint="eastAsia"/>
          <w:lang w:val="en-GB"/>
        </w:rPr>
        <w:t>有关各国采取适当措施防止这种行为</w:t>
      </w:r>
      <w:r>
        <w:rPr>
          <w:rFonts w:hint="eastAsia"/>
          <w:lang w:val="en-GB"/>
        </w:rPr>
        <w:t>，</w:t>
      </w:r>
      <w:r w:rsidRPr="000854F8">
        <w:rPr>
          <w:rFonts w:hint="eastAsia"/>
          <w:lang w:val="en-GB"/>
        </w:rPr>
        <w:t>并且及时、有效地调查所有关于恐吓和报复的指控</w:t>
      </w:r>
      <w:r>
        <w:rPr>
          <w:rFonts w:hint="eastAsia"/>
          <w:lang w:val="en-GB"/>
        </w:rPr>
        <w:t>，</w:t>
      </w:r>
      <w:r w:rsidRPr="000854F8">
        <w:rPr>
          <w:rFonts w:hint="eastAsia"/>
          <w:lang w:val="en-GB"/>
        </w:rPr>
        <w:t>以将罪犯绳之以法并给予受害者适当补救</w:t>
      </w:r>
      <w:r>
        <w:rPr>
          <w:rFonts w:hint="eastAsia"/>
          <w:lang w:val="en-GB"/>
        </w:rPr>
        <w:t>，</w:t>
      </w:r>
      <w:r w:rsidRPr="000854F8">
        <w:rPr>
          <w:rFonts w:hint="eastAsia"/>
          <w:lang w:val="en-GB"/>
        </w:rPr>
        <w:t>从而</w:t>
      </w:r>
      <w:r w:rsidR="00D66ED7">
        <w:rPr>
          <w:rFonts w:hint="eastAsia"/>
          <w:lang w:val="en-GB"/>
        </w:rPr>
        <w:t>与</w:t>
      </w:r>
      <w:r w:rsidRPr="000854F8">
        <w:rPr>
          <w:rFonts w:hint="eastAsia"/>
          <w:lang w:val="en-GB"/>
        </w:rPr>
        <w:t>有罪不罚现象</w:t>
      </w:r>
      <w:r w:rsidR="00D66ED7">
        <w:rPr>
          <w:rFonts w:hint="eastAsia"/>
          <w:lang w:val="en-GB"/>
        </w:rPr>
        <w:t>作斗争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>
        <w:rPr>
          <w:lang w:val="en-GB"/>
        </w:rPr>
        <w:t>9.</w:t>
      </w:r>
      <w:r>
        <w:rPr>
          <w:rFonts w:hint="eastAsia"/>
          <w:lang w:val="en-GB"/>
        </w:rPr>
        <w:t xml:space="preserve">  </w:t>
      </w:r>
      <w:r w:rsidRPr="00D66ED7">
        <w:rPr>
          <w:rFonts w:eastAsia="KaiTi_GB2312"/>
          <w:lang w:val="en-GB"/>
        </w:rPr>
        <w:t>对</w:t>
      </w:r>
      <w:r w:rsidRPr="000854F8">
        <w:rPr>
          <w:lang w:val="en-GB"/>
        </w:rPr>
        <w:t>同工作组合作、应工作组请求提供</w:t>
      </w:r>
      <w:r w:rsidRPr="000854F8">
        <w:rPr>
          <w:rFonts w:hint="eastAsia"/>
          <w:lang w:val="en-GB"/>
        </w:rPr>
        <w:t>资料</w:t>
      </w:r>
      <w:r w:rsidRPr="000854F8">
        <w:rPr>
          <w:lang w:val="en-GB"/>
        </w:rPr>
        <w:t>的国家</w:t>
      </w:r>
      <w:r w:rsidRPr="00D66ED7">
        <w:rPr>
          <w:rFonts w:eastAsia="KaiTi_GB2312" w:hint="eastAsia"/>
          <w:lang w:val="en-GB"/>
        </w:rPr>
        <w:t>深表感谢</w:t>
      </w:r>
      <w:r>
        <w:rPr>
          <w:lang w:val="en-GB"/>
        </w:rPr>
        <w:t>，</w:t>
      </w:r>
      <w:r w:rsidRPr="000854F8">
        <w:rPr>
          <w:lang w:val="en-GB"/>
        </w:rPr>
        <w:t>并请所有相关国家都表现出</w:t>
      </w:r>
      <w:r w:rsidRPr="000854F8">
        <w:rPr>
          <w:rFonts w:hint="eastAsia"/>
          <w:lang w:val="en-GB"/>
        </w:rPr>
        <w:t>这</w:t>
      </w:r>
      <w:r w:rsidRPr="000854F8">
        <w:rPr>
          <w:lang w:val="en-GB"/>
        </w:rPr>
        <w:t>样的合作精神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lang w:val="en-GB"/>
        </w:rPr>
        <w:t>1</w:t>
      </w:r>
      <w:r>
        <w:rPr>
          <w:lang w:val="en-GB"/>
        </w:rPr>
        <w:t>0.</w:t>
      </w:r>
      <w:r>
        <w:rPr>
          <w:rFonts w:hint="eastAsia"/>
          <w:lang w:val="en-GB"/>
        </w:rPr>
        <w:t xml:space="preserve">  </w:t>
      </w:r>
      <w:r w:rsidRPr="000854F8">
        <w:rPr>
          <w:rFonts w:eastAsia="KaiTi_GB2312" w:hint="eastAsia"/>
          <w:lang w:val="en-GB"/>
        </w:rPr>
        <w:t>满意地注意到</w:t>
      </w:r>
      <w:r w:rsidRPr="000854F8">
        <w:rPr>
          <w:lang w:val="en-GB"/>
        </w:rPr>
        <w:t>工作组获悉它所关注的一些人已经获释</w:t>
      </w:r>
      <w:r>
        <w:rPr>
          <w:lang w:val="en-GB"/>
        </w:rPr>
        <w:t>，</w:t>
      </w:r>
      <w:r w:rsidRPr="000854F8">
        <w:rPr>
          <w:lang w:val="en-GB"/>
        </w:rPr>
        <w:t>但也对大量案件尚未解决深感遗憾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lang w:val="en-GB"/>
        </w:rPr>
        <w:t>1</w:t>
      </w:r>
      <w:r>
        <w:rPr>
          <w:lang w:val="en-GB"/>
        </w:rPr>
        <w:t>1.</w:t>
      </w:r>
      <w:r>
        <w:rPr>
          <w:rFonts w:hint="eastAsia"/>
          <w:lang w:val="en-GB"/>
        </w:rPr>
        <w:t xml:space="preserve">  </w:t>
      </w:r>
      <w:r w:rsidRPr="000854F8">
        <w:rPr>
          <w:rFonts w:eastAsia="KaiTi_GB2312" w:hint="eastAsia"/>
          <w:lang w:val="en-GB"/>
        </w:rPr>
        <w:t>决定</w:t>
      </w:r>
      <w:r w:rsidRPr="000854F8">
        <w:rPr>
          <w:lang w:val="en-GB"/>
        </w:rPr>
        <w:t>根据人权委员会第</w:t>
      </w:r>
      <w:r w:rsidRPr="000854F8">
        <w:rPr>
          <w:lang w:val="en-GB"/>
        </w:rPr>
        <w:t>1991</w:t>
      </w:r>
      <w:r>
        <w:rPr>
          <w:lang w:val="en-GB"/>
        </w:rPr>
        <w:t>/</w:t>
      </w:r>
      <w:r w:rsidRPr="000854F8">
        <w:rPr>
          <w:lang w:val="en-GB"/>
        </w:rPr>
        <w:t>42</w:t>
      </w:r>
      <w:r w:rsidRPr="000854F8">
        <w:rPr>
          <w:lang w:val="en-GB"/>
        </w:rPr>
        <w:t>号决议和</w:t>
      </w:r>
      <w:r w:rsidRPr="000854F8">
        <w:rPr>
          <w:lang w:val="en-GB"/>
        </w:rPr>
        <w:t>1997</w:t>
      </w:r>
      <w:r>
        <w:rPr>
          <w:lang w:val="en-GB"/>
        </w:rPr>
        <w:t>/</w:t>
      </w:r>
      <w:r w:rsidRPr="000854F8">
        <w:rPr>
          <w:lang w:val="en-GB"/>
        </w:rPr>
        <w:t>50</w:t>
      </w:r>
      <w:r w:rsidRPr="000854F8">
        <w:rPr>
          <w:lang w:val="en-GB"/>
        </w:rPr>
        <w:t>号决议</w:t>
      </w:r>
      <w:r w:rsidRPr="000854F8">
        <w:rPr>
          <w:rFonts w:hint="eastAsia"/>
          <w:lang w:val="en-GB"/>
        </w:rPr>
        <w:t>及理事会</w:t>
      </w:r>
      <w:r w:rsidRPr="000854F8">
        <w:rPr>
          <w:lang w:val="en-GB"/>
        </w:rPr>
        <w:t>第</w:t>
      </w:r>
      <w:r w:rsidRPr="000854F8">
        <w:rPr>
          <w:lang w:val="en-GB"/>
        </w:rPr>
        <w:t>6</w:t>
      </w:r>
      <w:r>
        <w:rPr>
          <w:lang w:val="en-GB"/>
        </w:rPr>
        <w:t>/</w:t>
      </w:r>
      <w:r w:rsidRPr="000854F8">
        <w:rPr>
          <w:lang w:val="en-GB"/>
        </w:rPr>
        <w:t>4</w:t>
      </w:r>
      <w:r w:rsidRPr="000854F8">
        <w:rPr>
          <w:lang w:val="en-GB"/>
        </w:rPr>
        <w:t>号决议</w:t>
      </w:r>
      <w:r>
        <w:rPr>
          <w:lang w:val="en-GB"/>
        </w:rPr>
        <w:t>，</w:t>
      </w:r>
      <w:r w:rsidRPr="000854F8">
        <w:rPr>
          <w:lang w:val="en-GB"/>
        </w:rPr>
        <w:t>将工作组的任务再延长三年</w:t>
      </w:r>
      <w:r>
        <w:rPr>
          <w:rFonts w:hint="eastAsia"/>
          <w:lang w:val="en-GB"/>
        </w:rPr>
        <w:t>；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lang w:val="en-GB"/>
        </w:rPr>
      </w:pPr>
      <w:r w:rsidRPr="000854F8">
        <w:rPr>
          <w:lang w:val="en-GB"/>
        </w:rPr>
        <w:t>1</w:t>
      </w:r>
      <w:r>
        <w:rPr>
          <w:lang w:val="en-GB"/>
        </w:rPr>
        <w:t>2.</w:t>
      </w:r>
      <w:r>
        <w:rPr>
          <w:rFonts w:hint="eastAsia"/>
          <w:lang w:val="en-GB"/>
        </w:rPr>
        <w:t xml:space="preserve">  </w:t>
      </w:r>
      <w:r w:rsidRPr="000854F8">
        <w:rPr>
          <w:rFonts w:eastAsia="KaiTi_GB2312" w:hint="eastAsia"/>
          <w:lang w:val="en-GB"/>
        </w:rPr>
        <w:t>请</w:t>
      </w:r>
      <w:r w:rsidRPr="000854F8">
        <w:rPr>
          <w:lang w:val="en-GB"/>
        </w:rPr>
        <w:t>秘书长向工作组提供一切必要协助</w:t>
      </w:r>
      <w:r>
        <w:rPr>
          <w:lang w:val="en-GB"/>
        </w:rPr>
        <w:t>，</w:t>
      </w:r>
      <w:r w:rsidRPr="000854F8">
        <w:rPr>
          <w:lang w:val="en-GB"/>
        </w:rPr>
        <w:t>尤其是提供有效履行任务、特别是实地考察所需的人员和经费</w:t>
      </w:r>
      <w:r>
        <w:rPr>
          <w:lang w:val="en-GB"/>
        </w:rPr>
        <w:t>；</w:t>
      </w:r>
    </w:p>
    <w:p w:rsidR="008A6488" w:rsidRPr="000854F8" w:rsidRDefault="008A6488" w:rsidP="008A6488">
      <w:pPr>
        <w:pStyle w:val="SingleTxtGC"/>
        <w:ind w:firstLine="431"/>
        <w:rPr>
          <w:rFonts w:hint="eastAsia"/>
          <w:bCs/>
          <w:lang w:val="en-GB"/>
        </w:rPr>
      </w:pPr>
      <w:r w:rsidRPr="000854F8">
        <w:rPr>
          <w:lang w:val="en-GB"/>
        </w:rPr>
        <w:t>1</w:t>
      </w:r>
      <w:r>
        <w:rPr>
          <w:lang w:val="en-GB"/>
        </w:rPr>
        <w:t>3.</w:t>
      </w:r>
      <w:r>
        <w:rPr>
          <w:rFonts w:hint="eastAsia"/>
          <w:lang w:val="en-GB"/>
        </w:rPr>
        <w:t xml:space="preserve">  </w:t>
      </w:r>
      <w:r w:rsidRPr="000854F8">
        <w:rPr>
          <w:rFonts w:eastAsia="KaiTi_GB2312" w:hint="eastAsia"/>
          <w:lang w:val="en-GB"/>
        </w:rPr>
        <w:t>请</w:t>
      </w:r>
      <w:r w:rsidRPr="000854F8">
        <w:rPr>
          <w:lang w:val="en-GB"/>
        </w:rPr>
        <w:t>联合国人权事务高级专员办事处</w:t>
      </w:r>
      <w:r w:rsidRPr="000854F8">
        <w:rPr>
          <w:rFonts w:hint="eastAsia"/>
          <w:lang w:val="en-GB"/>
        </w:rPr>
        <w:t>利用现有资源</w:t>
      </w:r>
      <w:r>
        <w:rPr>
          <w:rFonts w:hint="eastAsia"/>
          <w:lang w:val="en-GB"/>
        </w:rPr>
        <w:t>，</w:t>
      </w:r>
      <w:r w:rsidRPr="000854F8">
        <w:rPr>
          <w:rFonts w:hint="eastAsia"/>
          <w:lang w:val="en-GB"/>
        </w:rPr>
        <w:t>于</w:t>
      </w:r>
      <w:r w:rsidRPr="000854F8">
        <w:rPr>
          <w:rFonts w:hint="eastAsia"/>
          <w:lang w:val="en-GB"/>
        </w:rPr>
        <w:t>2011</w:t>
      </w:r>
      <w:r w:rsidRPr="000854F8">
        <w:rPr>
          <w:rFonts w:hint="eastAsia"/>
          <w:lang w:val="en-GB"/>
        </w:rPr>
        <w:t>年举办一个为期</w:t>
      </w:r>
      <w:r w:rsidR="00D66ED7">
        <w:rPr>
          <w:rFonts w:hint="eastAsia"/>
          <w:lang w:val="en-GB"/>
        </w:rPr>
        <w:t>一</w:t>
      </w:r>
      <w:r w:rsidRPr="000854F8">
        <w:rPr>
          <w:rFonts w:hint="eastAsia"/>
          <w:lang w:val="en-GB"/>
        </w:rPr>
        <w:t>天的活动</w:t>
      </w:r>
      <w:r>
        <w:rPr>
          <w:rFonts w:hint="eastAsia"/>
          <w:lang w:val="en-GB"/>
        </w:rPr>
        <w:t>，</w:t>
      </w:r>
      <w:r w:rsidRPr="000854F8">
        <w:rPr>
          <w:rFonts w:hint="eastAsia"/>
          <w:lang w:val="en-GB"/>
        </w:rPr>
        <w:t>纪念</w:t>
      </w:r>
      <w:r w:rsidRPr="000854F8">
        <w:rPr>
          <w:lang w:val="en-GB"/>
        </w:rPr>
        <w:t>工作组成立</w:t>
      </w:r>
      <w:r w:rsidRPr="000854F8">
        <w:rPr>
          <w:rFonts w:hint="eastAsia"/>
          <w:lang w:val="en-GB"/>
        </w:rPr>
        <w:t>二</w:t>
      </w:r>
      <w:r w:rsidRPr="000854F8">
        <w:rPr>
          <w:lang w:val="en-GB"/>
        </w:rPr>
        <w:t>十周年</w:t>
      </w:r>
      <w:r>
        <w:rPr>
          <w:rFonts w:hint="eastAsia"/>
          <w:lang w:val="en-GB"/>
        </w:rPr>
        <w:t>；</w:t>
      </w:r>
    </w:p>
    <w:p w:rsidR="00DA6AFA" w:rsidRPr="00DA6AFA" w:rsidRDefault="008A6488" w:rsidP="00D66ED7">
      <w:pPr>
        <w:pStyle w:val="SingleTxtGC"/>
        <w:ind w:firstLine="431"/>
        <w:rPr>
          <w:rFonts w:hint="eastAsia"/>
          <w:lang w:val="en-GB"/>
        </w:rPr>
      </w:pPr>
      <w:r w:rsidRPr="000854F8">
        <w:rPr>
          <w:lang w:val="en-GB"/>
        </w:rPr>
        <w:t>1</w:t>
      </w:r>
      <w:r>
        <w:rPr>
          <w:lang w:val="en-GB"/>
        </w:rPr>
        <w:t>4.</w:t>
      </w:r>
      <w:r>
        <w:rPr>
          <w:rFonts w:hint="eastAsia"/>
          <w:lang w:val="en-GB"/>
        </w:rPr>
        <w:t xml:space="preserve">  </w:t>
      </w:r>
      <w:r w:rsidRPr="000854F8">
        <w:rPr>
          <w:rFonts w:eastAsia="KaiTi_GB2312" w:hint="eastAsia"/>
          <w:lang w:val="en-GB"/>
        </w:rPr>
        <w:t>决定</w:t>
      </w:r>
      <w:r w:rsidRPr="000854F8">
        <w:rPr>
          <w:lang w:val="en-GB"/>
        </w:rPr>
        <w:t>根据其工作方案继续审议</w:t>
      </w:r>
      <w:r w:rsidRPr="000854F8">
        <w:rPr>
          <w:rFonts w:hint="eastAsia"/>
          <w:lang w:val="en-GB"/>
        </w:rPr>
        <w:t>任意拘留</w:t>
      </w:r>
      <w:r w:rsidRPr="000854F8">
        <w:rPr>
          <w:lang w:val="en-GB"/>
        </w:rPr>
        <w:t>问题</w:t>
      </w:r>
      <w:r w:rsidRPr="000854F8">
        <w:rPr>
          <w:rFonts w:hint="eastAsia"/>
          <w:lang w:val="en-GB"/>
        </w:rPr>
        <w:t>。</w:t>
      </w:r>
    </w:p>
    <w:p w:rsidR="00F53D4C" w:rsidRDefault="00F53D4C" w:rsidP="00145946">
      <w:pPr>
        <w:pStyle w:val="SingleTxtGC"/>
        <w:rPr>
          <w:rFonts w:hint="eastAsia"/>
          <w:u w:val="single"/>
          <w:lang w:val="en-GB"/>
        </w:rPr>
      </w:pPr>
    </w:p>
    <w:p w:rsidR="003149D3" w:rsidRPr="00F27E2F" w:rsidRDefault="003149D3" w:rsidP="003149D3">
      <w:pPr>
        <w:pStyle w:val="SingleTxtGC"/>
        <w:jc w:val="right"/>
        <w:rPr>
          <w:rFonts w:eastAsia="KaiTi_GB2312" w:hint="eastAsia"/>
          <w:u w:val="single"/>
          <w:lang w:val="en-GB"/>
        </w:rPr>
      </w:pPr>
      <w:r w:rsidRPr="00F27E2F">
        <w:rPr>
          <w:rFonts w:eastAsia="KaiTi_GB2312" w:hint="eastAsia"/>
          <w:u w:val="single"/>
          <w:lang w:val="en-GB"/>
        </w:rPr>
        <w:t>第</w:t>
      </w:r>
      <w:r w:rsidRPr="00F27E2F">
        <w:rPr>
          <w:rFonts w:eastAsia="KaiTi_GB2312" w:hint="eastAsia"/>
          <w:u w:val="single"/>
          <w:lang w:val="en-GB"/>
        </w:rPr>
        <w:t>3</w:t>
      </w:r>
      <w:r>
        <w:rPr>
          <w:rFonts w:eastAsia="KaiTi_GB2312" w:hint="eastAsia"/>
          <w:u w:val="single"/>
          <w:lang w:val="en-GB"/>
        </w:rPr>
        <w:t>2</w:t>
      </w:r>
      <w:r w:rsidRPr="00F27E2F">
        <w:rPr>
          <w:rFonts w:eastAsia="KaiTi_GB2312" w:hint="eastAsia"/>
          <w:u w:val="single"/>
          <w:lang w:val="en-GB"/>
        </w:rPr>
        <w:t>次会议</w:t>
      </w:r>
    </w:p>
    <w:p w:rsidR="003149D3" w:rsidRDefault="003149D3" w:rsidP="003149D3">
      <w:pPr>
        <w:pStyle w:val="SingleTxtGC"/>
        <w:jc w:val="right"/>
        <w:rPr>
          <w:rFonts w:hint="eastAsia"/>
          <w:lang w:val="en-GB"/>
        </w:rPr>
      </w:pPr>
      <w:r w:rsidRPr="00F27E2F">
        <w:rPr>
          <w:rFonts w:eastAsia="KaiTi_GB2312" w:hint="eastAsia"/>
          <w:u w:val="single"/>
          <w:lang w:val="en-GB"/>
        </w:rPr>
        <w:t>2010</w:t>
      </w:r>
      <w:r w:rsidRPr="00F27E2F">
        <w:rPr>
          <w:rFonts w:eastAsia="KaiTi_GB2312" w:hint="eastAsia"/>
          <w:u w:val="single"/>
          <w:lang w:val="en-GB"/>
        </w:rPr>
        <w:t>年</w:t>
      </w:r>
      <w:r>
        <w:rPr>
          <w:rFonts w:eastAsia="KaiTi_GB2312" w:hint="eastAsia"/>
          <w:u w:val="single"/>
          <w:lang w:val="en-GB"/>
        </w:rPr>
        <w:t>9</w:t>
      </w:r>
      <w:r w:rsidRPr="00F27E2F">
        <w:rPr>
          <w:rFonts w:eastAsia="KaiTi_GB2312" w:hint="eastAsia"/>
          <w:u w:val="single"/>
          <w:lang w:val="en-GB"/>
        </w:rPr>
        <w:t>月</w:t>
      </w:r>
      <w:r>
        <w:rPr>
          <w:rFonts w:eastAsia="KaiTi_GB2312" w:hint="eastAsia"/>
          <w:u w:val="single"/>
          <w:lang w:val="en-GB"/>
        </w:rPr>
        <w:t>30</w:t>
      </w:r>
      <w:r w:rsidRPr="00F27E2F">
        <w:rPr>
          <w:rFonts w:eastAsia="KaiTi_GB2312" w:hint="eastAsia"/>
          <w:u w:val="single"/>
          <w:lang w:val="en-GB"/>
        </w:rPr>
        <w:t>日</w:t>
      </w:r>
    </w:p>
    <w:p w:rsidR="003149D3" w:rsidRPr="00254FE2" w:rsidRDefault="003149D3" w:rsidP="00FF356D">
      <w:pPr>
        <w:pStyle w:val="SingleTxtGC"/>
        <w:jc w:val="left"/>
        <w:rPr>
          <w:rFonts w:hint="eastAsia"/>
        </w:rPr>
      </w:pPr>
      <w:r>
        <w:rPr>
          <w:rFonts w:hint="eastAsia"/>
          <w:lang w:val="en-GB"/>
        </w:rPr>
        <w:t>[</w:t>
      </w:r>
      <w:r w:rsidRPr="00F27E2F">
        <w:rPr>
          <w:rFonts w:hint="eastAsia"/>
          <w:u w:val="single"/>
          <w:lang w:val="en-GB"/>
        </w:rPr>
        <w:t>未经表决获得通过</w:t>
      </w:r>
      <w:r>
        <w:rPr>
          <w:rFonts w:hint="eastAsia"/>
          <w:lang w:val="en-GB"/>
        </w:rPr>
        <w:t>。</w:t>
      </w:r>
      <w:r>
        <w:rPr>
          <w:rFonts w:hint="eastAsia"/>
          <w:lang w:val="en-GB"/>
        </w:rPr>
        <w:t>]</w:t>
      </w:r>
    </w:p>
    <w:p w:rsidR="003149D3" w:rsidRDefault="003149D3" w:rsidP="00145946">
      <w:pPr>
        <w:pStyle w:val="SingleTxtGC"/>
        <w:rPr>
          <w:rFonts w:hint="eastAsia"/>
          <w:u w:val="single"/>
          <w:lang w:val="en-GB"/>
        </w:rPr>
      </w:pPr>
    </w:p>
    <w:p w:rsidR="00DA6AFA" w:rsidRPr="002D6A9C" w:rsidRDefault="00DA6AFA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:rsidR="00DA6AFA" w:rsidRDefault="00DA6AFA" w:rsidP="00145946">
      <w:pPr>
        <w:pStyle w:val="SingleTxtGC"/>
        <w:rPr>
          <w:rFonts w:hint="eastAsia"/>
        </w:rPr>
      </w:pPr>
    </w:p>
    <w:sectPr w:rsidR="00DA6A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A82" w:rsidRPr="00E0554F" w:rsidRDefault="006C2A82" w:rsidP="00E0554F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6C2A82" w:rsidRPr="00E0554F" w:rsidRDefault="006C2A82" w:rsidP="00E0554F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altName w:val="楷体_GB2312"/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A2" w:rsidRPr="007D4EC4" w:rsidRDefault="005E6BA2" w:rsidP="00637441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  <w:lang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76B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7D4EC4">
      <w:rPr>
        <w:rFonts w:eastAsia="SimSun"/>
        <w:lang w:eastAsia="zh-CN"/>
      </w:rPr>
      <w:t>GE.10-16683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A2" w:rsidRDefault="005E6BA2">
    <w:pPr>
      <w:pStyle w:val="Footer"/>
      <w:tabs>
        <w:tab w:val="right" w:pos="9639"/>
      </w:tabs>
    </w:pPr>
    <w:r w:rsidRPr="007D4EC4">
      <w:rPr>
        <w:rFonts w:eastAsia="SimSun"/>
        <w:lang w:eastAsia="zh-CN"/>
      </w:rPr>
      <w:t>GE.10-16683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76BE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A2" w:rsidRPr="00EE277A" w:rsidRDefault="005E6BA2" w:rsidP="00A67F3E">
    <w:pPr>
      <w:pStyle w:val="Footer"/>
      <w:tabs>
        <w:tab w:val="left" w:pos="1701"/>
        <w:tab w:val="left" w:pos="2552"/>
        <w:tab w:val="left" w:pos="8618"/>
      </w:tabs>
      <w:rPr>
        <w:rFonts w:eastAsia="SimSun" w:hint="eastAsia"/>
        <w:sz w:val="20"/>
        <w:lang w:eastAsia="zh-CN"/>
      </w:rPr>
    </w:pP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10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16683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201010</w:t>
    </w:r>
    <w:r>
      <w:rPr>
        <w:rFonts w:eastAsia="SimSun" w:hint="eastAsia"/>
        <w:sz w:val="20"/>
        <w:lang w:eastAsia="zh-CN"/>
      </w:rPr>
      <w:tab/>
      <w:t>201010</w:t>
    </w:r>
    <w:r>
      <w:rPr>
        <w:rFonts w:eastAsia="SimSun"/>
        <w:sz w:val="20"/>
        <w:lang w:eastAsia="zh-CN"/>
      </w:rPr>
      <w:tab/>
    </w:r>
    <w:r w:rsidRPr="00EA6DC8">
      <w:rPr>
        <w:b/>
        <w:sz w:val="2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8.75pt;height:18pt">
          <v:imagedata r:id="rId1" o:title="recycle_Chines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A82" w:rsidRPr="000157B1" w:rsidRDefault="006C2A82" w:rsidP="000157B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eastAsia="SimSun" w:hint="eastAsia"/>
          <w:u w:val="single"/>
          <w:lang w:eastAsia="zh-CN"/>
        </w:rPr>
        <w:tab/>
      </w:r>
    </w:p>
  </w:footnote>
  <w:footnote w:type="continuationSeparator" w:id="0">
    <w:p w:rsidR="006C2A82" w:rsidRPr="000157B1" w:rsidRDefault="006C2A82" w:rsidP="000157B1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Notice" w:id="1">
    <w:p w:rsidR="006C2A82" w:rsidRDefault="006C2A82"/>
  </w:footnote>
  <w:footnote w:id="2">
    <w:p w:rsidR="005E6BA2" w:rsidRPr="000D6B35" w:rsidRDefault="005E6BA2" w:rsidP="003149D3">
      <w:pPr>
        <w:pStyle w:val="EndnoteText"/>
      </w:pPr>
      <w:r>
        <w:tab/>
      </w:r>
      <w:r w:rsidRPr="00C337C7">
        <w:rPr>
          <w:rStyle w:val="FootnoteReference"/>
          <w:szCs w:val="21"/>
          <w:vertAlign w:val="baseline"/>
        </w:rPr>
        <w:t>*</w:t>
      </w:r>
      <w:r>
        <w:rPr>
          <w:sz w:val="20"/>
        </w:rPr>
        <w:tab/>
      </w:r>
      <w:r>
        <w:rPr>
          <w:rFonts w:hint="eastAsia"/>
        </w:rPr>
        <w:t>人权理事会通过的决议和决定将载入人权理事会第十五届会议报告</w:t>
      </w:r>
      <w:r>
        <w:rPr>
          <w:rFonts w:hint="eastAsia"/>
        </w:rPr>
        <w:t>(</w:t>
      </w:r>
      <w:r w:rsidRPr="00603141">
        <w:t>A/HRC/1</w:t>
      </w:r>
      <w:r>
        <w:rPr>
          <w:rFonts w:hint="eastAsia"/>
        </w:rPr>
        <w:t>5</w:t>
      </w:r>
      <w:r w:rsidRPr="00603141">
        <w:t>/</w:t>
      </w:r>
      <w:r>
        <w:rPr>
          <w:rFonts w:hint="eastAsia"/>
        </w:rPr>
        <w:t>60)</w:t>
      </w:r>
      <w:r>
        <w:rPr>
          <w:rFonts w:hint="eastAsia"/>
        </w:rPr>
        <w:t>第一章。</w:t>
      </w:r>
    </w:p>
  </w:footnote>
  <w:footnote w:id="3">
    <w:p w:rsidR="005E6BA2" w:rsidRDefault="005E6BA2" w:rsidP="008A6488">
      <w:pPr>
        <w:pStyle w:val="FootnoteText"/>
        <w:rPr>
          <w:rFonts w:hint="eastAsia"/>
        </w:rPr>
      </w:pPr>
      <w:r>
        <w:rPr>
          <w:rFonts w:hint="eastAsia"/>
        </w:rPr>
        <w:tab/>
      </w:r>
      <w:r w:rsidRPr="000854F8">
        <w:rPr>
          <w:rStyle w:val="FootnoteReference"/>
        </w:rPr>
        <w:footnoteRef/>
      </w:r>
      <w:r>
        <w:rPr>
          <w:rFonts w:hint="eastAsia"/>
        </w:rPr>
        <w:tab/>
      </w:r>
      <w:r w:rsidRPr="00342076">
        <w:rPr>
          <w:bCs/>
          <w:kern w:val="1"/>
          <w:lang/>
        </w:rPr>
        <w:t>A/HRC/13/30</w:t>
      </w:r>
      <w:r w:rsidRPr="00342076">
        <w:rPr>
          <w:bCs/>
          <w:kern w:val="1"/>
        </w:rPr>
        <w:t>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A2" w:rsidRPr="007D4EC4" w:rsidRDefault="005E6BA2">
    <w:pPr>
      <w:pStyle w:val="Header"/>
    </w:pPr>
    <w:r w:rsidRPr="007D4EC4">
      <w:t>A/HRC/RES/15/18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A2" w:rsidRPr="007D4EC4" w:rsidRDefault="005E6BA2">
    <w:pPr>
      <w:pStyle w:val="Header"/>
      <w:jc w:val="right"/>
      <w:rPr>
        <w:rFonts w:hint="eastAsia"/>
        <w:lang w:eastAsia="zh-CN"/>
      </w:rPr>
    </w:pPr>
    <w:r w:rsidRPr="007D4EC4">
      <w:rPr>
        <w:lang w:eastAsia="zh-CN"/>
      </w:rPr>
      <w:t>A/HRC/RES/15/18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BA2" w:rsidRDefault="005E6BA2">
    <w:pPr>
      <w:pStyle w:val="Header"/>
      <w:jc w:val="right"/>
      <w:rPr>
        <w:rFonts w:hint="eastAsia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01D0B65"/>
    <w:multiLevelType w:val="hybridMultilevel"/>
    <w:tmpl w:val="778225FE"/>
    <w:lvl w:ilvl="0" w:tplc="067ABE1A">
      <w:start w:val="1"/>
      <w:numFmt w:val="chineseCountingThousand"/>
      <w:lvlRestart w:val="0"/>
      <w:lvlText w:val="(%1)"/>
      <w:lvlJc w:val="right"/>
      <w:pPr>
        <w:tabs>
          <w:tab w:val="num" w:pos="2007"/>
        </w:tabs>
        <w:ind w:left="1145" w:firstLine="64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015A0E63"/>
    <w:multiLevelType w:val="hybridMultilevel"/>
    <w:tmpl w:val="2C40160C"/>
    <w:lvl w:ilvl="0" w:tplc="C14CFACE">
      <w:start w:val="1"/>
      <w:numFmt w:val="decimal"/>
      <w:lvlRestart w:val="0"/>
      <w:lvlText w:val="(%1)"/>
      <w:lvlJc w:val="right"/>
      <w:pPr>
        <w:tabs>
          <w:tab w:val="num" w:pos="1996"/>
        </w:tabs>
        <w:ind w:left="1996" w:hanging="205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4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1D0C096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6">
    <w:nsid w:val="1F400C0C"/>
    <w:multiLevelType w:val="hybridMultilevel"/>
    <w:tmpl w:val="FA9488E8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2007"/>
        </w:tabs>
        <w:ind w:left="2007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1FA7128A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18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2AEC602B"/>
    <w:multiLevelType w:val="hybridMultilevel"/>
    <w:tmpl w:val="42D07318"/>
    <w:lvl w:ilvl="0" w:tplc="F60E3DE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301421BE"/>
    <w:multiLevelType w:val="hybridMultilevel"/>
    <w:tmpl w:val="79B0CC38"/>
    <w:lvl w:ilvl="0" w:tplc="C14CFACE">
      <w:start w:val="1"/>
      <w:numFmt w:val="decimal"/>
      <w:lvlRestart w:val="0"/>
      <w:lvlText w:val="(%1)"/>
      <w:lvlJc w:val="right"/>
      <w:pPr>
        <w:tabs>
          <w:tab w:val="num" w:pos="1622"/>
        </w:tabs>
        <w:ind w:left="1622" w:hanging="205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466"/>
        </w:tabs>
        <w:ind w:left="46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86"/>
        </w:tabs>
        <w:ind w:left="88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06"/>
        </w:tabs>
        <w:ind w:left="130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1726"/>
        </w:tabs>
        <w:ind w:left="172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46"/>
        </w:tabs>
        <w:ind w:left="214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566"/>
        </w:tabs>
        <w:ind w:left="256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2986"/>
        </w:tabs>
        <w:ind w:left="298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06"/>
        </w:tabs>
        <w:ind w:left="3406" w:hanging="420"/>
      </w:pPr>
    </w:lvl>
  </w:abstractNum>
  <w:abstractNum w:abstractNumId="21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2">
    <w:nsid w:val="3B3649D1"/>
    <w:multiLevelType w:val="hybridMultilevel"/>
    <w:tmpl w:val="3E4C66B8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488319C6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26">
    <w:nsid w:val="64F97169"/>
    <w:multiLevelType w:val="hybridMultilevel"/>
    <w:tmpl w:val="FCB43584"/>
    <w:lvl w:ilvl="0" w:tplc="4ABCA058">
      <w:start w:val="1"/>
      <w:numFmt w:val="chineseCountingThousand"/>
      <w:lvlRestart w:val="0"/>
      <w:lvlText w:val="(%1)"/>
      <w:lvlJc w:val="right"/>
      <w:pPr>
        <w:tabs>
          <w:tab w:val="num" w:pos="1633"/>
        </w:tabs>
        <w:ind w:left="1633" w:hanging="216"/>
      </w:pPr>
      <w:rPr>
        <w:rFonts w:ascii="Times New Roman" w:hAnsi="Times New Roman" w:cs="Times New Roman"/>
        <w:sz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466"/>
        </w:tabs>
        <w:ind w:left="466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86"/>
        </w:tabs>
        <w:ind w:left="88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06"/>
        </w:tabs>
        <w:ind w:left="1306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1726"/>
        </w:tabs>
        <w:ind w:left="1726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46"/>
        </w:tabs>
        <w:ind w:left="214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566"/>
        </w:tabs>
        <w:ind w:left="2566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2986"/>
        </w:tabs>
        <w:ind w:left="2986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06"/>
        </w:tabs>
        <w:ind w:left="3406" w:hanging="420"/>
      </w:pPr>
    </w:lvl>
  </w:abstractNum>
  <w:abstractNum w:abstractNumId="27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7E7110F9"/>
    <w:multiLevelType w:val="hybridMultilevel"/>
    <w:tmpl w:val="8D1E61F8"/>
    <w:lvl w:ilvl="0" w:tplc="D0BA2280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31"/>
      </w:pPr>
      <w:rPr>
        <w:rFonts w:ascii="Times New Roman" w:hAnsi="Times New Roman" w:cs="Times New Roman" w:hint="default"/>
        <w:i w:val="0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7"/>
  </w:num>
  <w:num w:numId="13">
    <w:abstractNumId w:val="24"/>
  </w:num>
  <w:num w:numId="14">
    <w:abstractNumId w:val="13"/>
  </w:num>
  <w:num w:numId="15">
    <w:abstractNumId w:val="14"/>
  </w:num>
  <w:num w:numId="16">
    <w:abstractNumId w:val="27"/>
  </w:num>
  <w:num w:numId="17">
    <w:abstractNumId w:val="13"/>
  </w:num>
  <w:num w:numId="18">
    <w:abstractNumId w:val="27"/>
  </w:num>
  <w:num w:numId="19">
    <w:abstractNumId w:val="14"/>
  </w:num>
  <w:num w:numId="20">
    <w:abstractNumId w:val="14"/>
  </w:num>
  <w:num w:numId="21">
    <w:abstractNumId w:val="19"/>
  </w:num>
  <w:num w:numId="22">
    <w:abstractNumId w:val="12"/>
  </w:num>
  <w:num w:numId="23">
    <w:abstractNumId w:val="23"/>
  </w:num>
  <w:num w:numId="24">
    <w:abstractNumId w:val="25"/>
  </w:num>
  <w:num w:numId="25">
    <w:abstractNumId w:val="21"/>
  </w:num>
  <w:num w:numId="26">
    <w:abstractNumId w:val="18"/>
  </w:num>
  <w:num w:numId="27">
    <w:abstractNumId w:val="28"/>
  </w:num>
  <w:num w:numId="28">
    <w:abstractNumId w:val="25"/>
  </w:num>
  <w:num w:numId="29">
    <w:abstractNumId w:val="21"/>
  </w:num>
  <w:num w:numId="30">
    <w:abstractNumId w:val="18"/>
  </w:num>
  <w:num w:numId="31">
    <w:abstractNumId w:val="23"/>
  </w:num>
  <w:num w:numId="32">
    <w:abstractNumId w:val="12"/>
  </w:num>
  <w:num w:numId="33">
    <w:abstractNumId w:val="19"/>
  </w:num>
  <w:num w:numId="34">
    <w:abstractNumId w:val="28"/>
  </w:num>
  <w:num w:numId="35">
    <w:abstractNumId w:val="26"/>
  </w:num>
  <w:num w:numId="36">
    <w:abstractNumId w:val="22"/>
  </w:num>
  <w:num w:numId="37">
    <w:abstractNumId w:val="16"/>
  </w:num>
  <w:num w:numId="38">
    <w:abstractNumId w:val="10"/>
  </w:num>
  <w:num w:numId="39">
    <w:abstractNumId w:val="20"/>
  </w:num>
  <w:num w:numId="40">
    <w:abstractNumId w:val="11"/>
  </w:num>
  <w:num w:numId="41">
    <w:abstractNumId w:val="2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footnotePr>
    <w:footnote w:id="-1"/>
    <w:footnote w:id="0"/>
    <w:footnote w:id="1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6AFA"/>
    <w:rsid w:val="0000411A"/>
    <w:rsid w:val="00005A89"/>
    <w:rsid w:val="00007BCF"/>
    <w:rsid w:val="000157B1"/>
    <w:rsid w:val="00050226"/>
    <w:rsid w:val="0005102E"/>
    <w:rsid w:val="000637CE"/>
    <w:rsid w:val="00082E10"/>
    <w:rsid w:val="000A03EB"/>
    <w:rsid w:val="000A7C04"/>
    <w:rsid w:val="000C416A"/>
    <w:rsid w:val="000D39E1"/>
    <w:rsid w:val="000F5937"/>
    <w:rsid w:val="00101E31"/>
    <w:rsid w:val="00107C15"/>
    <w:rsid w:val="00125776"/>
    <w:rsid w:val="00127C05"/>
    <w:rsid w:val="00140B6A"/>
    <w:rsid w:val="00145946"/>
    <w:rsid w:val="00145C92"/>
    <w:rsid w:val="001613CE"/>
    <w:rsid w:val="00165F4E"/>
    <w:rsid w:val="001A23E8"/>
    <w:rsid w:val="001A5624"/>
    <w:rsid w:val="001B11DB"/>
    <w:rsid w:val="001C3E9A"/>
    <w:rsid w:val="0024012F"/>
    <w:rsid w:val="002629D4"/>
    <w:rsid w:val="00280515"/>
    <w:rsid w:val="00286515"/>
    <w:rsid w:val="002D5049"/>
    <w:rsid w:val="002E68BE"/>
    <w:rsid w:val="002F3F47"/>
    <w:rsid w:val="002F6678"/>
    <w:rsid w:val="003149D3"/>
    <w:rsid w:val="00315796"/>
    <w:rsid w:val="00322B61"/>
    <w:rsid w:val="00322F28"/>
    <w:rsid w:val="00331A7F"/>
    <w:rsid w:val="003734E0"/>
    <w:rsid w:val="00382B00"/>
    <w:rsid w:val="003836F1"/>
    <w:rsid w:val="00385C14"/>
    <w:rsid w:val="00387718"/>
    <w:rsid w:val="003B038F"/>
    <w:rsid w:val="003C27FE"/>
    <w:rsid w:val="003C4D2E"/>
    <w:rsid w:val="003F0EE9"/>
    <w:rsid w:val="003F65D6"/>
    <w:rsid w:val="003F7BF8"/>
    <w:rsid w:val="00400A2E"/>
    <w:rsid w:val="00407FCF"/>
    <w:rsid w:val="0044178A"/>
    <w:rsid w:val="00453A81"/>
    <w:rsid w:val="00467D72"/>
    <w:rsid w:val="004746B9"/>
    <w:rsid w:val="004755EF"/>
    <w:rsid w:val="004858FB"/>
    <w:rsid w:val="00486766"/>
    <w:rsid w:val="00497F5C"/>
    <w:rsid w:val="004C5291"/>
    <w:rsid w:val="004D1280"/>
    <w:rsid w:val="004D7F04"/>
    <w:rsid w:val="004E6C67"/>
    <w:rsid w:val="00500866"/>
    <w:rsid w:val="00512D47"/>
    <w:rsid w:val="00535843"/>
    <w:rsid w:val="00582C70"/>
    <w:rsid w:val="005906E6"/>
    <w:rsid w:val="005A5B0A"/>
    <w:rsid w:val="005B0D8A"/>
    <w:rsid w:val="005E6BA2"/>
    <w:rsid w:val="005F34AF"/>
    <w:rsid w:val="005F4B29"/>
    <w:rsid w:val="00637441"/>
    <w:rsid w:val="00637834"/>
    <w:rsid w:val="006423F9"/>
    <w:rsid w:val="00647FD7"/>
    <w:rsid w:val="00654172"/>
    <w:rsid w:val="00670C28"/>
    <w:rsid w:val="0067129C"/>
    <w:rsid w:val="00697A6C"/>
    <w:rsid w:val="006B1273"/>
    <w:rsid w:val="006B3300"/>
    <w:rsid w:val="006B3471"/>
    <w:rsid w:val="006C2A82"/>
    <w:rsid w:val="006C669F"/>
    <w:rsid w:val="006D002F"/>
    <w:rsid w:val="006E0708"/>
    <w:rsid w:val="006E3CD4"/>
    <w:rsid w:val="006E7DF9"/>
    <w:rsid w:val="006E7E21"/>
    <w:rsid w:val="007118F7"/>
    <w:rsid w:val="007131E3"/>
    <w:rsid w:val="00717C19"/>
    <w:rsid w:val="00722098"/>
    <w:rsid w:val="007418FE"/>
    <w:rsid w:val="00751C2E"/>
    <w:rsid w:val="007522B5"/>
    <w:rsid w:val="00764C7A"/>
    <w:rsid w:val="00785BE9"/>
    <w:rsid w:val="00786BD2"/>
    <w:rsid w:val="0079116A"/>
    <w:rsid w:val="00796BD3"/>
    <w:rsid w:val="007A6CD2"/>
    <w:rsid w:val="007C0B4E"/>
    <w:rsid w:val="007D00F8"/>
    <w:rsid w:val="007D0842"/>
    <w:rsid w:val="007D4EC4"/>
    <w:rsid w:val="007D7229"/>
    <w:rsid w:val="007E7822"/>
    <w:rsid w:val="007F501B"/>
    <w:rsid w:val="007F76BE"/>
    <w:rsid w:val="00801DCC"/>
    <w:rsid w:val="0082049D"/>
    <w:rsid w:val="00821206"/>
    <w:rsid w:val="0083180F"/>
    <w:rsid w:val="00890356"/>
    <w:rsid w:val="008A1FD5"/>
    <w:rsid w:val="008A6488"/>
    <w:rsid w:val="008A6AB8"/>
    <w:rsid w:val="008C38E4"/>
    <w:rsid w:val="008E009A"/>
    <w:rsid w:val="009006FB"/>
    <w:rsid w:val="00910B80"/>
    <w:rsid w:val="00926A44"/>
    <w:rsid w:val="00964622"/>
    <w:rsid w:val="0096567D"/>
    <w:rsid w:val="009B1BD6"/>
    <w:rsid w:val="009D60E5"/>
    <w:rsid w:val="009F6C52"/>
    <w:rsid w:val="009F7338"/>
    <w:rsid w:val="00A067AD"/>
    <w:rsid w:val="00A105B5"/>
    <w:rsid w:val="00A26748"/>
    <w:rsid w:val="00A36F72"/>
    <w:rsid w:val="00A67F3E"/>
    <w:rsid w:val="00A95BD9"/>
    <w:rsid w:val="00AD6719"/>
    <w:rsid w:val="00AE4D20"/>
    <w:rsid w:val="00AF5883"/>
    <w:rsid w:val="00B16973"/>
    <w:rsid w:val="00B30642"/>
    <w:rsid w:val="00B34537"/>
    <w:rsid w:val="00B61E34"/>
    <w:rsid w:val="00B624FD"/>
    <w:rsid w:val="00B66CC8"/>
    <w:rsid w:val="00B74E2F"/>
    <w:rsid w:val="00B82B2A"/>
    <w:rsid w:val="00B8703D"/>
    <w:rsid w:val="00B9104B"/>
    <w:rsid w:val="00BC2A65"/>
    <w:rsid w:val="00BC3D38"/>
    <w:rsid w:val="00BC644C"/>
    <w:rsid w:val="00BF6DC5"/>
    <w:rsid w:val="00BF7E3F"/>
    <w:rsid w:val="00C143D7"/>
    <w:rsid w:val="00C367A7"/>
    <w:rsid w:val="00C435EE"/>
    <w:rsid w:val="00C62277"/>
    <w:rsid w:val="00C623B2"/>
    <w:rsid w:val="00C6436A"/>
    <w:rsid w:val="00C80DA9"/>
    <w:rsid w:val="00C862E5"/>
    <w:rsid w:val="00CA073C"/>
    <w:rsid w:val="00CA4105"/>
    <w:rsid w:val="00CC469B"/>
    <w:rsid w:val="00CE6DB5"/>
    <w:rsid w:val="00D2146D"/>
    <w:rsid w:val="00D22479"/>
    <w:rsid w:val="00D43F71"/>
    <w:rsid w:val="00D54DF4"/>
    <w:rsid w:val="00D56026"/>
    <w:rsid w:val="00D66ED7"/>
    <w:rsid w:val="00D84673"/>
    <w:rsid w:val="00DA6AFA"/>
    <w:rsid w:val="00DA7104"/>
    <w:rsid w:val="00DD66BC"/>
    <w:rsid w:val="00DF4798"/>
    <w:rsid w:val="00E05040"/>
    <w:rsid w:val="00E0554F"/>
    <w:rsid w:val="00E40A46"/>
    <w:rsid w:val="00E54840"/>
    <w:rsid w:val="00E608A4"/>
    <w:rsid w:val="00E67002"/>
    <w:rsid w:val="00E911E5"/>
    <w:rsid w:val="00E91C05"/>
    <w:rsid w:val="00ED7C64"/>
    <w:rsid w:val="00EE0918"/>
    <w:rsid w:val="00EE277A"/>
    <w:rsid w:val="00F41BAF"/>
    <w:rsid w:val="00F50AC2"/>
    <w:rsid w:val="00F50CB9"/>
    <w:rsid w:val="00F53D4C"/>
    <w:rsid w:val="00F54A14"/>
    <w:rsid w:val="00F61015"/>
    <w:rsid w:val="00F70079"/>
    <w:rsid w:val="00F72A3C"/>
    <w:rsid w:val="00F75048"/>
    <w:rsid w:val="00F75357"/>
    <w:rsid w:val="00F806C4"/>
    <w:rsid w:val="00FC6A02"/>
    <w:rsid w:val="00FD60C9"/>
    <w:rsid w:val="00FF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5BE9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ashGC">
    <w:name w:val="_Dash_GC"/>
    <w:basedOn w:val="Normal"/>
    <w:rsid w:val="00801DCC"/>
    <w:pPr>
      <w:numPr>
        <w:numId w:val="20"/>
      </w:numPr>
      <w:tabs>
        <w:tab w:val="left" w:pos="1134"/>
        <w:tab w:val="left" w:pos="1565"/>
        <w:tab w:val="left" w:pos="2427"/>
      </w:tabs>
      <w:spacing w:after="120"/>
      <w:ind w:right="1134"/>
    </w:pPr>
    <w:rPr>
      <w:lang w:val="fr-CH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val="en-US" w:eastAsia="zh-CN"/>
    </w:rPr>
  </w:style>
  <w:style w:type="paragraph" w:styleId="FootnoteText">
    <w:name w:val="footnote text"/>
    <w:basedOn w:val="Normal"/>
    <w:rsid w:val="00B16973"/>
    <w:pPr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aliases w:val="4_G"/>
    <w:rsid w:val="00F41BAF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表中标题"/>
    <w:basedOn w:val="SingleTxtGC"/>
    <w:rsid w:val="00EE0918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0">
    <w:name w:val="缩进正文"/>
    <w:basedOn w:val="SingleTxtGC"/>
    <w:rsid w:val="0024012F"/>
    <w:pPr>
      <w:ind w:left="1565"/>
    </w:pPr>
  </w:style>
  <w:style w:type="paragraph" w:customStyle="1" w:styleId="a1">
    <w:name w:val="目录段页次"/>
    <w:basedOn w:val="Normal"/>
    <w:rsid w:val="0028651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286515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EndnoteText">
    <w:name w:val="endnote text"/>
    <w:basedOn w:val="FootnoteText"/>
    <w:rsid w:val="00B16973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F41BAF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styleId="Footer">
    <w:name w:val="footer"/>
    <w:basedOn w:val="Normal"/>
    <w:rsid w:val="00CA4105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rsid w:val="00CA4105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CA4105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Bullet1GC">
    <w:name w:val="_Bullet 1_GC"/>
    <w:basedOn w:val="Normal"/>
    <w:rsid w:val="00322F28"/>
    <w:pPr>
      <w:numPr>
        <w:numId w:val="17"/>
      </w:numPr>
      <w:spacing w:after="120"/>
      <w:ind w:right="1134"/>
    </w:pPr>
  </w:style>
  <w:style w:type="paragraph" w:customStyle="1" w:styleId="Bullet2GC">
    <w:name w:val="_Bullet 2_GC"/>
    <w:basedOn w:val="Normal"/>
    <w:rsid w:val="00801DCC"/>
    <w:pPr>
      <w:numPr>
        <w:numId w:val="18"/>
      </w:numPr>
      <w:tabs>
        <w:tab w:val="left" w:pos="1134"/>
        <w:tab w:val="left" w:pos="1565"/>
        <w:tab w:val="left" w:pos="1996"/>
      </w:tabs>
      <w:spacing w:after="120"/>
      <w:ind w:right="1134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customStyle="1" w:styleId="HMGC">
    <w:name w:val="_ H __M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customStyle="1" w:styleId="HChGC">
    <w:name w:val="_ H _Ch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H23GC">
    <w:name w:val="_ H_2/3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5F34AF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customStyle="1" w:styleId="SingleTxtGC">
    <w:name w:val="_ Single Txt_GC"/>
    <w:basedOn w:val="Normal"/>
    <w:link w:val="SingleTxtGCChar"/>
    <w:rsid w:val="00C80DA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SLGC">
    <w:name w:val="__S_L_GC"/>
    <w:basedOn w:val="Normal"/>
    <w:next w:val="SingleTxtGC"/>
    <w:rsid w:val="00CA073C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CA073C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CA073C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CA073C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a3">
    <w:name w:val="悬挂"/>
    <w:basedOn w:val="SingleTxtGC"/>
    <w:rsid w:val="001B11DB"/>
    <w:pPr>
      <w:ind w:left="1565" w:hanging="431"/>
    </w:pPr>
  </w:style>
  <w:style w:type="paragraph" w:customStyle="1" w:styleId="a4">
    <w:name w:val="表中文字"/>
    <w:basedOn w:val="SingleTxtGC"/>
    <w:rsid w:val="00647FD7"/>
    <w:pPr>
      <w:spacing w:before="40" w:line="240" w:lineRule="atLeast"/>
      <w:ind w:left="0" w:right="113"/>
    </w:pPr>
    <w:rPr>
      <w:sz w:val="18"/>
    </w:rPr>
  </w:style>
  <w:style w:type="paragraph" w:customStyle="1" w:styleId="a5">
    <w:name w:val="表数文字"/>
    <w:basedOn w:val="SingleTxtGC"/>
    <w:rsid w:val="004C5291"/>
    <w:pPr>
      <w:spacing w:before="40" w:after="40" w:line="240" w:lineRule="atLeast"/>
      <w:ind w:left="0" w:right="113"/>
    </w:pPr>
    <w:rPr>
      <w:sz w:val="18"/>
    </w:rPr>
  </w:style>
  <w:style w:type="character" w:customStyle="1" w:styleId="longtext">
    <w:name w:val="long_text"/>
    <w:basedOn w:val="DefaultParagraphFont"/>
    <w:rsid w:val="00DA6AFA"/>
  </w:style>
  <w:style w:type="paragraph" w:customStyle="1" w:styleId="H1G">
    <w:name w:val="_ H_1_G"/>
    <w:basedOn w:val="Normal"/>
    <w:next w:val="Normal"/>
    <w:link w:val="H1GChar"/>
    <w:rsid w:val="00DA6AFA"/>
    <w:pPr>
      <w:keepNext/>
      <w:keepLines/>
      <w:tabs>
        <w:tab w:val="clear" w:pos="431"/>
        <w:tab w:val="right" w:pos="851"/>
      </w:tabs>
      <w:suppressAutoHyphens/>
      <w:overflowPunct/>
      <w:adjustRightInd/>
      <w:snapToGrid/>
      <w:spacing w:before="360" w:after="240" w:line="270" w:lineRule="exact"/>
      <w:ind w:left="1134" w:right="1134" w:hanging="1134"/>
      <w:jc w:val="left"/>
    </w:pPr>
    <w:rPr>
      <w:b/>
      <w:snapToGrid/>
      <w:sz w:val="24"/>
      <w:lang w:val="en-GB" w:eastAsia="en-US"/>
    </w:rPr>
  </w:style>
  <w:style w:type="character" w:customStyle="1" w:styleId="H1GChar">
    <w:name w:val="_ H_1_G Char"/>
    <w:link w:val="H1G"/>
    <w:rsid w:val="00DA6AFA"/>
    <w:rPr>
      <w:rFonts w:eastAsia="SimSun"/>
      <w:b/>
      <w:sz w:val="24"/>
      <w:lang w:val="en-GB" w:eastAsia="en-US" w:bidi="ar-SA"/>
    </w:rPr>
  </w:style>
  <w:style w:type="paragraph" w:styleId="BalloonText">
    <w:name w:val="Balloon Text"/>
    <w:basedOn w:val="Normal"/>
    <w:semiHidden/>
    <w:rsid w:val="00D22479"/>
    <w:rPr>
      <w:sz w:val="18"/>
      <w:szCs w:val="18"/>
    </w:rPr>
  </w:style>
  <w:style w:type="character" w:customStyle="1" w:styleId="SingleTxtGCChar">
    <w:name w:val="_ Single Txt_GC Char"/>
    <w:link w:val="SingleTxtGC"/>
    <w:rsid w:val="003149D3"/>
    <w:rPr>
      <w:rFonts w:eastAsia="SimSun"/>
      <w:snapToGrid w:val="0"/>
      <w:sz w:val="21"/>
      <w:lang w:val="en-US"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gb231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</Template>
  <TotalTime>1</TotalTime>
  <Pages>1</Pages>
  <Words>244</Words>
  <Characters>1394</Characters>
  <Application>Microsoft Office Word</Application>
  <DocSecurity>4</DocSecurity>
  <Lines>11</Lines>
  <Paragraphs>3</Paragraphs>
  <ScaleCrop>false</ScaleCrop>
  <Company>CSD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WUJS</dc:creator>
  <cp:keywords/>
  <dc:description/>
  <cp:lastModifiedBy>KONG</cp:lastModifiedBy>
  <cp:revision>3</cp:revision>
  <cp:lastPrinted>2010-10-20T08:55:00Z</cp:lastPrinted>
  <dcterms:created xsi:type="dcterms:W3CDTF">2010-10-20T08:55:00Z</dcterms:created>
  <dcterms:modified xsi:type="dcterms:W3CDTF">2010-10-20T08:56:00Z</dcterms:modified>
</cp:coreProperties>
</file>