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Pr="00B23552">
              <w:rPr>
                <w:sz w:val="20"/>
              </w:rPr>
              <w:t>/C/</w:t>
            </w:r>
            <w:r w:rsidR="00531BBF">
              <w:rPr>
                <w:rFonts w:hint="eastAsia"/>
                <w:sz w:val="20"/>
              </w:rPr>
              <w:t>KAZ/CO/6-7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531BBF" w:rsidP="00B23552">
            <w:pPr>
              <w:spacing w:before="240" w:line="240" w:lineRule="atLeast"/>
              <w:rPr>
                <w:rFonts w:hint="eastAsia"/>
                <w:sz w:val="20"/>
              </w:rPr>
            </w:pPr>
            <w:r>
              <w:rPr>
                <w:sz w:val="20"/>
              </w:rPr>
              <w:t xml:space="preserve">Distr.: </w:t>
            </w:r>
            <w:r w:rsidRPr="00531BBF">
              <w:rPr>
                <w:sz w:val="20"/>
              </w:rPr>
              <w:t>General</w:t>
            </w:r>
          </w:p>
          <w:p w:rsidR="001C618B" w:rsidRPr="00B23552" w:rsidRDefault="00531BBF">
            <w:pPr>
              <w:spacing w:line="240" w:lineRule="atLeast"/>
              <w:rPr>
                <w:rFonts w:hint="eastAsia"/>
                <w:sz w:val="20"/>
              </w:rPr>
            </w:pPr>
            <w:r>
              <w:rPr>
                <w:rFonts w:hint="eastAsia"/>
                <w:sz w:val="20"/>
              </w:rPr>
              <w:t xml:space="preserve">14 </w:t>
            </w:r>
            <w:r w:rsidRPr="00531BBF">
              <w:rPr>
                <w:sz w:val="20"/>
              </w:rPr>
              <w:t>March</w:t>
            </w:r>
            <w:r w:rsidR="009E3AC6">
              <w:rPr>
                <w:sz w:val="20"/>
              </w:rPr>
              <w:t xml:space="preserve"> 20</w:t>
            </w:r>
            <w:r w:rsidR="00B200AC">
              <w:rPr>
                <w:rFonts w:hint="eastAsia"/>
                <w:sz w:val="20"/>
              </w:rPr>
              <w:t>14</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531BBF">
      <w:pPr>
        <w:spacing w:before="120"/>
        <w:rPr>
          <w:rFonts w:ascii="Time New Roman" w:eastAsia="SimHei" w:hAnsi="Time New Roman" w:hint="eastAsia"/>
          <w:sz w:val="24"/>
          <w:szCs w:val="24"/>
        </w:rPr>
      </w:pPr>
      <w:r w:rsidRPr="00531BBF">
        <w:rPr>
          <w:rFonts w:ascii="Time New Roman" w:eastAsia="SimHei" w:hAnsi="Time New Roman"/>
          <w:sz w:val="24"/>
          <w:szCs w:val="24"/>
        </w:rPr>
        <w:t>消除种族歧视委员会</w:t>
      </w:r>
    </w:p>
    <w:p w:rsidR="00531BBF" w:rsidRPr="00531BBF" w:rsidRDefault="00821756" w:rsidP="00531BBF">
      <w:pPr>
        <w:pStyle w:val="HChGC"/>
        <w:rPr>
          <w:szCs w:val="28"/>
        </w:rPr>
      </w:pPr>
      <w:r>
        <w:rPr>
          <w:rFonts w:hint="eastAsia"/>
          <w:lang w:val="fr-CH"/>
        </w:rPr>
        <w:tab/>
      </w:r>
      <w:r>
        <w:rPr>
          <w:rFonts w:hint="eastAsia"/>
          <w:lang w:val="fr-CH"/>
        </w:rPr>
        <w:tab/>
      </w:r>
      <w:r w:rsidR="00531BBF" w:rsidRPr="00EE20CE">
        <w:rPr>
          <w:rFonts w:hint="eastAsia"/>
          <w:spacing w:val="-4"/>
        </w:rPr>
        <w:t>关于</w:t>
      </w:r>
      <w:r w:rsidR="00531BBF" w:rsidRPr="00EE20CE">
        <w:rPr>
          <w:spacing w:val="-4"/>
        </w:rPr>
        <w:t>哈萨克斯坦</w:t>
      </w:r>
      <w:r w:rsidR="00531BBF" w:rsidRPr="00EE20CE">
        <w:rPr>
          <w:rFonts w:hint="eastAsia"/>
          <w:spacing w:val="-4"/>
        </w:rPr>
        <w:t>第六和第七次合并定期报告的结论性意见</w:t>
      </w:r>
      <w:r w:rsidR="00531BBF" w:rsidRPr="00B36949">
        <w:rPr>
          <w:rStyle w:val="FootnoteReference"/>
          <w:position w:val="4"/>
          <w:sz w:val="28"/>
          <w:szCs w:val="28"/>
          <w:vertAlign w:val="baseline"/>
        </w:rPr>
        <w:footnoteReference w:customMarkFollows="1" w:id="1"/>
        <w:t>*</w:t>
      </w:r>
    </w:p>
    <w:p w:rsidR="00531BBF" w:rsidRDefault="00531BBF" w:rsidP="00531BBF">
      <w:pPr>
        <w:pStyle w:val="SingleTxtGC"/>
      </w:pPr>
      <w:r>
        <w:t>1.</w:t>
      </w:r>
      <w:r>
        <w:rPr>
          <w:rFonts w:hint="eastAsia"/>
        </w:rPr>
        <w:t xml:space="preserve">  </w:t>
      </w:r>
      <w:r>
        <w:rPr>
          <w:rFonts w:hint="eastAsia"/>
        </w:rPr>
        <w:t>委员会在</w:t>
      </w:r>
      <w:r>
        <w:rPr>
          <w:rFonts w:hint="eastAsia"/>
        </w:rPr>
        <w:t>2014</w:t>
      </w:r>
      <w:r>
        <w:rPr>
          <w:rFonts w:hint="eastAsia"/>
        </w:rPr>
        <w:t>年</w:t>
      </w:r>
      <w:r>
        <w:rPr>
          <w:rFonts w:hint="eastAsia"/>
        </w:rPr>
        <w:t>2</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2279</w:t>
      </w:r>
      <w:r>
        <w:rPr>
          <w:rFonts w:hint="eastAsia"/>
        </w:rPr>
        <w:t>次和第</w:t>
      </w:r>
      <w:r>
        <w:rPr>
          <w:rFonts w:hint="eastAsia"/>
        </w:rPr>
        <w:t>2280</w:t>
      </w:r>
      <w:r>
        <w:rPr>
          <w:rFonts w:hint="eastAsia"/>
        </w:rPr>
        <w:t>次会议</w:t>
      </w:r>
      <w:r>
        <w:rPr>
          <w:rFonts w:hint="eastAsia"/>
        </w:rPr>
        <w:t>(</w:t>
      </w:r>
      <w:r>
        <w:rPr>
          <w:rFonts w:hint="eastAsia"/>
        </w:rPr>
        <w:t>见</w:t>
      </w:r>
      <w:r w:rsidRPr="00E6137E">
        <w:t>CERD</w:t>
      </w:r>
      <w:r>
        <w:t>/</w:t>
      </w:r>
      <w:r w:rsidRPr="00E6137E">
        <w:t>C</w:t>
      </w:r>
      <w:r>
        <w:t>/</w:t>
      </w:r>
      <w:r w:rsidRPr="00E6137E">
        <w:t>SR.22</w:t>
      </w:r>
      <w:r>
        <w:rPr>
          <w:lang w:val="en-GB"/>
        </w:rPr>
        <w:t>79</w:t>
      </w:r>
      <w:r>
        <w:rPr>
          <w:rFonts w:hint="eastAsia"/>
          <w:lang w:val="en-GB"/>
        </w:rPr>
        <w:t>和</w:t>
      </w:r>
      <w:r w:rsidRPr="00E6137E">
        <w:t>22</w:t>
      </w:r>
      <w:r>
        <w:rPr>
          <w:lang w:val="en-GB"/>
        </w:rPr>
        <w:t>80</w:t>
      </w:r>
      <w:r>
        <w:t>)</w:t>
      </w:r>
      <w:r>
        <w:rPr>
          <w:rFonts w:hint="eastAsia"/>
        </w:rPr>
        <w:t>上审议了哈萨克斯坦以一个文件提交的第六和第七次定期报告</w:t>
      </w:r>
      <w:r>
        <w:rPr>
          <w:lang w:val="en-GB"/>
        </w:rPr>
        <w:t>(</w:t>
      </w:r>
      <w:r w:rsidRPr="00954544">
        <w:rPr>
          <w:lang w:val="en-GB"/>
        </w:rPr>
        <w:t>CERD</w:t>
      </w:r>
      <w:r>
        <w:rPr>
          <w:lang w:val="en-GB"/>
        </w:rPr>
        <w:t>/</w:t>
      </w:r>
      <w:r w:rsidRPr="00954544">
        <w:rPr>
          <w:lang w:val="en-GB"/>
        </w:rPr>
        <w:t>C</w:t>
      </w:r>
      <w:r>
        <w:rPr>
          <w:lang w:val="en-GB"/>
        </w:rPr>
        <w:t>/</w:t>
      </w:r>
      <w:r w:rsidRPr="00954544">
        <w:rPr>
          <w:lang w:val="en-GB"/>
        </w:rPr>
        <w:t>KAZ</w:t>
      </w:r>
      <w:r>
        <w:rPr>
          <w:lang w:val="en-GB"/>
        </w:rPr>
        <w:t>/</w:t>
      </w:r>
      <w:r w:rsidRPr="00954544">
        <w:rPr>
          <w:lang w:val="en-GB"/>
        </w:rPr>
        <w:t>6-7</w:t>
      </w:r>
      <w:r>
        <w:rPr>
          <w:lang w:val="en-GB"/>
        </w:rPr>
        <w:t>)</w:t>
      </w:r>
      <w:r>
        <w:rPr>
          <w:rFonts w:hint="eastAsia"/>
          <w:lang w:val="en-GB"/>
        </w:rPr>
        <w:t>。在</w:t>
      </w:r>
      <w:r>
        <w:rPr>
          <w:rFonts w:hint="eastAsia"/>
          <w:lang w:val="en-GB"/>
        </w:rPr>
        <w:t>2014</w:t>
      </w:r>
      <w:r>
        <w:rPr>
          <w:rFonts w:hint="eastAsia"/>
          <w:lang w:val="en-GB"/>
        </w:rPr>
        <w:t>年</w:t>
      </w:r>
      <w:r>
        <w:rPr>
          <w:rFonts w:hint="eastAsia"/>
          <w:lang w:val="en-GB"/>
        </w:rPr>
        <w:t>2</w:t>
      </w:r>
      <w:r>
        <w:rPr>
          <w:rFonts w:hint="eastAsia"/>
          <w:lang w:val="en-GB"/>
        </w:rPr>
        <w:t>月</w:t>
      </w:r>
      <w:r>
        <w:rPr>
          <w:rFonts w:hint="eastAsia"/>
          <w:lang w:val="en-GB"/>
        </w:rPr>
        <w:t>20</w:t>
      </w:r>
      <w:r>
        <w:rPr>
          <w:rFonts w:hint="eastAsia"/>
          <w:lang w:val="en-GB"/>
        </w:rPr>
        <w:t>日举行的第</w:t>
      </w:r>
      <w:r>
        <w:rPr>
          <w:rFonts w:hint="eastAsia"/>
          <w:lang w:val="en-GB"/>
        </w:rPr>
        <w:t>2291</w:t>
      </w:r>
      <w:r>
        <w:rPr>
          <w:rFonts w:hint="eastAsia"/>
          <w:lang w:val="en-GB"/>
        </w:rPr>
        <w:t>次会议</w:t>
      </w:r>
      <w:r>
        <w:rPr>
          <w:rFonts w:hint="eastAsia"/>
          <w:lang w:val="en-GB"/>
        </w:rPr>
        <w:t>(</w:t>
      </w:r>
      <w:r>
        <w:rPr>
          <w:rFonts w:hint="eastAsia"/>
          <w:lang w:val="en-GB"/>
        </w:rPr>
        <w:t>见</w:t>
      </w:r>
      <w:r>
        <w:t>CERD/C/SR</w:t>
      </w:r>
      <w:r w:rsidRPr="00D24300">
        <w:t>.</w:t>
      </w:r>
      <w:r>
        <w:t>2291)</w:t>
      </w:r>
      <w:r>
        <w:rPr>
          <w:rFonts w:hint="eastAsia"/>
        </w:rPr>
        <w:t>上，它通过了以下结论性意见。</w:t>
      </w:r>
    </w:p>
    <w:p w:rsidR="00531BBF" w:rsidRDefault="00531BBF" w:rsidP="00531BBF">
      <w:pPr>
        <w:pStyle w:val="HChGC"/>
      </w:pPr>
      <w:r>
        <w:rPr>
          <w:rFonts w:hint="eastAsia"/>
        </w:rPr>
        <w:tab/>
      </w:r>
      <w:r w:rsidRPr="00D24300">
        <w:t>一</w:t>
      </w:r>
      <w:r>
        <w:rPr>
          <w:rFonts w:hint="eastAsia"/>
        </w:rPr>
        <w:t>.</w:t>
      </w:r>
      <w:r>
        <w:rPr>
          <w:rFonts w:hint="eastAsia"/>
        </w:rPr>
        <w:tab/>
      </w:r>
      <w:r>
        <w:rPr>
          <w:rFonts w:hint="eastAsia"/>
        </w:rPr>
        <w:t>导</w:t>
      </w:r>
      <w:r w:rsidRPr="00D24300">
        <w:t>言</w:t>
      </w:r>
    </w:p>
    <w:p w:rsidR="00531BBF" w:rsidRDefault="00531BBF" w:rsidP="00531BBF">
      <w:pPr>
        <w:pStyle w:val="SingleTxtGC"/>
      </w:pPr>
      <w:r>
        <w:t>2.</w:t>
      </w:r>
      <w:r>
        <w:rPr>
          <w:rFonts w:hint="eastAsia"/>
        </w:rPr>
        <w:t xml:space="preserve">  </w:t>
      </w:r>
      <w:r w:rsidRPr="00D24300">
        <w:t>委员会欢迎</w:t>
      </w:r>
      <w:r>
        <w:rPr>
          <w:rFonts w:hint="eastAsia"/>
        </w:rPr>
        <w:t>缔约国提交第六和第七次定期报告，报告的起草符合委员会的报告指南，处理了以前的结论性意见。委员会还欢迎缔约国定期提交定期报告。</w:t>
      </w:r>
    </w:p>
    <w:p w:rsidR="00531BBF" w:rsidRDefault="00531BBF" w:rsidP="00531BBF">
      <w:pPr>
        <w:pStyle w:val="SingleTxtGC"/>
      </w:pPr>
      <w:r>
        <w:t>3.</w:t>
      </w:r>
      <w:r>
        <w:rPr>
          <w:rFonts w:hint="eastAsia"/>
        </w:rPr>
        <w:t xml:space="preserve">  </w:t>
      </w:r>
      <w:r>
        <w:rPr>
          <w:rFonts w:hint="eastAsia"/>
        </w:rPr>
        <w:t>委员会表示赞赏缔约国高级代表团对委员会的问题和评论所作的口头介绍和答复，以及因此而为开展持续的建设性对话提供的机会。</w:t>
      </w:r>
    </w:p>
    <w:p w:rsidR="00531BBF" w:rsidRDefault="00531BBF" w:rsidP="00531BBF">
      <w:pPr>
        <w:pStyle w:val="HChGC"/>
      </w:pPr>
      <w:r>
        <w:rPr>
          <w:rFonts w:hint="eastAsia"/>
        </w:rPr>
        <w:tab/>
      </w:r>
      <w:r w:rsidRPr="00D24300">
        <w:t>二</w:t>
      </w:r>
      <w:r>
        <w:rPr>
          <w:rFonts w:hint="eastAsia"/>
        </w:rPr>
        <w:t>.</w:t>
      </w:r>
      <w:r>
        <w:rPr>
          <w:rFonts w:hint="eastAsia"/>
        </w:rPr>
        <w:tab/>
      </w:r>
      <w:r w:rsidRPr="00D24300">
        <w:t>积极方面</w:t>
      </w:r>
    </w:p>
    <w:p w:rsidR="00531BBF" w:rsidRDefault="00531BBF" w:rsidP="00531BBF">
      <w:pPr>
        <w:pStyle w:val="SingleTxtGC"/>
      </w:pPr>
      <w:r>
        <w:t>4.</w:t>
      </w:r>
      <w:r>
        <w:rPr>
          <w:rFonts w:hint="eastAsia"/>
        </w:rPr>
        <w:t xml:space="preserve">  </w:t>
      </w:r>
      <w:r w:rsidRPr="00D24300">
        <w:t>委员会欢迎缔约国</w:t>
      </w:r>
      <w:r>
        <w:rPr>
          <w:rFonts w:hint="eastAsia"/>
        </w:rPr>
        <w:t>为</w:t>
      </w:r>
      <w:r w:rsidRPr="00D24300">
        <w:t>消除种族歧视</w:t>
      </w:r>
      <w:r>
        <w:rPr>
          <w:rFonts w:hint="eastAsia"/>
        </w:rPr>
        <w:t>而采取的以下立法和体制步骤：</w:t>
      </w:r>
    </w:p>
    <w:p w:rsidR="00531BBF" w:rsidRDefault="00531BBF" w:rsidP="00531BBF">
      <w:pPr>
        <w:pStyle w:val="SingleTxtGC"/>
        <w:numPr>
          <w:ilvl w:val="0"/>
          <w:numId w:val="4"/>
        </w:numPr>
      </w:pPr>
      <w:r>
        <w:rPr>
          <w:rFonts w:hint="eastAsia"/>
        </w:rPr>
        <w:t>2011</w:t>
      </w:r>
      <w:r>
        <w:rPr>
          <w:rFonts w:hint="eastAsia"/>
        </w:rPr>
        <w:t>年《刑法》修正案</w:t>
      </w:r>
      <w:r w:rsidR="002E044F">
        <w:rPr>
          <w:rFonts w:hint="eastAsia"/>
        </w:rPr>
        <w:t>(</w:t>
      </w:r>
      <w:r w:rsidR="002E044F">
        <w:rPr>
          <w:rFonts w:hint="eastAsia"/>
        </w:rPr>
        <w:t>第</w:t>
      </w:r>
      <w:r w:rsidR="002E044F">
        <w:rPr>
          <w:rFonts w:hint="eastAsia"/>
        </w:rPr>
        <w:t>141</w:t>
      </w:r>
      <w:r w:rsidR="002E044F">
        <w:rPr>
          <w:rFonts w:hint="eastAsia"/>
        </w:rPr>
        <w:t>条，第</w:t>
      </w:r>
      <w:r w:rsidR="002E044F">
        <w:rPr>
          <w:rFonts w:hint="eastAsia"/>
        </w:rPr>
        <w:t>1</w:t>
      </w:r>
      <w:r w:rsidR="002E044F">
        <w:rPr>
          <w:rFonts w:hint="eastAsia"/>
        </w:rPr>
        <w:t>款</w:t>
      </w:r>
      <w:r w:rsidR="002E044F">
        <w:rPr>
          <w:rFonts w:hint="eastAsia"/>
        </w:rPr>
        <w:t>)</w:t>
      </w:r>
      <w:r>
        <w:rPr>
          <w:rFonts w:hint="eastAsia"/>
        </w:rPr>
        <w:t>，以加重对侵犯公民平等权利和使用酷刑的刑事制裁；</w:t>
      </w:r>
    </w:p>
    <w:p w:rsidR="00531BBF" w:rsidRDefault="00531BBF" w:rsidP="00531BBF">
      <w:pPr>
        <w:pStyle w:val="SingleTxtGC"/>
        <w:numPr>
          <w:ilvl w:val="0"/>
          <w:numId w:val="4"/>
        </w:numPr>
      </w:pPr>
      <w:r>
        <w:rPr>
          <w:rFonts w:hint="eastAsia"/>
        </w:rPr>
        <w:t>2011</w:t>
      </w:r>
      <w:r>
        <w:rPr>
          <w:rFonts w:hint="eastAsia"/>
        </w:rPr>
        <w:t>年通过《人口移徙法》，以便向移徙者提供社会支助，并减少非法移徙的情况；</w:t>
      </w:r>
    </w:p>
    <w:p w:rsidR="00531BBF" w:rsidRDefault="00531BBF" w:rsidP="00531BBF">
      <w:pPr>
        <w:pStyle w:val="SingleTxtGC"/>
        <w:numPr>
          <w:ilvl w:val="0"/>
          <w:numId w:val="4"/>
        </w:numPr>
      </w:pPr>
      <w:r>
        <w:rPr>
          <w:rFonts w:hint="eastAsia"/>
        </w:rPr>
        <w:t>颁布</w:t>
      </w:r>
      <w:r>
        <w:rPr>
          <w:rFonts w:hint="eastAsia"/>
        </w:rPr>
        <w:t>2009</w:t>
      </w:r>
      <w:r>
        <w:rPr>
          <w:rFonts w:hint="eastAsia"/>
        </w:rPr>
        <w:t>年《国家难民法》和</w:t>
      </w:r>
      <w:r>
        <w:rPr>
          <w:rFonts w:hint="eastAsia"/>
        </w:rPr>
        <w:t>2010</w:t>
      </w:r>
      <w:r>
        <w:rPr>
          <w:rFonts w:hint="eastAsia"/>
        </w:rPr>
        <w:t>年</w:t>
      </w:r>
      <w:r>
        <w:rPr>
          <w:rFonts w:hint="eastAsia"/>
        </w:rPr>
        <w:t>3</w:t>
      </w:r>
      <w:r>
        <w:rPr>
          <w:rFonts w:hint="eastAsia"/>
        </w:rPr>
        <w:t>月</w:t>
      </w:r>
      <w:r>
        <w:rPr>
          <w:rFonts w:hint="eastAsia"/>
        </w:rPr>
        <w:t>9</w:t>
      </w:r>
      <w:r>
        <w:rPr>
          <w:rFonts w:hint="eastAsia"/>
        </w:rPr>
        <w:t>日《第</w:t>
      </w:r>
      <w:r>
        <w:rPr>
          <w:rFonts w:hint="eastAsia"/>
        </w:rPr>
        <w:t>183</w:t>
      </w:r>
      <w:r>
        <w:rPr>
          <w:rFonts w:hint="eastAsia"/>
        </w:rPr>
        <w:t>号决定》，主要处理准许、颁发、撤销和废除难民地位的规则；</w:t>
      </w:r>
    </w:p>
    <w:p w:rsidR="00531BBF" w:rsidRDefault="00531BBF" w:rsidP="00531BBF">
      <w:pPr>
        <w:pStyle w:val="SingleTxtGC"/>
        <w:numPr>
          <w:ilvl w:val="0"/>
          <w:numId w:val="4"/>
        </w:numPr>
      </w:pPr>
      <w:r>
        <w:rPr>
          <w:rFonts w:hint="eastAsia"/>
        </w:rPr>
        <w:t>实行帮助维护少数民族语言的</w:t>
      </w:r>
      <w:r w:rsidRPr="00D24300">
        <w:t>政策</w:t>
      </w:r>
      <w:r>
        <w:t>，</w:t>
      </w:r>
      <w:r>
        <w:rPr>
          <w:rFonts w:hint="eastAsia"/>
        </w:rPr>
        <w:t>包括通过建立用族裔上少数群体的语言教学的学校，向保护族裔文化和传统的族裔文化协会提供资金，以及通过少数群体语言媒体；</w:t>
      </w:r>
    </w:p>
    <w:p w:rsidR="00531BBF" w:rsidRDefault="00531BBF" w:rsidP="00531BBF">
      <w:pPr>
        <w:pStyle w:val="SingleTxtGC"/>
        <w:numPr>
          <w:ilvl w:val="0"/>
          <w:numId w:val="4"/>
        </w:numPr>
      </w:pPr>
      <w:r>
        <w:rPr>
          <w:rFonts w:hint="eastAsia"/>
        </w:rPr>
        <w:t>执行</w:t>
      </w:r>
      <w:r>
        <w:rPr>
          <w:rFonts w:hint="eastAsia"/>
        </w:rPr>
        <w:t>2009-2011</w:t>
      </w:r>
      <w:r>
        <w:rPr>
          <w:rFonts w:hint="eastAsia"/>
        </w:rPr>
        <w:t>年期间哈萨克斯族裔的人</w:t>
      </w:r>
      <w:r>
        <w:rPr>
          <w:rFonts w:hint="eastAsia"/>
        </w:rPr>
        <w:t>(</w:t>
      </w:r>
      <w:r w:rsidRPr="000F5E34">
        <w:rPr>
          <w:lang w:val="en-GB"/>
        </w:rPr>
        <w:t>Oralman</w:t>
      </w:r>
      <w:r>
        <w:rPr>
          <w:lang w:val="en-GB"/>
        </w:rPr>
        <w:t>)</w:t>
      </w:r>
      <w:r>
        <w:rPr>
          <w:rFonts w:hint="eastAsia"/>
          <w:lang w:val="en-GB"/>
        </w:rPr>
        <w:t>的重新定居方案；</w:t>
      </w:r>
    </w:p>
    <w:p w:rsidR="00531BBF" w:rsidRDefault="00531BBF" w:rsidP="00531BBF">
      <w:pPr>
        <w:pStyle w:val="SingleTxtGC"/>
        <w:numPr>
          <w:ilvl w:val="0"/>
          <w:numId w:val="4"/>
        </w:numPr>
      </w:pPr>
      <w:r>
        <w:rPr>
          <w:rFonts w:hint="eastAsia"/>
        </w:rPr>
        <w:t>2010</w:t>
      </w:r>
      <w:r>
        <w:rPr>
          <w:rFonts w:hint="eastAsia"/>
        </w:rPr>
        <w:t>年和</w:t>
      </w:r>
      <w:r>
        <w:rPr>
          <w:rFonts w:hint="eastAsia"/>
        </w:rPr>
        <w:t>2011</w:t>
      </w:r>
      <w:r>
        <w:rPr>
          <w:rFonts w:hint="eastAsia"/>
        </w:rPr>
        <w:t>年最高法院为法官举办人权标准和国际人权义务方面的研讨会和培训访问团；</w:t>
      </w:r>
    </w:p>
    <w:p w:rsidR="00531BBF" w:rsidRDefault="00531BBF" w:rsidP="00531BBF">
      <w:pPr>
        <w:pStyle w:val="SingleTxtGC"/>
        <w:numPr>
          <w:ilvl w:val="0"/>
          <w:numId w:val="4"/>
        </w:numPr>
      </w:pPr>
      <w:r>
        <w:rPr>
          <w:rFonts w:hint="eastAsia"/>
        </w:rPr>
        <w:t>通过</w:t>
      </w:r>
      <w:r>
        <w:rPr>
          <w:rFonts w:hint="eastAsia"/>
        </w:rPr>
        <w:t>2011-2014</w:t>
      </w:r>
      <w:r>
        <w:rPr>
          <w:rFonts w:hint="eastAsia"/>
        </w:rPr>
        <w:t>年期间执行哈萨克斯坦国家团结学说的行动计划以及</w:t>
      </w:r>
      <w:r>
        <w:rPr>
          <w:rFonts w:hint="eastAsia"/>
        </w:rPr>
        <w:t>2009-2012</w:t>
      </w:r>
      <w:r>
        <w:rPr>
          <w:rFonts w:hint="eastAsia"/>
        </w:rPr>
        <w:t>年期间《国家人权行动计划》。</w:t>
      </w:r>
    </w:p>
    <w:p w:rsidR="00531BBF" w:rsidRDefault="00531BBF" w:rsidP="00531BBF">
      <w:pPr>
        <w:pStyle w:val="SingleTxtGC"/>
      </w:pPr>
      <w:r>
        <w:t>5.</w:t>
      </w:r>
      <w:r>
        <w:rPr>
          <w:rFonts w:hint="eastAsia"/>
        </w:rPr>
        <w:t xml:space="preserve">  </w:t>
      </w:r>
      <w:r>
        <w:t>委员会欢迎缔约国批准或加入</w:t>
      </w:r>
      <w:r>
        <w:rPr>
          <w:rFonts w:hint="eastAsia"/>
        </w:rPr>
        <w:t>以下</w:t>
      </w:r>
      <w:r w:rsidRPr="00D24300">
        <w:t>国际文书</w:t>
      </w:r>
      <w:r>
        <w:t>：</w:t>
      </w:r>
    </w:p>
    <w:p w:rsidR="00531BBF" w:rsidRDefault="00531BBF" w:rsidP="00531BBF">
      <w:pPr>
        <w:pStyle w:val="SingleTxtGC"/>
        <w:numPr>
          <w:ilvl w:val="0"/>
          <w:numId w:val="5"/>
        </w:numPr>
      </w:pPr>
      <w:r>
        <w:rPr>
          <w:rFonts w:hint="eastAsia"/>
        </w:rPr>
        <w:t>《保护所有人免遭强迫失踪国际公约》，</w:t>
      </w:r>
      <w:r>
        <w:rPr>
          <w:rFonts w:hint="eastAsia"/>
        </w:rPr>
        <w:t>2009</w:t>
      </w:r>
      <w:r>
        <w:rPr>
          <w:rFonts w:hint="eastAsia"/>
        </w:rPr>
        <w:t>年</w:t>
      </w:r>
      <w:r>
        <w:rPr>
          <w:rFonts w:hint="eastAsia"/>
        </w:rPr>
        <w:t>2</w:t>
      </w:r>
      <w:r>
        <w:rPr>
          <w:rFonts w:hint="eastAsia"/>
        </w:rPr>
        <w:t>月</w:t>
      </w:r>
      <w:r>
        <w:rPr>
          <w:rFonts w:hint="eastAsia"/>
        </w:rPr>
        <w:t>27</w:t>
      </w:r>
      <w:r>
        <w:rPr>
          <w:rFonts w:hint="eastAsia"/>
        </w:rPr>
        <w:t>日；</w:t>
      </w:r>
    </w:p>
    <w:p w:rsidR="00531BBF" w:rsidRDefault="00531BBF" w:rsidP="00531BBF">
      <w:pPr>
        <w:pStyle w:val="SingleTxtGC"/>
        <w:numPr>
          <w:ilvl w:val="0"/>
          <w:numId w:val="5"/>
        </w:numPr>
      </w:pPr>
      <w:r>
        <w:rPr>
          <w:rFonts w:hint="eastAsia"/>
        </w:rPr>
        <w:t>《公民权利和政治权利国际公约</w:t>
      </w:r>
      <w:r w:rsidRPr="00D24300">
        <w:t>任择议定书</w:t>
      </w:r>
      <w:r>
        <w:rPr>
          <w:rFonts w:hint="eastAsia"/>
        </w:rPr>
        <w:t>》，</w:t>
      </w:r>
      <w:r>
        <w:rPr>
          <w:rFonts w:hint="eastAsia"/>
        </w:rPr>
        <w:t>2009</w:t>
      </w:r>
      <w:r>
        <w:rPr>
          <w:rFonts w:hint="eastAsia"/>
        </w:rPr>
        <w:t>年</w:t>
      </w:r>
      <w:r>
        <w:rPr>
          <w:rFonts w:hint="eastAsia"/>
        </w:rPr>
        <w:t>6</w:t>
      </w:r>
      <w:r>
        <w:rPr>
          <w:rFonts w:hint="eastAsia"/>
        </w:rPr>
        <w:t>月</w:t>
      </w:r>
      <w:r>
        <w:rPr>
          <w:rFonts w:hint="eastAsia"/>
        </w:rPr>
        <w:t>30</w:t>
      </w:r>
      <w:r>
        <w:rPr>
          <w:rFonts w:hint="eastAsia"/>
        </w:rPr>
        <w:t>日；</w:t>
      </w:r>
    </w:p>
    <w:p w:rsidR="00531BBF" w:rsidRDefault="00531BBF" w:rsidP="00531BBF">
      <w:pPr>
        <w:pStyle w:val="SingleTxtGC"/>
        <w:numPr>
          <w:ilvl w:val="0"/>
          <w:numId w:val="5"/>
        </w:numPr>
      </w:pPr>
      <w:r>
        <w:rPr>
          <w:rFonts w:hint="eastAsia"/>
        </w:rPr>
        <w:t>《禁止酷刑和其他残忍、不人道或有辱人格待遇或处罚公约任择议定书》，</w:t>
      </w:r>
      <w:r>
        <w:rPr>
          <w:rFonts w:hint="eastAsia"/>
        </w:rPr>
        <w:t>2008</w:t>
      </w:r>
      <w:r>
        <w:rPr>
          <w:rFonts w:hint="eastAsia"/>
        </w:rPr>
        <w:t>年</w:t>
      </w:r>
      <w:r>
        <w:rPr>
          <w:rFonts w:hint="eastAsia"/>
        </w:rPr>
        <w:t>10</w:t>
      </w:r>
      <w:r>
        <w:rPr>
          <w:rFonts w:hint="eastAsia"/>
        </w:rPr>
        <w:t>月</w:t>
      </w:r>
      <w:r>
        <w:rPr>
          <w:rFonts w:hint="eastAsia"/>
        </w:rPr>
        <w:t>22</w:t>
      </w:r>
      <w:r>
        <w:rPr>
          <w:rFonts w:hint="eastAsia"/>
        </w:rPr>
        <w:t>日；</w:t>
      </w:r>
    </w:p>
    <w:p w:rsidR="00531BBF" w:rsidRDefault="00531BBF" w:rsidP="00531BBF">
      <w:pPr>
        <w:pStyle w:val="SingleTxtGC"/>
        <w:numPr>
          <w:ilvl w:val="0"/>
          <w:numId w:val="5"/>
        </w:numPr>
      </w:pPr>
      <w:r>
        <w:rPr>
          <w:rFonts w:hint="eastAsia"/>
        </w:rPr>
        <w:t>《联合国打击跨国有组织犯罪公约关于</w:t>
      </w:r>
      <w:r w:rsidRPr="00D24300">
        <w:t>预防</w:t>
      </w:r>
      <w:r>
        <w:rPr>
          <w:rFonts w:hint="eastAsia"/>
        </w:rPr>
        <w:t>、</w:t>
      </w:r>
      <w:r w:rsidRPr="00D24300">
        <w:t>禁止和惩治贩运人口特别是妇女和儿童行为的补充</w:t>
      </w:r>
      <w:r>
        <w:rPr>
          <w:rFonts w:hint="eastAsia"/>
        </w:rPr>
        <w:t>议定书》，</w:t>
      </w:r>
      <w:r>
        <w:rPr>
          <w:rFonts w:hint="eastAsia"/>
        </w:rPr>
        <w:t>2008</w:t>
      </w:r>
      <w:r>
        <w:rPr>
          <w:rFonts w:hint="eastAsia"/>
        </w:rPr>
        <w:t>年</w:t>
      </w:r>
      <w:r>
        <w:rPr>
          <w:rFonts w:hint="eastAsia"/>
        </w:rPr>
        <w:t>7</w:t>
      </w:r>
      <w:r>
        <w:rPr>
          <w:rFonts w:hint="eastAsia"/>
        </w:rPr>
        <w:t>月</w:t>
      </w:r>
      <w:r>
        <w:rPr>
          <w:rFonts w:hint="eastAsia"/>
        </w:rPr>
        <w:t>31</w:t>
      </w:r>
      <w:r>
        <w:rPr>
          <w:rFonts w:hint="eastAsia"/>
        </w:rPr>
        <w:t>日。</w:t>
      </w:r>
    </w:p>
    <w:p w:rsidR="00531BBF" w:rsidRDefault="00531BBF" w:rsidP="00531BBF">
      <w:pPr>
        <w:pStyle w:val="HChGC"/>
      </w:pPr>
      <w:r>
        <w:rPr>
          <w:rFonts w:hint="eastAsia"/>
        </w:rPr>
        <w:tab/>
      </w:r>
      <w:r w:rsidRPr="00D24300">
        <w:t>三</w:t>
      </w:r>
      <w:r>
        <w:rPr>
          <w:rFonts w:hint="eastAsia"/>
        </w:rPr>
        <w:t>.</w:t>
      </w:r>
      <w:r>
        <w:rPr>
          <w:rFonts w:hint="eastAsia"/>
        </w:rPr>
        <w:tab/>
      </w:r>
      <w:r w:rsidRPr="00D24300">
        <w:t>关注</w:t>
      </w:r>
      <w:r>
        <w:rPr>
          <w:rFonts w:hint="eastAsia"/>
        </w:rPr>
        <w:t>的问题</w:t>
      </w:r>
      <w:r w:rsidRPr="00D24300">
        <w:t>和建议</w:t>
      </w:r>
    </w:p>
    <w:p w:rsidR="00531BBF" w:rsidRDefault="00531BBF" w:rsidP="00531BBF">
      <w:pPr>
        <w:pStyle w:val="H23GC"/>
      </w:pPr>
      <w:r>
        <w:rPr>
          <w:rFonts w:hint="eastAsia"/>
        </w:rPr>
        <w:tab/>
      </w:r>
      <w:r>
        <w:rPr>
          <w:rFonts w:hint="eastAsia"/>
        </w:rPr>
        <w:tab/>
      </w:r>
      <w:r w:rsidRPr="00D24300">
        <w:t>反歧视立法</w:t>
      </w:r>
      <w:r>
        <w:rPr>
          <w:rFonts w:hint="eastAsia"/>
        </w:rPr>
        <w:t>及其执行</w:t>
      </w:r>
    </w:p>
    <w:p w:rsidR="00531BBF" w:rsidRDefault="00531BBF" w:rsidP="00531BBF">
      <w:pPr>
        <w:pStyle w:val="SingleTxtGC"/>
      </w:pPr>
      <w:r>
        <w:t>6.</w:t>
      </w:r>
      <w:r>
        <w:rPr>
          <w:rFonts w:hint="eastAsia"/>
        </w:rPr>
        <w:t xml:space="preserve">  </w:t>
      </w:r>
      <w:r>
        <w:rPr>
          <w:rFonts w:hint="eastAsia"/>
        </w:rPr>
        <w:t>委员会欢迎缔约国通过了禁止种族歧视的立法规定，特别是载于《宪法》、《劳工法》、《行政犯罪法》、《民事诉讼程序法》和《刑事诉讼程序法》中的法律规定，但委员会重申它的关注，即：缔约国还没有通过在所有领域防止和打击歧视的综合性立法，包括涵盖基于种族和族裔出身的直接和间接歧视的一项定义，因为这可能会导致种族歧视受害者获得公正方面的障碍</w:t>
      </w:r>
      <w:r>
        <w:rPr>
          <w:rFonts w:hint="eastAsia"/>
        </w:rPr>
        <w:t>(</w:t>
      </w:r>
      <w:r>
        <w:rPr>
          <w:rFonts w:hint="eastAsia"/>
        </w:rPr>
        <w:t>第一条第一款、第二条第一款</w:t>
      </w:r>
      <w:r>
        <w:rPr>
          <w:rFonts w:hint="eastAsia"/>
        </w:rPr>
        <w:t>(</w:t>
      </w:r>
      <w:r w:rsidR="00B36949">
        <w:rPr>
          <w:rFonts w:hint="eastAsia"/>
        </w:rPr>
        <w:t>卯</w:t>
      </w:r>
      <w:r>
        <w:rPr>
          <w:rFonts w:hint="eastAsia"/>
        </w:rPr>
        <w:t>)</w:t>
      </w:r>
      <w:r>
        <w:rPr>
          <w:rFonts w:hint="eastAsia"/>
        </w:rPr>
        <w:t>项和第六条</w:t>
      </w:r>
      <w:r>
        <w:rPr>
          <w:rFonts w:hint="eastAsia"/>
        </w:rPr>
        <w:t>)</w:t>
      </w:r>
      <w:r>
        <w:rPr>
          <w:rFonts w:hint="eastAsia"/>
        </w:rPr>
        <w:t>。</w:t>
      </w:r>
    </w:p>
    <w:p w:rsidR="00531BBF" w:rsidRPr="00AC34D0" w:rsidRDefault="00531BBF" w:rsidP="00531BBF">
      <w:pPr>
        <w:pStyle w:val="SingleTxtGC"/>
        <w:rPr>
          <w:rFonts w:eastAsia="SimHei"/>
        </w:rPr>
      </w:pPr>
      <w:r w:rsidRPr="00AC34D0">
        <w:rPr>
          <w:rFonts w:eastAsia="SimHei" w:hint="eastAsia"/>
        </w:rPr>
        <w:t>忆及它以前的建议</w:t>
      </w:r>
      <w:r>
        <w:rPr>
          <w:rFonts w:eastAsia="SimHei"/>
        </w:rPr>
        <w:t>(</w:t>
      </w:r>
      <w:r w:rsidRPr="00AC34D0">
        <w:rPr>
          <w:rFonts w:eastAsia="SimHei"/>
        </w:rPr>
        <w:t>CERD</w:t>
      </w:r>
      <w:r>
        <w:rPr>
          <w:rFonts w:eastAsia="SimHei"/>
        </w:rPr>
        <w:t>/</w:t>
      </w:r>
      <w:r w:rsidRPr="00AC34D0">
        <w:rPr>
          <w:rFonts w:eastAsia="SimHei"/>
        </w:rPr>
        <w:t>C</w:t>
      </w:r>
      <w:r>
        <w:rPr>
          <w:rFonts w:eastAsia="SimHei"/>
        </w:rPr>
        <w:t>/</w:t>
      </w:r>
      <w:r w:rsidRPr="00AC34D0">
        <w:rPr>
          <w:rFonts w:eastAsia="SimHei"/>
        </w:rPr>
        <w:t>KAZ</w:t>
      </w:r>
      <w:r>
        <w:rPr>
          <w:rFonts w:eastAsia="SimHei"/>
        </w:rPr>
        <w:t>/</w:t>
      </w:r>
      <w:r w:rsidRPr="00AC34D0">
        <w:rPr>
          <w:rFonts w:eastAsia="SimHei"/>
        </w:rPr>
        <w:t>CO</w:t>
      </w:r>
      <w:r>
        <w:rPr>
          <w:rFonts w:eastAsia="SimHei"/>
        </w:rPr>
        <w:t>/</w:t>
      </w:r>
      <w:r w:rsidRPr="00AC34D0">
        <w:rPr>
          <w:rFonts w:eastAsia="SimHei"/>
        </w:rPr>
        <w:t>4-</w:t>
      </w:r>
      <w:r>
        <w:rPr>
          <w:rFonts w:eastAsia="SimHei"/>
        </w:rPr>
        <w:t>5,</w:t>
      </w:r>
      <w:r w:rsidRPr="00AC34D0">
        <w:rPr>
          <w:rFonts w:eastAsia="SimHei" w:hint="eastAsia"/>
        </w:rPr>
        <w:t xml:space="preserve"> </w:t>
      </w:r>
      <w:r w:rsidRPr="00AC34D0">
        <w:rPr>
          <w:rFonts w:eastAsia="SimHei"/>
        </w:rPr>
        <w:t>第</w:t>
      </w:r>
      <w:r w:rsidRPr="00AC34D0">
        <w:rPr>
          <w:rFonts w:eastAsia="SimHei"/>
        </w:rPr>
        <w:t>10</w:t>
      </w:r>
      <w:r w:rsidRPr="00AC34D0">
        <w:rPr>
          <w:rFonts w:eastAsia="SimHei"/>
        </w:rPr>
        <w:t>段</w:t>
      </w:r>
      <w:r>
        <w:rPr>
          <w:rFonts w:eastAsia="SimHei"/>
        </w:rPr>
        <w:t>)</w:t>
      </w:r>
      <w:r>
        <w:rPr>
          <w:rFonts w:eastAsia="SimHei"/>
        </w:rPr>
        <w:t>，</w:t>
      </w:r>
      <w:r w:rsidRPr="00AC34D0">
        <w:rPr>
          <w:rFonts w:eastAsia="SimHei"/>
        </w:rPr>
        <w:t>委员会鼓励缔约国继续努力</w:t>
      </w:r>
      <w:r>
        <w:rPr>
          <w:rFonts w:eastAsia="SimHei"/>
        </w:rPr>
        <w:t>，</w:t>
      </w:r>
      <w:r w:rsidRPr="00AC34D0">
        <w:rPr>
          <w:rFonts w:eastAsia="SimHei" w:hint="eastAsia"/>
        </w:rPr>
        <w:t>按照《公约》第一条第</w:t>
      </w:r>
      <w:r w:rsidR="00B36949">
        <w:rPr>
          <w:rFonts w:eastAsia="SimHei" w:hint="eastAsia"/>
        </w:rPr>
        <w:t>一</w:t>
      </w:r>
      <w:r w:rsidRPr="00AC34D0">
        <w:rPr>
          <w:rFonts w:eastAsia="SimHei" w:hint="eastAsia"/>
        </w:rPr>
        <w:t>款的规定通过一项全面的反歧视法</w:t>
      </w:r>
      <w:r>
        <w:rPr>
          <w:rFonts w:eastAsia="SimHei" w:hint="eastAsia"/>
        </w:rPr>
        <w:t>，</w:t>
      </w:r>
      <w:r w:rsidRPr="00AC34D0">
        <w:rPr>
          <w:rFonts w:eastAsia="SimHei" w:hint="eastAsia"/>
        </w:rPr>
        <w:t>包括直接和间接歧视的一项定义</w:t>
      </w:r>
      <w:r>
        <w:rPr>
          <w:rFonts w:eastAsia="SimHei" w:hint="eastAsia"/>
        </w:rPr>
        <w:t>，</w:t>
      </w:r>
      <w:r w:rsidRPr="00AC34D0">
        <w:rPr>
          <w:rFonts w:eastAsia="SimHei" w:hint="eastAsia"/>
        </w:rPr>
        <w:t>以确保种族歧视受害者能够获得司法公正和适当的补救。委员会请缔约国向公众</w:t>
      </w:r>
      <w:r>
        <w:rPr>
          <w:rFonts w:eastAsia="SimHei" w:hint="eastAsia"/>
        </w:rPr>
        <w:t>，</w:t>
      </w:r>
      <w:r w:rsidRPr="00AC34D0">
        <w:rPr>
          <w:rFonts w:eastAsia="SimHei" w:hint="eastAsia"/>
        </w:rPr>
        <w:t>特别是向少数民族传播关于什么是歧视方面的信息以及遭到种族歧视的人可以有哪些法律补救方面的信息。</w:t>
      </w:r>
    </w:p>
    <w:p w:rsidR="00531BBF" w:rsidRDefault="00531BBF" w:rsidP="00531BBF">
      <w:pPr>
        <w:pStyle w:val="H23GC"/>
      </w:pPr>
      <w:r>
        <w:rPr>
          <w:rFonts w:hint="eastAsia"/>
        </w:rPr>
        <w:tab/>
      </w:r>
      <w:r>
        <w:rPr>
          <w:rFonts w:hint="eastAsia"/>
        </w:rPr>
        <w:tab/>
      </w:r>
      <w:r>
        <w:rPr>
          <w:rFonts w:hint="eastAsia"/>
        </w:rPr>
        <w:t>有关的统计数据</w:t>
      </w:r>
    </w:p>
    <w:p w:rsidR="00531BBF" w:rsidRDefault="00531BBF" w:rsidP="00531BBF">
      <w:pPr>
        <w:pStyle w:val="SingleTxtGC"/>
      </w:pPr>
      <w:r>
        <w:t>7.</w:t>
      </w:r>
      <w:r>
        <w:rPr>
          <w:rFonts w:hint="eastAsia"/>
        </w:rPr>
        <w:t xml:space="preserve">  </w:t>
      </w:r>
      <w:r w:rsidRPr="00D24300">
        <w:t>委员会欢迎缔约国</w:t>
      </w:r>
      <w:r>
        <w:rPr>
          <w:rFonts w:hint="eastAsia"/>
        </w:rPr>
        <w:t>努力汇编各种统计数据，包括关于居住在国内的各族裔群体的人数和规模；但是，它表示关注，提供的信息有限，在各族裔群体社会经济状况，包括教育、就业、卫生和住房等方面缺乏年度统计。委员会还表示关注，在监狱人口的族裔组成方面以及在族裔少数群体在公务部门的代表情况方面缺乏数据</w:t>
      </w:r>
      <w:r>
        <w:rPr>
          <w:rFonts w:hint="eastAsia"/>
        </w:rPr>
        <w:t>(</w:t>
      </w:r>
      <w:r>
        <w:rPr>
          <w:rFonts w:hint="eastAsia"/>
        </w:rPr>
        <w:t>第二条</w:t>
      </w:r>
      <w:r>
        <w:rPr>
          <w:rFonts w:hint="eastAsia"/>
        </w:rPr>
        <w:t>)</w:t>
      </w:r>
      <w:r>
        <w:rPr>
          <w:rFonts w:hint="eastAsia"/>
        </w:rPr>
        <w:t>。</w:t>
      </w:r>
    </w:p>
    <w:p w:rsidR="00531BBF" w:rsidRPr="00AC34D0" w:rsidRDefault="00531BBF" w:rsidP="00531BBF">
      <w:pPr>
        <w:pStyle w:val="SingleTxtGC"/>
        <w:rPr>
          <w:rFonts w:eastAsia="SimHei"/>
        </w:rPr>
      </w:pPr>
      <w:r w:rsidRPr="00AC34D0">
        <w:rPr>
          <w:rFonts w:eastAsia="SimHei" w:hint="eastAsia"/>
        </w:rPr>
        <w:t>委员会提请注意《公约》下提交报告的修订指南</w:t>
      </w:r>
      <w:r>
        <w:rPr>
          <w:rFonts w:eastAsia="SimHei"/>
        </w:rPr>
        <w:t>(</w:t>
      </w:r>
      <w:r w:rsidRPr="00AC34D0">
        <w:rPr>
          <w:rFonts w:eastAsia="SimHei"/>
        </w:rPr>
        <w:t>CERD</w:t>
      </w:r>
      <w:r>
        <w:rPr>
          <w:rFonts w:eastAsia="SimHei"/>
        </w:rPr>
        <w:t>/</w:t>
      </w:r>
      <w:r w:rsidRPr="00AC34D0">
        <w:rPr>
          <w:rFonts w:eastAsia="SimHei"/>
        </w:rPr>
        <w:t>C</w:t>
      </w:r>
      <w:r>
        <w:rPr>
          <w:rFonts w:eastAsia="SimHei"/>
        </w:rPr>
        <w:t>/</w:t>
      </w:r>
      <w:r w:rsidRPr="00AC34D0">
        <w:rPr>
          <w:rFonts w:eastAsia="SimHei"/>
        </w:rPr>
        <w:t>2007</w:t>
      </w:r>
      <w:r>
        <w:rPr>
          <w:rFonts w:eastAsia="SimHei"/>
        </w:rPr>
        <w:t>/1,</w:t>
      </w:r>
      <w:r w:rsidRPr="00AC34D0">
        <w:rPr>
          <w:rFonts w:eastAsia="SimHei" w:hint="eastAsia"/>
        </w:rPr>
        <w:t xml:space="preserve"> </w:t>
      </w:r>
      <w:r w:rsidRPr="00AC34D0">
        <w:rPr>
          <w:rFonts w:eastAsia="SimHei"/>
        </w:rPr>
        <w:t>第</w:t>
      </w:r>
      <w:r w:rsidRPr="00AC34D0">
        <w:rPr>
          <w:rFonts w:eastAsia="SimHei"/>
        </w:rPr>
        <w:t>10-12</w:t>
      </w:r>
      <w:r w:rsidRPr="00AC34D0">
        <w:rPr>
          <w:rFonts w:eastAsia="SimHei"/>
        </w:rPr>
        <w:t>段</w:t>
      </w:r>
      <w:r>
        <w:rPr>
          <w:rFonts w:eastAsia="SimHei"/>
        </w:rPr>
        <w:t>)</w:t>
      </w:r>
      <w:r>
        <w:rPr>
          <w:rFonts w:eastAsia="SimHei" w:hint="eastAsia"/>
        </w:rPr>
        <w:t>，</w:t>
      </w:r>
      <w:r w:rsidRPr="00AC34D0">
        <w:rPr>
          <w:rFonts w:eastAsia="SimHei" w:hint="eastAsia"/>
        </w:rPr>
        <w:t>并忆及它关于报告不同种族、或土著民族情况的第</w:t>
      </w:r>
      <w:r w:rsidRPr="00AC34D0">
        <w:rPr>
          <w:rFonts w:eastAsia="SimHei" w:hint="eastAsia"/>
        </w:rPr>
        <w:t>24</w:t>
      </w:r>
      <w:r>
        <w:rPr>
          <w:rFonts w:eastAsia="SimHei" w:hint="eastAsia"/>
        </w:rPr>
        <w:t>(</w:t>
      </w:r>
      <w:r w:rsidRPr="00AC34D0">
        <w:rPr>
          <w:rFonts w:eastAsia="SimHei" w:hint="eastAsia"/>
        </w:rPr>
        <w:t>1999</w:t>
      </w:r>
      <w:r>
        <w:rPr>
          <w:rFonts w:eastAsia="SimHei" w:hint="eastAsia"/>
        </w:rPr>
        <w:t>)</w:t>
      </w:r>
      <w:r w:rsidRPr="00AC34D0">
        <w:rPr>
          <w:rFonts w:eastAsia="SimHei" w:hint="eastAsia"/>
        </w:rPr>
        <w:t>号一般性建议</w:t>
      </w:r>
      <w:r>
        <w:rPr>
          <w:rFonts w:eastAsia="SimHei" w:hint="eastAsia"/>
        </w:rPr>
        <w:t>，</w:t>
      </w:r>
      <w:r w:rsidRPr="00AC34D0">
        <w:rPr>
          <w:rFonts w:eastAsia="SimHei" w:hint="eastAsia"/>
        </w:rPr>
        <w:t>它建议缔约国收集和公布各族裔群体社会经济情况方面的可靠统计数据</w:t>
      </w:r>
      <w:r>
        <w:rPr>
          <w:rFonts w:eastAsia="SimHei" w:hint="eastAsia"/>
        </w:rPr>
        <w:t>，</w:t>
      </w:r>
      <w:r w:rsidRPr="00AC34D0">
        <w:rPr>
          <w:rFonts w:eastAsia="SimHei" w:hint="eastAsia"/>
        </w:rPr>
        <w:t>并以有大量少数群体居住的地区作为分类</w:t>
      </w:r>
      <w:r>
        <w:rPr>
          <w:rFonts w:eastAsia="SimHei" w:hint="eastAsia"/>
        </w:rPr>
        <w:t>，</w:t>
      </w:r>
      <w:r w:rsidRPr="00AC34D0">
        <w:rPr>
          <w:rFonts w:eastAsia="SimHei" w:hint="eastAsia"/>
        </w:rPr>
        <w:t>以便为制定哈萨克斯坦加强平等享有《公约》下的权利的政策而提供充分的实证基础。委员会还建议缔约国收集监狱人口的族裔组成方面以及少数群体在公务部门的代表情况方面的数据。委员会请缔约国在下次定期报告中向它提供这种资料。</w:t>
      </w:r>
    </w:p>
    <w:p w:rsidR="00531BBF" w:rsidRDefault="00531BBF" w:rsidP="00531BBF">
      <w:pPr>
        <w:pStyle w:val="H23GC"/>
      </w:pPr>
      <w:r>
        <w:rPr>
          <w:rFonts w:hint="eastAsia"/>
        </w:rPr>
        <w:tab/>
      </w:r>
      <w:r>
        <w:rPr>
          <w:rFonts w:hint="eastAsia"/>
        </w:rPr>
        <w:tab/>
      </w:r>
      <w:r w:rsidRPr="00D24300">
        <w:t>特别措施</w:t>
      </w:r>
    </w:p>
    <w:p w:rsidR="00531BBF" w:rsidRDefault="00531BBF" w:rsidP="00531BBF">
      <w:pPr>
        <w:pStyle w:val="SingleTxtGC"/>
      </w:pPr>
      <w:r>
        <w:t>8.</w:t>
      </w:r>
      <w:r>
        <w:rPr>
          <w:rFonts w:hint="eastAsia"/>
        </w:rPr>
        <w:t xml:space="preserve">  </w:t>
      </w:r>
      <w:r>
        <w:rPr>
          <w:rFonts w:hint="eastAsia"/>
        </w:rPr>
        <w:t>委员会注意到缔约国采取了步骤，促进族裔上的少数在议会下院的代表情况以及公立学校族裔少数语言的教育，但它仍然关注，缔约国似乎将特别措施认为是为了实行对不同少数群体的“人为不平等”或者不平等或另类的权利</w:t>
      </w:r>
      <w:r>
        <w:rPr>
          <w:rFonts w:hint="eastAsia"/>
        </w:rPr>
        <w:t>(</w:t>
      </w:r>
      <w:r>
        <w:rPr>
          <w:rFonts w:hint="eastAsia"/>
        </w:rPr>
        <w:t>第一条第</w:t>
      </w:r>
      <w:r w:rsidR="00B36949">
        <w:rPr>
          <w:rFonts w:hint="eastAsia"/>
        </w:rPr>
        <w:t>四</w:t>
      </w:r>
      <w:r>
        <w:rPr>
          <w:rFonts w:hint="eastAsia"/>
        </w:rPr>
        <w:t>款和第二条第</w:t>
      </w:r>
      <w:r w:rsidR="00B36949">
        <w:rPr>
          <w:rFonts w:hint="eastAsia"/>
        </w:rPr>
        <w:t>二</w:t>
      </w:r>
      <w:r>
        <w:rPr>
          <w:rFonts w:hint="eastAsia"/>
        </w:rPr>
        <w:t>款</w:t>
      </w:r>
      <w:r>
        <w:rPr>
          <w:rFonts w:hint="eastAsia"/>
        </w:rPr>
        <w:t>)</w:t>
      </w:r>
      <w:r>
        <w:rPr>
          <w:rFonts w:hint="eastAsia"/>
        </w:rPr>
        <w:t>。</w:t>
      </w:r>
    </w:p>
    <w:p w:rsidR="00531BBF" w:rsidRPr="00AC34D0" w:rsidRDefault="00531BBF" w:rsidP="00531BBF">
      <w:pPr>
        <w:pStyle w:val="SingleTxtGC"/>
        <w:rPr>
          <w:rFonts w:eastAsia="SimHei"/>
        </w:rPr>
      </w:pPr>
      <w:r w:rsidRPr="00AC34D0">
        <w:rPr>
          <w:rFonts w:eastAsia="SimHei" w:hint="eastAsia"/>
        </w:rPr>
        <w:t>委员会忆及关于特别措施的意义和范围的第</w:t>
      </w:r>
      <w:r w:rsidRPr="00AC34D0">
        <w:rPr>
          <w:rFonts w:eastAsia="SimHei" w:hint="eastAsia"/>
        </w:rPr>
        <w:t>32</w:t>
      </w:r>
      <w:r>
        <w:rPr>
          <w:rFonts w:eastAsia="SimHei" w:hint="eastAsia"/>
        </w:rPr>
        <w:t>(</w:t>
      </w:r>
      <w:r w:rsidRPr="00AC34D0">
        <w:rPr>
          <w:rFonts w:eastAsia="SimHei" w:hint="eastAsia"/>
        </w:rPr>
        <w:t>2009</w:t>
      </w:r>
      <w:r>
        <w:rPr>
          <w:rFonts w:eastAsia="SimHei" w:hint="eastAsia"/>
        </w:rPr>
        <w:t>)</w:t>
      </w:r>
      <w:r w:rsidRPr="00AC34D0">
        <w:rPr>
          <w:rFonts w:eastAsia="SimHei" w:hint="eastAsia"/>
        </w:rPr>
        <w:t>号一般性建议</w:t>
      </w:r>
      <w:r>
        <w:rPr>
          <w:rFonts w:eastAsia="SimHei" w:hint="eastAsia"/>
        </w:rPr>
        <w:t>，</w:t>
      </w:r>
      <w:r w:rsidRPr="00AC34D0">
        <w:rPr>
          <w:rFonts w:eastAsia="SimHei" w:hint="eastAsia"/>
        </w:rPr>
        <w:t>建议缔约国修正其立法</w:t>
      </w:r>
      <w:r>
        <w:rPr>
          <w:rFonts w:eastAsia="SimHei" w:hint="eastAsia"/>
        </w:rPr>
        <w:t>，</w:t>
      </w:r>
      <w:r w:rsidRPr="00AC34D0">
        <w:rPr>
          <w:rFonts w:eastAsia="SimHei" w:hint="eastAsia"/>
        </w:rPr>
        <w:t>规定可以采取特别措施</w:t>
      </w:r>
      <w:r>
        <w:rPr>
          <w:rFonts w:eastAsia="SimHei" w:hint="eastAsia"/>
        </w:rPr>
        <w:t>，</w:t>
      </w:r>
      <w:r w:rsidRPr="00AC34D0">
        <w:rPr>
          <w:rFonts w:eastAsia="SimHei" w:hint="eastAsia"/>
        </w:rPr>
        <w:t>以根据《公约》第一条第</w:t>
      </w:r>
      <w:r w:rsidR="002F0A86">
        <w:rPr>
          <w:rFonts w:eastAsia="SimHei" w:hint="eastAsia"/>
        </w:rPr>
        <w:t>四</w:t>
      </w:r>
      <w:r w:rsidRPr="00AC34D0">
        <w:rPr>
          <w:rFonts w:eastAsia="SimHei" w:hint="eastAsia"/>
        </w:rPr>
        <w:t>款和第二条第</w:t>
      </w:r>
      <w:r w:rsidR="002F0A86">
        <w:rPr>
          <w:rFonts w:eastAsia="SimHei" w:hint="eastAsia"/>
        </w:rPr>
        <w:t>二</w:t>
      </w:r>
      <w:r w:rsidRPr="00AC34D0">
        <w:rPr>
          <w:rFonts w:eastAsia="SimHei" w:hint="eastAsia"/>
        </w:rPr>
        <w:t>款增进平等机会以及加强禁止不平等和歧视的战略。</w:t>
      </w:r>
    </w:p>
    <w:p w:rsidR="00531BBF" w:rsidRDefault="00531BBF" w:rsidP="00531BBF">
      <w:pPr>
        <w:pStyle w:val="H23GC"/>
      </w:pPr>
      <w:r>
        <w:rPr>
          <w:rFonts w:hint="eastAsia"/>
        </w:rPr>
        <w:tab/>
      </w:r>
      <w:r>
        <w:rPr>
          <w:rFonts w:hint="eastAsia"/>
        </w:rPr>
        <w:tab/>
      </w:r>
      <w:r w:rsidRPr="00D24300">
        <w:t>少数民族在政治生活</w:t>
      </w:r>
      <w:r>
        <w:rPr>
          <w:rFonts w:hint="eastAsia"/>
        </w:rPr>
        <w:t>和公务部门的代表情况</w:t>
      </w:r>
    </w:p>
    <w:p w:rsidR="00531BBF" w:rsidRDefault="00531BBF" w:rsidP="00531BBF">
      <w:pPr>
        <w:pStyle w:val="SingleTxtGC"/>
      </w:pPr>
      <w:r>
        <w:t>9.</w:t>
      </w:r>
      <w:r>
        <w:rPr>
          <w:rFonts w:hint="eastAsia"/>
        </w:rPr>
        <w:t xml:space="preserve">  </w:t>
      </w:r>
      <w:r w:rsidRPr="00D24300">
        <w:t>委员会</w:t>
      </w:r>
      <w:r>
        <w:rPr>
          <w:rFonts w:hint="eastAsia"/>
        </w:rPr>
        <w:t>表示</w:t>
      </w:r>
      <w:r w:rsidRPr="00D24300">
        <w:t>关注</w:t>
      </w:r>
      <w:r>
        <w:rPr>
          <w:rFonts w:hint="eastAsia"/>
        </w:rPr>
        <w:t>，考虑到</w:t>
      </w:r>
      <w:r>
        <w:rPr>
          <w:rFonts w:hint="eastAsia"/>
        </w:rPr>
        <w:t>2012</w:t>
      </w:r>
      <w:r>
        <w:rPr>
          <w:rFonts w:hint="eastAsia"/>
        </w:rPr>
        <w:t>年的选举数据和上次的普查，</w:t>
      </w:r>
      <w:r w:rsidRPr="00D24300">
        <w:t>少数</w:t>
      </w:r>
      <w:r>
        <w:rPr>
          <w:rFonts w:hint="eastAsia"/>
        </w:rPr>
        <w:t>群体，特别是非哈萨克族裔群体</w:t>
      </w:r>
      <w:r w:rsidR="00B36949">
        <w:rPr>
          <w:rFonts w:hint="eastAsia"/>
        </w:rPr>
        <w:t>在市、区、州和国家各级政治生活和决策中的代表</w:t>
      </w:r>
      <w:r>
        <w:rPr>
          <w:rFonts w:hint="eastAsia"/>
        </w:rPr>
        <w:t>不足。委员会注意到</w:t>
      </w:r>
      <w:r>
        <w:rPr>
          <w:rFonts w:hint="eastAsia"/>
        </w:rPr>
        <w:t>2007</w:t>
      </w:r>
      <w:r>
        <w:rPr>
          <w:rFonts w:hint="eastAsia"/>
        </w:rPr>
        <w:t>年的选举改革以及少数群体在哈萨克斯坦人民大会</w:t>
      </w:r>
      <w:r>
        <w:rPr>
          <w:rFonts w:hint="eastAsia"/>
        </w:rPr>
        <w:t>(</w:t>
      </w:r>
      <w:r>
        <w:rPr>
          <w:rFonts w:hint="eastAsia"/>
        </w:rPr>
        <w:t>人民大会</w:t>
      </w:r>
      <w:r>
        <w:rPr>
          <w:rFonts w:hint="eastAsia"/>
        </w:rPr>
        <w:t>)</w:t>
      </w:r>
      <w:r>
        <w:rPr>
          <w:rFonts w:hint="eastAsia"/>
        </w:rPr>
        <w:t>中的代表情况，因此表示关注，特别是在议会两院、下议院和上议院中，少数群体的参与一直有限。</w:t>
      </w:r>
      <w:r w:rsidRPr="00D24300">
        <w:t>委员会</w:t>
      </w:r>
      <w:r>
        <w:rPr>
          <w:rFonts w:hint="eastAsia"/>
        </w:rPr>
        <w:t>还表示关注，族裔上的少数由人民大会选入下议院的</w:t>
      </w:r>
      <w:r>
        <w:rPr>
          <w:rFonts w:hint="eastAsia"/>
        </w:rPr>
        <w:t>9</w:t>
      </w:r>
      <w:r>
        <w:rPr>
          <w:rFonts w:hint="eastAsia"/>
        </w:rPr>
        <w:t>名代表来代表，这与族裔上的少数群体的规模不完全相称。委员会还表示关注关于非哈萨克族裔群体在公务部门的代表严重不足的报告</w:t>
      </w:r>
      <w:r>
        <w:rPr>
          <w:rFonts w:hint="eastAsia"/>
        </w:rPr>
        <w:t>(</w:t>
      </w:r>
      <w:r>
        <w:rPr>
          <w:rFonts w:hint="eastAsia"/>
        </w:rPr>
        <w:t>第一条第四款、第二条第</w:t>
      </w:r>
      <w:r w:rsidR="00F373AD">
        <w:rPr>
          <w:rFonts w:hint="eastAsia"/>
        </w:rPr>
        <w:t>二</w:t>
      </w:r>
      <w:r>
        <w:rPr>
          <w:rFonts w:hint="eastAsia"/>
        </w:rPr>
        <w:t>款、第五条</w:t>
      </w:r>
      <w:r>
        <w:rPr>
          <w:rFonts w:hint="eastAsia"/>
        </w:rPr>
        <w:t>(</w:t>
      </w:r>
      <w:r w:rsidR="00B36949">
        <w:rPr>
          <w:rFonts w:hint="eastAsia"/>
        </w:rPr>
        <w:t>寅</w:t>
      </w:r>
      <w:r>
        <w:rPr>
          <w:rFonts w:hint="eastAsia"/>
        </w:rPr>
        <w:t>)</w:t>
      </w:r>
      <w:r>
        <w:rPr>
          <w:rFonts w:hint="eastAsia"/>
        </w:rPr>
        <w:t>款和</w:t>
      </w:r>
      <w:r>
        <w:t>(</w:t>
      </w:r>
      <w:r w:rsidR="002F0A86">
        <w:rPr>
          <w:rFonts w:hint="eastAsia"/>
        </w:rPr>
        <w:t>辰</w:t>
      </w:r>
      <w:r>
        <w:t>)</w:t>
      </w:r>
      <w:r w:rsidR="00B36949">
        <w:rPr>
          <w:rFonts w:hint="eastAsia"/>
        </w:rPr>
        <w:t>款</w:t>
      </w:r>
      <w:r>
        <w:t>(</w:t>
      </w:r>
      <w:r w:rsidR="00B36949">
        <w:rPr>
          <w:rFonts w:hint="eastAsia"/>
        </w:rPr>
        <w:t>1</w:t>
      </w:r>
      <w:r>
        <w:t>)</w:t>
      </w:r>
      <w:r w:rsidR="00B36949">
        <w:rPr>
          <w:rFonts w:hint="eastAsia"/>
        </w:rPr>
        <w:t>项</w:t>
      </w:r>
      <w:r>
        <w:t>)</w:t>
      </w:r>
      <w:r w:rsidRPr="00D24300">
        <w:t>。</w:t>
      </w:r>
    </w:p>
    <w:p w:rsidR="00531BBF" w:rsidRPr="00AC34D0" w:rsidRDefault="00531BBF" w:rsidP="00531BBF">
      <w:pPr>
        <w:pStyle w:val="SingleTxtGC"/>
        <w:rPr>
          <w:rFonts w:eastAsia="SimHei"/>
        </w:rPr>
      </w:pPr>
      <w:r w:rsidRPr="00AC34D0">
        <w:rPr>
          <w:rFonts w:eastAsia="SimHei" w:hint="eastAsia"/>
        </w:rPr>
        <w:t>委员会忆及它以前的建议</w:t>
      </w:r>
      <w:r>
        <w:rPr>
          <w:rFonts w:eastAsia="SimHei"/>
        </w:rPr>
        <w:t>(</w:t>
      </w:r>
      <w:r w:rsidRPr="00AC34D0">
        <w:rPr>
          <w:rFonts w:eastAsia="SimHei"/>
        </w:rPr>
        <w:t>CERD</w:t>
      </w:r>
      <w:r>
        <w:rPr>
          <w:rFonts w:eastAsia="SimHei"/>
        </w:rPr>
        <w:t>/</w:t>
      </w:r>
      <w:r w:rsidRPr="00AC34D0">
        <w:rPr>
          <w:rFonts w:eastAsia="SimHei"/>
        </w:rPr>
        <w:t>C</w:t>
      </w:r>
      <w:r>
        <w:rPr>
          <w:rFonts w:eastAsia="SimHei"/>
        </w:rPr>
        <w:t>/</w:t>
      </w:r>
      <w:r w:rsidRPr="00AC34D0">
        <w:rPr>
          <w:rFonts w:eastAsia="SimHei"/>
        </w:rPr>
        <w:t>KAZ</w:t>
      </w:r>
      <w:r>
        <w:rPr>
          <w:rFonts w:eastAsia="SimHei"/>
        </w:rPr>
        <w:t>/</w:t>
      </w:r>
      <w:r w:rsidRPr="00AC34D0">
        <w:rPr>
          <w:rFonts w:eastAsia="SimHei"/>
        </w:rPr>
        <w:t>CO</w:t>
      </w:r>
      <w:r>
        <w:rPr>
          <w:rFonts w:eastAsia="SimHei"/>
        </w:rPr>
        <w:t>/</w:t>
      </w:r>
      <w:r w:rsidRPr="00AC34D0">
        <w:rPr>
          <w:rFonts w:eastAsia="SimHei"/>
        </w:rPr>
        <w:t>4-</w:t>
      </w:r>
      <w:r>
        <w:rPr>
          <w:rFonts w:eastAsia="SimHei"/>
        </w:rPr>
        <w:t>5,</w:t>
      </w:r>
      <w:r w:rsidRPr="00AC34D0">
        <w:rPr>
          <w:rFonts w:eastAsia="SimHei" w:hint="eastAsia"/>
        </w:rPr>
        <w:t xml:space="preserve"> </w:t>
      </w:r>
      <w:r w:rsidRPr="00AC34D0">
        <w:rPr>
          <w:rFonts w:eastAsia="SimHei"/>
        </w:rPr>
        <w:t>第</w:t>
      </w:r>
      <w:r w:rsidRPr="00AC34D0">
        <w:rPr>
          <w:rFonts w:eastAsia="SimHei"/>
        </w:rPr>
        <w:t>11</w:t>
      </w:r>
      <w:r w:rsidRPr="00AC34D0">
        <w:rPr>
          <w:rFonts w:eastAsia="SimHei"/>
        </w:rPr>
        <w:t>和</w:t>
      </w:r>
      <w:r w:rsidRPr="00AC34D0">
        <w:rPr>
          <w:rFonts w:eastAsia="SimHei" w:hint="eastAsia"/>
        </w:rPr>
        <w:t>第</w:t>
      </w:r>
      <w:r w:rsidRPr="00AC34D0">
        <w:rPr>
          <w:rFonts w:eastAsia="SimHei"/>
        </w:rPr>
        <w:t>12</w:t>
      </w:r>
      <w:r w:rsidRPr="00AC34D0">
        <w:rPr>
          <w:rFonts w:eastAsia="SimHei" w:hint="eastAsia"/>
        </w:rPr>
        <w:t>段</w:t>
      </w:r>
      <w:r>
        <w:rPr>
          <w:rFonts w:eastAsia="SimHei"/>
        </w:rPr>
        <w:t>)</w:t>
      </w:r>
      <w:r>
        <w:rPr>
          <w:rFonts w:eastAsia="SimHei"/>
        </w:rPr>
        <w:t>，</w:t>
      </w:r>
      <w:r w:rsidRPr="00AC34D0">
        <w:rPr>
          <w:rFonts w:eastAsia="SimHei" w:hint="eastAsia"/>
        </w:rPr>
        <w:t>建议缔约国</w:t>
      </w:r>
      <w:r>
        <w:rPr>
          <w:rFonts w:eastAsia="SimHei"/>
        </w:rPr>
        <w:t>：</w:t>
      </w:r>
    </w:p>
    <w:p w:rsidR="00531BBF" w:rsidRPr="00AC34D0" w:rsidRDefault="00531BBF" w:rsidP="00531BBF">
      <w:pPr>
        <w:pStyle w:val="SingleTxtGC"/>
        <w:numPr>
          <w:ilvl w:val="0"/>
          <w:numId w:val="6"/>
        </w:numPr>
        <w:rPr>
          <w:rFonts w:eastAsia="SimHei"/>
        </w:rPr>
      </w:pPr>
      <w:r w:rsidRPr="00AC34D0">
        <w:rPr>
          <w:rFonts w:eastAsia="SimHei"/>
        </w:rPr>
        <w:t>确保少数群体在</w:t>
      </w:r>
      <w:r w:rsidRPr="00AC34D0">
        <w:rPr>
          <w:rFonts w:eastAsia="SimHei" w:hint="eastAsia"/>
        </w:rPr>
        <w:t>各级</w:t>
      </w:r>
      <w:r w:rsidRPr="00AC34D0">
        <w:rPr>
          <w:rFonts w:eastAsia="SimHei"/>
        </w:rPr>
        <w:t>政治生活和决策机构</w:t>
      </w:r>
      <w:r w:rsidRPr="00AC34D0">
        <w:rPr>
          <w:rFonts w:eastAsia="SimHei" w:hint="eastAsia"/>
        </w:rPr>
        <w:t>中公平和充分的代表</w:t>
      </w:r>
      <w:r>
        <w:rPr>
          <w:rFonts w:eastAsia="SimHei" w:hint="eastAsia"/>
        </w:rPr>
        <w:t>，</w:t>
      </w:r>
      <w:r w:rsidRPr="00AC34D0">
        <w:rPr>
          <w:rFonts w:eastAsia="SimHei" w:hint="eastAsia"/>
        </w:rPr>
        <w:t>特别是要采取特别措施</w:t>
      </w:r>
      <w:r>
        <w:rPr>
          <w:rFonts w:eastAsia="SimHei"/>
        </w:rPr>
        <w:t>；</w:t>
      </w:r>
    </w:p>
    <w:p w:rsidR="00531BBF" w:rsidRPr="00AC34D0" w:rsidRDefault="00531BBF" w:rsidP="00531BBF">
      <w:pPr>
        <w:pStyle w:val="SingleTxtGC"/>
        <w:numPr>
          <w:ilvl w:val="0"/>
          <w:numId w:val="6"/>
        </w:numPr>
        <w:rPr>
          <w:rFonts w:eastAsia="SimHei"/>
        </w:rPr>
      </w:pPr>
      <w:r w:rsidRPr="00AC34D0">
        <w:rPr>
          <w:rFonts w:eastAsia="SimHei" w:hint="eastAsia"/>
        </w:rPr>
        <w:t>特别是要</w:t>
      </w:r>
      <w:r w:rsidRPr="00AC34D0">
        <w:rPr>
          <w:rFonts w:eastAsia="SimHei"/>
        </w:rPr>
        <w:t>建立</w:t>
      </w:r>
      <w:r w:rsidRPr="00AC34D0">
        <w:rPr>
          <w:rFonts w:eastAsia="SimHei" w:hint="eastAsia"/>
        </w:rPr>
        <w:t>人民大会的成员和人民大会为下议院提名的代表的选举机制</w:t>
      </w:r>
      <w:r>
        <w:rPr>
          <w:rFonts w:eastAsia="SimHei" w:hint="eastAsia"/>
        </w:rPr>
        <w:t>，</w:t>
      </w:r>
      <w:r w:rsidRPr="00AC34D0">
        <w:rPr>
          <w:rFonts w:eastAsia="SimHei" w:hint="eastAsia"/>
        </w:rPr>
        <w:t>以便少数社群能够有公平的代表并在涉及到他们权利的问题上与他们进行正当的协商</w:t>
      </w:r>
      <w:r>
        <w:rPr>
          <w:rFonts w:eastAsia="SimHei"/>
        </w:rPr>
        <w:t>；</w:t>
      </w:r>
    </w:p>
    <w:p w:rsidR="00531BBF" w:rsidRPr="00AC34D0" w:rsidRDefault="00531BBF" w:rsidP="00531BBF">
      <w:pPr>
        <w:pStyle w:val="SingleTxtGC"/>
        <w:numPr>
          <w:ilvl w:val="0"/>
          <w:numId w:val="6"/>
        </w:numPr>
        <w:rPr>
          <w:rFonts w:eastAsia="SimHei"/>
        </w:rPr>
      </w:pPr>
      <w:r w:rsidRPr="00AC34D0">
        <w:rPr>
          <w:rFonts w:eastAsia="SimHei"/>
        </w:rPr>
        <w:t>采取</w:t>
      </w:r>
      <w:r w:rsidRPr="00AC34D0">
        <w:rPr>
          <w:rFonts w:eastAsia="SimHei" w:hint="eastAsia"/>
        </w:rPr>
        <w:t>有效措施</w:t>
      </w:r>
      <w:r>
        <w:rPr>
          <w:rFonts w:eastAsia="SimHei" w:hint="eastAsia"/>
        </w:rPr>
        <w:t>，</w:t>
      </w:r>
      <w:r w:rsidRPr="00AC34D0">
        <w:rPr>
          <w:rFonts w:eastAsia="SimHei" w:hint="eastAsia"/>
        </w:rPr>
        <w:t>促进和增加非哈萨克族裔群体在公务部门中的代表</w:t>
      </w:r>
      <w:r>
        <w:rPr>
          <w:rFonts w:eastAsia="SimHei" w:hint="eastAsia"/>
        </w:rPr>
        <w:t>，</w:t>
      </w:r>
      <w:r w:rsidRPr="00AC34D0">
        <w:rPr>
          <w:rFonts w:eastAsia="SimHei" w:hint="eastAsia"/>
        </w:rPr>
        <w:t>包括审查公共部门的职位要求</w:t>
      </w:r>
      <w:r>
        <w:rPr>
          <w:rFonts w:eastAsia="SimHei" w:hint="eastAsia"/>
        </w:rPr>
        <w:t>，</w:t>
      </w:r>
      <w:r w:rsidRPr="00AC34D0">
        <w:rPr>
          <w:rFonts w:eastAsia="SimHei" w:hint="eastAsia"/>
        </w:rPr>
        <w:t>将掌握哈萨克语言的要求限制在哈萨克语必不可少的岗位上</w:t>
      </w:r>
      <w:r>
        <w:rPr>
          <w:rFonts w:eastAsia="SimHei"/>
        </w:rPr>
        <w:t>；</w:t>
      </w:r>
    </w:p>
    <w:p w:rsidR="00531BBF" w:rsidRPr="00AC34D0" w:rsidRDefault="00531BBF" w:rsidP="00531BBF">
      <w:pPr>
        <w:pStyle w:val="SingleTxtGC"/>
        <w:numPr>
          <w:ilvl w:val="0"/>
          <w:numId w:val="6"/>
        </w:numPr>
        <w:rPr>
          <w:rFonts w:eastAsia="SimHei"/>
        </w:rPr>
      </w:pPr>
      <w:r w:rsidRPr="00AC34D0">
        <w:rPr>
          <w:rFonts w:eastAsia="SimHei" w:hint="eastAsia"/>
        </w:rPr>
        <w:t>在下次报告中就少数群体在政治机构、决策职位和公务部门中的代表情况提供按族裔群体分类的数据。</w:t>
      </w:r>
    </w:p>
    <w:p w:rsidR="00531BBF" w:rsidRDefault="00531BBF" w:rsidP="00531BBF">
      <w:pPr>
        <w:pStyle w:val="H23GC"/>
      </w:pPr>
      <w:r>
        <w:rPr>
          <w:rFonts w:hint="eastAsia"/>
        </w:rPr>
        <w:tab/>
      </w:r>
      <w:r>
        <w:rPr>
          <w:rFonts w:hint="eastAsia"/>
        </w:rPr>
        <w:tab/>
      </w:r>
      <w:r w:rsidRPr="00D24300">
        <w:t>人权专员</w:t>
      </w:r>
    </w:p>
    <w:p w:rsidR="00531BBF" w:rsidRDefault="00531BBF" w:rsidP="00531BBF">
      <w:pPr>
        <w:pStyle w:val="SingleTxtGC"/>
      </w:pPr>
      <w:r>
        <w:t>10.</w:t>
      </w:r>
      <w:r>
        <w:rPr>
          <w:rFonts w:hint="eastAsia"/>
        </w:rPr>
        <w:t xml:space="preserve">  </w:t>
      </w:r>
      <w:r w:rsidRPr="00D24300">
        <w:t>委员会注意到人权</w:t>
      </w:r>
      <w:r>
        <w:rPr>
          <w:rFonts w:hint="eastAsia"/>
        </w:rPr>
        <w:t>专员的职能以及辅助人权专员履行其授权的国家人权中心。委员会表示关注，</w:t>
      </w:r>
      <w:r>
        <w:t>(a)</w:t>
      </w:r>
      <w:r>
        <w:rPr>
          <w:rFonts w:hint="eastAsia"/>
        </w:rPr>
        <w:t xml:space="preserve"> </w:t>
      </w:r>
      <w:r>
        <w:rPr>
          <w:rFonts w:hint="eastAsia"/>
        </w:rPr>
        <w:t>人权专员缺乏预算和人力资源；</w:t>
      </w:r>
      <w:r>
        <w:t>(b)</w:t>
      </w:r>
      <w:r>
        <w:rPr>
          <w:rFonts w:hint="eastAsia"/>
        </w:rPr>
        <w:t xml:space="preserve"> </w:t>
      </w:r>
      <w:r>
        <w:rPr>
          <w:rFonts w:hint="eastAsia"/>
        </w:rPr>
        <w:t>人权专员的授权不包括审议对各国家当局的申诉；</w:t>
      </w:r>
      <w:r>
        <w:t>(c)</w:t>
      </w:r>
      <w:r>
        <w:rPr>
          <w:rFonts w:hint="eastAsia"/>
        </w:rPr>
        <w:t xml:space="preserve"> </w:t>
      </w:r>
      <w:r>
        <w:rPr>
          <w:rFonts w:hint="eastAsia"/>
        </w:rPr>
        <w:t>关于人权专员禁止种族歧视方面的工作，最近没有公开报告</w:t>
      </w:r>
      <w:r>
        <w:t>(</w:t>
      </w:r>
      <w:r w:rsidRPr="00D24300">
        <w:t>第</w:t>
      </w:r>
      <w:r>
        <w:rPr>
          <w:rFonts w:hint="eastAsia"/>
        </w:rPr>
        <w:t>二</w:t>
      </w:r>
      <w:r w:rsidRPr="00D24300">
        <w:t>条第</w:t>
      </w:r>
      <w:r w:rsidR="00B36949">
        <w:rPr>
          <w:rFonts w:hint="eastAsia"/>
        </w:rPr>
        <w:t>二</w:t>
      </w:r>
      <w:r w:rsidRPr="00D24300">
        <w:t>款</w:t>
      </w:r>
      <w:r>
        <w:t>)</w:t>
      </w:r>
      <w:r w:rsidRPr="00D24300">
        <w:t>。</w:t>
      </w:r>
    </w:p>
    <w:p w:rsidR="00531BBF" w:rsidRPr="00E70848" w:rsidRDefault="00531BBF" w:rsidP="00531BBF">
      <w:pPr>
        <w:pStyle w:val="SingleTxtGC"/>
        <w:rPr>
          <w:rFonts w:eastAsia="SimHei"/>
        </w:rPr>
      </w:pPr>
      <w:r w:rsidRPr="00E70848">
        <w:rPr>
          <w:rFonts w:eastAsia="SimHei" w:hint="eastAsia"/>
        </w:rPr>
        <w:t>委员会忆及它关于建立促进执行《公约》的国家机构的第</w:t>
      </w:r>
      <w:r w:rsidRPr="00E70848">
        <w:rPr>
          <w:rFonts w:eastAsia="SimHei" w:hint="eastAsia"/>
        </w:rPr>
        <w:t>17</w:t>
      </w:r>
      <w:r>
        <w:rPr>
          <w:rFonts w:eastAsia="SimHei" w:hint="eastAsia"/>
        </w:rPr>
        <w:t>(</w:t>
      </w:r>
      <w:r w:rsidRPr="00E70848">
        <w:rPr>
          <w:rFonts w:eastAsia="SimHei" w:hint="eastAsia"/>
        </w:rPr>
        <w:t>1993</w:t>
      </w:r>
      <w:r>
        <w:rPr>
          <w:rFonts w:eastAsia="SimHei" w:hint="eastAsia"/>
        </w:rPr>
        <w:t>)</w:t>
      </w:r>
      <w:r w:rsidRPr="00E70848">
        <w:rPr>
          <w:rFonts w:eastAsia="SimHei" w:hint="eastAsia"/>
        </w:rPr>
        <w:t>号一般性建议</w:t>
      </w:r>
      <w:r>
        <w:rPr>
          <w:rFonts w:eastAsia="SimHei" w:hint="eastAsia"/>
        </w:rPr>
        <w:t>，</w:t>
      </w:r>
      <w:r w:rsidRPr="00E70848">
        <w:rPr>
          <w:rFonts w:eastAsia="SimHei" w:hint="eastAsia"/>
        </w:rPr>
        <w:t>因此建议缔约国</w:t>
      </w:r>
      <w:r>
        <w:rPr>
          <w:rFonts w:eastAsia="SimHei" w:hint="eastAsia"/>
        </w:rPr>
        <w:t>：</w:t>
      </w:r>
    </w:p>
    <w:p w:rsidR="00531BBF" w:rsidRPr="00E70848" w:rsidRDefault="00531BBF" w:rsidP="00531BBF">
      <w:pPr>
        <w:pStyle w:val="SingleTxtGC"/>
        <w:numPr>
          <w:ilvl w:val="0"/>
          <w:numId w:val="7"/>
        </w:numPr>
        <w:rPr>
          <w:rFonts w:eastAsia="SimHei"/>
        </w:rPr>
      </w:pPr>
      <w:r w:rsidRPr="00E70848">
        <w:rPr>
          <w:rFonts w:eastAsia="SimHei" w:hint="eastAsia"/>
        </w:rPr>
        <w:t>实行立法改革</w:t>
      </w:r>
      <w:r>
        <w:rPr>
          <w:rFonts w:eastAsia="SimHei" w:hint="eastAsia"/>
        </w:rPr>
        <w:t>，</w:t>
      </w:r>
      <w:r w:rsidRPr="00E70848">
        <w:rPr>
          <w:rFonts w:eastAsia="SimHei" w:hint="eastAsia"/>
        </w:rPr>
        <w:t>加强人权专员的授权</w:t>
      </w:r>
      <w:r>
        <w:rPr>
          <w:rFonts w:eastAsia="SimHei" w:hint="eastAsia"/>
        </w:rPr>
        <w:t>，</w:t>
      </w:r>
      <w:r w:rsidRPr="00E70848">
        <w:rPr>
          <w:rFonts w:eastAsia="SimHei" w:hint="eastAsia"/>
        </w:rPr>
        <w:t>以有效地增进人权</w:t>
      </w:r>
      <w:r>
        <w:rPr>
          <w:rFonts w:eastAsia="SimHei" w:hint="eastAsia"/>
        </w:rPr>
        <w:t>，</w:t>
      </w:r>
      <w:r w:rsidRPr="00E70848">
        <w:rPr>
          <w:rFonts w:eastAsia="SimHei" w:hint="eastAsia"/>
        </w:rPr>
        <w:t>禁止各种形式的种族歧视</w:t>
      </w:r>
      <w:r>
        <w:rPr>
          <w:rFonts w:eastAsia="SimHei" w:hint="eastAsia"/>
        </w:rPr>
        <w:t>；</w:t>
      </w:r>
    </w:p>
    <w:p w:rsidR="00531BBF" w:rsidRPr="00E70848" w:rsidRDefault="00531BBF" w:rsidP="00531BBF">
      <w:pPr>
        <w:pStyle w:val="SingleTxtGC"/>
        <w:numPr>
          <w:ilvl w:val="0"/>
          <w:numId w:val="7"/>
        </w:numPr>
        <w:rPr>
          <w:rFonts w:eastAsia="SimHei"/>
        </w:rPr>
      </w:pPr>
      <w:r w:rsidRPr="00E70848">
        <w:rPr>
          <w:rFonts w:eastAsia="SimHei" w:hint="eastAsia"/>
        </w:rPr>
        <w:t>根据大会</w:t>
      </w:r>
      <w:r w:rsidRPr="00E70848">
        <w:rPr>
          <w:rFonts w:eastAsia="SimHei" w:hint="eastAsia"/>
        </w:rPr>
        <w:t>1993</w:t>
      </w:r>
      <w:r w:rsidRPr="00E70848">
        <w:rPr>
          <w:rFonts w:eastAsia="SimHei" w:hint="eastAsia"/>
        </w:rPr>
        <w:t>年</w:t>
      </w:r>
      <w:r w:rsidRPr="00E70848">
        <w:rPr>
          <w:rFonts w:eastAsia="SimHei" w:hint="eastAsia"/>
        </w:rPr>
        <w:t>12</w:t>
      </w:r>
      <w:r w:rsidRPr="00E70848">
        <w:rPr>
          <w:rFonts w:eastAsia="SimHei" w:hint="eastAsia"/>
        </w:rPr>
        <w:t>月</w:t>
      </w:r>
      <w:r w:rsidRPr="00E70848">
        <w:rPr>
          <w:rFonts w:eastAsia="SimHei" w:hint="eastAsia"/>
        </w:rPr>
        <w:t>20</w:t>
      </w:r>
      <w:r w:rsidRPr="00E70848">
        <w:rPr>
          <w:rFonts w:eastAsia="SimHei" w:hint="eastAsia"/>
        </w:rPr>
        <w:t>日第</w:t>
      </w:r>
      <w:r w:rsidRPr="00E70848">
        <w:rPr>
          <w:rFonts w:eastAsia="SimHei" w:hint="eastAsia"/>
        </w:rPr>
        <w:t>48</w:t>
      </w:r>
      <w:r>
        <w:rPr>
          <w:rFonts w:eastAsia="SimHei" w:hint="eastAsia"/>
        </w:rPr>
        <w:t>/</w:t>
      </w:r>
      <w:r w:rsidRPr="00E70848">
        <w:rPr>
          <w:rFonts w:eastAsia="SimHei" w:hint="eastAsia"/>
        </w:rPr>
        <w:t>134</w:t>
      </w:r>
      <w:r w:rsidRPr="00E70848">
        <w:rPr>
          <w:rFonts w:eastAsia="SimHei" w:hint="eastAsia"/>
        </w:rPr>
        <w:t>号决议附件所载关于增进和保护人权的国家机构地位的原则</w:t>
      </w:r>
      <w:r>
        <w:rPr>
          <w:rFonts w:eastAsia="SimHei" w:hint="eastAsia"/>
        </w:rPr>
        <w:t>(</w:t>
      </w:r>
      <w:r w:rsidRPr="00E70848">
        <w:rPr>
          <w:rFonts w:eastAsia="SimHei" w:hint="eastAsia"/>
        </w:rPr>
        <w:t>巴黎原则</w:t>
      </w:r>
      <w:r>
        <w:rPr>
          <w:rFonts w:eastAsia="SimHei" w:hint="eastAsia"/>
        </w:rPr>
        <w:t>)</w:t>
      </w:r>
      <w:r>
        <w:rPr>
          <w:rFonts w:eastAsia="SimHei" w:hint="eastAsia"/>
        </w:rPr>
        <w:t>，</w:t>
      </w:r>
      <w:r w:rsidRPr="00E70848">
        <w:rPr>
          <w:rFonts w:eastAsia="SimHei" w:hint="eastAsia"/>
        </w:rPr>
        <w:t>向人权专员提供充分的财政和人力资源</w:t>
      </w:r>
      <w:r>
        <w:rPr>
          <w:rFonts w:eastAsia="SimHei" w:hint="eastAsia"/>
        </w:rPr>
        <w:t>；</w:t>
      </w:r>
    </w:p>
    <w:p w:rsidR="00531BBF" w:rsidRPr="00E70848" w:rsidRDefault="00531BBF" w:rsidP="00531BBF">
      <w:pPr>
        <w:pStyle w:val="SingleTxtGC"/>
        <w:numPr>
          <w:ilvl w:val="0"/>
          <w:numId w:val="7"/>
        </w:numPr>
        <w:rPr>
          <w:rFonts w:eastAsia="SimHei"/>
        </w:rPr>
      </w:pPr>
      <w:r w:rsidRPr="00E70848">
        <w:rPr>
          <w:rFonts w:eastAsia="SimHei"/>
        </w:rPr>
        <w:t>采取</w:t>
      </w:r>
      <w:r w:rsidRPr="00E70848">
        <w:rPr>
          <w:rFonts w:eastAsia="SimHei" w:hint="eastAsia"/>
        </w:rPr>
        <w:t>步骤</w:t>
      </w:r>
      <w:r>
        <w:rPr>
          <w:rFonts w:eastAsia="SimHei" w:hint="eastAsia"/>
        </w:rPr>
        <w:t>，</w:t>
      </w:r>
      <w:r w:rsidRPr="00E70848">
        <w:rPr>
          <w:rFonts w:eastAsia="SimHei" w:hint="eastAsia"/>
        </w:rPr>
        <w:t>确保人权专员享有公众的信任和充分的独立</w:t>
      </w:r>
      <w:r>
        <w:rPr>
          <w:rFonts w:eastAsia="SimHei" w:hint="eastAsia"/>
        </w:rPr>
        <w:t>；</w:t>
      </w:r>
    </w:p>
    <w:p w:rsidR="00531BBF" w:rsidRPr="00E70848" w:rsidRDefault="00531BBF" w:rsidP="00531BBF">
      <w:pPr>
        <w:pStyle w:val="SingleTxtGC"/>
        <w:numPr>
          <w:ilvl w:val="0"/>
          <w:numId w:val="7"/>
        </w:numPr>
        <w:rPr>
          <w:rFonts w:eastAsia="SimHei"/>
        </w:rPr>
      </w:pPr>
      <w:r w:rsidRPr="00E70848">
        <w:rPr>
          <w:rFonts w:eastAsia="SimHei" w:hint="eastAsia"/>
        </w:rPr>
        <w:t>定期公布人权专员在禁止种族歧视方面的工作的报告。</w:t>
      </w:r>
    </w:p>
    <w:p w:rsidR="00531BBF" w:rsidRDefault="00531BBF" w:rsidP="00531BBF">
      <w:pPr>
        <w:pStyle w:val="H23GC"/>
      </w:pPr>
      <w:r>
        <w:rPr>
          <w:rFonts w:hint="eastAsia"/>
        </w:rPr>
        <w:tab/>
      </w:r>
      <w:r>
        <w:rPr>
          <w:rFonts w:hint="eastAsia"/>
        </w:rPr>
        <w:tab/>
      </w:r>
      <w:r w:rsidRPr="00D24300">
        <w:t>仇恨</w:t>
      </w:r>
      <w:r>
        <w:rPr>
          <w:rFonts w:hint="eastAsia"/>
        </w:rPr>
        <w:t>语言</w:t>
      </w:r>
    </w:p>
    <w:p w:rsidR="00531BBF" w:rsidRDefault="00531BBF" w:rsidP="00531BBF">
      <w:pPr>
        <w:pStyle w:val="SingleTxtGC"/>
      </w:pPr>
      <w:r>
        <w:t>11.</w:t>
      </w:r>
      <w:r>
        <w:rPr>
          <w:rFonts w:hint="eastAsia"/>
        </w:rPr>
        <w:t xml:space="preserve">  </w:t>
      </w:r>
      <w:r>
        <w:rPr>
          <w:rFonts w:hint="eastAsia"/>
        </w:rPr>
        <w:t>委员会注意到在若干案件中实施禁止民族、族裔或种族敌视的立法方面的资料，但它表示关注，为打击仇恨语言事件，包括在媒体和网上的仇恨语言事件，特别是针对非公民的仇恨语言事件所采取的措施方面没有资料</w:t>
      </w:r>
      <w:r>
        <w:rPr>
          <w:rFonts w:hint="eastAsia"/>
        </w:rPr>
        <w:t>(</w:t>
      </w:r>
      <w:r>
        <w:rPr>
          <w:rFonts w:hint="eastAsia"/>
        </w:rPr>
        <w:t>第二条第一款</w:t>
      </w:r>
      <w:r>
        <w:rPr>
          <w:rFonts w:hint="eastAsia"/>
        </w:rPr>
        <w:t>(</w:t>
      </w:r>
      <w:r>
        <w:rPr>
          <w:rFonts w:hint="eastAsia"/>
        </w:rPr>
        <w:t>子</w:t>
      </w:r>
      <w:r>
        <w:rPr>
          <w:rFonts w:hint="eastAsia"/>
        </w:rPr>
        <w:t>)</w:t>
      </w:r>
      <w:r w:rsidR="00294244">
        <w:rPr>
          <w:rFonts w:hint="eastAsia"/>
        </w:rPr>
        <w:t>项</w:t>
      </w:r>
      <w:r>
        <w:rPr>
          <w:rFonts w:hint="eastAsia"/>
        </w:rPr>
        <w:t>和</w:t>
      </w:r>
      <w:r>
        <w:rPr>
          <w:rFonts w:hint="eastAsia"/>
        </w:rPr>
        <w:t>(</w:t>
      </w:r>
      <w:r>
        <w:rPr>
          <w:rFonts w:hint="eastAsia"/>
        </w:rPr>
        <w:t>卯</w:t>
      </w:r>
      <w:r>
        <w:rPr>
          <w:rFonts w:hint="eastAsia"/>
        </w:rPr>
        <w:t>)</w:t>
      </w:r>
      <w:r w:rsidR="00294244">
        <w:rPr>
          <w:rFonts w:hint="eastAsia"/>
        </w:rPr>
        <w:t>项</w:t>
      </w:r>
      <w:r>
        <w:rPr>
          <w:rFonts w:hint="eastAsia"/>
        </w:rPr>
        <w:t>、第四条</w:t>
      </w:r>
      <w:r>
        <w:rPr>
          <w:rFonts w:hint="eastAsia"/>
        </w:rPr>
        <w:t>(</w:t>
      </w:r>
      <w:r>
        <w:rPr>
          <w:rFonts w:hint="eastAsia"/>
        </w:rPr>
        <w:t>子</w:t>
      </w:r>
      <w:r>
        <w:rPr>
          <w:rFonts w:hint="eastAsia"/>
        </w:rPr>
        <w:t>)</w:t>
      </w:r>
      <w:r w:rsidR="00294244">
        <w:rPr>
          <w:rFonts w:hint="eastAsia"/>
        </w:rPr>
        <w:t>项</w:t>
      </w:r>
      <w:r>
        <w:rPr>
          <w:rFonts w:hint="eastAsia"/>
        </w:rPr>
        <w:t>、</w:t>
      </w:r>
      <w:r>
        <w:rPr>
          <w:rFonts w:hint="eastAsia"/>
        </w:rPr>
        <w:t>(</w:t>
      </w:r>
      <w:r>
        <w:rPr>
          <w:rFonts w:hint="eastAsia"/>
        </w:rPr>
        <w:t>丑</w:t>
      </w:r>
      <w:r>
        <w:rPr>
          <w:rFonts w:hint="eastAsia"/>
        </w:rPr>
        <w:t>)</w:t>
      </w:r>
      <w:r w:rsidR="00294244">
        <w:rPr>
          <w:rFonts w:hint="eastAsia"/>
        </w:rPr>
        <w:t>项</w:t>
      </w:r>
      <w:r>
        <w:rPr>
          <w:rFonts w:hint="eastAsia"/>
        </w:rPr>
        <w:t>和</w:t>
      </w:r>
      <w:r>
        <w:rPr>
          <w:rFonts w:hint="eastAsia"/>
        </w:rPr>
        <w:t>(</w:t>
      </w:r>
      <w:r>
        <w:rPr>
          <w:rFonts w:hint="eastAsia"/>
        </w:rPr>
        <w:t>寅</w:t>
      </w:r>
      <w:r>
        <w:rPr>
          <w:rFonts w:hint="eastAsia"/>
        </w:rPr>
        <w:t>)</w:t>
      </w:r>
      <w:r w:rsidR="00294244">
        <w:rPr>
          <w:rFonts w:hint="eastAsia"/>
        </w:rPr>
        <w:t>项</w:t>
      </w:r>
      <w:r>
        <w:rPr>
          <w:rFonts w:hint="eastAsia"/>
        </w:rPr>
        <w:t>、第七条</w:t>
      </w:r>
      <w:r>
        <w:rPr>
          <w:rFonts w:hint="eastAsia"/>
        </w:rPr>
        <w:t>)</w:t>
      </w:r>
      <w:r>
        <w:rPr>
          <w:rFonts w:hint="eastAsia"/>
        </w:rPr>
        <w:t>。</w:t>
      </w:r>
    </w:p>
    <w:p w:rsidR="00531BBF" w:rsidRPr="00936B86" w:rsidRDefault="00531BBF" w:rsidP="00531BBF">
      <w:pPr>
        <w:pStyle w:val="SingleTxtGC"/>
        <w:rPr>
          <w:rFonts w:eastAsia="SimHei"/>
        </w:rPr>
      </w:pPr>
      <w:r w:rsidRPr="00936B86">
        <w:rPr>
          <w:rFonts w:eastAsia="SimHei" w:hint="eastAsia"/>
        </w:rPr>
        <w:t>委员会回顾其关于对非公民歧视的第</w:t>
      </w:r>
      <w:r w:rsidRPr="00936B86">
        <w:rPr>
          <w:rFonts w:eastAsia="SimHei" w:hint="eastAsia"/>
        </w:rPr>
        <w:t>30</w:t>
      </w:r>
      <w:r>
        <w:rPr>
          <w:rFonts w:eastAsia="SimHei" w:hint="eastAsia"/>
        </w:rPr>
        <w:t>(</w:t>
      </w:r>
      <w:r w:rsidRPr="00936B86">
        <w:rPr>
          <w:rFonts w:eastAsia="SimHei" w:hint="eastAsia"/>
        </w:rPr>
        <w:t>2004</w:t>
      </w:r>
      <w:r>
        <w:rPr>
          <w:rFonts w:eastAsia="SimHei" w:hint="eastAsia"/>
        </w:rPr>
        <w:t>)</w:t>
      </w:r>
      <w:r w:rsidRPr="00936B86">
        <w:rPr>
          <w:rFonts w:eastAsia="SimHei" w:hint="eastAsia"/>
        </w:rPr>
        <w:t>号建议和关于打击种族仇恨言论的第</w:t>
      </w:r>
      <w:r w:rsidRPr="00936B86">
        <w:rPr>
          <w:rFonts w:eastAsia="SimHei" w:hint="eastAsia"/>
        </w:rPr>
        <w:t>35</w:t>
      </w:r>
      <w:r>
        <w:rPr>
          <w:rFonts w:eastAsia="SimHei" w:hint="eastAsia"/>
        </w:rPr>
        <w:t>(</w:t>
      </w:r>
      <w:r w:rsidRPr="00936B86">
        <w:rPr>
          <w:rFonts w:eastAsia="SimHei" w:hint="eastAsia"/>
        </w:rPr>
        <w:t>2013</w:t>
      </w:r>
      <w:r>
        <w:rPr>
          <w:rFonts w:eastAsia="SimHei" w:hint="eastAsia"/>
        </w:rPr>
        <w:t>)</w:t>
      </w:r>
      <w:r w:rsidRPr="00936B86">
        <w:rPr>
          <w:rFonts w:eastAsia="SimHei" w:hint="eastAsia"/>
        </w:rPr>
        <w:t>号一般性建议</w:t>
      </w:r>
      <w:r>
        <w:rPr>
          <w:rFonts w:eastAsia="SimHei" w:hint="eastAsia"/>
        </w:rPr>
        <w:t>，</w:t>
      </w:r>
      <w:r w:rsidRPr="00936B86">
        <w:rPr>
          <w:rFonts w:eastAsia="SimHei" w:hint="eastAsia"/>
        </w:rPr>
        <w:t>它建议缔约国有效调查</w:t>
      </w:r>
      <w:r>
        <w:rPr>
          <w:rFonts w:eastAsia="SimHei" w:hint="eastAsia"/>
        </w:rPr>
        <w:t>，</w:t>
      </w:r>
      <w:r w:rsidRPr="00936B86">
        <w:rPr>
          <w:rFonts w:eastAsia="SimHei" w:hint="eastAsia"/>
        </w:rPr>
        <w:t>并酌情起诉和惩罚仇恨言论行为</w:t>
      </w:r>
      <w:r>
        <w:rPr>
          <w:rFonts w:eastAsia="SimHei" w:hint="eastAsia"/>
        </w:rPr>
        <w:t>，</w:t>
      </w:r>
      <w:r w:rsidRPr="00936B86">
        <w:rPr>
          <w:rFonts w:eastAsia="SimHei" w:hint="eastAsia"/>
        </w:rPr>
        <w:t>并采取适当措施打击媒体和互联网上的仇恨言论</w:t>
      </w:r>
      <w:r>
        <w:rPr>
          <w:rFonts w:eastAsia="SimHei" w:hint="eastAsia"/>
        </w:rPr>
        <w:t>，</w:t>
      </w:r>
      <w:r w:rsidRPr="00936B86">
        <w:rPr>
          <w:rFonts w:eastAsia="SimHei" w:hint="eastAsia"/>
        </w:rPr>
        <w:t>不管肇事者的地位如何。委员会还建议缔约国采取进一步措施</w:t>
      </w:r>
      <w:r>
        <w:rPr>
          <w:rFonts w:eastAsia="SimHei" w:hint="eastAsia"/>
        </w:rPr>
        <w:t>，</w:t>
      </w:r>
      <w:r w:rsidRPr="00936B86">
        <w:rPr>
          <w:rFonts w:eastAsia="SimHei" w:hint="eastAsia"/>
        </w:rPr>
        <w:t>促进容忍、文化间对话和尊重多样性</w:t>
      </w:r>
      <w:r>
        <w:rPr>
          <w:rFonts w:eastAsia="SimHei" w:hint="eastAsia"/>
        </w:rPr>
        <w:t>，</w:t>
      </w:r>
      <w:r w:rsidRPr="00936B86">
        <w:rPr>
          <w:rFonts w:eastAsia="SimHei" w:hint="eastAsia"/>
        </w:rPr>
        <w:t>同时着重于记者和政府官员在这方面的作用。</w:t>
      </w:r>
    </w:p>
    <w:p w:rsidR="00531BBF" w:rsidRDefault="00531BBF" w:rsidP="00531BBF">
      <w:pPr>
        <w:pStyle w:val="H23GC"/>
      </w:pPr>
      <w:r>
        <w:rPr>
          <w:rFonts w:hint="eastAsia"/>
        </w:rPr>
        <w:tab/>
      </w:r>
      <w:r>
        <w:rPr>
          <w:rFonts w:hint="eastAsia"/>
        </w:rPr>
        <w:tab/>
      </w:r>
      <w:r>
        <w:rPr>
          <w:rFonts w:hint="eastAsia"/>
        </w:rPr>
        <w:t>禁止暴力</w:t>
      </w:r>
      <w:r w:rsidRPr="00D24300">
        <w:t>煽动和极端</w:t>
      </w:r>
      <w:r>
        <w:rPr>
          <w:rFonts w:hint="eastAsia"/>
        </w:rPr>
        <w:t>主义组织的</w:t>
      </w:r>
      <w:r w:rsidRPr="00D24300">
        <w:t>立法</w:t>
      </w:r>
    </w:p>
    <w:p w:rsidR="00531BBF" w:rsidRDefault="00531BBF" w:rsidP="00531BBF">
      <w:pPr>
        <w:pStyle w:val="SingleTxtGC"/>
      </w:pPr>
      <w:r>
        <w:t>12.</w:t>
      </w:r>
      <w:r>
        <w:rPr>
          <w:rFonts w:hint="eastAsia"/>
        </w:rPr>
        <w:t xml:space="preserve">  </w:t>
      </w:r>
      <w:r w:rsidRPr="00D24300">
        <w:t>委员会关</w:t>
      </w:r>
      <w:r>
        <w:rPr>
          <w:rFonts w:hint="eastAsia"/>
        </w:rPr>
        <w:t>注</w:t>
      </w:r>
      <w:r w:rsidRPr="00D24300">
        <w:t>地注意到</w:t>
      </w:r>
      <w:r>
        <w:t>，</w:t>
      </w:r>
      <w:r w:rsidRPr="00D24300">
        <w:t>缔约国</w:t>
      </w:r>
      <w:r>
        <w:rPr>
          <w:rFonts w:hint="eastAsia"/>
        </w:rPr>
        <w:t>的《刑法》</w:t>
      </w:r>
      <w:r>
        <w:rPr>
          <w:rFonts w:hint="eastAsia"/>
        </w:rPr>
        <w:t>(</w:t>
      </w:r>
      <w:r>
        <w:rPr>
          <w:rFonts w:hint="eastAsia"/>
        </w:rPr>
        <w:t>第</w:t>
      </w:r>
      <w:r>
        <w:rPr>
          <w:rFonts w:hint="eastAsia"/>
        </w:rPr>
        <w:t>164</w:t>
      </w:r>
      <w:r>
        <w:rPr>
          <w:rFonts w:hint="eastAsia"/>
        </w:rPr>
        <w:t>条和第</w:t>
      </w:r>
      <w:r>
        <w:rPr>
          <w:rFonts w:hint="eastAsia"/>
        </w:rPr>
        <w:t>337</w:t>
      </w:r>
      <w:r>
        <w:rPr>
          <w:rFonts w:hint="eastAsia"/>
        </w:rPr>
        <w:t>条第</w:t>
      </w:r>
      <w:r>
        <w:rPr>
          <w:rFonts w:hint="eastAsia"/>
        </w:rPr>
        <w:t>2</w:t>
      </w:r>
      <w:r>
        <w:rPr>
          <w:rFonts w:hint="eastAsia"/>
        </w:rPr>
        <w:t>款</w:t>
      </w:r>
      <w:r>
        <w:rPr>
          <w:rFonts w:hint="eastAsia"/>
        </w:rPr>
        <w:t>)</w:t>
      </w:r>
      <w:r>
        <w:rPr>
          <w:rFonts w:hint="eastAsia"/>
        </w:rPr>
        <w:t>也许不能充分满足《公约》第四条</w:t>
      </w:r>
      <w:r>
        <w:rPr>
          <w:rFonts w:hint="eastAsia"/>
        </w:rPr>
        <w:t>(</w:t>
      </w:r>
      <w:r>
        <w:rPr>
          <w:rFonts w:hint="eastAsia"/>
        </w:rPr>
        <w:t>子</w:t>
      </w:r>
      <w:r>
        <w:rPr>
          <w:rFonts w:hint="eastAsia"/>
        </w:rPr>
        <w:t>)</w:t>
      </w:r>
      <w:r w:rsidR="00294244">
        <w:rPr>
          <w:rFonts w:hint="eastAsia"/>
        </w:rPr>
        <w:t>项</w:t>
      </w:r>
      <w:r>
        <w:rPr>
          <w:rFonts w:hint="eastAsia"/>
        </w:rPr>
        <w:t>和</w:t>
      </w:r>
      <w:r>
        <w:rPr>
          <w:rFonts w:hint="eastAsia"/>
        </w:rPr>
        <w:t>(</w:t>
      </w:r>
      <w:r>
        <w:rPr>
          <w:rFonts w:hint="eastAsia"/>
        </w:rPr>
        <w:t>丑</w:t>
      </w:r>
      <w:r>
        <w:rPr>
          <w:rFonts w:hint="eastAsia"/>
        </w:rPr>
        <w:t>)</w:t>
      </w:r>
      <w:r w:rsidR="00294244">
        <w:rPr>
          <w:rFonts w:hint="eastAsia"/>
        </w:rPr>
        <w:t>项</w:t>
      </w:r>
      <w:r>
        <w:rPr>
          <w:rFonts w:hint="eastAsia"/>
        </w:rPr>
        <w:t>的要求。</w:t>
      </w:r>
    </w:p>
    <w:p w:rsidR="00531BBF" w:rsidRPr="003F21A4" w:rsidRDefault="00531BBF" w:rsidP="00531BBF">
      <w:pPr>
        <w:pStyle w:val="SingleTxtGC"/>
        <w:rPr>
          <w:rFonts w:eastAsia="SimHei"/>
        </w:rPr>
      </w:pPr>
      <w:r w:rsidRPr="003F21A4">
        <w:rPr>
          <w:rFonts w:eastAsia="SimHei" w:hint="eastAsia"/>
        </w:rPr>
        <w:t>委员会提请注意其关于《公约》第四条的第</w:t>
      </w:r>
      <w:r w:rsidRPr="003F21A4">
        <w:rPr>
          <w:rFonts w:eastAsia="SimHei" w:hint="eastAsia"/>
        </w:rPr>
        <w:t>15</w:t>
      </w:r>
      <w:r>
        <w:rPr>
          <w:rFonts w:eastAsia="SimHei" w:hint="eastAsia"/>
        </w:rPr>
        <w:t>(</w:t>
      </w:r>
      <w:r w:rsidRPr="003F21A4">
        <w:rPr>
          <w:rFonts w:eastAsia="SimHei" w:hint="eastAsia"/>
        </w:rPr>
        <w:t>1993</w:t>
      </w:r>
      <w:r>
        <w:rPr>
          <w:rFonts w:eastAsia="SimHei" w:hint="eastAsia"/>
        </w:rPr>
        <w:t>)</w:t>
      </w:r>
      <w:r w:rsidRPr="003F21A4">
        <w:rPr>
          <w:rFonts w:eastAsia="SimHei" w:hint="eastAsia"/>
        </w:rPr>
        <w:t>号一般性建议和关于打击种族主义仇恨言论的第</w:t>
      </w:r>
      <w:r w:rsidRPr="003F21A4">
        <w:rPr>
          <w:rFonts w:eastAsia="SimHei" w:hint="eastAsia"/>
        </w:rPr>
        <w:t>35</w:t>
      </w:r>
      <w:r>
        <w:rPr>
          <w:rFonts w:eastAsia="SimHei" w:hint="eastAsia"/>
        </w:rPr>
        <w:t>(</w:t>
      </w:r>
      <w:r w:rsidRPr="003F21A4">
        <w:rPr>
          <w:rFonts w:eastAsia="SimHei" w:hint="eastAsia"/>
        </w:rPr>
        <w:t>2013</w:t>
      </w:r>
      <w:r>
        <w:rPr>
          <w:rFonts w:eastAsia="SimHei" w:hint="eastAsia"/>
        </w:rPr>
        <w:t>)</w:t>
      </w:r>
      <w:r w:rsidRPr="003F21A4">
        <w:rPr>
          <w:rFonts w:eastAsia="SimHei" w:hint="eastAsia"/>
        </w:rPr>
        <w:t>号一般性建议</w:t>
      </w:r>
      <w:r>
        <w:rPr>
          <w:rFonts w:eastAsia="SimHei" w:hint="eastAsia"/>
        </w:rPr>
        <w:t>，</w:t>
      </w:r>
      <w:r w:rsidRPr="003F21A4">
        <w:rPr>
          <w:rFonts w:eastAsia="SimHei" w:hint="eastAsia"/>
        </w:rPr>
        <w:t>建议缔约国审查及立法</w:t>
      </w:r>
      <w:r>
        <w:rPr>
          <w:rFonts w:eastAsia="SimHei" w:hint="eastAsia"/>
        </w:rPr>
        <w:t>，</w:t>
      </w:r>
      <w:r w:rsidRPr="003F21A4">
        <w:rPr>
          <w:rFonts w:eastAsia="SimHei" w:hint="eastAsia"/>
        </w:rPr>
        <w:t>以</w:t>
      </w:r>
      <w:r>
        <w:rPr>
          <w:rFonts w:eastAsia="SimHei" w:hint="eastAsia"/>
        </w:rPr>
        <w:t>：</w:t>
      </w:r>
    </w:p>
    <w:p w:rsidR="00531BBF" w:rsidRPr="003F21A4" w:rsidRDefault="00531BBF" w:rsidP="00531BBF">
      <w:pPr>
        <w:pStyle w:val="SingleTxtGC"/>
        <w:numPr>
          <w:ilvl w:val="0"/>
          <w:numId w:val="8"/>
        </w:numPr>
        <w:rPr>
          <w:rFonts w:eastAsia="SimHei"/>
        </w:rPr>
      </w:pPr>
      <w:r w:rsidRPr="003F21A4">
        <w:rPr>
          <w:rFonts w:eastAsia="SimHei"/>
        </w:rPr>
        <w:t>禁止煽动</w:t>
      </w:r>
      <w:r w:rsidRPr="003F21A4">
        <w:rPr>
          <w:rFonts w:eastAsia="SimHei" w:hint="eastAsia"/>
        </w:rPr>
        <w:t>因种族、肤色或族裔出身而</w:t>
      </w:r>
      <w:r w:rsidRPr="003F21A4">
        <w:rPr>
          <w:rFonts w:eastAsia="SimHei"/>
        </w:rPr>
        <w:t>对</w:t>
      </w:r>
      <w:r w:rsidRPr="003F21A4">
        <w:rPr>
          <w:rFonts w:eastAsia="SimHei" w:hint="eastAsia"/>
        </w:rPr>
        <w:t>任何群体的暴力</w:t>
      </w:r>
      <w:r>
        <w:rPr>
          <w:rFonts w:eastAsia="SimHei" w:hint="eastAsia"/>
        </w:rPr>
        <w:t>；</w:t>
      </w:r>
    </w:p>
    <w:p w:rsidR="00531BBF" w:rsidRPr="003F21A4" w:rsidRDefault="00531BBF" w:rsidP="00531BBF">
      <w:pPr>
        <w:pStyle w:val="SingleTxtGC"/>
        <w:numPr>
          <w:ilvl w:val="0"/>
          <w:numId w:val="8"/>
        </w:numPr>
        <w:rPr>
          <w:rFonts w:eastAsia="SimHei"/>
        </w:rPr>
      </w:pPr>
      <w:r w:rsidRPr="003F21A4">
        <w:rPr>
          <w:rFonts w:eastAsia="SimHei" w:hint="eastAsia"/>
        </w:rPr>
        <w:t>将宣扬和煽动种族仇恨的所有形式的组织和所有宣传活动都宣布为非法并予以禁止</w:t>
      </w:r>
      <w:r>
        <w:rPr>
          <w:rFonts w:eastAsia="SimHei" w:hint="eastAsia"/>
        </w:rPr>
        <w:t>；</w:t>
      </w:r>
    </w:p>
    <w:p w:rsidR="00531BBF" w:rsidRDefault="00531BBF" w:rsidP="00531BBF">
      <w:pPr>
        <w:pStyle w:val="SingleTxtGC"/>
        <w:numPr>
          <w:ilvl w:val="0"/>
          <w:numId w:val="8"/>
        </w:numPr>
      </w:pPr>
      <w:r w:rsidRPr="003F21A4">
        <w:rPr>
          <w:rFonts w:eastAsia="SimHei" w:hint="eastAsia"/>
        </w:rPr>
        <w:t>根据《公约》第四条</w:t>
      </w:r>
      <w:r>
        <w:rPr>
          <w:rFonts w:eastAsia="SimHei" w:hint="eastAsia"/>
        </w:rPr>
        <w:t>(</w:t>
      </w:r>
      <w:r w:rsidRPr="003F21A4">
        <w:rPr>
          <w:rFonts w:eastAsia="SimHei" w:hint="eastAsia"/>
        </w:rPr>
        <w:t>子</w:t>
      </w:r>
      <w:r>
        <w:rPr>
          <w:rFonts w:eastAsia="SimHei" w:hint="eastAsia"/>
        </w:rPr>
        <w:t>)</w:t>
      </w:r>
      <w:r w:rsidR="00294244" w:rsidRPr="003F21A4">
        <w:rPr>
          <w:rFonts w:eastAsia="SimHei" w:hint="eastAsia"/>
        </w:rPr>
        <w:t>项</w:t>
      </w:r>
      <w:r w:rsidRPr="003F21A4">
        <w:rPr>
          <w:rFonts w:eastAsia="SimHei" w:hint="eastAsia"/>
        </w:rPr>
        <w:t>和</w:t>
      </w:r>
      <w:r>
        <w:rPr>
          <w:rFonts w:eastAsia="SimHei" w:hint="eastAsia"/>
        </w:rPr>
        <w:t>(</w:t>
      </w:r>
      <w:r w:rsidRPr="003F21A4">
        <w:rPr>
          <w:rFonts w:eastAsia="SimHei" w:hint="eastAsia"/>
        </w:rPr>
        <w:t>丑</w:t>
      </w:r>
      <w:r>
        <w:rPr>
          <w:rFonts w:eastAsia="SimHei" w:hint="eastAsia"/>
        </w:rPr>
        <w:t>)</w:t>
      </w:r>
      <w:r w:rsidR="00294244" w:rsidRPr="003F21A4">
        <w:rPr>
          <w:rFonts w:eastAsia="SimHei" w:hint="eastAsia"/>
        </w:rPr>
        <w:t>项</w:t>
      </w:r>
      <w:r w:rsidRPr="003F21A4">
        <w:rPr>
          <w:rFonts w:eastAsia="SimHei" w:hint="eastAsia"/>
        </w:rPr>
        <w:t>禁止和惩罚参加这种组织或活动。</w:t>
      </w:r>
    </w:p>
    <w:p w:rsidR="00531BBF" w:rsidRDefault="00531BBF" w:rsidP="00531BBF">
      <w:pPr>
        <w:pStyle w:val="H23GC"/>
      </w:pPr>
      <w:r>
        <w:rPr>
          <w:rFonts w:hint="eastAsia"/>
        </w:rPr>
        <w:tab/>
      </w:r>
      <w:r>
        <w:rPr>
          <w:rFonts w:hint="eastAsia"/>
        </w:rPr>
        <w:tab/>
      </w:r>
      <w:r>
        <w:rPr>
          <w:rFonts w:hint="eastAsia"/>
        </w:rPr>
        <w:t>刑事立法和表态自由</w:t>
      </w:r>
    </w:p>
    <w:p w:rsidR="00531BBF" w:rsidRDefault="00531BBF" w:rsidP="00531BBF">
      <w:pPr>
        <w:pStyle w:val="SingleTxtGC"/>
      </w:pPr>
      <w:r>
        <w:t>13.</w:t>
      </w:r>
      <w:r>
        <w:rPr>
          <w:rFonts w:hint="eastAsia"/>
        </w:rPr>
        <w:t xml:space="preserve">  </w:t>
      </w:r>
      <w:r>
        <w:rPr>
          <w:rFonts w:hint="eastAsia"/>
        </w:rPr>
        <w:t>委员会表示关注，《刑法》第</w:t>
      </w:r>
      <w:r>
        <w:rPr>
          <w:rFonts w:hint="eastAsia"/>
        </w:rPr>
        <w:t>164</w:t>
      </w:r>
      <w:r>
        <w:rPr>
          <w:rFonts w:hint="eastAsia"/>
        </w:rPr>
        <w:t>条的规定，如关于煽动民族、族裔或种族敌视或不和的规定，或者侮辱民族荣誉和尊严或者公民的宗教感情等的规定，其范围太广，可能会造成不必要或过分的干预表达自由，包括少数社群成员的表达自由</w:t>
      </w:r>
      <w:r>
        <w:rPr>
          <w:rFonts w:hint="eastAsia"/>
        </w:rPr>
        <w:t>(</w:t>
      </w:r>
      <w:r>
        <w:rPr>
          <w:rFonts w:hint="eastAsia"/>
        </w:rPr>
        <w:t>第四条和第五条</w:t>
      </w:r>
      <w:r>
        <w:rPr>
          <w:rFonts w:hint="eastAsia"/>
        </w:rPr>
        <w:t>(</w:t>
      </w:r>
      <w:r>
        <w:rPr>
          <w:rFonts w:hint="eastAsia"/>
        </w:rPr>
        <w:t>卯</w:t>
      </w:r>
      <w:r>
        <w:rPr>
          <w:rFonts w:hint="eastAsia"/>
        </w:rPr>
        <w:t>)</w:t>
      </w:r>
      <w:r w:rsidR="00294244">
        <w:rPr>
          <w:rFonts w:hint="eastAsia"/>
        </w:rPr>
        <w:t>项</w:t>
      </w:r>
      <w:r>
        <w:rPr>
          <w:rFonts w:hint="eastAsia"/>
        </w:rPr>
        <w:t>(</w:t>
      </w:r>
      <w:r w:rsidR="00294244">
        <w:rPr>
          <w:rFonts w:hint="eastAsia"/>
        </w:rPr>
        <w:t>8</w:t>
      </w:r>
      <w:r>
        <w:rPr>
          <w:rFonts w:hint="eastAsia"/>
        </w:rPr>
        <w:t>))</w:t>
      </w:r>
      <w:r>
        <w:rPr>
          <w:rFonts w:hint="eastAsia"/>
        </w:rPr>
        <w:t>。</w:t>
      </w:r>
    </w:p>
    <w:p w:rsidR="00531BBF" w:rsidRPr="00C5405F" w:rsidRDefault="00531BBF" w:rsidP="00531BBF">
      <w:pPr>
        <w:pStyle w:val="SingleTxtGC"/>
        <w:rPr>
          <w:rFonts w:eastAsia="SimHei"/>
        </w:rPr>
      </w:pPr>
      <w:r w:rsidRPr="00C5405F">
        <w:rPr>
          <w:rFonts w:eastAsia="SimHei" w:hint="eastAsia"/>
        </w:rPr>
        <w:t>按照关于《公约》第四条的第</w:t>
      </w:r>
      <w:r w:rsidRPr="00C5405F">
        <w:rPr>
          <w:rFonts w:eastAsia="SimHei" w:hint="eastAsia"/>
        </w:rPr>
        <w:t>15</w:t>
      </w:r>
      <w:r>
        <w:rPr>
          <w:rFonts w:eastAsia="SimHei" w:hint="eastAsia"/>
        </w:rPr>
        <w:t>(</w:t>
      </w:r>
      <w:r w:rsidRPr="00C5405F">
        <w:rPr>
          <w:rFonts w:eastAsia="SimHei" w:hint="eastAsia"/>
        </w:rPr>
        <w:t>1993</w:t>
      </w:r>
      <w:r>
        <w:rPr>
          <w:rFonts w:eastAsia="SimHei" w:hint="eastAsia"/>
        </w:rPr>
        <w:t>)</w:t>
      </w:r>
      <w:r w:rsidRPr="00C5405F">
        <w:rPr>
          <w:rFonts w:eastAsia="SimHei" w:hint="eastAsia"/>
        </w:rPr>
        <w:t>号一般性建议和关于打击种族主义仇恨言论的第</w:t>
      </w:r>
      <w:r w:rsidRPr="00C5405F">
        <w:rPr>
          <w:rFonts w:eastAsia="SimHei" w:hint="eastAsia"/>
        </w:rPr>
        <w:t>35</w:t>
      </w:r>
      <w:r>
        <w:rPr>
          <w:rFonts w:eastAsia="SimHei" w:hint="eastAsia"/>
        </w:rPr>
        <w:t>(</w:t>
      </w:r>
      <w:r w:rsidRPr="00C5405F">
        <w:rPr>
          <w:rFonts w:eastAsia="SimHei" w:hint="eastAsia"/>
        </w:rPr>
        <w:t>2013</w:t>
      </w:r>
      <w:r>
        <w:rPr>
          <w:rFonts w:eastAsia="SimHei" w:hint="eastAsia"/>
        </w:rPr>
        <w:t>)</w:t>
      </w:r>
      <w:r w:rsidRPr="00C5405F">
        <w:rPr>
          <w:rFonts w:eastAsia="SimHei" w:hint="eastAsia"/>
        </w:rPr>
        <w:t>号一般性建议</w:t>
      </w:r>
      <w:r>
        <w:rPr>
          <w:rFonts w:eastAsia="SimHei" w:hint="eastAsia"/>
        </w:rPr>
        <w:t>，</w:t>
      </w:r>
      <w:r w:rsidRPr="00C5405F">
        <w:rPr>
          <w:rFonts w:eastAsia="SimHei" w:hint="eastAsia"/>
        </w:rPr>
        <w:t>委员会建议缔约国明确界定刑事罪</w:t>
      </w:r>
      <w:r>
        <w:rPr>
          <w:rFonts w:eastAsia="SimHei" w:hint="eastAsia"/>
        </w:rPr>
        <w:t>，</w:t>
      </w:r>
      <w:r w:rsidRPr="00C5405F">
        <w:rPr>
          <w:rFonts w:eastAsia="SimHei" w:hint="eastAsia"/>
        </w:rPr>
        <w:t>特别是《刑法》第</w:t>
      </w:r>
      <w:r w:rsidRPr="00C5405F">
        <w:rPr>
          <w:rFonts w:eastAsia="SimHei" w:hint="eastAsia"/>
        </w:rPr>
        <w:t>164</w:t>
      </w:r>
      <w:r w:rsidRPr="00C5405F">
        <w:rPr>
          <w:rFonts w:eastAsia="SimHei" w:hint="eastAsia"/>
        </w:rPr>
        <w:t>条中的刑事罪</w:t>
      </w:r>
      <w:r>
        <w:rPr>
          <w:rFonts w:eastAsia="SimHei" w:hint="eastAsia"/>
        </w:rPr>
        <w:t>，</w:t>
      </w:r>
      <w:r w:rsidRPr="00C5405F">
        <w:rPr>
          <w:rFonts w:eastAsia="SimHei" w:hint="eastAsia"/>
        </w:rPr>
        <w:t>以确保它们不导致不必要或过分的干预言论自由</w:t>
      </w:r>
      <w:r>
        <w:rPr>
          <w:rFonts w:eastAsia="SimHei" w:hint="eastAsia"/>
        </w:rPr>
        <w:t>，</w:t>
      </w:r>
      <w:r w:rsidRPr="00C5405F">
        <w:rPr>
          <w:rFonts w:eastAsia="SimHei" w:hint="eastAsia"/>
        </w:rPr>
        <w:t>包括少数群体成员的言论自由。</w:t>
      </w:r>
    </w:p>
    <w:p w:rsidR="00531BBF" w:rsidRDefault="00531BBF" w:rsidP="00531BBF">
      <w:pPr>
        <w:pStyle w:val="H23GC"/>
      </w:pPr>
      <w:r>
        <w:rPr>
          <w:rFonts w:hint="eastAsia"/>
        </w:rPr>
        <w:tab/>
      </w:r>
      <w:r>
        <w:rPr>
          <w:rFonts w:hint="eastAsia"/>
        </w:rPr>
        <w:tab/>
      </w:r>
      <w:r w:rsidRPr="00D24300">
        <w:t>劳</w:t>
      </w:r>
      <w:r>
        <w:rPr>
          <w:rFonts w:hint="eastAsia"/>
        </w:rPr>
        <w:t>工</w:t>
      </w:r>
      <w:r w:rsidRPr="00D24300">
        <w:t>立法</w:t>
      </w:r>
    </w:p>
    <w:p w:rsidR="00531BBF" w:rsidRDefault="00531BBF" w:rsidP="00531BBF">
      <w:pPr>
        <w:pStyle w:val="SingleTxtGC"/>
      </w:pPr>
      <w:r>
        <w:t>14.</w:t>
      </w:r>
      <w:r>
        <w:rPr>
          <w:rFonts w:hint="eastAsia"/>
        </w:rPr>
        <w:t xml:space="preserve">  </w:t>
      </w:r>
      <w:r>
        <w:rPr>
          <w:rFonts w:hint="eastAsia"/>
        </w:rPr>
        <w:t>委员会注意到</w:t>
      </w:r>
      <w:r>
        <w:rPr>
          <w:rFonts w:hint="eastAsia"/>
        </w:rPr>
        <w:t>2007</w:t>
      </w:r>
      <w:r>
        <w:rPr>
          <w:rFonts w:hint="eastAsia"/>
        </w:rPr>
        <w:t>年《劳工法》第七条第二款可适用于《公约》第一条第一款所列禁止的歧视原因，但它对没有禁止基于肤色的歧视表示关注</w:t>
      </w:r>
      <w:r>
        <w:rPr>
          <w:rFonts w:hint="eastAsia"/>
        </w:rPr>
        <w:t>(</w:t>
      </w:r>
      <w:r>
        <w:rPr>
          <w:rFonts w:hint="eastAsia"/>
        </w:rPr>
        <w:t>第一条第一款和第五条</w:t>
      </w:r>
      <w:r>
        <w:rPr>
          <w:rFonts w:hint="eastAsia"/>
        </w:rPr>
        <w:t>(</w:t>
      </w:r>
      <w:r w:rsidR="002F0A86">
        <w:rPr>
          <w:rFonts w:hint="eastAsia"/>
        </w:rPr>
        <w:t>辰</w:t>
      </w:r>
      <w:r>
        <w:rPr>
          <w:rFonts w:hint="eastAsia"/>
        </w:rPr>
        <w:t>)</w:t>
      </w:r>
      <w:r w:rsidR="00294244">
        <w:rPr>
          <w:rFonts w:hint="eastAsia"/>
        </w:rPr>
        <w:t>项</w:t>
      </w:r>
      <w:r>
        <w:t>(</w:t>
      </w:r>
      <w:r>
        <w:rPr>
          <w:rFonts w:hint="eastAsia"/>
        </w:rPr>
        <w:t>1</w:t>
      </w:r>
      <w:r>
        <w:t>))</w:t>
      </w:r>
      <w:r w:rsidRPr="00D24300">
        <w:t>。</w:t>
      </w:r>
    </w:p>
    <w:p w:rsidR="00531BBF" w:rsidRPr="000E549A" w:rsidRDefault="00531BBF" w:rsidP="00531BBF">
      <w:pPr>
        <w:pStyle w:val="SingleTxtGC"/>
        <w:rPr>
          <w:rFonts w:eastAsia="SimHei"/>
        </w:rPr>
      </w:pPr>
      <w:r w:rsidRPr="000E549A">
        <w:rPr>
          <w:rFonts w:eastAsia="SimHei"/>
        </w:rPr>
        <w:t>委员会建议缔约国考虑</w:t>
      </w:r>
      <w:r w:rsidRPr="000E549A">
        <w:rPr>
          <w:rFonts w:eastAsia="SimHei" w:hint="eastAsia"/>
        </w:rPr>
        <w:t>修正《劳工法》</w:t>
      </w:r>
      <w:r>
        <w:rPr>
          <w:rFonts w:eastAsia="SimHei" w:hint="eastAsia"/>
        </w:rPr>
        <w:t>，</w:t>
      </w:r>
      <w:r w:rsidRPr="000E549A">
        <w:rPr>
          <w:rFonts w:eastAsia="SimHei" w:hint="eastAsia"/>
        </w:rPr>
        <w:t>以根据《公约》第一条第一款明确禁止基于肤色的歧视。</w:t>
      </w:r>
    </w:p>
    <w:p w:rsidR="00531BBF" w:rsidRDefault="00531BBF" w:rsidP="00531BBF">
      <w:pPr>
        <w:pStyle w:val="H23GC"/>
        <w:rPr>
          <w:rFonts w:hint="eastAsia"/>
        </w:rPr>
      </w:pPr>
      <w:r>
        <w:rPr>
          <w:rFonts w:hint="eastAsia"/>
        </w:rPr>
        <w:tab/>
      </w:r>
      <w:r>
        <w:rPr>
          <w:rFonts w:hint="eastAsia"/>
        </w:rPr>
        <w:tab/>
      </w:r>
      <w:r>
        <w:rPr>
          <w:rFonts w:hint="eastAsia"/>
        </w:rPr>
        <w:t>移徙工人</w:t>
      </w:r>
    </w:p>
    <w:p w:rsidR="00531BBF" w:rsidRDefault="00531BBF" w:rsidP="00531BBF">
      <w:pPr>
        <w:pStyle w:val="SingleTxtGC"/>
      </w:pPr>
      <w:r>
        <w:t>15.</w:t>
      </w:r>
      <w:r>
        <w:rPr>
          <w:rFonts w:hint="eastAsia"/>
        </w:rPr>
        <w:t xml:space="preserve">  </w:t>
      </w:r>
      <w:r>
        <w:rPr>
          <w:rFonts w:hint="eastAsia"/>
        </w:rPr>
        <w:t>委员会欢迎缔约国通过</w:t>
      </w:r>
      <w:r>
        <w:rPr>
          <w:rFonts w:hint="eastAsia"/>
        </w:rPr>
        <w:t>2011</w:t>
      </w:r>
      <w:r>
        <w:rPr>
          <w:rFonts w:hint="eastAsia"/>
        </w:rPr>
        <w:t>年《人口移徙法》，但委员会表示关注，工作许可证制度、招聘外国工人的配额以及按照哈萨克公民身份对一人所有制的业主实行限制的</w:t>
      </w:r>
      <w:r>
        <w:rPr>
          <w:rFonts w:hint="eastAsia"/>
        </w:rPr>
        <w:t>2012</w:t>
      </w:r>
      <w:r>
        <w:rPr>
          <w:rFonts w:hint="eastAsia"/>
        </w:rPr>
        <w:t>年</w:t>
      </w:r>
      <w:r>
        <w:rPr>
          <w:rFonts w:hint="eastAsia"/>
        </w:rPr>
        <w:t>1</w:t>
      </w:r>
      <w:r>
        <w:rPr>
          <w:rFonts w:hint="eastAsia"/>
        </w:rPr>
        <w:t>月</w:t>
      </w:r>
      <w:r>
        <w:rPr>
          <w:rFonts w:hint="eastAsia"/>
        </w:rPr>
        <w:t>13</w:t>
      </w:r>
      <w:r>
        <w:rPr>
          <w:rFonts w:hint="eastAsia"/>
        </w:rPr>
        <w:t>日第</w:t>
      </w:r>
      <w:r>
        <w:rPr>
          <w:rFonts w:hint="eastAsia"/>
        </w:rPr>
        <w:t>45</w:t>
      </w:r>
      <w:r>
        <w:rPr>
          <w:rFonts w:hint="eastAsia"/>
        </w:rPr>
        <w:t>号法令，都限制过度，可能导致歧视，违反《公约》以及《哈萨克斯坦劳工法》第七条第一款</w:t>
      </w:r>
      <w:r>
        <w:rPr>
          <w:rFonts w:hint="eastAsia"/>
        </w:rPr>
        <w:t>(</w:t>
      </w:r>
      <w:r>
        <w:rPr>
          <w:rFonts w:hint="eastAsia"/>
        </w:rPr>
        <w:t>第五条</w:t>
      </w:r>
      <w:r>
        <w:rPr>
          <w:rFonts w:hint="eastAsia"/>
        </w:rPr>
        <w:t>(</w:t>
      </w:r>
      <w:r w:rsidR="002F0A86">
        <w:rPr>
          <w:rFonts w:hint="eastAsia"/>
        </w:rPr>
        <w:t>辰</w:t>
      </w:r>
      <w:r>
        <w:rPr>
          <w:rFonts w:hint="eastAsia"/>
        </w:rPr>
        <w:t>)</w:t>
      </w:r>
      <w:r w:rsidR="00294244">
        <w:rPr>
          <w:rFonts w:hint="eastAsia"/>
        </w:rPr>
        <w:t>项</w:t>
      </w:r>
      <w:r>
        <w:rPr>
          <w:rFonts w:hint="eastAsia"/>
        </w:rPr>
        <w:t>(1))</w:t>
      </w:r>
      <w:r>
        <w:rPr>
          <w:rFonts w:hint="eastAsia"/>
        </w:rPr>
        <w:t>。</w:t>
      </w:r>
    </w:p>
    <w:p w:rsidR="00531BBF" w:rsidRPr="00BF57DD" w:rsidRDefault="00531BBF" w:rsidP="00531BBF">
      <w:pPr>
        <w:pStyle w:val="SingleTxtGC"/>
        <w:rPr>
          <w:rFonts w:eastAsia="SimHei"/>
        </w:rPr>
      </w:pPr>
      <w:r w:rsidRPr="00BF57DD">
        <w:rPr>
          <w:rFonts w:eastAsia="SimHei"/>
        </w:rPr>
        <w:t>委员会建议缔约国</w:t>
      </w:r>
      <w:r>
        <w:rPr>
          <w:rFonts w:eastAsia="SimHei"/>
        </w:rPr>
        <w:t>：</w:t>
      </w:r>
    </w:p>
    <w:p w:rsidR="00531BBF" w:rsidRPr="00BF57DD" w:rsidRDefault="00531BBF" w:rsidP="00531BBF">
      <w:pPr>
        <w:pStyle w:val="SingleTxtGC"/>
        <w:numPr>
          <w:ilvl w:val="0"/>
          <w:numId w:val="9"/>
        </w:numPr>
        <w:rPr>
          <w:rFonts w:eastAsia="SimHei"/>
        </w:rPr>
      </w:pPr>
      <w:r w:rsidRPr="00BF57DD">
        <w:rPr>
          <w:rFonts w:eastAsia="SimHei"/>
        </w:rPr>
        <w:t>采取步骤</w:t>
      </w:r>
      <w:r>
        <w:rPr>
          <w:rFonts w:eastAsia="SimHei"/>
        </w:rPr>
        <w:t>，</w:t>
      </w:r>
      <w:r>
        <w:rPr>
          <w:rFonts w:eastAsia="SimHei" w:hint="eastAsia"/>
        </w:rPr>
        <w:t>灵活适用工作许可证和配额制度，使外国工人的身份正常化，并防止对他们的任何歧视，同时确保他们在招聘中的公平竞争；</w:t>
      </w:r>
    </w:p>
    <w:p w:rsidR="00531BBF" w:rsidRDefault="00531BBF" w:rsidP="00531BBF">
      <w:pPr>
        <w:pStyle w:val="SingleTxtGC"/>
        <w:numPr>
          <w:ilvl w:val="0"/>
          <w:numId w:val="9"/>
        </w:numPr>
      </w:pPr>
      <w:r w:rsidRPr="00BF57DD">
        <w:rPr>
          <w:rFonts w:eastAsia="SimHei"/>
        </w:rPr>
        <w:t>考虑修</w:t>
      </w:r>
      <w:r>
        <w:rPr>
          <w:rFonts w:eastAsia="SimHei" w:hint="eastAsia"/>
        </w:rPr>
        <w:t>正</w:t>
      </w:r>
      <w:r w:rsidRPr="00BF57DD">
        <w:rPr>
          <w:rFonts w:eastAsia="SimHei"/>
        </w:rPr>
        <w:t>2011</w:t>
      </w:r>
      <w:r w:rsidRPr="00BF57DD">
        <w:rPr>
          <w:rFonts w:eastAsia="SimHei"/>
        </w:rPr>
        <w:t>年</w:t>
      </w:r>
      <w:r>
        <w:rPr>
          <w:rFonts w:eastAsia="SimHei" w:hint="eastAsia"/>
        </w:rPr>
        <w:t>《</w:t>
      </w:r>
      <w:r w:rsidRPr="00BF57DD">
        <w:rPr>
          <w:rFonts w:eastAsia="SimHei"/>
        </w:rPr>
        <w:t>人口</w:t>
      </w:r>
      <w:r>
        <w:rPr>
          <w:rFonts w:eastAsia="SimHei" w:hint="eastAsia"/>
        </w:rPr>
        <w:t>移徙</w:t>
      </w:r>
      <w:r w:rsidRPr="00BF57DD">
        <w:rPr>
          <w:rFonts w:eastAsia="SimHei"/>
        </w:rPr>
        <w:t>法</w:t>
      </w:r>
      <w:r>
        <w:rPr>
          <w:rFonts w:eastAsia="SimHei" w:hint="eastAsia"/>
        </w:rPr>
        <w:t>》和有关的法规，以确保成为一人所有制业主的要求不过分严格限制，不因《公约》第一条第一款所列以及缔约国立法禁止的原因而歧视。</w:t>
      </w:r>
    </w:p>
    <w:p w:rsidR="00531BBF" w:rsidRDefault="00531BBF" w:rsidP="00531BBF">
      <w:pPr>
        <w:pStyle w:val="SingleTxtGC"/>
      </w:pPr>
      <w:r>
        <w:t>16.</w:t>
      </w:r>
      <w:r>
        <w:rPr>
          <w:rFonts w:hint="eastAsia"/>
        </w:rPr>
        <w:t xml:space="preserve">  </w:t>
      </w:r>
      <w:r w:rsidRPr="00D24300">
        <w:t>委员会</w:t>
      </w:r>
      <w:r>
        <w:rPr>
          <w:rFonts w:hint="eastAsia"/>
        </w:rPr>
        <w:t>表示关注，该国许多移徙工人的身份不正常，在获得公共服务方面受到限制，他们的子女常常被剥夺受教育的机会，除了急诊外也得不到医疗。委员会还表示关注，在移徙工人方面缺乏分类数据，他们常常处于暴力、</w:t>
      </w:r>
      <w:r w:rsidRPr="00D24300">
        <w:t>勒索</w:t>
      </w:r>
      <w:r>
        <w:rPr>
          <w:rFonts w:hint="eastAsia"/>
        </w:rPr>
        <w:t>和人口贩运</w:t>
      </w:r>
      <w:r>
        <w:rPr>
          <w:rFonts w:hint="eastAsia"/>
        </w:rPr>
        <w:t>(</w:t>
      </w:r>
      <w:r>
        <w:rPr>
          <w:rFonts w:hint="eastAsia"/>
        </w:rPr>
        <w:t>第五条</w:t>
      </w:r>
      <w:r>
        <w:rPr>
          <w:rFonts w:hint="eastAsia"/>
        </w:rPr>
        <w:t>(</w:t>
      </w:r>
      <w:r w:rsidR="002F0A86">
        <w:rPr>
          <w:rFonts w:hint="eastAsia"/>
        </w:rPr>
        <w:t>辰</w:t>
      </w:r>
      <w:r>
        <w:rPr>
          <w:rFonts w:hint="eastAsia"/>
        </w:rPr>
        <w:t>)</w:t>
      </w:r>
      <w:r w:rsidR="00093E5E">
        <w:rPr>
          <w:rFonts w:hint="eastAsia"/>
        </w:rPr>
        <w:t>项</w:t>
      </w:r>
      <w:r>
        <w:rPr>
          <w:rFonts w:hint="eastAsia"/>
        </w:rPr>
        <w:t>(4)</w:t>
      </w:r>
      <w:r>
        <w:rPr>
          <w:rFonts w:hint="eastAsia"/>
        </w:rPr>
        <w:t>和</w:t>
      </w:r>
      <w:r>
        <w:rPr>
          <w:rFonts w:hint="eastAsia"/>
        </w:rPr>
        <w:t>(5))</w:t>
      </w:r>
      <w:r>
        <w:rPr>
          <w:rFonts w:hint="eastAsia"/>
        </w:rPr>
        <w:t>。</w:t>
      </w:r>
    </w:p>
    <w:p w:rsidR="00531BBF" w:rsidRPr="00DE370C" w:rsidRDefault="00531BBF" w:rsidP="00531BBF">
      <w:pPr>
        <w:pStyle w:val="SingleTxtGC"/>
        <w:rPr>
          <w:rFonts w:eastAsia="SimHei"/>
        </w:rPr>
      </w:pPr>
      <w:r w:rsidRPr="00DE370C">
        <w:rPr>
          <w:rFonts w:eastAsia="SimHei"/>
        </w:rPr>
        <w:t>委员会建议缔约国</w:t>
      </w:r>
      <w:r>
        <w:rPr>
          <w:rFonts w:eastAsia="SimHei"/>
        </w:rPr>
        <w:t>：</w:t>
      </w:r>
    </w:p>
    <w:p w:rsidR="00531BBF" w:rsidRPr="00C36BC6" w:rsidRDefault="00531BBF" w:rsidP="00531BBF">
      <w:pPr>
        <w:pStyle w:val="SingleTxtGC"/>
        <w:numPr>
          <w:ilvl w:val="0"/>
          <w:numId w:val="10"/>
        </w:numPr>
        <w:rPr>
          <w:rFonts w:eastAsia="SimHei"/>
        </w:rPr>
      </w:pPr>
      <w:r w:rsidRPr="00C36BC6">
        <w:rPr>
          <w:rFonts w:eastAsia="SimHei"/>
        </w:rPr>
        <w:t>采取</w:t>
      </w:r>
      <w:r>
        <w:rPr>
          <w:rFonts w:eastAsia="SimHei" w:hint="eastAsia"/>
        </w:rPr>
        <w:t>特别</w:t>
      </w:r>
      <w:r w:rsidRPr="00C36BC6">
        <w:rPr>
          <w:rFonts w:eastAsia="SimHei"/>
        </w:rPr>
        <w:t>措施</w:t>
      </w:r>
      <w:r>
        <w:rPr>
          <w:rFonts w:eastAsia="SimHei"/>
        </w:rPr>
        <w:t>，</w:t>
      </w:r>
      <w:r w:rsidRPr="00C36BC6">
        <w:rPr>
          <w:rFonts w:eastAsia="SimHei"/>
        </w:rPr>
        <w:t>确保</w:t>
      </w:r>
      <w:r>
        <w:rPr>
          <w:rFonts w:eastAsia="SimHei"/>
        </w:rPr>
        <w:t>移徙工人及其</w:t>
      </w:r>
      <w:r>
        <w:rPr>
          <w:rFonts w:eastAsia="SimHei" w:hint="eastAsia"/>
        </w:rPr>
        <w:t>家庭平等获得教育、保健和其他基本的公共服务，包括社会保险；</w:t>
      </w:r>
    </w:p>
    <w:p w:rsidR="00531BBF" w:rsidRPr="00C36BC6" w:rsidRDefault="00531BBF" w:rsidP="00531BBF">
      <w:pPr>
        <w:pStyle w:val="SingleTxtGC"/>
        <w:numPr>
          <w:ilvl w:val="0"/>
          <w:numId w:val="10"/>
        </w:numPr>
        <w:rPr>
          <w:rFonts w:eastAsia="SimHei"/>
        </w:rPr>
      </w:pPr>
      <w:r w:rsidRPr="00C36BC6">
        <w:rPr>
          <w:rFonts w:eastAsia="SimHei"/>
        </w:rPr>
        <w:t>汇编关于所有类别移徙工人</w:t>
      </w:r>
      <w:r>
        <w:rPr>
          <w:rFonts w:eastAsia="SimHei" w:hint="eastAsia"/>
        </w:rPr>
        <w:t>及其享有权利的情况的分类数据；</w:t>
      </w:r>
    </w:p>
    <w:p w:rsidR="00531BBF" w:rsidRPr="00C36BC6" w:rsidRDefault="00531BBF" w:rsidP="00531BBF">
      <w:pPr>
        <w:pStyle w:val="SingleTxtGC"/>
        <w:numPr>
          <w:ilvl w:val="0"/>
          <w:numId w:val="10"/>
        </w:numPr>
        <w:rPr>
          <w:rFonts w:eastAsia="SimHei"/>
        </w:rPr>
      </w:pPr>
      <w:r w:rsidRPr="00C36BC6">
        <w:rPr>
          <w:rFonts w:eastAsia="SimHei"/>
        </w:rPr>
        <w:t>加强</w:t>
      </w:r>
      <w:r>
        <w:rPr>
          <w:rFonts w:eastAsia="SimHei" w:hint="eastAsia"/>
        </w:rPr>
        <w:t>关于防止对移徙工人的暴力、</w:t>
      </w:r>
      <w:r w:rsidRPr="00C36BC6">
        <w:rPr>
          <w:rFonts w:eastAsia="SimHei"/>
        </w:rPr>
        <w:t>勒索和贩运</w:t>
      </w:r>
      <w:r>
        <w:rPr>
          <w:rFonts w:eastAsia="SimHei" w:hint="eastAsia"/>
        </w:rPr>
        <w:t>的措施，起诉和惩罚这种行为的肇事者；</w:t>
      </w:r>
    </w:p>
    <w:p w:rsidR="00531BBF" w:rsidRPr="00C36BC6" w:rsidRDefault="00531BBF" w:rsidP="00531BBF">
      <w:pPr>
        <w:pStyle w:val="SingleTxtGC"/>
        <w:numPr>
          <w:ilvl w:val="0"/>
          <w:numId w:val="10"/>
        </w:numPr>
        <w:rPr>
          <w:rFonts w:eastAsia="SimHei"/>
        </w:rPr>
      </w:pPr>
      <w:r w:rsidRPr="00C36BC6">
        <w:rPr>
          <w:rFonts w:eastAsia="SimHei"/>
        </w:rPr>
        <w:t>考虑加入</w:t>
      </w:r>
      <w:r>
        <w:rPr>
          <w:rFonts w:eastAsia="SimHei" w:hint="eastAsia"/>
        </w:rPr>
        <w:t>《</w:t>
      </w:r>
      <w:r w:rsidRPr="00C36BC6">
        <w:rPr>
          <w:rFonts w:eastAsia="SimHei"/>
        </w:rPr>
        <w:t>国际劳工组织</w:t>
      </w:r>
      <w:r>
        <w:rPr>
          <w:rFonts w:eastAsia="SimHei" w:hint="eastAsia"/>
        </w:rPr>
        <w:t>关于</w:t>
      </w:r>
      <w:r w:rsidRPr="00C36BC6">
        <w:rPr>
          <w:rFonts w:eastAsia="SimHei"/>
        </w:rPr>
        <w:t>恶劣条件下的</w:t>
      </w:r>
      <w:r>
        <w:rPr>
          <w:rFonts w:eastAsia="SimHei" w:hint="eastAsia"/>
        </w:rPr>
        <w:t>移民就业和促进移徙工人机会和待遇平等的</w:t>
      </w:r>
      <w:r w:rsidRPr="00C36BC6">
        <w:rPr>
          <w:rFonts w:eastAsia="SimHei"/>
        </w:rPr>
        <w:t>第</w:t>
      </w:r>
      <w:r w:rsidRPr="00C36BC6">
        <w:rPr>
          <w:rFonts w:eastAsia="SimHei"/>
        </w:rPr>
        <w:t>143</w:t>
      </w:r>
      <w:r>
        <w:rPr>
          <w:rFonts w:eastAsia="SimHei"/>
        </w:rPr>
        <w:t>(</w:t>
      </w:r>
      <w:r w:rsidRPr="00C36BC6">
        <w:rPr>
          <w:rFonts w:eastAsia="SimHei"/>
        </w:rPr>
        <w:t>1975</w:t>
      </w:r>
      <w:r>
        <w:rPr>
          <w:rFonts w:eastAsia="SimHei"/>
        </w:rPr>
        <w:t>)</w:t>
      </w:r>
      <w:r>
        <w:rPr>
          <w:rFonts w:eastAsia="SimHei" w:hint="eastAsia"/>
        </w:rPr>
        <w:t>号</w:t>
      </w:r>
      <w:r w:rsidRPr="00C36BC6">
        <w:rPr>
          <w:rFonts w:eastAsia="SimHei"/>
        </w:rPr>
        <w:t>公约</w:t>
      </w:r>
      <w:r>
        <w:rPr>
          <w:rFonts w:eastAsia="SimHei" w:hint="eastAsia"/>
        </w:rPr>
        <w:t>》</w:t>
      </w:r>
      <w:r w:rsidRPr="00C36BC6">
        <w:rPr>
          <w:rFonts w:eastAsia="SimHei"/>
        </w:rPr>
        <w:t>。</w:t>
      </w:r>
    </w:p>
    <w:p w:rsidR="00531BBF" w:rsidRDefault="00531BBF" w:rsidP="00531BBF">
      <w:pPr>
        <w:pStyle w:val="H23GC"/>
      </w:pPr>
      <w:r>
        <w:rPr>
          <w:rFonts w:hint="eastAsia"/>
        </w:rPr>
        <w:tab/>
      </w:r>
      <w:r>
        <w:rPr>
          <w:rFonts w:hint="eastAsia"/>
        </w:rPr>
        <w:tab/>
      </w:r>
      <w:r w:rsidRPr="00D24300">
        <w:t>教育</w:t>
      </w:r>
    </w:p>
    <w:p w:rsidR="00531BBF" w:rsidRDefault="00531BBF" w:rsidP="00531BBF">
      <w:pPr>
        <w:pStyle w:val="SingleTxtGC"/>
      </w:pPr>
      <w:r>
        <w:t>17.</w:t>
      </w:r>
      <w:r>
        <w:rPr>
          <w:rFonts w:hint="eastAsia"/>
        </w:rPr>
        <w:t xml:space="preserve">  </w:t>
      </w:r>
      <w:r w:rsidRPr="00D24300">
        <w:t>委员会赞赏地注意到</w:t>
      </w:r>
      <w:r>
        <w:rPr>
          <w:rFonts w:hint="eastAsia"/>
        </w:rPr>
        <w:t>对少数群体语言的</w:t>
      </w:r>
      <w:r w:rsidRPr="00D24300">
        <w:t>教育</w:t>
      </w:r>
      <w:r>
        <w:rPr>
          <w:rFonts w:hint="eastAsia"/>
        </w:rPr>
        <w:t>和学习在不断提高，有关的学校、课本和合格的教职员工的数量也在增加，但委员会表示关注，族裔上的少数学生在各级教育中获得以族裔上的少数语言教学并学习这种语言的人数，与少数群体在整个人口中的比例</w:t>
      </w:r>
      <w:r>
        <w:rPr>
          <w:rFonts w:hint="eastAsia"/>
        </w:rPr>
        <w:t>(</w:t>
      </w:r>
      <w:r>
        <w:rPr>
          <w:rFonts w:hint="eastAsia"/>
        </w:rPr>
        <w:t>约占</w:t>
      </w:r>
      <w:r>
        <w:rPr>
          <w:rFonts w:hint="eastAsia"/>
        </w:rPr>
        <w:t>35%)</w:t>
      </w:r>
      <w:r>
        <w:rPr>
          <w:rFonts w:hint="eastAsia"/>
        </w:rPr>
        <w:t>相比仍然较低。委员会特别关注的是，高等教育机构中少数群体学生的比例只占</w:t>
      </w:r>
      <w:r>
        <w:rPr>
          <w:rFonts w:hint="eastAsia"/>
        </w:rPr>
        <w:t>7.8%(</w:t>
      </w:r>
      <w:r>
        <w:rPr>
          <w:rFonts w:hint="eastAsia"/>
        </w:rPr>
        <w:t>第五条</w:t>
      </w:r>
      <w:r>
        <w:rPr>
          <w:rFonts w:hint="eastAsia"/>
        </w:rPr>
        <w:t>(</w:t>
      </w:r>
      <w:r w:rsidR="002F0A86">
        <w:rPr>
          <w:rFonts w:hint="eastAsia"/>
        </w:rPr>
        <w:t>辰</w:t>
      </w:r>
      <w:r>
        <w:rPr>
          <w:rFonts w:hint="eastAsia"/>
        </w:rPr>
        <w:t>)</w:t>
      </w:r>
      <w:r w:rsidR="00294244">
        <w:rPr>
          <w:rFonts w:hint="eastAsia"/>
        </w:rPr>
        <w:t>项</w:t>
      </w:r>
      <w:r>
        <w:rPr>
          <w:rFonts w:hint="eastAsia"/>
        </w:rPr>
        <w:t>(5)</w:t>
      </w:r>
      <w:r>
        <w:rPr>
          <w:rFonts w:hint="eastAsia"/>
        </w:rPr>
        <w:t>和第七条</w:t>
      </w:r>
      <w:r>
        <w:rPr>
          <w:rFonts w:hint="eastAsia"/>
        </w:rPr>
        <w:t>)</w:t>
      </w:r>
      <w:r>
        <w:rPr>
          <w:rFonts w:hint="eastAsia"/>
        </w:rPr>
        <w:t>。</w:t>
      </w:r>
    </w:p>
    <w:p w:rsidR="00531BBF" w:rsidRPr="007070B4" w:rsidRDefault="00531BBF" w:rsidP="00531BBF">
      <w:pPr>
        <w:pStyle w:val="SingleTxtGC"/>
        <w:rPr>
          <w:rFonts w:eastAsia="SimHei"/>
        </w:rPr>
      </w:pPr>
      <w:r w:rsidRPr="007070B4">
        <w:rPr>
          <w:rFonts w:eastAsia="SimHei"/>
        </w:rPr>
        <w:t>委员会建议缔约国</w:t>
      </w:r>
      <w:r>
        <w:rPr>
          <w:rFonts w:eastAsia="SimHei"/>
        </w:rPr>
        <w:t>：</w:t>
      </w:r>
    </w:p>
    <w:p w:rsidR="00531BBF" w:rsidRPr="00A47C86" w:rsidRDefault="00531BBF" w:rsidP="00531BBF">
      <w:pPr>
        <w:pStyle w:val="SingleTxtGC"/>
        <w:numPr>
          <w:ilvl w:val="0"/>
          <w:numId w:val="11"/>
        </w:numPr>
        <w:rPr>
          <w:rFonts w:eastAsia="SimHei"/>
        </w:rPr>
      </w:pPr>
      <w:r w:rsidRPr="00A47C86">
        <w:rPr>
          <w:rFonts w:eastAsia="SimHei" w:hint="eastAsia"/>
        </w:rPr>
        <w:t>采取更多的措施增加族裔上少数群体的儿童获得以自己的母语教学并学习自己的母语的机会，包括通过建立学校，提供少数群体语言的课本和充足的专业人员；</w:t>
      </w:r>
    </w:p>
    <w:p w:rsidR="00531BBF" w:rsidRPr="007070B4" w:rsidRDefault="00531BBF" w:rsidP="00531BBF">
      <w:pPr>
        <w:pStyle w:val="SingleTxtGC"/>
        <w:numPr>
          <w:ilvl w:val="0"/>
          <w:numId w:val="11"/>
        </w:numPr>
        <w:rPr>
          <w:rFonts w:eastAsia="SimHei"/>
        </w:rPr>
      </w:pPr>
      <w:r w:rsidRPr="007070B4">
        <w:rPr>
          <w:rFonts w:eastAsia="SimHei"/>
        </w:rPr>
        <w:t>采取</w:t>
      </w:r>
      <w:r>
        <w:rPr>
          <w:rFonts w:eastAsia="SimHei" w:hint="eastAsia"/>
        </w:rPr>
        <w:t>特别</w:t>
      </w:r>
      <w:r w:rsidRPr="007070B4">
        <w:rPr>
          <w:rFonts w:eastAsia="SimHei"/>
        </w:rPr>
        <w:t>措施</w:t>
      </w:r>
      <w:r>
        <w:rPr>
          <w:rFonts w:eastAsia="SimHei" w:hint="eastAsia"/>
        </w:rPr>
        <w:t>改善所有族裔群体的学生不受歧视地获得高等教育的情况。</w:t>
      </w:r>
    </w:p>
    <w:p w:rsidR="00531BBF" w:rsidRDefault="00531BBF" w:rsidP="00531BBF">
      <w:pPr>
        <w:pStyle w:val="H23GC"/>
      </w:pPr>
      <w:r>
        <w:rPr>
          <w:rFonts w:hint="eastAsia"/>
        </w:rPr>
        <w:tab/>
      </w:r>
      <w:r>
        <w:rPr>
          <w:rFonts w:hint="eastAsia"/>
        </w:rPr>
        <w:tab/>
      </w:r>
      <w:r w:rsidRPr="00D24300">
        <w:t>难民和寻求庇护者</w:t>
      </w:r>
    </w:p>
    <w:p w:rsidR="00531BBF" w:rsidRDefault="00531BBF" w:rsidP="00531BBF">
      <w:pPr>
        <w:pStyle w:val="SingleTxtGC"/>
      </w:pPr>
      <w:r>
        <w:t>18.</w:t>
      </w:r>
      <w:r>
        <w:rPr>
          <w:rFonts w:hint="eastAsia"/>
        </w:rPr>
        <w:t xml:space="preserve">  </w:t>
      </w:r>
      <w:r>
        <w:rPr>
          <w:rFonts w:hint="eastAsia"/>
        </w:rPr>
        <w:t>委员会注意到</w:t>
      </w:r>
      <w:r>
        <w:rPr>
          <w:rFonts w:hint="eastAsia"/>
        </w:rPr>
        <w:t>2009</w:t>
      </w:r>
      <w:r>
        <w:rPr>
          <w:rFonts w:hint="eastAsia"/>
        </w:rPr>
        <w:t>年</w:t>
      </w:r>
      <w:r>
        <w:rPr>
          <w:rFonts w:hint="eastAsia"/>
        </w:rPr>
        <w:t>12</w:t>
      </w:r>
      <w:r>
        <w:rPr>
          <w:rFonts w:hint="eastAsia"/>
        </w:rPr>
        <w:t>月通过了《难民法》，实施不驱回原则，并提高难民确定程序的透明度和无障碍性，但委员会表示关注，在移民警察局与边防事务局之间移交难民方面缺乏实际的机制，这可能会造成对寻求庇护者的长期</w:t>
      </w:r>
      <w:r w:rsidRPr="00D24300">
        <w:t>拘留</w:t>
      </w:r>
      <w:r>
        <w:rPr>
          <w:rFonts w:hint="eastAsia"/>
        </w:rPr>
        <w:t>而未能进入缔约国的领土，也可能增加他们被驱回的风险</w:t>
      </w:r>
      <w:r>
        <w:t>(</w:t>
      </w:r>
      <w:r w:rsidRPr="00D24300">
        <w:t>第</w:t>
      </w:r>
      <w:r>
        <w:rPr>
          <w:rFonts w:hint="eastAsia"/>
        </w:rPr>
        <w:t>二条</w:t>
      </w:r>
      <w:r w:rsidRPr="00D24300">
        <w:t>和第</w:t>
      </w:r>
      <w:r>
        <w:rPr>
          <w:rFonts w:hint="eastAsia"/>
        </w:rPr>
        <w:t>五条</w:t>
      </w:r>
      <w:r>
        <w:t>)</w:t>
      </w:r>
      <w:r w:rsidRPr="00D24300">
        <w:t>。</w:t>
      </w:r>
    </w:p>
    <w:p w:rsidR="00531BBF" w:rsidRPr="001B6FD3" w:rsidRDefault="00531BBF" w:rsidP="00531BBF">
      <w:pPr>
        <w:pStyle w:val="SingleTxtGC"/>
        <w:rPr>
          <w:rFonts w:eastAsia="SimHei"/>
        </w:rPr>
      </w:pPr>
      <w:r w:rsidRPr="001B6FD3">
        <w:rPr>
          <w:rFonts w:eastAsia="SimHei"/>
        </w:rPr>
        <w:t>委员会建议缔约国</w:t>
      </w:r>
      <w:r>
        <w:rPr>
          <w:rFonts w:eastAsia="SimHei" w:hint="eastAsia"/>
        </w:rPr>
        <w:t>根据国际规范和标准，特别是不驱回原则，确保实施标准化的庇护程序，并在移民警察局和各边境站，包括国际机场和过境区的边防事务局制定一个移交程序。</w:t>
      </w:r>
    </w:p>
    <w:p w:rsidR="00531BBF" w:rsidRDefault="00531BBF" w:rsidP="00531BBF">
      <w:pPr>
        <w:pStyle w:val="H23GC"/>
      </w:pPr>
      <w:r>
        <w:rPr>
          <w:rFonts w:hint="eastAsia"/>
        </w:rPr>
        <w:tab/>
      </w:r>
      <w:r>
        <w:rPr>
          <w:rFonts w:hint="eastAsia"/>
        </w:rPr>
        <w:tab/>
      </w:r>
      <w:r w:rsidRPr="00D24300">
        <w:t>无国籍</w:t>
      </w:r>
      <w:r>
        <w:rPr>
          <w:rFonts w:hint="eastAsia"/>
        </w:rPr>
        <w:t>者</w:t>
      </w:r>
    </w:p>
    <w:p w:rsidR="00531BBF" w:rsidRDefault="00531BBF" w:rsidP="00531BBF">
      <w:pPr>
        <w:pStyle w:val="SingleTxtGC"/>
      </w:pPr>
      <w:r>
        <w:t>19.</w:t>
      </w:r>
      <w:r>
        <w:rPr>
          <w:rFonts w:hint="eastAsia"/>
        </w:rPr>
        <w:t xml:space="preserve">  </w:t>
      </w:r>
      <w:r w:rsidRPr="00D24300">
        <w:t>委员会</w:t>
      </w:r>
      <w:r>
        <w:rPr>
          <w:rFonts w:hint="eastAsia"/>
        </w:rPr>
        <w:t>表示关注，由于缺乏文件和关于无国籍者情况的资料，因此在无国籍者和可能成为无国籍者的人的数量方面没有数据</w:t>
      </w:r>
      <w:r>
        <w:rPr>
          <w:rFonts w:hint="eastAsia"/>
        </w:rPr>
        <w:t>(</w:t>
      </w:r>
      <w:r>
        <w:rPr>
          <w:rFonts w:hint="eastAsia"/>
        </w:rPr>
        <w:t>第二条和第五条</w:t>
      </w:r>
      <w:r>
        <w:rPr>
          <w:rFonts w:hint="eastAsia"/>
        </w:rPr>
        <w:t>)</w:t>
      </w:r>
      <w:r>
        <w:rPr>
          <w:rFonts w:hint="eastAsia"/>
        </w:rPr>
        <w:t>。</w:t>
      </w:r>
    </w:p>
    <w:p w:rsidR="00531BBF" w:rsidRPr="003009B7" w:rsidRDefault="00531BBF" w:rsidP="00531BBF">
      <w:pPr>
        <w:pStyle w:val="SingleTxtGC"/>
        <w:rPr>
          <w:rFonts w:eastAsia="SimHei"/>
        </w:rPr>
      </w:pPr>
      <w:r w:rsidRPr="003009B7">
        <w:rPr>
          <w:rFonts w:eastAsia="SimHei"/>
        </w:rPr>
        <w:t>委员会建议缔约国</w:t>
      </w:r>
      <w:r>
        <w:rPr>
          <w:rFonts w:eastAsia="SimHei"/>
        </w:rPr>
        <w:t>：</w:t>
      </w:r>
    </w:p>
    <w:p w:rsidR="00531BBF" w:rsidRPr="003009B7" w:rsidRDefault="00531BBF" w:rsidP="00531BBF">
      <w:pPr>
        <w:pStyle w:val="SingleTxtGC"/>
        <w:numPr>
          <w:ilvl w:val="0"/>
          <w:numId w:val="12"/>
        </w:numPr>
        <w:rPr>
          <w:rFonts w:eastAsia="SimHei"/>
        </w:rPr>
      </w:pPr>
      <w:r w:rsidRPr="003009B7">
        <w:rPr>
          <w:rFonts w:eastAsia="SimHei"/>
        </w:rPr>
        <w:t>采取措施解决无国籍</w:t>
      </w:r>
      <w:r>
        <w:rPr>
          <w:rFonts w:eastAsia="SimHei" w:hint="eastAsia"/>
        </w:rPr>
        <w:t>状态</w:t>
      </w:r>
      <w:r>
        <w:rPr>
          <w:rFonts w:eastAsia="SimHei"/>
        </w:rPr>
        <w:t>；</w:t>
      </w:r>
    </w:p>
    <w:p w:rsidR="00531BBF" w:rsidRPr="003009B7" w:rsidRDefault="00531BBF" w:rsidP="00531BBF">
      <w:pPr>
        <w:pStyle w:val="SingleTxtGC"/>
        <w:numPr>
          <w:ilvl w:val="0"/>
          <w:numId w:val="12"/>
        </w:numPr>
        <w:rPr>
          <w:rFonts w:eastAsia="SimHei"/>
        </w:rPr>
      </w:pPr>
      <w:r>
        <w:rPr>
          <w:rFonts w:eastAsia="SimHei" w:hint="eastAsia"/>
        </w:rPr>
        <w:t>在下次定期报告中</w:t>
      </w:r>
      <w:r w:rsidRPr="003009B7">
        <w:rPr>
          <w:rFonts w:eastAsia="SimHei"/>
        </w:rPr>
        <w:t>提供</w:t>
      </w:r>
      <w:r>
        <w:rPr>
          <w:rFonts w:eastAsia="SimHei" w:hint="eastAsia"/>
        </w:rPr>
        <w:t>关于获得哈萨克公民身份的数据、没有正式身份证件的人的数量以及无国籍者和可能会成为无国籍者的人的确切人数，包括他们的族裔出身；</w:t>
      </w:r>
    </w:p>
    <w:p w:rsidR="00531BBF" w:rsidRPr="003009B7" w:rsidRDefault="00531BBF" w:rsidP="00531BBF">
      <w:pPr>
        <w:pStyle w:val="SingleTxtGC"/>
        <w:numPr>
          <w:ilvl w:val="0"/>
          <w:numId w:val="12"/>
        </w:numPr>
        <w:rPr>
          <w:rFonts w:eastAsia="SimHei"/>
        </w:rPr>
      </w:pPr>
      <w:r w:rsidRPr="003009B7">
        <w:rPr>
          <w:rFonts w:eastAsia="SimHei"/>
        </w:rPr>
        <w:t>采取措施确保</w:t>
      </w:r>
      <w:r>
        <w:rPr>
          <w:rFonts w:eastAsia="SimHei" w:hint="eastAsia"/>
        </w:rPr>
        <w:t>缔约国关于获得</w:t>
      </w:r>
      <w:r w:rsidRPr="003009B7">
        <w:rPr>
          <w:rFonts w:eastAsia="SimHei"/>
        </w:rPr>
        <w:t>哈萨克国籍</w:t>
      </w:r>
      <w:r>
        <w:rPr>
          <w:rFonts w:eastAsia="SimHei" w:hint="eastAsia"/>
        </w:rPr>
        <w:t>的法律不导致无国籍者人数的增加</w:t>
      </w:r>
      <w:r>
        <w:rPr>
          <w:rFonts w:eastAsia="SimHei"/>
        </w:rPr>
        <w:t>；</w:t>
      </w:r>
    </w:p>
    <w:p w:rsidR="00531BBF" w:rsidRDefault="00531BBF" w:rsidP="00531BBF">
      <w:pPr>
        <w:pStyle w:val="SingleTxtGC"/>
        <w:numPr>
          <w:ilvl w:val="0"/>
          <w:numId w:val="12"/>
        </w:numPr>
      </w:pPr>
      <w:r w:rsidRPr="003009B7">
        <w:rPr>
          <w:rFonts w:eastAsia="SimHei"/>
        </w:rPr>
        <w:t>考虑</w:t>
      </w:r>
      <w:r>
        <w:rPr>
          <w:rFonts w:eastAsia="SimHei" w:hint="eastAsia"/>
        </w:rPr>
        <w:t>作为优先事项</w:t>
      </w:r>
      <w:r w:rsidRPr="003009B7">
        <w:rPr>
          <w:rFonts w:eastAsia="SimHei"/>
        </w:rPr>
        <w:t>加入</w:t>
      </w:r>
      <w:r w:rsidRPr="003009B7">
        <w:rPr>
          <w:rFonts w:eastAsia="SimHei"/>
        </w:rPr>
        <w:t>1961</w:t>
      </w:r>
      <w:r w:rsidRPr="003009B7">
        <w:rPr>
          <w:rFonts w:eastAsia="SimHei"/>
        </w:rPr>
        <w:t>年</w:t>
      </w:r>
      <w:r>
        <w:rPr>
          <w:rFonts w:eastAsia="SimHei" w:hint="eastAsia"/>
        </w:rPr>
        <w:t>《减少无国籍状态</w:t>
      </w:r>
      <w:r w:rsidRPr="003009B7">
        <w:rPr>
          <w:rFonts w:eastAsia="SimHei"/>
        </w:rPr>
        <w:t>公约</w:t>
      </w:r>
      <w:r>
        <w:rPr>
          <w:rFonts w:eastAsia="SimHei" w:hint="eastAsia"/>
        </w:rPr>
        <w:t>》</w:t>
      </w:r>
      <w:r w:rsidRPr="003009B7">
        <w:rPr>
          <w:rFonts w:eastAsia="SimHei"/>
        </w:rPr>
        <w:t>。</w:t>
      </w:r>
    </w:p>
    <w:p w:rsidR="00531BBF" w:rsidRDefault="00531BBF" w:rsidP="00531BBF">
      <w:pPr>
        <w:pStyle w:val="H23GC"/>
        <w:rPr>
          <w:rFonts w:hint="eastAsia"/>
        </w:rPr>
      </w:pPr>
      <w:r>
        <w:rPr>
          <w:rFonts w:hint="eastAsia"/>
        </w:rPr>
        <w:tab/>
      </w:r>
      <w:r>
        <w:rPr>
          <w:rFonts w:hint="eastAsia"/>
        </w:rPr>
        <w:tab/>
      </w:r>
      <w:r w:rsidR="00294244">
        <w:t>罗</w:t>
      </w:r>
      <w:r w:rsidR="00294244">
        <w:rPr>
          <w:rFonts w:hint="eastAsia"/>
        </w:rPr>
        <w:t>姆</w:t>
      </w:r>
      <w:r>
        <w:rPr>
          <w:rFonts w:hint="eastAsia"/>
        </w:rPr>
        <w:t>族</w:t>
      </w:r>
    </w:p>
    <w:p w:rsidR="00531BBF" w:rsidRDefault="00531BBF" w:rsidP="00531BBF">
      <w:pPr>
        <w:pStyle w:val="SingleTxtGC"/>
      </w:pPr>
      <w:r>
        <w:t>20.</w:t>
      </w:r>
      <w:r>
        <w:rPr>
          <w:rFonts w:hint="eastAsia"/>
        </w:rPr>
        <w:t xml:space="preserve">  </w:t>
      </w:r>
      <w:r>
        <w:rPr>
          <w:rFonts w:hint="eastAsia"/>
        </w:rPr>
        <w:t>委员会注意到缔约国就居住在哈萨克斯坦的</w:t>
      </w:r>
      <w:r>
        <w:t>4,</w:t>
      </w:r>
      <w:r w:rsidRPr="00D24300">
        <w:t>0</w:t>
      </w:r>
      <w:r>
        <w:t>65</w:t>
      </w:r>
      <w:r>
        <w:rPr>
          <w:rFonts w:hint="eastAsia"/>
        </w:rPr>
        <w:t>名</w:t>
      </w:r>
      <w:r w:rsidRPr="00D24300">
        <w:t>罗姆人</w:t>
      </w:r>
      <w:r>
        <w:rPr>
          <w:rFonts w:hint="eastAsia"/>
        </w:rPr>
        <w:t>的情况所提供的资料，包括关于罗姆人在种族歧视方面没有申诉的报告，但委员会表示关注，在罗姆人享有《公约》下的权利方面，特别是在他们获得就业、教育、保健、住房和服务等方面缺乏详细的资料</w:t>
      </w:r>
      <w:r>
        <w:rPr>
          <w:rFonts w:hint="eastAsia"/>
        </w:rPr>
        <w:t>(</w:t>
      </w:r>
      <w:r>
        <w:rPr>
          <w:rFonts w:hint="eastAsia"/>
        </w:rPr>
        <w:t>第二条第一款</w:t>
      </w:r>
      <w:r>
        <w:t>(</w:t>
      </w:r>
      <w:r>
        <w:rPr>
          <w:rFonts w:hint="eastAsia"/>
        </w:rPr>
        <w:t>寅</w:t>
      </w:r>
      <w:r>
        <w:rPr>
          <w:rFonts w:hint="eastAsia"/>
        </w:rPr>
        <w:t>)</w:t>
      </w:r>
      <w:r w:rsidR="00294244">
        <w:rPr>
          <w:rFonts w:hint="eastAsia"/>
        </w:rPr>
        <w:t>项</w:t>
      </w:r>
      <w:r>
        <w:rPr>
          <w:rFonts w:hint="eastAsia"/>
        </w:rPr>
        <w:t>和第二款、第三条、第五条</w:t>
      </w:r>
      <w:r>
        <w:rPr>
          <w:rFonts w:hint="eastAsia"/>
        </w:rPr>
        <w:t>(</w:t>
      </w:r>
      <w:r w:rsidR="002F0A86">
        <w:rPr>
          <w:rFonts w:hint="eastAsia"/>
        </w:rPr>
        <w:t>辰</w:t>
      </w:r>
      <w:r>
        <w:rPr>
          <w:rFonts w:hint="eastAsia"/>
        </w:rPr>
        <w:t>)</w:t>
      </w:r>
      <w:r w:rsidR="00294244">
        <w:rPr>
          <w:rFonts w:hint="eastAsia"/>
        </w:rPr>
        <w:t>项</w:t>
      </w:r>
      <w:r>
        <w:rPr>
          <w:rFonts w:hint="eastAsia"/>
        </w:rPr>
        <w:t>(1</w:t>
      </w:r>
      <w:r>
        <w:t>)</w:t>
      </w:r>
      <w:r>
        <w:rPr>
          <w:rFonts w:hint="eastAsia"/>
        </w:rPr>
        <w:t>、</w:t>
      </w:r>
      <w:r>
        <w:rPr>
          <w:rFonts w:hint="eastAsia"/>
        </w:rPr>
        <w:t>(3)</w:t>
      </w:r>
      <w:r>
        <w:rPr>
          <w:rFonts w:hint="eastAsia"/>
        </w:rPr>
        <w:t>、</w:t>
      </w:r>
      <w:r>
        <w:rPr>
          <w:rFonts w:hint="eastAsia"/>
        </w:rPr>
        <w:t>(4)</w:t>
      </w:r>
      <w:r>
        <w:rPr>
          <w:rFonts w:hint="eastAsia"/>
        </w:rPr>
        <w:t>和</w:t>
      </w:r>
      <w:r>
        <w:rPr>
          <w:rFonts w:hint="eastAsia"/>
        </w:rPr>
        <w:t>(5)</w:t>
      </w:r>
      <w:r>
        <w:t>)</w:t>
      </w:r>
      <w:r w:rsidRPr="00D24300">
        <w:t>。</w:t>
      </w:r>
    </w:p>
    <w:p w:rsidR="00531BBF" w:rsidRPr="00027EA7" w:rsidRDefault="00531BBF" w:rsidP="00531BBF">
      <w:pPr>
        <w:pStyle w:val="SingleTxtGC"/>
        <w:rPr>
          <w:rFonts w:eastAsia="SimHei"/>
        </w:rPr>
      </w:pPr>
      <w:r>
        <w:rPr>
          <w:rFonts w:eastAsia="SimHei" w:hint="eastAsia"/>
        </w:rPr>
        <w:t>根据关于对罗姆人歧视的第</w:t>
      </w:r>
      <w:r>
        <w:rPr>
          <w:rFonts w:eastAsia="SimHei" w:hint="eastAsia"/>
        </w:rPr>
        <w:t>27(2000)</w:t>
      </w:r>
      <w:r>
        <w:rPr>
          <w:rFonts w:eastAsia="SimHei" w:hint="eastAsia"/>
        </w:rPr>
        <w:t>号一般性建议，委员会建议缔约国采取特别措施，减轻据报告罗姆族岌岌可危的社会经济情况，确保他们不受到偏见或成见地享有经济、社会和文化权利，向遭受歧视的罗姆人提供有效的补救。委员会还建议缔约国就罗姆人享有经济、社会和文化权利的情况在下次定期报告中提交更新的资料。</w:t>
      </w:r>
    </w:p>
    <w:p w:rsidR="00531BBF" w:rsidRDefault="00531BBF" w:rsidP="00531BBF">
      <w:pPr>
        <w:pStyle w:val="H23GC"/>
        <w:rPr>
          <w:rFonts w:hint="eastAsia"/>
        </w:rPr>
      </w:pPr>
      <w:r>
        <w:rPr>
          <w:rFonts w:hint="eastAsia"/>
        </w:rPr>
        <w:tab/>
      </w:r>
      <w:r>
        <w:rPr>
          <w:rFonts w:hint="eastAsia"/>
        </w:rPr>
        <w:tab/>
      </w:r>
      <w:r w:rsidRPr="00D24300">
        <w:t>获得补救和</w:t>
      </w:r>
      <w:r>
        <w:rPr>
          <w:rFonts w:hint="eastAsia"/>
        </w:rPr>
        <w:t>直接适用《</w:t>
      </w:r>
      <w:r w:rsidRPr="00D24300">
        <w:t>公约</w:t>
      </w:r>
      <w:r>
        <w:rPr>
          <w:rFonts w:hint="eastAsia"/>
        </w:rPr>
        <w:t>》</w:t>
      </w:r>
    </w:p>
    <w:p w:rsidR="00531BBF" w:rsidRDefault="00531BBF" w:rsidP="00531BBF">
      <w:pPr>
        <w:pStyle w:val="SingleTxtGC"/>
      </w:pPr>
      <w:r>
        <w:t>21.</w:t>
      </w:r>
      <w:r>
        <w:rPr>
          <w:rFonts w:hint="eastAsia"/>
        </w:rPr>
        <w:t xml:space="preserve">  </w:t>
      </w:r>
      <w:r w:rsidRPr="00D24300">
        <w:t>委员会</w:t>
      </w:r>
      <w:r>
        <w:rPr>
          <w:rFonts w:hint="eastAsia"/>
        </w:rPr>
        <w:t>关注地注意到，在种族歧视行为方面，行政、民事和刑事程序的申诉数量很少，法院没有作出任何裁决，这表明对这种行为的受害者缺乏实际的补救。委员会注意到缔约国重申其国内法律秩序中直接实施《公约》，但也关注地注意到，在司法和行政机构适用《公约》的案件方面没有提供资料。此外，委员会关注地注意到，与收到的对种族歧视的申诉数量相比，人权专员裁定为歧视的案件数量较少，在歧视案中缺乏向受害者提出诉讼而提供的支持性措施</w:t>
      </w:r>
      <w:r>
        <w:rPr>
          <w:rFonts w:hint="eastAsia"/>
        </w:rPr>
        <w:t>(</w:t>
      </w:r>
      <w:r>
        <w:rPr>
          <w:rFonts w:hint="eastAsia"/>
        </w:rPr>
        <w:t>第一条第一款、第二条第一款</w:t>
      </w:r>
      <w:r>
        <w:rPr>
          <w:rFonts w:hint="eastAsia"/>
        </w:rPr>
        <w:t>(</w:t>
      </w:r>
      <w:r w:rsidR="002F0A86">
        <w:rPr>
          <w:rFonts w:hint="eastAsia"/>
        </w:rPr>
        <w:t>卯</w:t>
      </w:r>
      <w:r>
        <w:rPr>
          <w:rFonts w:hint="eastAsia"/>
        </w:rPr>
        <w:t>)</w:t>
      </w:r>
      <w:r w:rsidR="002F0A86">
        <w:rPr>
          <w:rFonts w:hint="eastAsia"/>
        </w:rPr>
        <w:t>项</w:t>
      </w:r>
      <w:r>
        <w:rPr>
          <w:rFonts w:hint="eastAsia"/>
        </w:rPr>
        <w:t>、第四条和第六条</w:t>
      </w:r>
      <w:r>
        <w:rPr>
          <w:rFonts w:hint="eastAsia"/>
        </w:rPr>
        <w:t>)</w:t>
      </w:r>
      <w:r>
        <w:rPr>
          <w:rFonts w:hint="eastAsia"/>
        </w:rPr>
        <w:t>。</w:t>
      </w:r>
    </w:p>
    <w:p w:rsidR="00531BBF" w:rsidRPr="001D103F" w:rsidRDefault="00531BBF" w:rsidP="00531BBF">
      <w:pPr>
        <w:pStyle w:val="SingleTxtGC"/>
        <w:rPr>
          <w:rFonts w:eastAsia="SimHei"/>
        </w:rPr>
      </w:pPr>
      <w:r>
        <w:rPr>
          <w:rFonts w:eastAsia="SimHei" w:hint="eastAsia"/>
        </w:rPr>
        <w:t>委员会</w:t>
      </w:r>
      <w:r w:rsidRPr="001D103F">
        <w:rPr>
          <w:rFonts w:eastAsia="SimHei"/>
        </w:rPr>
        <w:t>回顾</w:t>
      </w:r>
      <w:r>
        <w:rPr>
          <w:rFonts w:eastAsia="SimHei" w:hint="eastAsia"/>
        </w:rPr>
        <w:t>其关于第六条的第</w:t>
      </w:r>
      <w:r>
        <w:rPr>
          <w:rFonts w:eastAsia="SimHei" w:hint="eastAsia"/>
        </w:rPr>
        <w:t>26(2000)</w:t>
      </w:r>
      <w:r>
        <w:rPr>
          <w:rFonts w:eastAsia="SimHei" w:hint="eastAsia"/>
        </w:rPr>
        <w:t>号一般性建议以及关于行政管理中防止种族歧视和刑事司法系统的职能的第</w:t>
      </w:r>
      <w:r>
        <w:rPr>
          <w:rFonts w:eastAsia="SimHei" w:hint="eastAsia"/>
        </w:rPr>
        <w:t>31(2005)</w:t>
      </w:r>
      <w:r>
        <w:rPr>
          <w:rFonts w:eastAsia="SimHei" w:hint="eastAsia"/>
        </w:rPr>
        <w:t>号一般性建议，建议缔约国：</w:t>
      </w:r>
    </w:p>
    <w:p w:rsidR="00531BBF" w:rsidRPr="0003438B" w:rsidRDefault="00531BBF" w:rsidP="00531BBF">
      <w:pPr>
        <w:pStyle w:val="SingleTxtGC"/>
        <w:numPr>
          <w:ilvl w:val="0"/>
          <w:numId w:val="13"/>
        </w:numPr>
        <w:rPr>
          <w:rFonts w:eastAsia="SimHei"/>
        </w:rPr>
      </w:pPr>
      <w:r w:rsidRPr="0003438B">
        <w:rPr>
          <w:rFonts w:eastAsia="SimHei" w:hint="eastAsia"/>
        </w:rPr>
        <w:t>通过主管的国内法院和负责处理种族歧视行为的其他国家机构</w:t>
      </w:r>
      <w:r>
        <w:rPr>
          <w:rFonts w:eastAsia="SimHei" w:hint="eastAsia"/>
        </w:rPr>
        <w:t>，</w:t>
      </w:r>
      <w:r w:rsidRPr="0003438B">
        <w:rPr>
          <w:rFonts w:eastAsia="SimHei" w:hint="eastAsia"/>
        </w:rPr>
        <w:t>适当利用反歧视立法</w:t>
      </w:r>
      <w:r>
        <w:rPr>
          <w:rFonts w:eastAsia="SimHei" w:hint="eastAsia"/>
        </w:rPr>
        <w:t>，</w:t>
      </w:r>
      <w:r w:rsidRPr="0003438B">
        <w:rPr>
          <w:rFonts w:eastAsia="SimHei" w:hint="eastAsia"/>
        </w:rPr>
        <w:t>以确保有效的补救</w:t>
      </w:r>
      <w:r>
        <w:rPr>
          <w:rFonts w:eastAsia="SimHei" w:hint="eastAsia"/>
        </w:rPr>
        <w:t>，</w:t>
      </w:r>
      <w:r w:rsidRPr="0003438B">
        <w:rPr>
          <w:rFonts w:eastAsia="SimHei" w:hint="eastAsia"/>
        </w:rPr>
        <w:t>包括公正和适当的赔偿或满足</w:t>
      </w:r>
      <w:r>
        <w:rPr>
          <w:rFonts w:eastAsia="SimHei" w:hint="eastAsia"/>
        </w:rPr>
        <w:t>；</w:t>
      </w:r>
    </w:p>
    <w:p w:rsidR="00531BBF" w:rsidRPr="0003438B" w:rsidRDefault="00531BBF" w:rsidP="00531BBF">
      <w:pPr>
        <w:pStyle w:val="SingleTxtGC"/>
        <w:numPr>
          <w:ilvl w:val="0"/>
          <w:numId w:val="13"/>
        </w:numPr>
        <w:rPr>
          <w:rFonts w:eastAsia="SimHei"/>
        </w:rPr>
      </w:pPr>
      <w:r w:rsidRPr="0003438B">
        <w:rPr>
          <w:rFonts w:eastAsia="SimHei" w:hint="eastAsia"/>
        </w:rPr>
        <w:t>在下次定期报告中就通过司法和行政决定来实施《公约》的情况向委员会提供数据</w:t>
      </w:r>
      <w:r>
        <w:rPr>
          <w:rFonts w:eastAsia="SimHei" w:hint="eastAsia"/>
        </w:rPr>
        <w:t>；</w:t>
      </w:r>
    </w:p>
    <w:p w:rsidR="00531BBF" w:rsidRPr="0003438B" w:rsidRDefault="00531BBF" w:rsidP="00531BBF">
      <w:pPr>
        <w:pStyle w:val="SingleTxtGC"/>
        <w:numPr>
          <w:ilvl w:val="0"/>
          <w:numId w:val="13"/>
        </w:numPr>
        <w:rPr>
          <w:rFonts w:eastAsia="SimHei"/>
        </w:rPr>
      </w:pPr>
      <w:r>
        <w:rPr>
          <w:rFonts w:eastAsia="SimHei" w:hint="eastAsia"/>
        </w:rPr>
        <w:t>对人权专员裁定为歧视的案件数量较少的原因作全面的分析，确保人权专员有效调查对种族歧视的所有申诉；</w:t>
      </w:r>
    </w:p>
    <w:p w:rsidR="00531BBF" w:rsidRPr="0003438B" w:rsidRDefault="00531BBF" w:rsidP="00531BBF">
      <w:pPr>
        <w:pStyle w:val="SingleTxtGC"/>
        <w:numPr>
          <w:ilvl w:val="0"/>
          <w:numId w:val="13"/>
        </w:numPr>
        <w:rPr>
          <w:rFonts w:eastAsia="SimHei"/>
        </w:rPr>
      </w:pPr>
      <w:r w:rsidRPr="0003438B">
        <w:rPr>
          <w:rFonts w:eastAsia="SimHei"/>
        </w:rPr>
        <w:t>采取</w:t>
      </w:r>
      <w:r>
        <w:rPr>
          <w:rFonts w:eastAsia="SimHei" w:hint="eastAsia"/>
        </w:rPr>
        <w:t>各种</w:t>
      </w:r>
      <w:r w:rsidRPr="0003438B">
        <w:rPr>
          <w:rFonts w:eastAsia="SimHei"/>
        </w:rPr>
        <w:t>措施</w:t>
      </w:r>
      <w:r>
        <w:rPr>
          <w:rFonts w:eastAsia="SimHei"/>
        </w:rPr>
        <w:t>，</w:t>
      </w:r>
      <w:r w:rsidRPr="0003438B">
        <w:rPr>
          <w:rFonts w:eastAsia="SimHei"/>
        </w:rPr>
        <w:t>加强法律援助制度</w:t>
      </w:r>
      <w:r>
        <w:rPr>
          <w:rFonts w:eastAsia="SimHei"/>
        </w:rPr>
        <w:t>，</w:t>
      </w:r>
      <w:r>
        <w:rPr>
          <w:rFonts w:eastAsia="SimHei" w:hint="eastAsia"/>
        </w:rPr>
        <w:t>向个人和协会提供援助，以便利于在歧视案中的诉讼；</w:t>
      </w:r>
    </w:p>
    <w:p w:rsidR="00531BBF" w:rsidRPr="0003438B" w:rsidRDefault="00531BBF" w:rsidP="00531BBF">
      <w:pPr>
        <w:pStyle w:val="SingleTxtGC"/>
        <w:numPr>
          <w:ilvl w:val="0"/>
          <w:numId w:val="13"/>
        </w:numPr>
        <w:rPr>
          <w:rFonts w:eastAsia="SimHei"/>
        </w:rPr>
      </w:pPr>
      <w:r>
        <w:rPr>
          <w:rFonts w:eastAsia="SimHei" w:hint="eastAsia"/>
        </w:rPr>
        <w:t>对政府官员，包括执法官员、司法机构成员和律师开展关于防止种族歧视的法律保护和保障方面的培训，同时也提请注意委员会关于对执法官员开展人权保护方面培训的第</w:t>
      </w:r>
      <w:r>
        <w:rPr>
          <w:rFonts w:eastAsia="SimHei" w:hint="eastAsia"/>
        </w:rPr>
        <w:t>13(1993)</w:t>
      </w:r>
      <w:r>
        <w:rPr>
          <w:rFonts w:eastAsia="SimHei" w:hint="eastAsia"/>
        </w:rPr>
        <w:t>号一般性建议。</w:t>
      </w:r>
    </w:p>
    <w:p w:rsidR="00531BBF" w:rsidRDefault="00531BBF" w:rsidP="00531BBF">
      <w:pPr>
        <w:pStyle w:val="HChGC"/>
      </w:pPr>
      <w:r>
        <w:rPr>
          <w:rFonts w:hint="eastAsia"/>
        </w:rPr>
        <w:tab/>
      </w:r>
      <w:r w:rsidRPr="00D24300">
        <w:t>四</w:t>
      </w:r>
      <w:r>
        <w:rPr>
          <w:rFonts w:hint="eastAsia"/>
        </w:rPr>
        <w:t>.</w:t>
      </w:r>
      <w:r>
        <w:rPr>
          <w:rFonts w:hint="eastAsia"/>
        </w:rPr>
        <w:tab/>
      </w:r>
      <w:r w:rsidRPr="00D24300">
        <w:t>其他建议</w:t>
      </w:r>
    </w:p>
    <w:p w:rsidR="00531BBF" w:rsidRDefault="00531BBF" w:rsidP="00531BBF">
      <w:pPr>
        <w:pStyle w:val="H23GC"/>
      </w:pPr>
      <w:r>
        <w:rPr>
          <w:rFonts w:hint="eastAsia"/>
        </w:rPr>
        <w:tab/>
      </w:r>
      <w:r>
        <w:rPr>
          <w:rFonts w:hint="eastAsia"/>
        </w:rPr>
        <w:tab/>
      </w:r>
      <w:r>
        <w:rPr>
          <w:rFonts w:hint="eastAsia"/>
        </w:rPr>
        <w:t>批准其他条约</w:t>
      </w:r>
    </w:p>
    <w:p w:rsidR="00531BBF" w:rsidRDefault="00531BBF" w:rsidP="00531BBF">
      <w:pPr>
        <w:pStyle w:val="SingleTxtGC"/>
      </w:pPr>
      <w:r>
        <w:t>22.</w:t>
      </w:r>
      <w:r>
        <w:rPr>
          <w:rFonts w:hint="eastAsia"/>
        </w:rPr>
        <w:t xml:space="preserve">  </w:t>
      </w:r>
      <w:r>
        <w:rPr>
          <w:rFonts w:hint="eastAsia"/>
        </w:rPr>
        <w:t>委员会牢记所有人权的不可分割性，因此鼓励缔约国考虑批准它尚未批准的国际人权条约，特别是其中的规定与可能遭受种族歧视的社群有直接关系的具体条约，例如：《保护所有移徙工人及其家庭成员权利国际公约》以及联合国教育、科学和文化组织</w:t>
      </w:r>
      <w:r>
        <w:rPr>
          <w:rFonts w:hint="eastAsia"/>
        </w:rPr>
        <w:t>1960</w:t>
      </w:r>
      <w:r>
        <w:rPr>
          <w:rFonts w:hint="eastAsia"/>
        </w:rPr>
        <w:t>年《禁止教育中的歧视公约》。</w:t>
      </w:r>
    </w:p>
    <w:p w:rsidR="00531BBF" w:rsidRDefault="00531BBF" w:rsidP="00531BBF">
      <w:pPr>
        <w:pStyle w:val="H23GC"/>
      </w:pPr>
      <w:r>
        <w:rPr>
          <w:rFonts w:hint="eastAsia"/>
        </w:rPr>
        <w:tab/>
      </w:r>
      <w:r>
        <w:rPr>
          <w:rFonts w:hint="eastAsia"/>
        </w:rPr>
        <w:tab/>
      </w:r>
      <w:r>
        <w:rPr>
          <w:rFonts w:hint="eastAsia"/>
        </w:rPr>
        <w:t>对《</w:t>
      </w:r>
      <w:r w:rsidRPr="00D24300">
        <w:t>德班宣言和行动纲领</w:t>
      </w:r>
      <w:r>
        <w:rPr>
          <w:rFonts w:hint="eastAsia"/>
        </w:rPr>
        <w:t>》的后续活动</w:t>
      </w:r>
    </w:p>
    <w:p w:rsidR="00531BBF" w:rsidRDefault="00531BBF" w:rsidP="00531BBF">
      <w:pPr>
        <w:pStyle w:val="SingleTxtGC"/>
      </w:pPr>
      <w:r>
        <w:t>23.</w:t>
      </w:r>
      <w:r>
        <w:rPr>
          <w:rFonts w:hint="eastAsia"/>
        </w:rPr>
        <w:t xml:space="preserve">  </w:t>
      </w:r>
      <w:r>
        <w:rPr>
          <w:rFonts w:hint="eastAsia"/>
        </w:rPr>
        <w:t>根据关于德班审查会议后续活动的第</w:t>
      </w:r>
      <w:r>
        <w:rPr>
          <w:rFonts w:hint="eastAsia"/>
        </w:rPr>
        <w:t>33(2009)</w:t>
      </w:r>
      <w:r>
        <w:rPr>
          <w:rFonts w:hint="eastAsia"/>
        </w:rPr>
        <w:t>号一般性建议，委员会建议缔约国在它的国内法律秩序中执行《公约》时，落实禁止种族主义、种族歧视、仇外和有关不容忍问题的世界会议于</w:t>
      </w:r>
      <w:r>
        <w:rPr>
          <w:rFonts w:hint="eastAsia"/>
        </w:rPr>
        <w:t>2001</w:t>
      </w:r>
      <w:r>
        <w:rPr>
          <w:rFonts w:hint="eastAsia"/>
        </w:rPr>
        <w:t>年</w:t>
      </w:r>
      <w:r>
        <w:rPr>
          <w:rFonts w:hint="eastAsia"/>
        </w:rPr>
        <w:t>9</w:t>
      </w:r>
      <w:r>
        <w:rPr>
          <w:rFonts w:hint="eastAsia"/>
        </w:rPr>
        <w:t>月通过的《德班宣言和行动纲领》，同时考虑</w:t>
      </w:r>
      <w:r>
        <w:rPr>
          <w:rFonts w:hint="eastAsia"/>
        </w:rPr>
        <w:t>2009</w:t>
      </w:r>
      <w:r>
        <w:rPr>
          <w:rFonts w:hint="eastAsia"/>
        </w:rPr>
        <w:t>年</w:t>
      </w:r>
      <w:r>
        <w:rPr>
          <w:rFonts w:hint="eastAsia"/>
        </w:rPr>
        <w:t>4</w:t>
      </w:r>
      <w:r>
        <w:rPr>
          <w:rFonts w:hint="eastAsia"/>
        </w:rPr>
        <w:t>月在日内瓦举行的德班审查会议成果文件。委员会请缔约国在下次定期报告中列入关于在国家一级为执行《德班宣言和行动纲领》而采取的行动计划和其他措施方面的资料。</w:t>
      </w:r>
    </w:p>
    <w:p w:rsidR="00531BBF" w:rsidRDefault="00531BBF" w:rsidP="00531BBF">
      <w:pPr>
        <w:pStyle w:val="H23GC"/>
      </w:pPr>
      <w:r>
        <w:rPr>
          <w:rFonts w:hint="eastAsia"/>
        </w:rPr>
        <w:tab/>
      </w:r>
      <w:r>
        <w:rPr>
          <w:rFonts w:hint="eastAsia"/>
        </w:rPr>
        <w:tab/>
      </w:r>
      <w:r>
        <w:rPr>
          <w:rFonts w:hint="eastAsia"/>
        </w:rPr>
        <w:t>与民间组织</w:t>
      </w:r>
      <w:r w:rsidRPr="00D24300">
        <w:t>协商</w:t>
      </w:r>
    </w:p>
    <w:p w:rsidR="00531BBF" w:rsidRDefault="00531BBF" w:rsidP="00531BBF">
      <w:pPr>
        <w:pStyle w:val="SingleTxtGC"/>
      </w:pPr>
      <w:r>
        <w:t>24.</w:t>
      </w:r>
      <w:r>
        <w:rPr>
          <w:rFonts w:hint="eastAsia"/>
        </w:rPr>
        <w:t xml:space="preserve">  </w:t>
      </w:r>
      <w:r w:rsidRPr="00D24300">
        <w:t>委员会建议缔约国</w:t>
      </w:r>
      <w:r>
        <w:rPr>
          <w:rFonts w:hint="eastAsia"/>
        </w:rPr>
        <w:t>在编写下次定期报告和落实本结论性意见方面与从事人权保护领域，特别是打击种族歧视领域工作的民间组织扩大对话。</w:t>
      </w:r>
    </w:p>
    <w:p w:rsidR="00531BBF" w:rsidRDefault="00531BBF" w:rsidP="00531BBF">
      <w:pPr>
        <w:pStyle w:val="H23GC"/>
      </w:pPr>
      <w:r>
        <w:rPr>
          <w:rFonts w:hint="eastAsia"/>
        </w:rPr>
        <w:tab/>
      </w:r>
      <w:r>
        <w:rPr>
          <w:rFonts w:hint="eastAsia"/>
        </w:rPr>
        <w:tab/>
      </w:r>
      <w:r>
        <w:rPr>
          <w:rFonts w:hint="eastAsia"/>
        </w:rPr>
        <w:t>对《公约》第八条第六款的修正</w:t>
      </w:r>
    </w:p>
    <w:p w:rsidR="00531BBF" w:rsidRDefault="00531BBF" w:rsidP="00531BBF">
      <w:pPr>
        <w:pStyle w:val="SingleTxtGC"/>
      </w:pPr>
      <w:r>
        <w:t>25.</w:t>
      </w:r>
      <w:r>
        <w:rPr>
          <w:rFonts w:hint="eastAsia"/>
        </w:rPr>
        <w:t xml:space="preserve">  </w:t>
      </w:r>
      <w:r w:rsidRPr="00D24300">
        <w:t>委员会重申</w:t>
      </w:r>
      <w:r>
        <w:rPr>
          <w:rFonts w:hint="eastAsia"/>
        </w:rPr>
        <w:t>其载于以前的结论性意见的建议，即：缔约国批准</w:t>
      </w:r>
      <w:r>
        <w:rPr>
          <w:rFonts w:hint="eastAsia"/>
        </w:rPr>
        <w:t>1992</w:t>
      </w:r>
      <w:r>
        <w:rPr>
          <w:rFonts w:hint="eastAsia"/>
        </w:rPr>
        <w:t>年</w:t>
      </w:r>
      <w:r>
        <w:rPr>
          <w:rFonts w:hint="eastAsia"/>
        </w:rPr>
        <w:t>1</w:t>
      </w:r>
      <w:r>
        <w:rPr>
          <w:rFonts w:hint="eastAsia"/>
        </w:rPr>
        <w:t>月</w:t>
      </w:r>
      <w:r>
        <w:rPr>
          <w:rFonts w:hint="eastAsia"/>
        </w:rPr>
        <w:t>15</w:t>
      </w:r>
      <w:r>
        <w:rPr>
          <w:rFonts w:hint="eastAsia"/>
        </w:rPr>
        <w:t>日在第十四次《公约》缔约国会议上通过并经</w:t>
      </w:r>
      <w:r>
        <w:rPr>
          <w:rFonts w:hint="eastAsia"/>
        </w:rPr>
        <w:t>1992</w:t>
      </w:r>
      <w:r>
        <w:rPr>
          <w:rFonts w:hint="eastAsia"/>
        </w:rPr>
        <w:t>年</w:t>
      </w:r>
      <w:r>
        <w:rPr>
          <w:rFonts w:hint="eastAsia"/>
        </w:rPr>
        <w:t>12</w:t>
      </w:r>
      <w:r>
        <w:rPr>
          <w:rFonts w:hint="eastAsia"/>
        </w:rPr>
        <w:t>月</w:t>
      </w:r>
      <w:r>
        <w:rPr>
          <w:rFonts w:hint="eastAsia"/>
        </w:rPr>
        <w:t>16</w:t>
      </w:r>
      <w:r>
        <w:rPr>
          <w:rFonts w:hint="eastAsia"/>
        </w:rPr>
        <w:t>日大会第</w:t>
      </w:r>
      <w:r>
        <w:rPr>
          <w:rFonts w:hint="eastAsia"/>
        </w:rPr>
        <w:t>47/111</w:t>
      </w:r>
      <w:r>
        <w:rPr>
          <w:rFonts w:hint="eastAsia"/>
        </w:rPr>
        <w:t>号决议核准的修正案</w:t>
      </w:r>
      <w:r w:rsidR="002E044F">
        <w:rPr>
          <w:rFonts w:hint="eastAsia"/>
        </w:rPr>
        <w:t>第八条第六款</w:t>
      </w:r>
      <w:r>
        <w:rPr>
          <w:rFonts w:hint="eastAsia"/>
        </w:rPr>
        <w:t>。在这方面，委员会引述大会第</w:t>
      </w:r>
      <w:r>
        <w:rPr>
          <w:rFonts w:hint="eastAsia"/>
        </w:rPr>
        <w:t>61/148</w:t>
      </w:r>
      <w:r>
        <w:rPr>
          <w:rFonts w:hint="eastAsia"/>
        </w:rPr>
        <w:t>、第</w:t>
      </w:r>
      <w:r>
        <w:rPr>
          <w:rFonts w:hint="eastAsia"/>
        </w:rPr>
        <w:t>63/243</w:t>
      </w:r>
      <w:r>
        <w:rPr>
          <w:rFonts w:hint="eastAsia"/>
        </w:rPr>
        <w:t>、第</w:t>
      </w:r>
      <w:r>
        <w:rPr>
          <w:rFonts w:hint="eastAsia"/>
        </w:rPr>
        <w:t>65/200</w:t>
      </w:r>
      <w:r>
        <w:rPr>
          <w:rFonts w:hint="eastAsia"/>
        </w:rPr>
        <w:t>和第</w:t>
      </w:r>
      <w:r>
        <w:rPr>
          <w:rFonts w:hint="eastAsia"/>
        </w:rPr>
        <w:t>67/156</w:t>
      </w:r>
      <w:r>
        <w:rPr>
          <w:rFonts w:hint="eastAsia"/>
        </w:rPr>
        <w:t>号决议，大会在这些决议中强烈促请各缔约国加快它们在《公约》关于委员会筹资问题的修正案方面的国家批准程序，并迅速以书面形式通知秘书长它们同意该修正案。</w:t>
      </w:r>
    </w:p>
    <w:p w:rsidR="00531BBF" w:rsidRDefault="00531BBF" w:rsidP="00531BBF">
      <w:pPr>
        <w:pStyle w:val="H23GC"/>
      </w:pPr>
      <w:r>
        <w:rPr>
          <w:rFonts w:hint="eastAsia"/>
        </w:rPr>
        <w:tab/>
      </w:r>
      <w:r>
        <w:rPr>
          <w:rFonts w:hint="eastAsia"/>
        </w:rPr>
        <w:tab/>
      </w:r>
      <w:r w:rsidRPr="00D24300">
        <w:t>传播</w:t>
      </w:r>
    </w:p>
    <w:p w:rsidR="00531BBF" w:rsidRDefault="00531BBF" w:rsidP="00531BBF">
      <w:pPr>
        <w:pStyle w:val="SingleTxtGC"/>
      </w:pPr>
      <w:r>
        <w:t>26.</w:t>
      </w:r>
      <w:r>
        <w:rPr>
          <w:rFonts w:hint="eastAsia"/>
        </w:rPr>
        <w:t xml:space="preserve">  </w:t>
      </w:r>
      <w:r w:rsidRPr="00D24300">
        <w:t>委员会建议缔约国</w:t>
      </w:r>
      <w:r>
        <w:rPr>
          <w:rFonts w:hint="eastAsia"/>
        </w:rPr>
        <w:t>在提交报告时也将报告向公众开放，供随时索取和查阅，并同样也以适当的官方语文和其他通用语文公布委员会对这些报告的意见。</w:t>
      </w:r>
    </w:p>
    <w:p w:rsidR="00531BBF" w:rsidRDefault="00531BBF" w:rsidP="00531BBF">
      <w:pPr>
        <w:pStyle w:val="H23GC"/>
      </w:pPr>
      <w:r>
        <w:rPr>
          <w:rFonts w:hint="eastAsia"/>
        </w:rPr>
        <w:tab/>
      </w:r>
      <w:r>
        <w:rPr>
          <w:rFonts w:hint="eastAsia"/>
        </w:rPr>
        <w:tab/>
      </w:r>
      <w:r>
        <w:rPr>
          <w:rFonts w:hint="eastAsia"/>
        </w:rPr>
        <w:t>落实结论性意见</w:t>
      </w:r>
    </w:p>
    <w:p w:rsidR="00531BBF" w:rsidRDefault="00531BBF" w:rsidP="00531BBF">
      <w:pPr>
        <w:pStyle w:val="SingleTxtGC"/>
      </w:pPr>
      <w:r>
        <w:t>27.</w:t>
      </w:r>
      <w:r>
        <w:rPr>
          <w:rFonts w:hint="eastAsia"/>
        </w:rPr>
        <w:t xml:space="preserve">  </w:t>
      </w:r>
      <w:r>
        <w:rPr>
          <w:rFonts w:hint="eastAsia"/>
        </w:rPr>
        <w:t>根据《公约》第九条第一款和议事规则修正版第</w:t>
      </w:r>
      <w:r>
        <w:rPr>
          <w:rFonts w:hint="eastAsia"/>
        </w:rPr>
        <w:t>65</w:t>
      </w:r>
      <w:r>
        <w:rPr>
          <w:rFonts w:hint="eastAsia"/>
        </w:rPr>
        <w:t>条，委员会请缔约国在本结论性意见通过后一年内提供资料，说明上文第</w:t>
      </w:r>
      <w:r>
        <w:rPr>
          <w:rFonts w:hint="eastAsia"/>
        </w:rPr>
        <w:t>8</w:t>
      </w:r>
      <w:r>
        <w:rPr>
          <w:rFonts w:hint="eastAsia"/>
        </w:rPr>
        <w:t>、</w:t>
      </w:r>
      <w:r>
        <w:rPr>
          <w:rFonts w:hint="eastAsia"/>
        </w:rPr>
        <w:t>15</w:t>
      </w:r>
      <w:r>
        <w:rPr>
          <w:rFonts w:hint="eastAsia"/>
        </w:rPr>
        <w:t>和</w:t>
      </w:r>
      <w:r>
        <w:rPr>
          <w:rFonts w:hint="eastAsia"/>
        </w:rPr>
        <w:t>18</w:t>
      </w:r>
      <w:r>
        <w:rPr>
          <w:rFonts w:hint="eastAsia"/>
        </w:rPr>
        <w:t>段所载建议的落实情况。</w:t>
      </w:r>
    </w:p>
    <w:p w:rsidR="00531BBF" w:rsidRDefault="00531BBF" w:rsidP="00531BBF">
      <w:pPr>
        <w:pStyle w:val="H23GC"/>
      </w:pPr>
      <w:r>
        <w:rPr>
          <w:rFonts w:hint="eastAsia"/>
        </w:rPr>
        <w:tab/>
      </w:r>
      <w:r>
        <w:rPr>
          <w:rFonts w:hint="eastAsia"/>
        </w:rPr>
        <w:tab/>
      </w:r>
      <w:r w:rsidRPr="00D24300">
        <w:t>特别重要的段落</w:t>
      </w:r>
    </w:p>
    <w:p w:rsidR="00531BBF" w:rsidRDefault="00531BBF" w:rsidP="00531BBF">
      <w:pPr>
        <w:pStyle w:val="SingleTxtGC"/>
        <w:rPr>
          <w:rFonts w:hint="eastAsia"/>
        </w:rPr>
      </w:pPr>
      <w:r>
        <w:t>28.</w:t>
      </w:r>
      <w:r>
        <w:rPr>
          <w:rFonts w:hint="eastAsia"/>
        </w:rPr>
        <w:t xml:space="preserve">  </w:t>
      </w:r>
      <w:r w:rsidRPr="00D24300">
        <w:t>委员会</w:t>
      </w:r>
      <w:r>
        <w:rPr>
          <w:rFonts w:hint="eastAsia"/>
        </w:rPr>
        <w:t>还想</w:t>
      </w:r>
      <w:r w:rsidRPr="00D24300">
        <w:t>提请</w:t>
      </w:r>
      <w:r>
        <w:rPr>
          <w:rFonts w:hint="eastAsia"/>
        </w:rPr>
        <w:t>缔约国注意上文第</w:t>
      </w:r>
      <w:r>
        <w:rPr>
          <w:rFonts w:hint="eastAsia"/>
        </w:rPr>
        <w:t>12</w:t>
      </w:r>
      <w:r>
        <w:rPr>
          <w:rFonts w:hint="eastAsia"/>
        </w:rPr>
        <w:t>、</w:t>
      </w:r>
      <w:r>
        <w:rPr>
          <w:rFonts w:hint="eastAsia"/>
        </w:rPr>
        <w:t>19</w:t>
      </w:r>
      <w:r>
        <w:rPr>
          <w:rFonts w:hint="eastAsia"/>
        </w:rPr>
        <w:t>和</w:t>
      </w:r>
      <w:r>
        <w:rPr>
          <w:rFonts w:hint="eastAsia"/>
        </w:rPr>
        <w:t>21</w:t>
      </w:r>
      <w:r>
        <w:rPr>
          <w:rFonts w:hint="eastAsia"/>
        </w:rPr>
        <w:t>段所载的建议特别重要，并请缔约国在下次定期报告中提供详细资料，说明为落实这些建议而采取的具体措施。</w:t>
      </w:r>
    </w:p>
    <w:p w:rsidR="00531BBF" w:rsidRDefault="00531BBF" w:rsidP="00531BBF">
      <w:pPr>
        <w:pStyle w:val="H23GC"/>
      </w:pPr>
      <w:r>
        <w:rPr>
          <w:rFonts w:hint="eastAsia"/>
        </w:rPr>
        <w:tab/>
      </w:r>
      <w:r>
        <w:rPr>
          <w:rFonts w:hint="eastAsia"/>
        </w:rPr>
        <w:tab/>
      </w:r>
      <w:r>
        <w:rPr>
          <w:rFonts w:hint="eastAsia"/>
        </w:rPr>
        <w:t>编写下次定期报告</w:t>
      </w:r>
    </w:p>
    <w:p w:rsidR="00531BBF" w:rsidRPr="00B40F8D" w:rsidRDefault="00531BBF" w:rsidP="00531BBF">
      <w:pPr>
        <w:pStyle w:val="SingleTxtGC"/>
        <w:rPr>
          <w:rFonts w:hint="eastAsia"/>
        </w:rPr>
      </w:pPr>
      <w:r>
        <w:t>29.</w:t>
      </w:r>
      <w:r>
        <w:rPr>
          <w:rFonts w:hint="eastAsia"/>
        </w:rPr>
        <w:t xml:space="preserve">  </w:t>
      </w:r>
      <w:r w:rsidRPr="00D24300">
        <w:t>委员会建议缔约国</w:t>
      </w:r>
      <w:r>
        <w:rPr>
          <w:rFonts w:hint="eastAsia"/>
        </w:rPr>
        <w:t>遵照委员会第七十一届会议通过的报告指南</w:t>
      </w:r>
      <w:r>
        <w:rPr>
          <w:rFonts w:hint="eastAsia"/>
        </w:rPr>
        <w:t>(</w:t>
      </w:r>
      <w:r>
        <w:t>CERD/C/2</w:t>
      </w:r>
      <w:r w:rsidRPr="00D24300">
        <w:t>00</w:t>
      </w:r>
      <w:r>
        <w:t>7/1</w:t>
      </w:r>
      <w:r>
        <w:rPr>
          <w:rFonts w:hint="eastAsia"/>
        </w:rPr>
        <w:t>)</w:t>
      </w:r>
      <w:r>
        <w:rPr>
          <w:rFonts w:hint="eastAsia"/>
        </w:rPr>
        <w:t>，</w:t>
      </w:r>
      <w:r>
        <w:rPr>
          <w:rFonts w:hint="eastAsia"/>
        </w:rPr>
        <w:t>2017</w:t>
      </w:r>
      <w:r>
        <w:rPr>
          <w:rFonts w:hint="eastAsia"/>
        </w:rPr>
        <w:t>年</w:t>
      </w:r>
      <w:r>
        <w:rPr>
          <w:rFonts w:hint="eastAsia"/>
        </w:rPr>
        <w:t>9</w:t>
      </w:r>
      <w:r>
        <w:rPr>
          <w:rFonts w:hint="eastAsia"/>
        </w:rPr>
        <w:t>月</w:t>
      </w:r>
      <w:r>
        <w:rPr>
          <w:rFonts w:hint="eastAsia"/>
        </w:rPr>
        <w:t>25</w:t>
      </w:r>
      <w:r>
        <w:rPr>
          <w:rFonts w:hint="eastAsia"/>
        </w:rPr>
        <w:t>日之前在单一的一份报告中提交第八至第十次定期报告，并处理本结论性意见中提出的所有要点。委员会还保证缔约国遵守条约专要报告</w:t>
      </w:r>
      <w:r>
        <w:rPr>
          <w:rFonts w:hint="eastAsia"/>
        </w:rPr>
        <w:t>40</w:t>
      </w:r>
      <w:r>
        <w:rPr>
          <w:rFonts w:hint="eastAsia"/>
        </w:rPr>
        <w:t>页篇幅的限制和共同核心文件</w:t>
      </w:r>
      <w:r>
        <w:rPr>
          <w:rFonts w:hint="eastAsia"/>
        </w:rPr>
        <w:t>60</w:t>
      </w:r>
      <w:r>
        <w:rPr>
          <w:rFonts w:hint="eastAsia"/>
        </w:rPr>
        <w:t>至</w:t>
      </w:r>
      <w:r>
        <w:rPr>
          <w:rFonts w:hint="eastAsia"/>
        </w:rPr>
        <w:t>80</w:t>
      </w:r>
      <w:r>
        <w:rPr>
          <w:rFonts w:hint="eastAsia"/>
        </w:rPr>
        <w:t>页的篇幅限制</w:t>
      </w:r>
      <w:r>
        <w:rPr>
          <w:rFonts w:hint="eastAsia"/>
        </w:rPr>
        <w:t>(</w:t>
      </w:r>
      <w:r>
        <w:rPr>
          <w:rFonts w:hint="eastAsia"/>
        </w:rPr>
        <w:t>见</w:t>
      </w:r>
      <w:r>
        <w:t>HRI/GEN</w:t>
      </w:r>
      <w:r w:rsidRPr="00D24300">
        <w:t>.</w:t>
      </w:r>
      <w:r>
        <w:t>2/Rev</w:t>
      </w:r>
      <w:r w:rsidRPr="00D24300">
        <w:t>.</w:t>
      </w:r>
      <w:r>
        <w:t>6,</w:t>
      </w:r>
      <w:r>
        <w:rPr>
          <w:rFonts w:hint="eastAsia"/>
        </w:rPr>
        <w:t xml:space="preserve"> </w:t>
      </w:r>
      <w:r w:rsidRPr="00D24300">
        <w:t>第一章第</w:t>
      </w:r>
      <w:r>
        <w:t>19</w:t>
      </w:r>
      <w:r w:rsidRPr="00D24300">
        <w:t>段</w:t>
      </w:r>
      <w:r>
        <w:t>)</w:t>
      </w:r>
      <w:r w:rsidRPr="00D24300">
        <w:t>。</w:t>
      </w:r>
    </w:p>
    <w:p w:rsidR="001C618B" w:rsidRDefault="001C618B" w:rsidP="00DE7C72">
      <w:pPr>
        <w:pStyle w:val="SingleTxtGC"/>
        <w:rPr>
          <w:rFonts w:hint="eastAsia"/>
        </w:rPr>
      </w:pPr>
    </w:p>
    <w:p w:rsidR="00531BBF" w:rsidRPr="002D6A9C" w:rsidRDefault="00531B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31BBF" w:rsidRDefault="00531BBF" w:rsidP="00DE7C72">
      <w:pPr>
        <w:pStyle w:val="SingleTxtGC"/>
        <w:rPr>
          <w:rFonts w:hint="eastAsia"/>
        </w:rPr>
      </w:pPr>
    </w:p>
    <w:sectPr w:rsidR="00531BB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E60" w:rsidRPr="00185826" w:rsidRDefault="00E11E60"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11E60" w:rsidRDefault="00E11E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E60" w:rsidRPr="00531BBF" w:rsidRDefault="00E11E60"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531BBF">
      <w:rPr>
        <w:rFonts w:eastAsia="SimSun"/>
      </w:rPr>
      <w:t>GE.14-41654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E60" w:rsidRDefault="00E11E60">
    <w:pPr>
      <w:pStyle w:val="Footer"/>
      <w:tabs>
        <w:tab w:val="right" w:pos="9639"/>
      </w:tabs>
    </w:pPr>
    <w:r w:rsidRPr="00531BBF">
      <w:rPr>
        <w:rFonts w:eastAsia="SimSun"/>
      </w:rPr>
      <w:t>GE.14-41654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E60" w:rsidRDefault="00E11E60" w:rsidP="00BB67D2">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6-7&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41654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250314</w:t>
    </w:r>
    <w:r>
      <w:rPr>
        <w:rFonts w:eastAsia="SimSun"/>
        <w:sz w:val="20"/>
        <w:lang w:eastAsia="zh-CN"/>
      </w:rPr>
      <w:tab/>
    </w:r>
    <w:r>
      <w:rPr>
        <w:rFonts w:eastAsia="SimSun" w:hint="eastAsia"/>
        <w:sz w:val="20"/>
        <w:lang w:eastAsia="zh-CN"/>
      </w:rPr>
      <w:t>260314</w:t>
    </w:r>
  </w:p>
  <w:p w:rsidR="00E11E60" w:rsidRPr="00E04D00" w:rsidRDefault="00E11E60" w:rsidP="00A205DC">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31BBF">
      <w:rPr>
        <w:rFonts w:ascii="C39T30Lfz" w:eastAsia="SimSun" w:hAnsi="C39T30Lfz"/>
        <w:sz w:val="56"/>
        <w:szCs w:val="56"/>
        <w:lang w:eastAsia="zh-CN"/>
      </w:rPr>
      <w:t></w:t>
    </w:r>
    <w:r w:rsidRPr="00531BBF">
      <w:rPr>
        <w:rFonts w:ascii="C39T30Lfz" w:eastAsia="SimSun" w:hAnsi="C39T30Lfz"/>
        <w:sz w:val="56"/>
        <w:szCs w:val="56"/>
        <w:lang w:eastAsia="zh-CN"/>
      </w:rPr>
      <w:t></w:t>
    </w:r>
    <w:r w:rsidRPr="00531BBF">
      <w:rPr>
        <w:rFonts w:ascii="C39T30Lfz" w:eastAsia="SimSun" w:hAnsi="C39T30Lfz"/>
        <w:sz w:val="56"/>
        <w:szCs w:val="56"/>
        <w:lang w:eastAsia="zh-CN"/>
      </w:rPr>
      <w:t></w:t>
    </w:r>
    <w:r w:rsidRPr="00531BBF">
      <w:rPr>
        <w:rFonts w:ascii="C39T30Lfz" w:eastAsia="SimSun" w:hAnsi="C39T30Lfz"/>
        <w:sz w:val="56"/>
        <w:szCs w:val="56"/>
        <w:lang w:eastAsia="zh-CN"/>
      </w:rPr>
      <w:t></w:t>
    </w:r>
    <w:r w:rsidRPr="00531BBF">
      <w:rPr>
        <w:rFonts w:ascii="C39T30Lfz" w:eastAsia="SimSun" w:hAnsi="C39T30Lfz"/>
        <w:sz w:val="56"/>
        <w:szCs w:val="56"/>
        <w:lang w:eastAsia="zh-CN"/>
      </w:rPr>
      <w:t></w:t>
    </w:r>
    <w:r w:rsidRPr="00531BBF">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E60" w:rsidRPr="00E2360B" w:rsidRDefault="00E11E60"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11E60" w:rsidRPr="00E2360B" w:rsidRDefault="00E11E60"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11E60" w:rsidRPr="00140848" w:rsidRDefault="00E11E60" w:rsidP="00531BBF">
      <w:pPr>
        <w:pStyle w:val="FootnoteText"/>
        <w:rPr>
          <w:rFonts w:hint="eastAsia"/>
        </w:rPr>
      </w:pPr>
      <w:r>
        <w:rPr>
          <w:rFonts w:hint="eastAsia"/>
        </w:rPr>
        <w:tab/>
      </w:r>
      <w:r w:rsidRPr="00B36949">
        <w:rPr>
          <w:rStyle w:val="FootnoteReference"/>
          <w:vertAlign w:val="baseline"/>
        </w:rPr>
        <w:t>*</w:t>
      </w:r>
      <w:r w:rsidRPr="00B36949">
        <w:rPr>
          <w:rFonts w:hint="eastAsia"/>
        </w:rPr>
        <w:tab/>
      </w:r>
      <w:r>
        <w:rPr>
          <w:rFonts w:hint="eastAsia"/>
        </w:rPr>
        <w:t>委员会第八十四届会议</w:t>
      </w:r>
      <w:r>
        <w:rPr>
          <w:rFonts w:hint="eastAsia"/>
        </w:rPr>
        <w:t>(2014</w:t>
      </w:r>
      <w:r>
        <w:rPr>
          <w:rFonts w:hint="eastAsia"/>
        </w:rPr>
        <w:t>年</w:t>
      </w:r>
      <w:r>
        <w:rPr>
          <w:rFonts w:hint="eastAsia"/>
        </w:rPr>
        <w:t>2</w:t>
      </w:r>
      <w:r>
        <w:rPr>
          <w:rFonts w:hint="eastAsia"/>
        </w:rPr>
        <w:t>月</w:t>
      </w:r>
      <w:r>
        <w:rPr>
          <w:rFonts w:hint="eastAsia"/>
        </w:rPr>
        <w:t>3</w:t>
      </w:r>
      <w:r>
        <w:rPr>
          <w:rFonts w:hint="eastAsia"/>
        </w:rPr>
        <w:t>日至</w:t>
      </w:r>
      <w:r>
        <w:rPr>
          <w:rFonts w:hint="eastAsia"/>
        </w:rPr>
        <w:t>21</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E60" w:rsidRPr="00531BBF" w:rsidRDefault="00E11E60">
    <w:pPr>
      <w:pStyle w:val="Header"/>
    </w:pPr>
    <w:r w:rsidRPr="00531BBF">
      <w:t>CERD/C/KAZ/CO/6-7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E60" w:rsidRPr="00531BBF" w:rsidRDefault="00E11E60">
    <w:pPr>
      <w:pStyle w:val="Header"/>
      <w:jc w:val="right"/>
      <w:rPr>
        <w:rFonts w:hint="eastAsia"/>
        <w:lang w:eastAsia="zh-CN"/>
      </w:rPr>
    </w:pPr>
    <w:r w:rsidRPr="00531BBF">
      <w:rPr>
        <w:lang w:eastAsia="zh-CN"/>
      </w:rPr>
      <w:t>CERD/C/KAZ/CO/6-7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33716"/>
    <w:multiLevelType w:val="hybridMultilevel"/>
    <w:tmpl w:val="1D26B712"/>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601209"/>
    <w:multiLevelType w:val="hybridMultilevel"/>
    <w:tmpl w:val="4AA897EA"/>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C4018D"/>
    <w:multiLevelType w:val="hybridMultilevel"/>
    <w:tmpl w:val="6764F66A"/>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CA92423"/>
    <w:multiLevelType w:val="hybridMultilevel"/>
    <w:tmpl w:val="36CC8BD4"/>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FE1CF1"/>
    <w:multiLevelType w:val="hybridMultilevel"/>
    <w:tmpl w:val="119AC3B0"/>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7C9767E"/>
    <w:multiLevelType w:val="hybridMultilevel"/>
    <w:tmpl w:val="3B5EDFEC"/>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F1F7E4A"/>
    <w:multiLevelType w:val="hybridMultilevel"/>
    <w:tmpl w:val="77BE12D8"/>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86415A6"/>
    <w:multiLevelType w:val="hybridMultilevel"/>
    <w:tmpl w:val="82185660"/>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88F6A74"/>
    <w:multiLevelType w:val="hybridMultilevel"/>
    <w:tmpl w:val="8BE09BFC"/>
    <w:lvl w:ilvl="0" w:tplc="14183CE8">
      <w:start w:val="1"/>
      <w:numFmt w:val="lowerLetter"/>
      <w:lvlRestart w:val="0"/>
      <w:lvlText w:val="(%1)"/>
      <w:lvlJc w:val="left"/>
      <w:pPr>
        <w:tabs>
          <w:tab w:val="num" w:pos="2426"/>
        </w:tabs>
        <w:ind w:left="1134" w:firstLine="431"/>
      </w:pPr>
      <w:rPr>
        <w:rFonts w:hint="eastAsia"/>
      </w:rPr>
    </w:lvl>
    <w:lvl w:ilvl="1" w:tplc="BE2C5686">
      <w:start w:val="1"/>
      <w:numFmt w:val="japaneseCounting"/>
      <w:lvlText w:val="(%2)"/>
      <w:lvlJc w:val="left"/>
      <w:pPr>
        <w:tabs>
          <w:tab w:val="num" w:pos="810"/>
        </w:tabs>
        <w:ind w:left="810" w:hanging="39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014604E"/>
    <w:multiLevelType w:val="hybridMultilevel"/>
    <w:tmpl w:val="D4021204"/>
    <w:lvl w:ilvl="0" w:tplc="14183CE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2"/>
  </w:num>
  <w:num w:numId="3">
    <w:abstractNumId w:val="4"/>
  </w:num>
  <w:num w:numId="4">
    <w:abstractNumId w:val="10"/>
  </w:num>
  <w:num w:numId="5">
    <w:abstractNumId w:val="0"/>
  </w:num>
  <w:num w:numId="6">
    <w:abstractNumId w:val="7"/>
  </w:num>
  <w:num w:numId="7">
    <w:abstractNumId w:val="6"/>
  </w:num>
  <w:num w:numId="8">
    <w:abstractNumId w:val="8"/>
  </w:num>
  <w:num w:numId="9">
    <w:abstractNumId w:val="2"/>
  </w:num>
  <w:num w:numId="10">
    <w:abstractNumId w:val="11"/>
  </w:num>
  <w:num w:numId="11">
    <w:abstractNumId w:val="5"/>
  </w:num>
  <w:num w:numId="12">
    <w:abstractNumId w:val="9"/>
  </w:num>
  <w:num w:numId="13">
    <w:abstractNumId w:val="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1BBF"/>
    <w:rsid w:val="00025E38"/>
    <w:rsid w:val="00072EFD"/>
    <w:rsid w:val="00077EDD"/>
    <w:rsid w:val="00093E5E"/>
    <w:rsid w:val="0009463E"/>
    <w:rsid w:val="000A55B8"/>
    <w:rsid w:val="000C6204"/>
    <w:rsid w:val="000E1AC1"/>
    <w:rsid w:val="000E664F"/>
    <w:rsid w:val="000F5E34"/>
    <w:rsid w:val="00121044"/>
    <w:rsid w:val="0014063A"/>
    <w:rsid w:val="001438BE"/>
    <w:rsid w:val="001661A6"/>
    <w:rsid w:val="0017515B"/>
    <w:rsid w:val="00185826"/>
    <w:rsid w:val="001B2DBE"/>
    <w:rsid w:val="001C618B"/>
    <w:rsid w:val="001D0456"/>
    <w:rsid w:val="001D517E"/>
    <w:rsid w:val="001E229B"/>
    <w:rsid w:val="002027CE"/>
    <w:rsid w:val="00203730"/>
    <w:rsid w:val="00294244"/>
    <w:rsid w:val="002D69E7"/>
    <w:rsid w:val="002E044F"/>
    <w:rsid w:val="002F0A86"/>
    <w:rsid w:val="002F5C60"/>
    <w:rsid w:val="00303A4E"/>
    <w:rsid w:val="00322FD7"/>
    <w:rsid w:val="00343EC1"/>
    <w:rsid w:val="003527AA"/>
    <w:rsid w:val="0036768B"/>
    <w:rsid w:val="003C1AF7"/>
    <w:rsid w:val="00422A6A"/>
    <w:rsid w:val="0044642D"/>
    <w:rsid w:val="0049648C"/>
    <w:rsid w:val="004C0E76"/>
    <w:rsid w:val="004F196E"/>
    <w:rsid w:val="00525889"/>
    <w:rsid w:val="00531BBF"/>
    <w:rsid w:val="00534950"/>
    <w:rsid w:val="005435ED"/>
    <w:rsid w:val="005B5B73"/>
    <w:rsid w:val="005C6C01"/>
    <w:rsid w:val="005E024F"/>
    <w:rsid w:val="0067152B"/>
    <w:rsid w:val="00676EA4"/>
    <w:rsid w:val="00697265"/>
    <w:rsid w:val="006C2E46"/>
    <w:rsid w:val="006D17AF"/>
    <w:rsid w:val="006D6815"/>
    <w:rsid w:val="00701C2E"/>
    <w:rsid w:val="00752A23"/>
    <w:rsid w:val="0075758F"/>
    <w:rsid w:val="00764BD8"/>
    <w:rsid w:val="00787BAB"/>
    <w:rsid w:val="007C0845"/>
    <w:rsid w:val="007D146C"/>
    <w:rsid w:val="00814D32"/>
    <w:rsid w:val="00821756"/>
    <w:rsid w:val="00826A9C"/>
    <w:rsid w:val="00827D7A"/>
    <w:rsid w:val="008600D4"/>
    <w:rsid w:val="008719B2"/>
    <w:rsid w:val="0087720B"/>
    <w:rsid w:val="00887F02"/>
    <w:rsid w:val="00897F2D"/>
    <w:rsid w:val="008A3732"/>
    <w:rsid w:val="008E349F"/>
    <w:rsid w:val="009178A0"/>
    <w:rsid w:val="00925340"/>
    <w:rsid w:val="009663E4"/>
    <w:rsid w:val="00982C5D"/>
    <w:rsid w:val="00987763"/>
    <w:rsid w:val="009E3AC6"/>
    <w:rsid w:val="009E70E7"/>
    <w:rsid w:val="00A205DC"/>
    <w:rsid w:val="00A249B9"/>
    <w:rsid w:val="00A52C9D"/>
    <w:rsid w:val="00A7008F"/>
    <w:rsid w:val="00A90E15"/>
    <w:rsid w:val="00AB30EB"/>
    <w:rsid w:val="00AC101A"/>
    <w:rsid w:val="00B00683"/>
    <w:rsid w:val="00B047D4"/>
    <w:rsid w:val="00B200AC"/>
    <w:rsid w:val="00B23552"/>
    <w:rsid w:val="00B36949"/>
    <w:rsid w:val="00B52E27"/>
    <w:rsid w:val="00B53C40"/>
    <w:rsid w:val="00B7549B"/>
    <w:rsid w:val="00B772A1"/>
    <w:rsid w:val="00B93412"/>
    <w:rsid w:val="00BB58C8"/>
    <w:rsid w:val="00BB67D2"/>
    <w:rsid w:val="00BB7F05"/>
    <w:rsid w:val="00BF1502"/>
    <w:rsid w:val="00C07AAC"/>
    <w:rsid w:val="00C22365"/>
    <w:rsid w:val="00C3145C"/>
    <w:rsid w:val="00C47350"/>
    <w:rsid w:val="00C950F4"/>
    <w:rsid w:val="00CA35D1"/>
    <w:rsid w:val="00D01BEB"/>
    <w:rsid w:val="00D164E7"/>
    <w:rsid w:val="00D20306"/>
    <w:rsid w:val="00D55BB9"/>
    <w:rsid w:val="00D704F3"/>
    <w:rsid w:val="00D848B0"/>
    <w:rsid w:val="00DA7D27"/>
    <w:rsid w:val="00DB3959"/>
    <w:rsid w:val="00DE57B8"/>
    <w:rsid w:val="00DE7C72"/>
    <w:rsid w:val="00E11E60"/>
    <w:rsid w:val="00E15BFA"/>
    <w:rsid w:val="00E2360B"/>
    <w:rsid w:val="00E442F7"/>
    <w:rsid w:val="00E44879"/>
    <w:rsid w:val="00E53D27"/>
    <w:rsid w:val="00EA3FEC"/>
    <w:rsid w:val="00EB3D54"/>
    <w:rsid w:val="00EB68D1"/>
    <w:rsid w:val="00EC23F4"/>
    <w:rsid w:val="00F25560"/>
    <w:rsid w:val="00F27D1E"/>
    <w:rsid w:val="00F373AD"/>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9</Pages>
  <Words>1107</Words>
  <Characters>6310</Characters>
  <Application>Microsoft Office Outlook</Application>
  <DocSecurity>4</DocSecurity>
  <Lines>52</Lines>
  <Paragraphs>14</Paragraphs>
  <ScaleCrop>false</ScaleCrop>
  <Company>CSD</Company>
  <LinksUpToDate>false</LinksUpToDate>
  <CharactersWithSpaces>7403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Lu</cp:lastModifiedBy>
  <cp:revision>2</cp:revision>
  <cp:lastPrinted>2014-03-25T13:54:00Z</cp:lastPrinted>
  <dcterms:created xsi:type="dcterms:W3CDTF">2014-03-26T08:26:00Z</dcterms:created>
  <dcterms:modified xsi:type="dcterms:W3CDTF">2014-03-26T08:26:00Z</dcterms:modified>
</cp:coreProperties>
</file>