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8CF3" w14:textId="77777777" w:rsidR="00CA6ADA" w:rsidRPr="00D41BCE" w:rsidRDefault="00CA6ADA" w:rsidP="00CA6ADA">
      <w:pPr>
        <w:spacing w:line="60" w:lineRule="exact"/>
        <w:rPr>
          <w:color w:val="010000"/>
          <w:sz w:val="2"/>
          <w:lang w:val="en-US"/>
        </w:rPr>
        <w:sectPr w:rsidR="00CA6ADA" w:rsidRPr="00D41BCE" w:rsidSect="00747BD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9E6DF2">
        <w:rPr>
          <w:rStyle w:val="CommentReference"/>
        </w:rPr>
        <w:commentReference w:id="0"/>
      </w:r>
    </w:p>
    <w:p w14:paraId="4059C7D6" w14:textId="77777777" w:rsidR="00747BDF" w:rsidRPr="009E6DF2" w:rsidRDefault="00747BDF" w:rsidP="00747BD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35"/>
      </w:pPr>
      <w:r w:rsidRPr="009E6DF2">
        <w:t>Комитет по ликвидации дискриминации в отношении женщин</w:t>
      </w:r>
    </w:p>
    <w:p w14:paraId="6FD93226" w14:textId="77777777" w:rsidR="00747BDF" w:rsidRPr="009E6DF2" w:rsidRDefault="00747BDF" w:rsidP="00747BDF">
      <w:pPr>
        <w:pStyle w:val="SingleTxt"/>
        <w:spacing w:after="0" w:line="120" w:lineRule="exact"/>
        <w:rPr>
          <w:b/>
          <w:sz w:val="10"/>
        </w:rPr>
      </w:pPr>
    </w:p>
    <w:p w14:paraId="2D68F07F" w14:textId="77777777" w:rsidR="00747BDF" w:rsidRPr="009E6DF2" w:rsidRDefault="00747BDF" w:rsidP="00747BDF">
      <w:pPr>
        <w:pStyle w:val="SingleTxt"/>
        <w:spacing w:after="0" w:line="120" w:lineRule="exact"/>
        <w:rPr>
          <w:b/>
          <w:sz w:val="10"/>
        </w:rPr>
      </w:pPr>
    </w:p>
    <w:p w14:paraId="4F5441AC" w14:textId="7A65C5FA" w:rsidR="00747BDF" w:rsidRPr="009E6DF2" w:rsidRDefault="00747BDF" w:rsidP="00747BDF">
      <w:pPr>
        <w:pStyle w:val="TitleHCH"/>
      </w:pPr>
      <w:r w:rsidRPr="009E6DF2">
        <w:tab/>
      </w:r>
      <w:r w:rsidRPr="009E6DF2">
        <w:tab/>
        <w:t>Заключительные замечания по восьмому периодическому докладу Коста-Рики</w:t>
      </w:r>
      <w:r w:rsidRPr="009E6DF2">
        <w:rPr>
          <w:b w:val="0"/>
          <w:sz w:val="20"/>
        </w:rPr>
        <w:footnoteReference w:customMarkFollows="1" w:id="1"/>
        <w:t>*</w:t>
      </w:r>
    </w:p>
    <w:p w14:paraId="2BC95DDD" w14:textId="77777777" w:rsidR="00747BDF" w:rsidRPr="009E6DF2" w:rsidRDefault="00747BDF" w:rsidP="00747BDF">
      <w:pPr>
        <w:pStyle w:val="SingleTxt"/>
        <w:spacing w:after="0" w:line="120" w:lineRule="exact"/>
        <w:rPr>
          <w:sz w:val="10"/>
        </w:rPr>
      </w:pPr>
    </w:p>
    <w:p w14:paraId="3A5AC5AE" w14:textId="77777777" w:rsidR="00747BDF" w:rsidRPr="009E6DF2" w:rsidRDefault="00747BDF" w:rsidP="00747BDF">
      <w:pPr>
        <w:pStyle w:val="SingleTxt"/>
        <w:spacing w:after="0" w:line="120" w:lineRule="exact"/>
        <w:rPr>
          <w:sz w:val="10"/>
        </w:rPr>
      </w:pPr>
    </w:p>
    <w:p w14:paraId="6E6830A8" w14:textId="27CF716C" w:rsidR="00747BDF" w:rsidRPr="009E6DF2" w:rsidRDefault="00747BDF" w:rsidP="00747BDF">
      <w:pPr>
        <w:pStyle w:val="SingleTxt"/>
      </w:pPr>
      <w:r w:rsidRPr="009E6DF2">
        <w:t>1.</w:t>
      </w:r>
      <w:r w:rsidRPr="009E6DF2">
        <w:tab/>
        <w:t>Комитет рассмотрел восьмой периодический доклад Коста-Рики (</w:t>
      </w:r>
      <w:hyperlink r:id="rId17" w:history="1">
        <w:r w:rsidR="00226FC5" w:rsidRPr="009B4C13">
          <w:rPr>
            <w:rStyle w:val="Hyperlink"/>
            <w:spacing w:val="3"/>
            <w:w w:val="102"/>
          </w:rPr>
          <w:t>CEDAW/C/CRI/8</w:t>
        </w:r>
      </w:hyperlink>
      <w:r w:rsidRPr="009E6DF2">
        <w:t>) на своих 1960-м и 1962-м заседаниях (</w:t>
      </w:r>
      <w:hyperlink r:id="rId18" w:history="1">
        <w:r w:rsidRPr="009E6DF2">
          <w:rPr>
            <w:rStyle w:val="Hyperlink"/>
          </w:rPr>
          <w:t>CEDAW/C/SR.1960</w:t>
        </w:r>
      </w:hyperlink>
      <w:r w:rsidRPr="009E6DF2">
        <w:t xml:space="preserve"> и </w:t>
      </w:r>
      <w:hyperlink r:id="rId19" w:history="1">
        <w:r w:rsidRPr="009E6DF2">
          <w:rPr>
            <w:rStyle w:val="Hyperlink"/>
          </w:rPr>
          <w:t>CEDAW/C/SR.1962</w:t>
        </w:r>
      </w:hyperlink>
      <w:r w:rsidRPr="009E6DF2">
        <w:t>), состоявшихся 20 и 21</w:t>
      </w:r>
      <w:r w:rsidR="00DD1FDC">
        <w:t> </w:t>
      </w:r>
      <w:r w:rsidRPr="009E6DF2">
        <w:t xml:space="preserve">февраля 2023 года. Перечень тем и вопросов, сформулированных предсессионной рабочей группой, содержится в документе </w:t>
      </w:r>
      <w:hyperlink r:id="rId20" w:history="1">
        <w:r w:rsidR="00226FC5" w:rsidRPr="009B4C13">
          <w:rPr>
            <w:rStyle w:val="Hyperlink"/>
            <w:spacing w:val="3"/>
            <w:w w:val="102"/>
          </w:rPr>
          <w:t>CEDAW/C/CRI/Q/8</w:t>
        </w:r>
      </w:hyperlink>
      <w:r w:rsidRPr="009E6DF2">
        <w:t>, а ответы Коста-Рики</w:t>
      </w:r>
      <w:r w:rsidRPr="009E6DF2">
        <w:rPr>
          <w:lang w:val="en-US"/>
        </w:rPr>
        <w:t> </w:t>
      </w:r>
      <w:r w:rsidRPr="009E6DF2">
        <w:t xml:space="preserve">–– в документе </w:t>
      </w:r>
      <w:bookmarkStart w:id="1" w:name="_Hlk129853902"/>
      <w:r w:rsidR="00226FC5" w:rsidRPr="00D93305">
        <w:rPr>
          <w:spacing w:val="3"/>
          <w:w w:val="102"/>
        </w:rPr>
        <w:t>CEDAW/C/CRI/</w:t>
      </w:r>
      <w:r w:rsidR="00D93305">
        <w:rPr>
          <w:spacing w:val="3"/>
          <w:w w:val="102"/>
          <w:lang w:val="en-US"/>
        </w:rPr>
        <w:t>R</w:t>
      </w:r>
      <w:r w:rsidR="00226FC5" w:rsidRPr="00D93305">
        <w:rPr>
          <w:spacing w:val="3"/>
          <w:w w:val="102"/>
        </w:rPr>
        <w:t>Q/8</w:t>
      </w:r>
      <w:bookmarkEnd w:id="1"/>
      <w:r w:rsidRPr="009E6DF2">
        <w:t>.</w:t>
      </w:r>
    </w:p>
    <w:p w14:paraId="23E5476E" w14:textId="77777777" w:rsidR="00747BDF" w:rsidRPr="009E6DF2" w:rsidRDefault="00747BDF" w:rsidP="00747BDF">
      <w:pPr>
        <w:pStyle w:val="SingleTxt"/>
        <w:spacing w:after="0" w:line="120" w:lineRule="exact"/>
        <w:rPr>
          <w:b/>
          <w:bCs/>
          <w:sz w:val="10"/>
        </w:rPr>
      </w:pPr>
    </w:p>
    <w:p w14:paraId="38D658B4" w14:textId="77777777" w:rsidR="00747BDF" w:rsidRPr="009E6DF2" w:rsidRDefault="00747BDF" w:rsidP="00747BDF">
      <w:pPr>
        <w:pStyle w:val="SingleTxt"/>
        <w:spacing w:after="0" w:line="120" w:lineRule="exact"/>
        <w:rPr>
          <w:b/>
          <w:bCs/>
          <w:sz w:val="10"/>
        </w:rPr>
      </w:pPr>
    </w:p>
    <w:p w14:paraId="2E1FA0AF" w14:textId="3D04D4F1" w:rsidR="00747BDF" w:rsidRPr="009E6DF2" w:rsidRDefault="00747BDF" w:rsidP="00747BD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  <w:t>A.</w:t>
      </w:r>
      <w:r w:rsidRPr="009E6DF2">
        <w:tab/>
        <w:t>Введение</w:t>
      </w:r>
    </w:p>
    <w:p w14:paraId="650C2670" w14:textId="77777777" w:rsidR="00747BDF" w:rsidRPr="009E6DF2" w:rsidRDefault="00747BDF" w:rsidP="00747BDF">
      <w:pPr>
        <w:pStyle w:val="SingleTxt"/>
        <w:spacing w:after="0" w:line="120" w:lineRule="exact"/>
        <w:rPr>
          <w:sz w:val="10"/>
        </w:rPr>
      </w:pPr>
    </w:p>
    <w:p w14:paraId="085145A0" w14:textId="77777777" w:rsidR="00747BDF" w:rsidRPr="009E6DF2" w:rsidRDefault="00747BDF" w:rsidP="00747BDF">
      <w:pPr>
        <w:pStyle w:val="SingleTxt"/>
        <w:spacing w:after="0" w:line="120" w:lineRule="exact"/>
        <w:rPr>
          <w:sz w:val="10"/>
        </w:rPr>
      </w:pPr>
    </w:p>
    <w:p w14:paraId="0E641299" w14:textId="5C3EF388" w:rsidR="00747BDF" w:rsidRPr="00747BDF" w:rsidRDefault="00747BDF" w:rsidP="00747BDF">
      <w:pPr>
        <w:pStyle w:val="SingleTxt"/>
      </w:pPr>
      <w:r w:rsidRPr="00747BDF">
        <w:t>2.</w:t>
      </w:r>
      <w:r w:rsidRPr="00747BDF">
        <w:tab/>
        <w:t>Комитет с признательностью отмечает представление государством-участником его восьмого периодического доклада. Он также благодарит государство-участник за предоставленный доклад о последующих мерах (</w:t>
      </w:r>
      <w:hyperlink r:id="rId21" w:history="1">
        <w:r w:rsidR="00F41912" w:rsidRPr="00DA3CF6">
          <w:rPr>
            <w:rStyle w:val="Hyperlink"/>
          </w:rPr>
          <w:t>CEDAW/C/CRI/FCO/7</w:t>
        </w:r>
      </w:hyperlink>
      <w:r w:rsidRPr="00747BDF">
        <w:t>) и его письменные ответы на перечень проблем, сформулированных предсессионной рабочей группой,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</w:t>
      </w:r>
    </w:p>
    <w:p w14:paraId="302A33D3" w14:textId="77777777" w:rsidR="00747BDF" w:rsidRPr="00747BDF" w:rsidRDefault="00747BDF" w:rsidP="00747BDF">
      <w:pPr>
        <w:pStyle w:val="SingleTxt"/>
      </w:pPr>
      <w:r w:rsidRPr="00747BDF">
        <w:t>3.</w:t>
      </w:r>
      <w:r w:rsidRPr="00747BDF">
        <w:tab/>
        <w:t>Комитет выражает признательность государству-участнику за направление делегации высокого уровня, которую возглавляла исполнительный президент Национального института по делам женщин Адилия Каравака Суньига и в состав которой входили представители Министерства иностранных дел и по делам религий, Законодательного собрания, судебной власти, Департамента социального обеспечения и Департамента национального планирования и экономической политики, а также заместитель Постоянного представителя Шара Дункан Вильялобос и другие представители Постоянного представительства Коста-Рики при отделении Организации Объединенных Наций и других международных организаций в Женеве.</w:t>
      </w:r>
    </w:p>
    <w:p w14:paraId="5238387C" w14:textId="77777777" w:rsidR="009A0A60" w:rsidRPr="009E6DF2" w:rsidRDefault="009A0A60">
      <w:pPr>
        <w:spacing w:after="200" w:line="276" w:lineRule="auto"/>
        <w:rPr>
          <w:b/>
          <w:bCs/>
        </w:rPr>
      </w:pPr>
      <w:r w:rsidRPr="009E6DF2">
        <w:rPr>
          <w:b/>
          <w:bCs/>
        </w:rPr>
        <w:br w:type="page"/>
      </w:r>
    </w:p>
    <w:p w14:paraId="5E1300FD" w14:textId="120F2C94" w:rsidR="00747BDF" w:rsidRPr="009E6DF2" w:rsidRDefault="009A0A60" w:rsidP="009A0A6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lastRenderedPageBreak/>
        <w:tab/>
      </w:r>
      <w:r w:rsidR="00747BDF" w:rsidRPr="009E6DF2">
        <w:t>B.</w:t>
      </w:r>
      <w:r w:rsidR="00747BDF" w:rsidRPr="009E6DF2">
        <w:tab/>
        <w:t>Позитивные аспекты</w:t>
      </w:r>
    </w:p>
    <w:p w14:paraId="5854134A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1D89B795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1A19D3DD" w14:textId="76118431" w:rsidR="00747BDF" w:rsidRPr="00747BDF" w:rsidRDefault="00747BDF" w:rsidP="00747BDF">
      <w:pPr>
        <w:pStyle w:val="SingleTxt"/>
      </w:pPr>
      <w:r w:rsidRPr="00747BDF">
        <w:t>4.</w:t>
      </w:r>
      <w:r w:rsidRPr="00747BDF">
        <w:tab/>
        <w:t>Комитет приветствует прогресс в проведении законодательных реформ, достигнутый за период после рассмотрения им в 2017 году седьмого периодического доклада государства-участника (</w:t>
      </w:r>
      <w:hyperlink r:id="rId22" w:history="1">
        <w:r w:rsidR="008D6766" w:rsidRPr="00DA3CF6">
          <w:rPr>
            <w:rStyle w:val="Hyperlink"/>
          </w:rPr>
          <w:t>CEDAW/C/CRI/7</w:t>
        </w:r>
      </w:hyperlink>
      <w:r w:rsidRPr="00747BDF">
        <w:t>), в частности:</w:t>
      </w:r>
    </w:p>
    <w:p w14:paraId="6BE1729D" w14:textId="579B1AF3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принятие в 2022 году Закона № 10263 «О комплексном возмещении ущерба пострадавшим от фемицида», устанавливающ</w:t>
      </w:r>
      <w:r w:rsidR="00D93305">
        <w:t>его</w:t>
      </w:r>
      <w:r w:rsidR="00747BDF" w:rsidRPr="00747BDF">
        <w:t xml:space="preserve"> режим комплексного возмещения ущерба семьям, пережившим фемицид;</w:t>
      </w:r>
    </w:p>
    <w:p w14:paraId="42F6ED1E" w14:textId="133122CF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принятие в 2022 году Закона № 10120 о позитивных действиях в пользу лиц африканского происхождения;</w:t>
      </w:r>
    </w:p>
    <w:p w14:paraId="15F369F3" w14:textId="7465B391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принятие в 2022 году Закона № 10081 о правах женщин на квалифицированный, достойный и уважительный уход во время беременности, родов и послеродового периода, а также в связи с уходом за новорожденными;</w:t>
      </w:r>
    </w:p>
    <w:p w14:paraId="36343EC8" w14:textId="2426038E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>изменение в 2021 году Закона № 7476 в целях защиты от сексуальных домогательств и преследований на рабочем месте и в образовательных учреждениях;</w:t>
      </w:r>
    </w:p>
    <w:p w14:paraId="0D595EA5" w14:textId="7CA6B2F7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e)</w:t>
      </w:r>
      <w:r w:rsidR="00747BDF" w:rsidRPr="00747BDF">
        <w:tab/>
        <w:t>вступление в силу в 2020 году решения Конституционного суда о защите однополых браков в соответствии с положениями консультативного заключения OC-24/17 Межамериканского суда по правам человека;</w:t>
      </w:r>
    </w:p>
    <w:p w14:paraId="38908734" w14:textId="0383C90E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f)</w:t>
      </w:r>
      <w:r w:rsidR="00747BDF" w:rsidRPr="00747BDF">
        <w:tab/>
        <w:t xml:space="preserve">принятие в 2019 году Закона № 9710 о защите права на гражданство коренных жителей и гарантиях интеграции коренных жителей, проживающих в приграничных районах; </w:t>
      </w:r>
    </w:p>
    <w:p w14:paraId="1B9FB6A0" w14:textId="2F19ACB7" w:rsidR="00747BDF" w:rsidRPr="00747BDF" w:rsidRDefault="008D6766" w:rsidP="00747BDF">
      <w:pPr>
        <w:pStyle w:val="SingleTxt"/>
      </w:pPr>
      <w:r>
        <w:tab/>
      </w:r>
      <w:r w:rsidR="00747BDF" w:rsidRPr="00747BDF">
        <w:t>g)</w:t>
      </w:r>
      <w:r w:rsidR="00747BDF" w:rsidRPr="00747BDF">
        <w:tab/>
        <w:t>издание в 2018 году указа № 41337-MGP, признающего право иностранных лиц на выбор сексуальной и гендерной идентичности при оформлении иммиграционного удостоверения иностранца (DIMEX);</w:t>
      </w:r>
    </w:p>
    <w:p w14:paraId="592DDEB5" w14:textId="71C4E364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h)</w:t>
      </w:r>
      <w:r w:rsidR="00747BDF" w:rsidRPr="00747BDF">
        <w:tab/>
        <w:t>издание в 2018 году указа № 41329-MGP, признающего права однополых пар мигрантов.</w:t>
      </w:r>
    </w:p>
    <w:p w14:paraId="4FC5A3A3" w14:textId="77777777" w:rsidR="00747BDF" w:rsidRPr="00747BDF" w:rsidRDefault="00747BDF" w:rsidP="00747BDF">
      <w:pPr>
        <w:pStyle w:val="SingleTxt"/>
      </w:pPr>
      <w:r w:rsidRPr="00747BDF">
        <w:t>5.</w:t>
      </w:r>
      <w:r w:rsidRPr="00747BDF">
        <w:tab/>
        <w:t>Комитет приветствует усилия государства-участника по совершенствованию его институциональной и нормативной базы с целью ускорения ликвидации дискриминации в отношении женщин и поощрения гендерного равенства, в частности принятие следующих документов:</w:t>
      </w:r>
    </w:p>
    <w:p w14:paraId="6C2394E8" w14:textId="29547435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национальной политики по прекращению и предотвращению насилия в отношении женщин на 2017–2032 годы;</w:t>
      </w:r>
    </w:p>
    <w:p w14:paraId="2C146951" w14:textId="27FAD8EA" w:rsidR="00747BDF" w:rsidRPr="00747BDF" w:rsidRDefault="009A0A60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национальной политики по обеспечению реального равенства женщин и мужчин в Коста-Рике на 2018–2030 годы.</w:t>
      </w:r>
    </w:p>
    <w:p w14:paraId="26190498" w14:textId="222CA026" w:rsidR="00747BDF" w:rsidRPr="00747BDF" w:rsidRDefault="00747BDF" w:rsidP="00747BDF">
      <w:pPr>
        <w:pStyle w:val="SingleTxt"/>
      </w:pPr>
      <w:r w:rsidRPr="00747BDF">
        <w:t>6.</w:t>
      </w:r>
      <w:r w:rsidRPr="00747BDF">
        <w:tab/>
        <w:t>Комитет приветствует тот факт, что со времени рассмотрения предыдущего доклада государство-участник ратифицировало в 2018</w:t>
      </w:r>
      <w:r w:rsidR="00897827">
        <w:rPr>
          <w:lang w:val="en-US"/>
        </w:rPr>
        <w:t> </w:t>
      </w:r>
      <w:r w:rsidRPr="00747BDF">
        <w:t>году Конвенцию 1981</w:t>
      </w:r>
      <w:r w:rsidR="009A0A60" w:rsidRPr="009E6DF2">
        <w:rPr>
          <w:lang w:val="en-US"/>
        </w:rPr>
        <w:t> </w:t>
      </w:r>
      <w:r w:rsidRPr="00747BDF">
        <w:t>года о работниках с семейными обязанностями (№ 156) Международной организации труда.</w:t>
      </w:r>
    </w:p>
    <w:p w14:paraId="55DC8F15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3F6B2412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28D20F97" w14:textId="76B1370B" w:rsidR="00747BDF" w:rsidRPr="009E6DF2" w:rsidRDefault="009A0A60" w:rsidP="009A0A6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="00747BDF" w:rsidRPr="009E6DF2">
        <w:t>C.</w:t>
      </w:r>
      <w:r w:rsidR="00747BDF" w:rsidRPr="009E6DF2">
        <w:tab/>
        <w:t>Цели в области устойчивого развития</w:t>
      </w:r>
    </w:p>
    <w:p w14:paraId="2A00E7C3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36C0695B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1DACDB90" w14:textId="7FC8004C" w:rsidR="00747BDF" w:rsidRPr="00747BDF" w:rsidRDefault="00747BDF" w:rsidP="00747BDF">
      <w:pPr>
        <w:pStyle w:val="SingleTxt"/>
        <w:rPr>
          <w:b/>
          <w:bCs/>
        </w:rPr>
      </w:pPr>
      <w:r w:rsidRPr="00747BDF">
        <w:t>7.</w:t>
      </w:r>
      <w:r w:rsidRPr="00747BDF">
        <w:tab/>
      </w:r>
      <w:r w:rsidRPr="00747BDF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747BDF">
        <w:t xml:space="preserve"> </w:t>
      </w:r>
      <w:r w:rsidRPr="00747BDF">
        <w:rPr>
          <w:b/>
          <w:bCs/>
        </w:rPr>
        <w:t xml:space="preserve">Комитет напоминает о важности цели 5 в области устойчивого развития и </w:t>
      </w:r>
      <w:r w:rsidRPr="00747BDF">
        <w:rPr>
          <w:b/>
          <w:bCs/>
        </w:rPr>
        <w:lastRenderedPageBreak/>
        <w:t>необходимости учитывать принципы равенства и недискриминации в процессе достижения всех 17 целей.</w:t>
      </w:r>
      <w:r w:rsidRPr="00747BDF">
        <w:t xml:space="preserve"> </w:t>
      </w:r>
      <w:r w:rsidRPr="00747BDF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Коста-Рики, и принять в этой связи соответствующие программы и стратегии.</w:t>
      </w:r>
      <w:r w:rsidRPr="00747BDF">
        <w:t xml:space="preserve"> </w:t>
      </w:r>
    </w:p>
    <w:p w14:paraId="0B590D06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4D2B95E5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0B6FF6A3" w14:textId="3E74FAF8" w:rsidR="00747BDF" w:rsidRPr="009E6DF2" w:rsidRDefault="009A0A60" w:rsidP="009A0A6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="00747BDF" w:rsidRPr="009E6DF2">
        <w:t>D.</w:t>
      </w:r>
      <w:r w:rsidR="00747BDF" w:rsidRPr="009E6DF2">
        <w:tab/>
        <w:t>Парламент</w:t>
      </w:r>
    </w:p>
    <w:p w14:paraId="54C7E88A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30ACE95D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61557E17" w14:textId="19093933" w:rsidR="00747BDF" w:rsidRPr="00747BDF" w:rsidRDefault="00747BDF" w:rsidP="00747BDF">
      <w:pPr>
        <w:pStyle w:val="SingleTxt"/>
        <w:rPr>
          <w:b/>
          <w:bCs/>
        </w:rPr>
      </w:pPr>
      <w:r w:rsidRPr="00747BDF">
        <w:t>8.</w:t>
      </w:r>
      <w:r w:rsidRPr="00747BDF">
        <w:tab/>
      </w:r>
      <w:r w:rsidRPr="00747BDF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3" w:history="1">
        <w:r w:rsidRPr="00747BDF">
          <w:rPr>
            <w:rStyle w:val="Hyperlink"/>
            <w:b/>
            <w:bCs/>
          </w:rPr>
          <w:t>A/65/38</w:t>
        </w:r>
      </w:hyperlink>
      <w:r w:rsidRPr="00747BDF">
        <w:rPr>
          <w:b/>
          <w:bCs/>
        </w:rPr>
        <w:t>, часть вторая, приложение VI).</w:t>
      </w:r>
      <w:r w:rsidRPr="00747BDF">
        <w:t xml:space="preserve"> </w:t>
      </w:r>
      <w:r w:rsidRPr="00747BDF">
        <w:rPr>
          <w:b/>
          <w:bCs/>
        </w:rPr>
        <w:t>Он предлагает Законодательному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1FF755EB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37E202E2" w14:textId="77777777" w:rsidR="009A0A60" w:rsidRPr="009E6DF2" w:rsidRDefault="009A0A60" w:rsidP="009A0A60">
      <w:pPr>
        <w:pStyle w:val="SingleTxt"/>
        <w:spacing w:after="0" w:line="120" w:lineRule="exact"/>
        <w:rPr>
          <w:b/>
          <w:bCs/>
          <w:sz w:val="10"/>
        </w:rPr>
      </w:pPr>
    </w:p>
    <w:p w14:paraId="27D31F02" w14:textId="7F54E295" w:rsidR="00747BDF" w:rsidRPr="009E6DF2" w:rsidRDefault="009A0A60" w:rsidP="009A0A6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="00747BDF" w:rsidRPr="009E6DF2">
        <w:t>E.</w:t>
      </w:r>
      <w:r w:rsidR="00747BDF" w:rsidRPr="009E6DF2">
        <w:tab/>
        <w:t>Основные вопросы, вызывающие обеспокоенность, и</w:t>
      </w:r>
      <w:r w:rsidRPr="009E6DF2">
        <w:rPr>
          <w:lang w:val="en-US"/>
        </w:rPr>
        <w:t> </w:t>
      </w:r>
      <w:r w:rsidR="00747BDF" w:rsidRPr="009E6DF2">
        <w:t>рекомендации</w:t>
      </w:r>
    </w:p>
    <w:p w14:paraId="777389CC" w14:textId="77777777" w:rsidR="009A0A60" w:rsidRPr="009E6DF2" w:rsidRDefault="009A0A60" w:rsidP="009A0A60">
      <w:pPr>
        <w:pStyle w:val="SingleTxt"/>
        <w:spacing w:after="0" w:line="120" w:lineRule="exact"/>
        <w:rPr>
          <w:b/>
          <w:sz w:val="10"/>
        </w:rPr>
      </w:pPr>
    </w:p>
    <w:p w14:paraId="3B668CFD" w14:textId="77777777" w:rsidR="009A0A60" w:rsidRPr="009E6DF2" w:rsidRDefault="009A0A60" w:rsidP="009A0A60">
      <w:pPr>
        <w:pStyle w:val="SingleTxt"/>
        <w:spacing w:after="0" w:line="120" w:lineRule="exact"/>
        <w:rPr>
          <w:b/>
          <w:sz w:val="10"/>
        </w:rPr>
      </w:pPr>
    </w:p>
    <w:p w14:paraId="695963B8" w14:textId="550A5484" w:rsidR="00747BDF" w:rsidRPr="009E6DF2" w:rsidRDefault="00747BDF" w:rsidP="009A0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Распространение информации о Конвенции, Факультативном протоколе к</w:t>
      </w:r>
      <w:r w:rsidR="00624021">
        <w:rPr>
          <w:lang w:val="en-US"/>
        </w:rPr>
        <w:t> </w:t>
      </w:r>
      <w:r w:rsidRPr="009E6DF2">
        <w:t>ней и общих рекомендациях Комитета</w:t>
      </w:r>
    </w:p>
    <w:p w14:paraId="3F08A37A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25537B70" w14:textId="78F73712" w:rsidR="00747BDF" w:rsidRPr="00747BDF" w:rsidRDefault="00747BDF" w:rsidP="00747BDF">
      <w:pPr>
        <w:pStyle w:val="SingleTxt"/>
      </w:pPr>
      <w:r w:rsidRPr="00747BDF">
        <w:t>9.</w:t>
      </w:r>
      <w:r w:rsidRPr="00747BDF">
        <w:tab/>
        <w:t xml:space="preserve">Комитет отмечает 29 судебных решений, в которых судьи ссылались на Конвенцию. Однако он выражает обеспокоенность в связи с тем, что Конвенция, Факультативный протокол к ней и общие рекомендации Комитета не полностью инкорпорированы во внутреннее законодательство и что женщины, в частности женщины, живущие в бедности, женщины с инвалидностью, мигрантки и сельские женщины, зачастую не знают о своих правах по Конвенции и доступных средствах правовой защиты. </w:t>
      </w:r>
    </w:p>
    <w:p w14:paraId="0EB33941" w14:textId="77777777" w:rsidR="00747BDF" w:rsidRPr="00747BDF" w:rsidRDefault="00747BDF" w:rsidP="00747BDF">
      <w:pPr>
        <w:pStyle w:val="SingleTxt"/>
        <w:rPr>
          <w:b/>
          <w:bCs/>
        </w:rPr>
      </w:pPr>
      <w:r w:rsidRPr="00747BDF">
        <w:t>10.</w:t>
      </w:r>
      <w:r w:rsidRPr="00747BDF">
        <w:tab/>
      </w:r>
      <w:r w:rsidRPr="00747BDF">
        <w:rPr>
          <w:b/>
          <w:bCs/>
        </w:rPr>
        <w:t>Комитет рекомендует государству-участнику широко распространять информацию о Конвенции, Факультативном протоколе к ней и общих рекомендациях Комитета и повышать осведомленность женщин, включая женщин, живущих в бедности, женщин с инвалидностью, мигранток и сельских женщин, об их правах по Конвенции и о доступных для них средствах правовой защиты в случае нарушения этих прав.</w:t>
      </w:r>
    </w:p>
    <w:p w14:paraId="0F0351C7" w14:textId="77777777" w:rsidR="009A0A60" w:rsidRPr="009E6DF2" w:rsidRDefault="009A0A60" w:rsidP="009A0A60">
      <w:pPr>
        <w:pStyle w:val="SingleTxt"/>
        <w:spacing w:after="0" w:line="120" w:lineRule="exact"/>
        <w:rPr>
          <w:b/>
          <w:sz w:val="10"/>
        </w:rPr>
      </w:pPr>
    </w:p>
    <w:p w14:paraId="0CA8239F" w14:textId="2BE10752" w:rsidR="00747BDF" w:rsidRPr="009E6DF2" w:rsidRDefault="009A0A60" w:rsidP="009A0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="00747BDF" w:rsidRPr="009E6DF2">
        <w:tab/>
        <w:t>Определение терминов «равенство» и «недискриминация»</w:t>
      </w:r>
    </w:p>
    <w:p w14:paraId="0BA3F455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296B364C" w14:textId="70872504" w:rsidR="00747BDF" w:rsidRPr="00747BDF" w:rsidRDefault="00747BDF" w:rsidP="00747BDF">
      <w:pPr>
        <w:pStyle w:val="SingleTxt"/>
      </w:pPr>
      <w:r w:rsidRPr="00747BDF">
        <w:t>11.</w:t>
      </w:r>
      <w:r w:rsidRPr="00747BDF">
        <w:tab/>
        <w:t>Комитет отмечает усилия государства-участника по укреплению его нормативно-правовой базы для реализации принципов равенства женщин и мужчин и недискриминации. Однако он с озабоченностью отмечает ограниченное применение действующих законов и политики, направленных на борьбу с интерсекциональной дискриминацией в отношении женщин, в частности женщин, живущих в бедности, женщин из числа коренных народов, женщин африканского происхождения, женщин с инвалидностью, мигранток и сельских женщин.</w:t>
      </w:r>
    </w:p>
    <w:p w14:paraId="110EC98B" w14:textId="2EEFA784" w:rsidR="00747BDF" w:rsidRPr="00747BDF" w:rsidRDefault="00747BDF" w:rsidP="00747BDF">
      <w:pPr>
        <w:pStyle w:val="SingleTxt"/>
        <w:rPr>
          <w:b/>
          <w:bCs/>
        </w:rPr>
      </w:pPr>
      <w:r w:rsidRPr="00747BDF">
        <w:t>12.</w:t>
      </w:r>
      <w:r w:rsidRPr="00747BDF">
        <w:tab/>
      </w:r>
      <w:r w:rsidRPr="00747BDF">
        <w:rPr>
          <w:b/>
          <w:bCs/>
        </w:rPr>
        <w:t xml:space="preserve">Комитет рекомендует государству-участнику принять законодательные акты, запрещающие дискриминацию в отношении женщин, включая прямую и косвенную дискриминацию в публичной и частной сферах, а также интерсекциональную дискриминацию, и обеспечить эффективное соблюдение таких законодательных актов в соответствии со статьями 1 и 2 Конвенции, общей рекомендацией Комитета № 28 (2010), касающейся основных обязательств государств-участников по статье 2 Конвенции, и задачей 5.1 в рамках целей в области устойчивого развития (повсеместно </w:t>
      </w:r>
      <w:r w:rsidRPr="00747BDF">
        <w:rPr>
          <w:b/>
          <w:bCs/>
        </w:rPr>
        <w:lastRenderedPageBreak/>
        <w:t>ликвидировать все формы дискриминации в отношении всех женщин и девочек).</w:t>
      </w:r>
    </w:p>
    <w:p w14:paraId="789DBE58" w14:textId="77777777" w:rsidR="009A0A60" w:rsidRPr="009E6DF2" w:rsidRDefault="009A0A60" w:rsidP="009A0A60">
      <w:pPr>
        <w:pStyle w:val="SingleTxt"/>
        <w:spacing w:after="0" w:line="120" w:lineRule="exact"/>
        <w:rPr>
          <w:b/>
          <w:sz w:val="10"/>
        </w:rPr>
      </w:pPr>
    </w:p>
    <w:p w14:paraId="7F569B5B" w14:textId="35E023A8" w:rsidR="00747BDF" w:rsidRPr="009E6DF2" w:rsidRDefault="00747BDF" w:rsidP="009A0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Доступ женщин к правосудию</w:t>
      </w:r>
    </w:p>
    <w:p w14:paraId="668921BC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3892E54D" w14:textId="08591DDA" w:rsidR="00747BDF" w:rsidRPr="00747BDF" w:rsidRDefault="00747BDF" w:rsidP="00747BDF">
      <w:pPr>
        <w:pStyle w:val="SingleTxt"/>
      </w:pPr>
      <w:r w:rsidRPr="00747BDF">
        <w:t>13.</w:t>
      </w:r>
      <w:r w:rsidRPr="00747BDF">
        <w:tab/>
        <w:t>Комитет отмечает принятие Закона № 9593 (2018) о доступе к правосудию для коренных народов и прием на работу семи юристов в Департамент по делам женщин Национального института по делам женщин, который предоставляет бесплатную юридическую помощь женщинам, не имеющим достаточных средств. Вместе с тем Комитет с обеспокоенностью отмечает:</w:t>
      </w:r>
    </w:p>
    <w:p w14:paraId="76737C88" w14:textId="5DDAFC20" w:rsidR="00747BDF" w:rsidRPr="00747BDF" w:rsidRDefault="008316B9" w:rsidP="00747BDF">
      <w:pPr>
        <w:pStyle w:val="SingleTxt"/>
      </w:pPr>
      <w:r>
        <w:tab/>
      </w:r>
      <w:r w:rsidR="00747BDF" w:rsidRPr="00747BDF">
        <w:t>a)</w:t>
      </w:r>
      <w:r w:rsidR="00747BDF" w:rsidRPr="00747BDF">
        <w:tab/>
        <w:t>экономические барьеры, препятствующие доступу женщин к правосудию, и ограниченную доступность бесплатной юридической помощи;</w:t>
      </w:r>
    </w:p>
    <w:p w14:paraId="477D6B23" w14:textId="35073FDA" w:rsidR="00747BDF" w:rsidRPr="00747BDF" w:rsidRDefault="008316B9" w:rsidP="00747BDF">
      <w:pPr>
        <w:pStyle w:val="SingleTxt"/>
      </w:pPr>
      <w:r>
        <w:tab/>
      </w:r>
      <w:r w:rsidR="00747BDF" w:rsidRPr="00747BDF">
        <w:t>b)</w:t>
      </w:r>
      <w:r w:rsidR="00747BDF" w:rsidRPr="00747BDF">
        <w:tab/>
        <w:t>барьеры на пути доступа к правосудию, с которыми сталкиваются женщины из числа коренных народов, женщины африканского происхождения, мигрантки, беженки и просительницы убежища и женщины с инвалидностью, включая правовую неграмотность и отсутствие информации о доступных средствах правовой защиты для подачи жалоб на пересекающиеся формы дискриминации.</w:t>
      </w:r>
    </w:p>
    <w:p w14:paraId="3183EFC3" w14:textId="72295B12" w:rsidR="00747BDF" w:rsidRPr="00747BDF" w:rsidRDefault="00747BDF" w:rsidP="00747BDF">
      <w:pPr>
        <w:pStyle w:val="SingleTxt"/>
        <w:rPr>
          <w:b/>
          <w:bCs/>
        </w:rPr>
      </w:pPr>
      <w:r w:rsidRPr="00747BDF">
        <w:t>14.</w:t>
      </w:r>
      <w:r w:rsidRPr="00747BDF">
        <w:tab/>
      </w:r>
      <w:r w:rsidRPr="00747BDF">
        <w:rPr>
          <w:b/>
          <w:bCs/>
        </w:rPr>
        <w:t>Комитет, в соответствии со своей общей рекомендацией № 33 (2015) о доступе женщин к правосудию, рекомендует государству-участнику:</w:t>
      </w:r>
    </w:p>
    <w:p w14:paraId="2D91E1B6" w14:textId="3797A951" w:rsidR="00747BDF" w:rsidRPr="00747BDF" w:rsidRDefault="009A0A60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расширять государственные службы юридической помощи, которые должны получать достаточное финансирование, чтобы обеспечить предоставление юридической помощи малообеспеченным женщинам в уголовных, гражданских и административных разбирательствах, связанных с гендерным насилием и дискриминацией в отношении женщин;</w:t>
      </w:r>
    </w:p>
    <w:p w14:paraId="508CBCBD" w14:textId="504751EE" w:rsidR="00747BDF" w:rsidRPr="00747BDF" w:rsidRDefault="009A0A60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облегчать доступ к правосудию для женщин из числа коренных народов, женщин африканского происхождения, мигранток, беженок и просительниц убежища и женщин с инвалидностью, в том числе путем проведения кампаний по повышению правовой грамотности, устранения языковых барьеров, обеспечения доступности судов для людей с инвалидностью и распространения информации о доступных средствах правовой защиты в случае нарушения соответствующих прав.</w:t>
      </w:r>
      <w:r w:rsidR="00747BDF" w:rsidRPr="00747BDF">
        <w:t xml:space="preserve"> </w:t>
      </w:r>
    </w:p>
    <w:p w14:paraId="3809F15D" w14:textId="77777777" w:rsidR="009A0A60" w:rsidRPr="009E6DF2" w:rsidRDefault="009A0A60" w:rsidP="009A0A60">
      <w:pPr>
        <w:pStyle w:val="SingleTxt"/>
        <w:spacing w:after="0" w:line="120" w:lineRule="exact"/>
        <w:rPr>
          <w:b/>
          <w:sz w:val="10"/>
        </w:rPr>
      </w:pPr>
    </w:p>
    <w:p w14:paraId="42316C49" w14:textId="78F42A46" w:rsidR="00747BDF" w:rsidRPr="009E6DF2" w:rsidRDefault="00747BDF" w:rsidP="009A0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Национальные механизмы по улучшению положения женщин и</w:t>
      </w:r>
      <w:r w:rsidR="00A716AC" w:rsidRPr="009E6DF2">
        <w:rPr>
          <w:lang w:val="en-US"/>
        </w:rPr>
        <w:t> </w:t>
      </w:r>
      <w:r w:rsidRPr="009E6DF2">
        <w:t>обеспечению всестороннего учета гендерной проблематики</w:t>
      </w:r>
    </w:p>
    <w:p w14:paraId="374D3350" w14:textId="77777777" w:rsidR="009A0A60" w:rsidRPr="009E6DF2" w:rsidRDefault="009A0A60" w:rsidP="009A0A60">
      <w:pPr>
        <w:pStyle w:val="SingleTxt"/>
        <w:spacing w:after="0" w:line="120" w:lineRule="exact"/>
        <w:rPr>
          <w:sz w:val="10"/>
        </w:rPr>
      </w:pPr>
    </w:p>
    <w:p w14:paraId="7D140D40" w14:textId="5B1EF891" w:rsidR="00747BDF" w:rsidRPr="00747BDF" w:rsidRDefault="00747BDF" w:rsidP="00747BDF">
      <w:pPr>
        <w:pStyle w:val="SingleTxt"/>
      </w:pPr>
      <w:r w:rsidRPr="00747BDF">
        <w:t>15.</w:t>
      </w:r>
      <w:r w:rsidRPr="00747BDF">
        <w:tab/>
        <w:t>Комитет с обеспокоенностью отмечает:</w:t>
      </w:r>
    </w:p>
    <w:p w14:paraId="054D3D33" w14:textId="6163302E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ненавистнические высказывания и угрозы со стороны экстремистских групп в адрес Национального института по делам женщин создают риск ослабления национального механизма по улучшению положения женщин;</w:t>
      </w:r>
    </w:p>
    <w:p w14:paraId="7F318532" w14:textId="4E32BC19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ограниченные полномочия, мандат и возможности муниципальных управлений по делам женщин, что препятствует эффективному продвижению прав человека женщин на местном уровне;</w:t>
      </w:r>
    </w:p>
    <w:p w14:paraId="29CFCDCB" w14:textId="3DE28F90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недостаточность сотрудничества национального механизма по улучшению положения женщин с женскими организациями гражданского общества.</w:t>
      </w:r>
    </w:p>
    <w:p w14:paraId="2416BDB0" w14:textId="206ECF0C" w:rsidR="00747BDF" w:rsidRPr="00747BDF" w:rsidRDefault="00747BDF" w:rsidP="00747BDF">
      <w:pPr>
        <w:pStyle w:val="SingleTxt"/>
        <w:rPr>
          <w:b/>
          <w:bCs/>
        </w:rPr>
      </w:pPr>
      <w:r w:rsidRPr="00747BDF">
        <w:t>16.</w:t>
      </w:r>
      <w:r w:rsidRPr="00747BDF">
        <w:tab/>
      </w:r>
      <w:r w:rsidRPr="00747BDF">
        <w:rPr>
          <w:b/>
          <w:bCs/>
        </w:rPr>
        <w:t>Комитет рекомендует государству-участнику:</w:t>
      </w:r>
    </w:p>
    <w:p w14:paraId="1777D3B8" w14:textId="0B66FABB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принять эффективные меры по защите Национального института по делам женщин от угроз и ненавистнических высказываний;</w:t>
      </w:r>
    </w:p>
    <w:p w14:paraId="6B01F7F5" w14:textId="08AD7DC7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 xml:space="preserve">укреплять полномочия, мандат и потенциал муниципальных управлений по делам женщин путем выделения достаточных людских, </w:t>
      </w:r>
      <w:r w:rsidR="00747BDF" w:rsidRPr="00747BDF">
        <w:rPr>
          <w:b/>
          <w:bCs/>
        </w:rPr>
        <w:lastRenderedPageBreak/>
        <w:t>технических и финансовых ресурсов и обеспечения наращивания их потенциала в области прав женщин и гендерного равенства;</w:t>
      </w:r>
    </w:p>
    <w:p w14:paraId="45926219" w14:textId="02BEE45C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обеспечивать эффективную координацию и консультации между национальным механизмом по улучшению положения женщин и женскими организациями гражданского общества, включая организации, представляющие женщин из числа коренных народов, женщин африканского происхождения и женщин с инвалидностью, при принятии и реализации государственной политики и программ по улучшению положения женщин и учитывать при этом правозащитный подход и интерсекциональные аспекты гендерной проблематики.</w:t>
      </w:r>
    </w:p>
    <w:p w14:paraId="7E72A0E4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1BCA28BC" w14:textId="704B3F36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Национальное правозащитное учреждение</w:t>
      </w:r>
    </w:p>
    <w:p w14:paraId="596C698F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35896AFF" w14:textId="2219F8D9" w:rsidR="00747BDF" w:rsidRPr="00747BDF" w:rsidRDefault="00747BDF" w:rsidP="00747BDF">
      <w:pPr>
        <w:pStyle w:val="SingleTxt"/>
      </w:pPr>
      <w:r w:rsidRPr="00747BDF">
        <w:t>17.</w:t>
      </w:r>
      <w:r w:rsidRPr="00747BDF">
        <w:tab/>
        <w:t>Комитет с обеспокоенностью отмечает:</w:t>
      </w:r>
    </w:p>
    <w:p w14:paraId="73DA830A" w14:textId="2F1A6CCA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резкое сокращение ресурсов Управления Омбудсмена по делам женщин в составе Канцелярии Омбудсмена Коста-Рики, что еще больше подрывает его возможности по поощрению и защите прав женщин, включая женщин и девочек с инвалидностью, женщин и девочек из числа коренных народов, мигранток, женщин и девочек африканского происхождения, а также женщин из числа лесбиянок, бисексуалок, трансгендеров и интерсексов;</w:t>
      </w:r>
    </w:p>
    <w:p w14:paraId="20E1FEA3" w14:textId="57B6DB6A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что предлагаемый законопроект № 23217 о внесении поправок в Закон № 7319 (1992) о Канцелярии Омбудсмена Республики направлен на ликвидацию Управления Омбудсмена по делам женщин и других управлений по делам конкретных находящихся в неблагоприятном положении групп в рамках Канцелярии Омбудсмена Коста-Рики;</w:t>
      </w:r>
    </w:p>
    <w:p w14:paraId="18F26B30" w14:textId="709B1979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значительные задержки с назначением директора Канцелярии Омбудсмена.</w:t>
      </w:r>
    </w:p>
    <w:p w14:paraId="2706DE37" w14:textId="7D20696B" w:rsidR="00747BDF" w:rsidRPr="00747BDF" w:rsidRDefault="00747BDF" w:rsidP="00747BDF">
      <w:pPr>
        <w:pStyle w:val="SingleTxt"/>
        <w:rPr>
          <w:b/>
        </w:rPr>
      </w:pPr>
      <w:r w:rsidRPr="00747BDF">
        <w:t>18.</w:t>
      </w:r>
      <w:r w:rsidRPr="00747BDF">
        <w:tab/>
      </w:r>
      <w:r w:rsidRPr="00747BDF">
        <w:rPr>
          <w:b/>
          <w:bCs/>
        </w:rPr>
        <w:t>Комитет настоятельно призывает государство-участник выделить достаточные людские, технические и финансовые ресурсы Управлению омбудсмена по делам женщин в составе Канцелярии Омбудсмена Коста-Рики, с тем чтобы оно могло эффективным и независимым образом выполнять свой мандат по поощрению и защите прав женщин и гендерного равенства, в том числе путем рассмотрения жалоб от женщин и девочек на конфиденциальной основе и с учетом гендерных факторов.</w:t>
      </w:r>
      <w:r w:rsidRPr="00747BDF">
        <w:t xml:space="preserve"> </w:t>
      </w:r>
      <w:r w:rsidRPr="00747BDF">
        <w:rPr>
          <w:b/>
          <w:bCs/>
        </w:rPr>
        <w:t>Комитет рекомендует также государству-участнику отменить или изменить вынесенный на рассмотрение законопроект № 23217 о внесении поправок в Закон №</w:t>
      </w:r>
      <w:r w:rsidR="008D6766">
        <w:rPr>
          <w:b/>
          <w:bCs/>
          <w:lang w:val="en-US"/>
        </w:rPr>
        <w:t> </w:t>
      </w:r>
      <w:r w:rsidRPr="00747BDF">
        <w:rPr>
          <w:b/>
          <w:bCs/>
        </w:rPr>
        <w:t>7319 (1992) о Канцелярии Омбудсмена Республики, чтобы обеспечить сохранение и независимость Управления омбудсмена по делам женщин и всех специализированных подразделений в составе Управления Омбудсмена.</w:t>
      </w:r>
      <w:r w:rsidRPr="00747BDF">
        <w:t xml:space="preserve"> </w:t>
      </w:r>
      <w:r w:rsidRPr="00747BDF">
        <w:rPr>
          <w:b/>
          <w:bCs/>
        </w:rPr>
        <w:t>Комитет далее рекомендует государству-участнику ускорить утверждение кандидатуры на пост главы Канцелярии Ом</w:t>
      </w:r>
      <w:r w:rsidR="008E17C4">
        <w:rPr>
          <w:b/>
          <w:bCs/>
        </w:rPr>
        <w:t>б</w:t>
      </w:r>
      <w:r w:rsidRPr="00747BDF">
        <w:rPr>
          <w:b/>
          <w:bCs/>
        </w:rPr>
        <w:t>удсмена Коста-Рики и обеспечить транспарентность процесса назначения и его соответствие принципам, касающимся статуса национальных учреждений, занимающихся поощрением и защитой прав человека (Парижские принципы).</w:t>
      </w:r>
      <w:r w:rsidRPr="00747BDF">
        <w:t xml:space="preserve"> </w:t>
      </w:r>
    </w:p>
    <w:p w14:paraId="24EC659D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4D87AC49" w14:textId="092D2B8D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Временные специальные меры</w:t>
      </w:r>
    </w:p>
    <w:p w14:paraId="3466CDBF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68E95139" w14:textId="05E4C504" w:rsidR="00747BDF" w:rsidRPr="00747BDF" w:rsidRDefault="00747BDF" w:rsidP="00747BDF">
      <w:pPr>
        <w:pStyle w:val="SingleTxt"/>
      </w:pPr>
      <w:r w:rsidRPr="00747BDF">
        <w:t>19.</w:t>
      </w:r>
      <w:r w:rsidRPr="00747BDF">
        <w:tab/>
        <w:t xml:space="preserve">Комитет отмечает позитивные действия в пользу лиц африканского происхождения, предусмотренные в Законе № 10120 от 2 февраля 2022 года. Однако он с озабоченностью отмечает отсутствие информации об использовании временных специальных мер для достижения реального равенства других групп женщин, находящихся в неблагоприятном положении, таких как женщины из </w:t>
      </w:r>
      <w:r w:rsidRPr="00747BDF">
        <w:lastRenderedPageBreak/>
        <w:t xml:space="preserve">числа коренных народов, мигрантки, беженки и просительницы убежища, женщины, возглавляющие домашние хозяйства, и женщины с инвалидностью. </w:t>
      </w:r>
    </w:p>
    <w:p w14:paraId="59DDD657" w14:textId="11E41480" w:rsidR="00747BDF" w:rsidRPr="00747BDF" w:rsidRDefault="00747BDF" w:rsidP="00747BDF">
      <w:pPr>
        <w:pStyle w:val="SingleTxt"/>
        <w:rPr>
          <w:b/>
          <w:bCs/>
        </w:rPr>
      </w:pPr>
      <w:r w:rsidRPr="00747BDF">
        <w:t>20.</w:t>
      </w:r>
      <w:r w:rsidRPr="00747BDF">
        <w:tab/>
      </w:r>
      <w:r w:rsidRPr="00747BDF">
        <w:rPr>
          <w:b/>
          <w:bCs/>
        </w:rPr>
        <w:t>Комитет напоминает о своих предыдущих заключительных замечаниях (</w:t>
      </w:r>
      <w:hyperlink r:id="rId24" w:history="1">
        <w:r w:rsidRPr="00747BDF">
          <w:rPr>
            <w:rStyle w:val="Hyperlink"/>
            <w:b/>
            <w:bCs/>
          </w:rPr>
          <w:t>CEDAW/C/CRI/CO/7</w:t>
        </w:r>
      </w:hyperlink>
      <w:r w:rsidRPr="00747BDF">
        <w:rPr>
          <w:b/>
          <w:bCs/>
        </w:rPr>
        <w:t>, п. 13) и рекомендует государству-участнику:</w:t>
      </w:r>
      <w:r w:rsidRPr="00747BDF">
        <w:t xml:space="preserve"> </w:t>
      </w:r>
    </w:p>
    <w:p w14:paraId="2E74B141" w14:textId="11C4F7C1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повышать осведомленность политиков, государственных служащих и широкой общественности о недискриминационном характере временных специальных мер;</w:t>
      </w:r>
    </w:p>
    <w:p w14:paraId="4DC0E8CC" w14:textId="4E38F5E7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принять временные специальные меры в соответствии со статьей</w:t>
      </w:r>
      <w:r w:rsidR="008D6766">
        <w:rPr>
          <w:b/>
          <w:bCs/>
          <w:lang w:val="en-US"/>
        </w:rPr>
        <w:t> </w:t>
      </w:r>
      <w:r w:rsidR="00747BDF" w:rsidRPr="00747BDF">
        <w:rPr>
          <w:b/>
          <w:bCs/>
        </w:rPr>
        <w:t>4 (1) Конвенции и общей рекомендацией Комитета № 25 (2004) о временных специальных мерах для ускорения достижения фактического равенства женщин и мужчин во всех областях, охватываемых Конвенцией, где женщины недопредставлены или находятся в неблагоприятном положении, в том числе в политической, общественной и экономической жизни, в области образования, занятости, здравоохранения и социального обеспечения, а также для решения проблемы пересекающихся форм дискриминации в отношении женщин из числа коренных народов, женщин африканского происхождения, мигранток, беженок и просительниц убежища, женщин, возглавляющих домашние хозяйства, и женщин с инвалидностью.</w:t>
      </w:r>
    </w:p>
    <w:p w14:paraId="38A4884D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7CAFC04F" w14:textId="2CCD9B47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Стереотипы</w:t>
      </w:r>
    </w:p>
    <w:p w14:paraId="285A5723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7D718D9B" w14:textId="5BE62D07" w:rsidR="00747BDF" w:rsidRPr="00747BDF" w:rsidRDefault="00747BDF" w:rsidP="00747BDF">
      <w:pPr>
        <w:pStyle w:val="SingleTxt"/>
      </w:pPr>
      <w:r w:rsidRPr="00747BDF">
        <w:t>21.</w:t>
      </w:r>
      <w:r w:rsidRPr="00747BDF">
        <w:tab/>
        <w:t>Комитет признает меры, принятые государством-участником для ликвидации гендерных стереотипов, такие как информационно-просветительские и образовательные кампании в рамках национальной политики по обеспечению реального равенства женщин и мужчин в Коста-Рике на 2018–2030 годы, направленные на повышение осведомленности государственных служащих по вопросам гендерного равенства. Вместе с тем Комитет обеспокоен сохранением в государстве-участнике дискриминационных гендерных стереотипов в отношении роли и обязанностей женщин и мужчин в семье и обществе.</w:t>
      </w:r>
    </w:p>
    <w:p w14:paraId="08527DB4" w14:textId="7A3E6AF8" w:rsidR="00747BDF" w:rsidRPr="00747BDF" w:rsidRDefault="00747BDF" w:rsidP="00747BDF">
      <w:pPr>
        <w:pStyle w:val="SingleTxt"/>
        <w:rPr>
          <w:b/>
          <w:bCs/>
        </w:rPr>
      </w:pPr>
      <w:r w:rsidRPr="00747BDF">
        <w:t>22.</w:t>
      </w:r>
      <w:r w:rsidRPr="00747BDF">
        <w:tab/>
      </w:r>
      <w:r w:rsidRPr="00747BDF">
        <w:rPr>
          <w:b/>
          <w:bCs/>
        </w:rPr>
        <w:t>Комитет рекомендует государству-участнику:</w:t>
      </w:r>
    </w:p>
    <w:p w14:paraId="5FAD28BF" w14:textId="0CBA58CB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усилить меры, включая информационно-просветительские и образовательные кампании на всей территории государства-участника, ориентированные на политических и религиозных лидеров и лидеров коренных народов, учителей, девочек и мальчиков, женщин и мужчин, с целью искоренения дискриминационных стереотипов в отношении роли и обязанностей женщин и мужчин в семье и обществе и поощрения равного распределения семейных обязанностей между женщинами и мужчинами;</w:t>
      </w:r>
    </w:p>
    <w:p w14:paraId="110116BC" w14:textId="63ED2BAD" w:rsidR="00747BDF" w:rsidRPr="00747BDF" w:rsidRDefault="00A716AC" w:rsidP="00747BDF">
      <w:pPr>
        <w:pStyle w:val="SingleTxt"/>
        <w:rPr>
          <w:b/>
          <w:bCs/>
        </w:rPr>
      </w:pPr>
      <w:r w:rsidRPr="009E6DF2">
        <w:rPr>
          <w:b/>
          <w:bCs/>
        </w:rPr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обеспечить, чтобы все меры, принимаемые в целях изменения существующих в обществе стереотипов, осуществлялись через призму интерсекционального подхода, с тем чтобы такие меры способствовали искоренению стереотипов в отношении женщин африканского происхождения, представительниц коренных народов, мигранток, лесбиянок, бисексуалок, трансгендеров и интерсексов, а также пожилых женщин и женщин с инвалидностью;</w:t>
      </w:r>
    </w:p>
    <w:p w14:paraId="71D1DA9F" w14:textId="1CB17413" w:rsidR="00747BDF" w:rsidRPr="00747BDF" w:rsidRDefault="00A716AC" w:rsidP="00747BDF">
      <w:pPr>
        <w:pStyle w:val="SingleTxt"/>
      </w:pPr>
      <w:r w:rsidRPr="009E6DF2">
        <w:rPr>
          <w:b/>
          <w:bCs/>
        </w:rPr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выполнять последующие оценки эффективности проводимых кампаний и других стратегий, направленных на изменение стереотипов.</w:t>
      </w:r>
      <w:r w:rsidR="00747BDF" w:rsidRPr="00747BDF">
        <w:t xml:space="preserve"> </w:t>
      </w:r>
    </w:p>
    <w:p w14:paraId="584FBF11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1ABD0C09" w14:textId="5EBEC9C7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Гендерное насилие в отношении женщин</w:t>
      </w:r>
    </w:p>
    <w:p w14:paraId="73026E0B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61837BED" w14:textId="5EA820E2" w:rsidR="00747BDF" w:rsidRPr="00747BDF" w:rsidRDefault="00747BDF" w:rsidP="00747BDF">
      <w:pPr>
        <w:pStyle w:val="SingleTxt"/>
      </w:pPr>
      <w:r w:rsidRPr="00747BDF">
        <w:t>23.</w:t>
      </w:r>
      <w:r w:rsidRPr="00747BDF">
        <w:tab/>
        <w:t xml:space="preserve">Комитет отмечает принятие национальной политики по прекращению и предотвращению насилия в отношении женщин (2017–2032 годы), а также мер </w:t>
      </w:r>
      <w:r w:rsidRPr="00747BDF">
        <w:lastRenderedPageBreak/>
        <w:t xml:space="preserve">по улучшению доступа к правосудию для женщин, ставших жертвами гендерного насилия. Вместе с тем он с обеспокоенностью отмечает: </w:t>
      </w:r>
    </w:p>
    <w:p w14:paraId="0C3617F4" w14:textId="7C9101D6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 xml:space="preserve">распространенность гендерного насилия в отношении женщин в государстве-участнике, включая фемицид, исчезновения женщин и психологическое и сексуальное насилие; </w:t>
      </w:r>
    </w:p>
    <w:p w14:paraId="1241B1DA" w14:textId="62005B03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продолжение практики так называемой конверсионной терапии, направленной на изменение сексуальной ориентации или гендерной идентичности лесбиянок, бисексуалок и трансгендерных женщин;</w:t>
      </w:r>
    </w:p>
    <w:p w14:paraId="7D50B33C" w14:textId="42B0799A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сообщения о случаях ненужных с медицинской точки зрения и необратимых операций и медицинского вмешательства, проведенных в отношении интерсексуальных детей, включая девочек;</w:t>
      </w:r>
    </w:p>
    <w:p w14:paraId="1BF90A19" w14:textId="4C615857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>существование фактических брачных отношений между взрослыми и детьми.</w:t>
      </w:r>
    </w:p>
    <w:p w14:paraId="3C0519F4" w14:textId="4D86E868" w:rsidR="00747BDF" w:rsidRPr="00747BDF" w:rsidRDefault="00747BDF" w:rsidP="00747BDF">
      <w:pPr>
        <w:pStyle w:val="SingleTxt"/>
        <w:rPr>
          <w:b/>
          <w:bCs/>
        </w:rPr>
      </w:pPr>
      <w:r w:rsidRPr="00747BDF">
        <w:t>24.</w:t>
      </w:r>
      <w:r w:rsidRPr="00747BDF">
        <w:tab/>
      </w:r>
      <w:r w:rsidRPr="00747BDF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практике, а также на задачу 5.2 целей в области устойчивого развития (ликвидация всех форм насилия в отношении всех женщин и девочек в публичной и частной сферах), Комитет рекомендует государству-участнику:</w:t>
      </w:r>
    </w:p>
    <w:p w14:paraId="2AC17A50" w14:textId="37A93D72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усилить меры по предотвращению гендерного насилия в отношении женщин, а также укрепить оказание услуг поддержки пострадавших, включая обеспечение адекватных приютов, бесплатной юридической помощи и психосоциального консультирования, особенно в удаленных сельских и приграничных районах;</w:t>
      </w:r>
      <w:r w:rsidR="00747BDF" w:rsidRPr="00747BDF">
        <w:t xml:space="preserve"> </w:t>
      </w:r>
    </w:p>
    <w:p w14:paraId="5B7E0C47" w14:textId="72A7078B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запретить практику так называемой конверсионной терапии и другие принудительные, недобровольные или в ином смысле насильственные или оскорбительные методы терапии в отношении лесбиянок, бисексуалок и трансгендерных женщин путем незамедлительного принятия законопроекта № 20.970;</w:t>
      </w:r>
    </w:p>
    <w:p w14:paraId="0DA9E8FF" w14:textId="0CD94421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запретить необязательное медицинское или хирургическое вмешательство в отношении интерсексуальных детей, включая девочек, до достижения ими необходимого возраста или уровня зрелости, достаточного для принятия самостоятельных решений и дачи свободного, предварительного и осознанного согласия;</w:t>
      </w:r>
      <w:r w:rsidR="00747BDF" w:rsidRPr="00747BDF">
        <w:t xml:space="preserve"> </w:t>
      </w:r>
      <w:r w:rsidR="00747BDF" w:rsidRPr="00747BDF">
        <w:rPr>
          <w:b/>
          <w:bCs/>
        </w:rPr>
        <w:t>принять и внедрить основанные на правах человека протоколы медицинского обслуживания интерсексуальных детей, включая девочек, которые поддерживали бы их автономию и физическую неприкосновенность, и обеспечить интерсексуальным детям и их семьям доступ к поддержке в рамках групп взаимопомощи и бесплатной юридической помощи, медицинским и психосоциальным услугам;</w:t>
      </w:r>
    </w:p>
    <w:p w14:paraId="4A5C3303" w14:textId="0617575F" w:rsidR="00747BDF" w:rsidRPr="00747BDF" w:rsidRDefault="00A716AC" w:rsidP="00747BDF">
      <w:pPr>
        <w:pStyle w:val="SingleTxt"/>
        <w:rPr>
          <w:b/>
        </w:rPr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внести поправки во все соответствующие законы в целях запрета и ликвидации фактических брачных отношений между взрослыми и детьми.</w:t>
      </w:r>
    </w:p>
    <w:p w14:paraId="5E4C115E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4E1DD2A8" w14:textId="487F7F86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Торговля людьми и эксплуатация проституции</w:t>
      </w:r>
    </w:p>
    <w:p w14:paraId="55C29D5C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69274554" w14:textId="4B8EBFB6" w:rsidR="00747BDF" w:rsidRPr="00747BDF" w:rsidRDefault="00747BDF" w:rsidP="00747BDF">
      <w:pPr>
        <w:pStyle w:val="SingleTxt"/>
      </w:pPr>
      <w:r w:rsidRPr="00747BDF">
        <w:t>25.</w:t>
      </w:r>
      <w:r w:rsidRPr="00747BDF">
        <w:tab/>
        <w:t xml:space="preserve">Комитет отмечает национальную политику по борьбе с торговлей людьми (2020–2030 годы) Национальной коалиции против незаконного ввоза мигрантов и торговли людьми, национальный план действий по борьбе с сексуальной </w:t>
      </w:r>
      <w:r w:rsidRPr="00747BDF">
        <w:lastRenderedPageBreak/>
        <w:t>эксплуатацией детей и подростков в коммерческих целях (2022–2025 годы) и создание региональных целевых групп для содействия координации действий правоохранительных органов при расследовании дел о торговле людьми. Вместе с тем Комитет с обеспокоенностью отмечает следующее:</w:t>
      </w:r>
    </w:p>
    <w:p w14:paraId="229BA09A" w14:textId="261BB4E1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что государство-участник является страной происхождения, транзита и назначения жертв торговли людьми, в частности женщин и девочек, в целях сексуальной эксплуатации и принудительного труда, а также страной повышенного риска торговли в целях сексуальной эксплуатации для женщин и девочек из числа коренных народов, женщин и девочек африканского происхождения и мигранток в прибрежных районах Тихоокеанского региона;</w:t>
      </w:r>
    </w:p>
    <w:p w14:paraId="476CFBCD" w14:textId="4B5BA5D5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сокращение за период с 2020 года финансирования Национального фонда по борьбе с торговлей людьми и незаконным ввозом мигрантов;</w:t>
      </w:r>
    </w:p>
    <w:p w14:paraId="3B04C8BB" w14:textId="0E5AD5E9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ограниченный доступ к информации о незаконной практике торговли людьми и сетях незаконного ввоза мигрантов для женщин и девочек-мигранток, следующих транзитом и/или находящихся на нелегальном положении, женщин и девочек из числа беженцев и просителей убежища, особенно гаитянок и женщин и девочек африканского происхождения;</w:t>
      </w:r>
    </w:p>
    <w:p w14:paraId="41957EEE" w14:textId="4DCCF83A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 xml:space="preserve">распространенность детского секс-туризма в государстве-участнике. </w:t>
      </w:r>
    </w:p>
    <w:p w14:paraId="1F3357DD" w14:textId="521CFAF7" w:rsidR="00747BDF" w:rsidRPr="00747BDF" w:rsidRDefault="00747BDF" w:rsidP="00747BDF">
      <w:pPr>
        <w:pStyle w:val="SingleTxt"/>
        <w:rPr>
          <w:b/>
          <w:bCs/>
        </w:rPr>
      </w:pPr>
      <w:r w:rsidRPr="00747BDF">
        <w:t>26.</w:t>
      </w:r>
      <w:r w:rsidRPr="00747BDF">
        <w:tab/>
      </w:r>
      <w:r w:rsidRPr="00747BDF">
        <w:rPr>
          <w:b/>
          <w:bCs/>
        </w:rPr>
        <w:t>Напоминая о своей общей рекомендации № 38 (2020) о торговле женщинами и девочками в контексте глобальной миграции Комитет рекомендует государству-участнику:</w:t>
      </w:r>
      <w:r w:rsidRPr="00747BDF">
        <w:t xml:space="preserve"> </w:t>
      </w:r>
    </w:p>
    <w:p w14:paraId="0FBE863D" w14:textId="15F5B147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выделить достаточные людские, технические и финансовые ресурсы на реализацию национальной политики по борьбе с торговлей людьми (2020–2030 годы) и повысить эффективность процедур раннего выявления и направления женщин и девочек, ставших жертвами торговли людьми, в соответствующие службы, особенно в приграничных районах и в прибрежных районах Тихоокеанского региона;</w:t>
      </w:r>
      <w:r w:rsidR="00747BDF" w:rsidRPr="00747BDF">
        <w:t xml:space="preserve"> </w:t>
      </w:r>
    </w:p>
    <w:p w14:paraId="1B309A8B" w14:textId="0D9E9C8E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выделить достаточное финансирование Национальному фонду по борьбе с торговлей людьми и незаконным ввозом мигрантов для обеспечения оказания надлежащих услуг поддержки жертв торговли людьми, включая предоставление приютов, психосоциального консультирования и реализацию программ реинтеграции;</w:t>
      </w:r>
    </w:p>
    <w:p w14:paraId="32A58BCE" w14:textId="18E8AA10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предоставлять доступную и своевременную информацию о незаконной практике торговли людьми и сетях незаконного ввоза мигрантов женщинам и девочкам, подверженным риску торговли людьми, в частности женщинам и девочкам-мигранткам в процессе транзита и/или на нелегальном положении, женщинам и девочкам-беженкам и просительницам убежища, в том числе предоставлять такую информацию на языках основных групп мигрантов в государстве-участнике, в частности на гаитянском и африканских языках, и укреплять сотрудничество с неправительственными организациями, которые содержат приюты и оказывают услуги по поддержке жертв торговли людьми, и предоставлять государственное финансирование таким организациям;</w:t>
      </w:r>
    </w:p>
    <w:p w14:paraId="13F1385A" w14:textId="30D0DD50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принять законодательные акты для прекращения детского секс-туризма на всей территории государства-участника.</w:t>
      </w:r>
    </w:p>
    <w:p w14:paraId="0B598707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280B985B" w14:textId="57C71410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Равное участие в политической и общественной жизни</w:t>
      </w:r>
    </w:p>
    <w:p w14:paraId="3B282269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5FE0B5B8" w14:textId="1F91E5C3" w:rsidR="00747BDF" w:rsidRPr="00747BDF" w:rsidRDefault="00747BDF" w:rsidP="00747BDF">
      <w:pPr>
        <w:pStyle w:val="SingleTxt"/>
      </w:pPr>
      <w:r w:rsidRPr="00747BDF">
        <w:t>27.</w:t>
      </w:r>
      <w:r w:rsidRPr="00747BDF">
        <w:tab/>
        <w:t xml:space="preserve">Комитет приветствует усилия государства-участника по поощрению паритета, в том числе с помощью временных специальных мер, таких как механизм </w:t>
      </w:r>
      <w:r w:rsidRPr="00747BDF">
        <w:lastRenderedPageBreak/>
        <w:t xml:space="preserve">чередования, благодаря которым Конгресс почти достиг паритета в период 2018–2022 годов и была обеспечена высокая доля женщин на руководящих должностях. Вместе с тем Комитет с обеспокоенностью отмечает следующее: </w:t>
      </w:r>
    </w:p>
    <w:p w14:paraId="4AA84BCE" w14:textId="0DBCF54F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Парламентская группа женщин в Конгрессе, созданная в 2016 году для усиления законодательных мер по продвижению прав женщин, прекратила свою деятельность;</w:t>
      </w:r>
    </w:p>
    <w:p w14:paraId="3570F042" w14:textId="26C8C7E8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низкий уровень участия женщин в формировании нормативно-правовой базы для новых информационно-коммуникационных технологий и технологий искусственного интеллекта, что приводит к предвзятости алгоритмов, используемых в этих технологиях;</w:t>
      </w:r>
    </w:p>
    <w:p w14:paraId="48BDE653" w14:textId="7FA9DF9A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задержки с введением в действие национального плана действий по вопросу о женщинах и мире и безопасности.</w:t>
      </w:r>
    </w:p>
    <w:p w14:paraId="3839C988" w14:textId="45C6A158" w:rsidR="00747BDF" w:rsidRPr="00747BDF" w:rsidRDefault="00747BDF" w:rsidP="00747BDF">
      <w:pPr>
        <w:pStyle w:val="SingleTxt"/>
      </w:pPr>
      <w:r w:rsidRPr="00747BDF">
        <w:t>28.</w:t>
      </w:r>
      <w:r w:rsidRPr="00747BDF">
        <w:tab/>
      </w:r>
      <w:r w:rsidRPr="00747BDF">
        <w:rPr>
          <w:b/>
          <w:bCs/>
        </w:rPr>
        <w:t>Комитет рекомендует государству-участнику:</w:t>
      </w:r>
    </w:p>
    <w:p w14:paraId="1BF535E8" w14:textId="3D3909EB" w:rsidR="00747BDF" w:rsidRPr="00747BDF" w:rsidRDefault="00A716AC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возобновить деятельность Парламентской группы женщин в Конгрессе в целях усиления законодательных мер по улучшению положения женщин;</w:t>
      </w:r>
      <w:r w:rsidR="00747BDF" w:rsidRPr="00747BDF">
        <w:t xml:space="preserve"> </w:t>
      </w:r>
    </w:p>
    <w:p w14:paraId="2921D468" w14:textId="503E5AA1" w:rsidR="00747BDF" w:rsidRPr="00747BDF" w:rsidRDefault="00A716AC" w:rsidP="00747BDF">
      <w:pPr>
        <w:pStyle w:val="SingleTxt"/>
        <w:rPr>
          <w:b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обеспечить участие женщин в формировании нормативно-правовой базы и разработке законодательных актов в отношении новых информационных-коммуникационных технологий и технологий искусственного интеллекта;</w:t>
      </w:r>
    </w:p>
    <w:p w14:paraId="11DE6C6E" w14:textId="75F32419" w:rsidR="00747BDF" w:rsidRPr="00747BDF" w:rsidRDefault="00A716AC" w:rsidP="00747BDF">
      <w:pPr>
        <w:pStyle w:val="SingleTxt"/>
        <w:rPr>
          <w:b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 xml:space="preserve">ускорить введение в действие национального плана действий по вопросу о женщинах и мире и безопасности и обеспечить, чтобы в нем учитывались вопросы женщин и климатической безопасности, предусматривалось активное участие женщин и уделялось внимание резолюции </w:t>
      </w:r>
      <w:hyperlink r:id="rId25" w:history="1">
        <w:r w:rsidR="00747BDF" w:rsidRPr="00747BDF">
          <w:rPr>
            <w:rStyle w:val="Hyperlink"/>
            <w:b/>
            <w:bCs/>
          </w:rPr>
          <w:t>1820 (2008)</w:t>
        </w:r>
      </w:hyperlink>
      <w:r w:rsidR="00747BDF" w:rsidRPr="00747BDF">
        <w:rPr>
          <w:b/>
          <w:bCs/>
        </w:rPr>
        <w:t xml:space="preserve"> Совета Безопасности о сексуальном насилии в связи с конфликтом.</w:t>
      </w:r>
    </w:p>
    <w:p w14:paraId="73D7969E" w14:textId="77777777" w:rsidR="00A716AC" w:rsidRPr="009E6DF2" w:rsidRDefault="00A716AC" w:rsidP="00A716AC">
      <w:pPr>
        <w:pStyle w:val="SingleTxt"/>
        <w:spacing w:after="0" w:line="120" w:lineRule="exact"/>
        <w:rPr>
          <w:b/>
          <w:sz w:val="10"/>
        </w:rPr>
      </w:pPr>
    </w:p>
    <w:p w14:paraId="1CF278DA" w14:textId="26F082D3" w:rsidR="00747BDF" w:rsidRPr="009E6DF2" w:rsidRDefault="00747BDF" w:rsidP="00A716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Образование</w:t>
      </w:r>
    </w:p>
    <w:p w14:paraId="1B47C4CB" w14:textId="77777777" w:rsidR="00A716AC" w:rsidRPr="009E6DF2" w:rsidRDefault="00A716AC" w:rsidP="00A716AC">
      <w:pPr>
        <w:pStyle w:val="SingleTxt"/>
        <w:spacing w:after="0" w:line="120" w:lineRule="exact"/>
        <w:rPr>
          <w:sz w:val="10"/>
        </w:rPr>
      </w:pPr>
    </w:p>
    <w:p w14:paraId="1D130236" w14:textId="6ADE92E0" w:rsidR="00747BDF" w:rsidRPr="00747BDF" w:rsidRDefault="00747BDF" w:rsidP="00747BDF">
      <w:pPr>
        <w:pStyle w:val="SingleTxt"/>
      </w:pPr>
      <w:r w:rsidRPr="00747BDF">
        <w:t>29.</w:t>
      </w:r>
      <w:r w:rsidRPr="00747BDF">
        <w:tab/>
        <w:t xml:space="preserve">Комитет признает высокий уровень грамотности в стране, составляющий 98 процентов, и создание общественных центров для расширения доступа к технологиям и повышения цифровой грамотности в общинах, а также принимает к сведению такие инициативы, как </w:t>
      </w:r>
      <w:r w:rsidR="00A716AC" w:rsidRPr="009E6DF2">
        <w:t>“</w:t>
      </w:r>
      <w:r w:rsidRPr="00747BDF">
        <w:t>Puente al Desarrollo, Avancemos и Crecemos</w:t>
      </w:r>
      <w:r w:rsidR="00A716AC" w:rsidRPr="009E6DF2">
        <w:t>”</w:t>
      </w:r>
      <w:r w:rsidRPr="00747BDF">
        <w:t xml:space="preserve"> («Мост к развитию: будем расти и развиваться»), направленные на сокращение цифрового гендерного разрыва и решение проблемы феминизации бедности. Вместе с тем он с обеспокоенностью отмечает: </w:t>
      </w:r>
    </w:p>
    <w:p w14:paraId="7D48A23D" w14:textId="6575D37B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кризис в плане доступа к образованию (который эксперты сравнивают с «отключением электроэнергии»), связанный с технологическим разрывом и ограниченным доступом к Интернету для женщин и девочек и усугубившийся из-за пандемии коронавирусного заболевания (COVID-19), которая обострила существующее гендерное неравенство в государстве-участнике, особенно в сельских районах;</w:t>
      </w:r>
    </w:p>
    <w:p w14:paraId="6684E915" w14:textId="08BA6102" w:rsidR="00747BDF" w:rsidRPr="00747BDF" w:rsidRDefault="00A716AC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 xml:space="preserve">недостаточность мер по удовлетворению потребностей женщин и девочек в развитии навыков в областях науки, техники, инженерного дела и математики и цифровых технологий, в том числе мер в интересах сельских девочек и женщин, мигранток, беженок, девочек и женщин африканского происхождения и женщин и девочек с инвалидностью. </w:t>
      </w:r>
    </w:p>
    <w:p w14:paraId="13EEAC43" w14:textId="0E0DE2E8" w:rsidR="00747BDF" w:rsidRPr="00747BDF" w:rsidRDefault="00747BDF" w:rsidP="00747BDF">
      <w:pPr>
        <w:pStyle w:val="SingleTxt"/>
        <w:rPr>
          <w:b/>
          <w:bCs/>
        </w:rPr>
      </w:pPr>
      <w:r w:rsidRPr="00747BDF">
        <w:t>30.</w:t>
      </w:r>
      <w:r w:rsidRPr="00747BDF">
        <w:tab/>
      </w:r>
      <w:r w:rsidRPr="00747BDF">
        <w:rPr>
          <w:b/>
          <w:bCs/>
        </w:rPr>
        <w:t xml:space="preserve">Напоминая о своей общей рекомендации № 36 (2017) о праве девочек и женщин на образование и задаче 4.1 в рамках целей в области устойчивого развития, заключающейся в обеспечении к 2030 году того, чтобы все девочки и мальчики завершали получение бесплатного, равноправного и </w:t>
      </w:r>
      <w:r w:rsidRPr="00747BDF">
        <w:rPr>
          <w:b/>
          <w:bCs/>
        </w:rPr>
        <w:lastRenderedPageBreak/>
        <w:t>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</w:t>
      </w:r>
      <w:r w:rsidRPr="00747BDF">
        <w:t xml:space="preserve"> </w:t>
      </w:r>
    </w:p>
    <w:p w14:paraId="465353D1" w14:textId="16B0DDBA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обеспечить принятие и безотлагательное осуществление Закона о доступе к цифровым коммуникациям, чтобы устранить барьеры, препятствующие доступу женщин к Интернету, и признать их право на подключение и доступ к информационным и телекоммуникационным технологиям на всей территории государства-участника, а также увеличить количество общественных центров в сельских районах, чтобы сделать технологии и цифровую грамотность/навыки более доступными для сельских жительниц, представительниц коренных народов, женщин африканского происхождения, мигранток и беженок и женщин с инвалидностью;</w:t>
      </w:r>
    </w:p>
    <w:p w14:paraId="05C34BBA" w14:textId="49EC300B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5870E6" w:rsidRPr="00747BDF">
        <w:t>b)</w:t>
      </w:r>
      <w:r w:rsidR="005870E6" w:rsidRPr="00747BDF">
        <w:tab/>
      </w:r>
      <w:r w:rsidR="005870E6" w:rsidRPr="00747BDF">
        <w:rPr>
          <w:b/>
          <w:bCs/>
        </w:rPr>
        <w:t>содействовать получению женщинами и девочками образования в нетрадиционных для них областях и выбору нетрад</w:t>
      </w:r>
      <w:r w:rsidR="005870E6">
        <w:rPr>
          <w:b/>
          <w:bCs/>
        </w:rPr>
        <w:t>и</w:t>
      </w:r>
      <w:r w:rsidR="005870E6" w:rsidRPr="00747BDF">
        <w:rPr>
          <w:b/>
          <w:bCs/>
        </w:rPr>
        <w:t>ционных для них направлений трудовой деятельности, в частности в областях науки, техники, инженерного дела и математики и информационно-коммуникационных технологий, а также в сфере науки об окружающей среде, включая такие направления деятельности, как смягчение последствий изменения климата и снижение риска бедствий.</w:t>
      </w:r>
    </w:p>
    <w:p w14:paraId="2C92C586" w14:textId="77777777" w:rsidR="00DD2CEF" w:rsidRPr="009E6DF2" w:rsidRDefault="00DD2CEF" w:rsidP="00DD2CEF">
      <w:pPr>
        <w:pStyle w:val="SingleTxt"/>
        <w:spacing w:after="0" w:line="120" w:lineRule="exact"/>
        <w:rPr>
          <w:b/>
          <w:sz w:val="10"/>
        </w:rPr>
      </w:pPr>
    </w:p>
    <w:p w14:paraId="303CC708" w14:textId="7028763F" w:rsidR="00747BDF" w:rsidRPr="009E6DF2" w:rsidRDefault="00747BDF" w:rsidP="00DD2C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Занятость</w:t>
      </w:r>
    </w:p>
    <w:p w14:paraId="206CB6FF" w14:textId="77777777" w:rsidR="00DD2CEF" w:rsidRPr="009E6DF2" w:rsidRDefault="00DD2CEF" w:rsidP="00DD2CEF">
      <w:pPr>
        <w:pStyle w:val="SingleTxt"/>
        <w:spacing w:after="0" w:line="120" w:lineRule="exact"/>
        <w:rPr>
          <w:sz w:val="10"/>
        </w:rPr>
      </w:pPr>
    </w:p>
    <w:p w14:paraId="26AC5B0B" w14:textId="5E742409" w:rsidR="00747BDF" w:rsidRPr="00747BDF" w:rsidRDefault="00747BDF" w:rsidP="00747BDF">
      <w:pPr>
        <w:pStyle w:val="SingleTxt"/>
      </w:pPr>
      <w:r w:rsidRPr="00747BDF">
        <w:t>31.</w:t>
      </w:r>
      <w:r w:rsidRPr="00747BDF">
        <w:tab/>
        <w:t>Комитет отмечает, что пересмотренный Трудовой кодекс (2022) теперь предусматривает восьмидневный оплачиваемый отпуск для отцов, занятых на предприятиях частного сектора, а также принимает к сведению принятие Закона №</w:t>
      </w:r>
      <w:r w:rsidR="004C31E4">
        <w:rPr>
          <w:lang w:val="en-US"/>
        </w:rPr>
        <w:t> </w:t>
      </w:r>
      <w:r w:rsidRPr="00747BDF">
        <w:t xml:space="preserve">9677 (2019) о защите равной оплаты труда женщин и мужчин и недавнее введение в действие национальной политики по вопросам обеспечения ухода на 2021–2031 годы, которая направлена на постепенное внедрение системы ухода за лицами, находящимися в положении иждивенцев. Вместе с тем Комитет с обеспокоенностью отмечает следующее: </w:t>
      </w:r>
    </w:p>
    <w:p w14:paraId="3D2D865E" w14:textId="05B5233E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 xml:space="preserve">что государственные услуги по уходу недостаточно финансируются и ограничиваются в основном лицами, живущими в бедности, и что поэтому женщины продолжают нести непропорционально большое бремя неоплачиваемого труда по уходу в государстве-участнике; </w:t>
      </w:r>
    </w:p>
    <w:p w14:paraId="1688A808" w14:textId="1115A365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 xml:space="preserve">высокий уровень безработицы и самозанятости среди женщин и их чрезмерную представленность в неформальном секторе экономики, где они имеют ограниченный доступ к системам социальной защиты; </w:t>
      </w:r>
    </w:p>
    <w:p w14:paraId="13A2F341" w14:textId="062A1111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медленный прогресс в достижении равной представленности женщин в советах директоров компаний, в кооперативных ассоциациях и профсоюзах, а также в органах местного самоуправления;</w:t>
      </w:r>
    </w:p>
    <w:p w14:paraId="6D5ACEDD" w14:textId="16DD7592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>ограниченные возможности трудоустройства в государстве-участнике для сельских женщин, женщин с инвалидностью, женщин из числа коренных народов, женщин африканского происхождения, проживающих в прибрежных районах, мигранток и женщин из числа лесбиянок, бисексуалок, трансгендеров и интерсексов;</w:t>
      </w:r>
    </w:p>
    <w:p w14:paraId="4FBEF4B6" w14:textId="48F424F3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e)</w:t>
      </w:r>
      <w:r w:rsidR="00747BDF" w:rsidRPr="00747BDF">
        <w:tab/>
        <w:t xml:space="preserve">сообщения о насилии на рабочем месте, домогательствах и использовании языка ненависти в отношении мигранток, беженок и просительниц убежища. </w:t>
      </w:r>
    </w:p>
    <w:p w14:paraId="509257B2" w14:textId="77777777" w:rsidR="004C31E4" w:rsidRDefault="004C31E4">
      <w:pPr>
        <w:spacing w:after="200" w:line="276" w:lineRule="auto"/>
      </w:pPr>
      <w:r>
        <w:br w:type="page"/>
      </w:r>
    </w:p>
    <w:p w14:paraId="6BBED0D7" w14:textId="193B184A" w:rsidR="00747BDF" w:rsidRPr="00747BDF" w:rsidRDefault="00747BDF" w:rsidP="00747BDF">
      <w:pPr>
        <w:pStyle w:val="SingleTxt"/>
        <w:rPr>
          <w:b/>
          <w:bCs/>
        </w:rPr>
      </w:pPr>
      <w:r w:rsidRPr="00747BDF">
        <w:lastRenderedPageBreak/>
        <w:t>32.</w:t>
      </w:r>
      <w:r w:rsidRPr="00747BDF">
        <w:tab/>
      </w:r>
      <w:r w:rsidRPr="00747BDF">
        <w:rPr>
          <w:b/>
          <w:bCs/>
        </w:rPr>
        <w:t>Комитет рекомендует государству-участнику:</w:t>
      </w:r>
    </w:p>
    <w:p w14:paraId="125EC96F" w14:textId="593A5FFC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постепенно расширять государственную систему услуг по уходу, в том числе путем составления бюджета с учетом гендерных факторов и принятия перераспределительных мер в налогово-бюджетной сфере, чтобы уменьшить непропорционально тяжелое бремя неоплачиваемого труда по уходу, которое ложится на плечи женщин;</w:t>
      </w:r>
    </w:p>
    <w:p w14:paraId="59626E94" w14:textId="2F811AFE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содействовать доступу женщин к формальной занятости, в том числе сельских женщин, женщин с инвалидностью, представительниц коренных народов, женщин африканского происхождения, мигранток, женщин-возвращенцев, лесбиянок, бисексуалок, трансгендеров и интерсексов, и распространить системы социальной защиты на женщин, занятых в неформальном секторе экономики;</w:t>
      </w:r>
      <w:r w:rsidR="00747BDF" w:rsidRPr="00747BDF">
        <w:t xml:space="preserve"> </w:t>
      </w:r>
    </w:p>
    <w:p w14:paraId="30391A01" w14:textId="06F550F4" w:rsidR="00747BDF" w:rsidRPr="00747BDF" w:rsidRDefault="00DD2CEF" w:rsidP="00747BDF">
      <w:pPr>
        <w:pStyle w:val="SingleTxt"/>
        <w:rPr>
          <w:b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укреплять инициативы по содействию равной представленности женщин в частном секторе, в том числе путем предоставления финансовых стимулов частным компаниям, отвечающим критериям для вручения почетного знака «Гендерное равенство», соблюдающим принципы инициативы по достижению гендерного паритета и принципы расширения прав и возможностей женщин, а также для найма женщин на руководящие должности, в том числе в нетрадиционных для женщин секторах;</w:t>
      </w:r>
    </w:p>
    <w:p w14:paraId="19A763F8" w14:textId="0C2F497B" w:rsidR="00747BDF" w:rsidRPr="00747BDF" w:rsidRDefault="00DD2CEF" w:rsidP="00747BDF">
      <w:pPr>
        <w:pStyle w:val="SingleTxt"/>
        <w:rPr>
          <w:b/>
        </w:rPr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создать программы сохранения занятости, специально направленные на содействие доступу к официальной занятости женщин, сталкивающихся с интерсекциональной дискриминацией, включая сельских женщин, женщин с инвалидностью, представительниц коренных народов, женщин африканского происхождения, мигранток, лесбиянок, бисексуалок, трансгендеров и интерсексов;</w:t>
      </w:r>
    </w:p>
    <w:p w14:paraId="45B2DF22" w14:textId="0D22A6F0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e)</w:t>
      </w:r>
      <w:r w:rsidR="00747BDF" w:rsidRPr="00747BDF">
        <w:tab/>
      </w:r>
      <w:r w:rsidR="00747BDF" w:rsidRPr="00747BDF">
        <w:rPr>
          <w:b/>
          <w:bCs/>
        </w:rPr>
        <w:t>ратифицировать Конвенцию 2019 года об искоренении насилия и домогательств (№ 190) Международной организации труда.</w:t>
      </w:r>
    </w:p>
    <w:p w14:paraId="7536D364" w14:textId="77777777" w:rsidR="00DD2CEF" w:rsidRPr="009E6DF2" w:rsidRDefault="00DD2CEF" w:rsidP="00DD2CEF">
      <w:pPr>
        <w:pStyle w:val="SingleTxt"/>
        <w:spacing w:after="0" w:line="120" w:lineRule="exact"/>
        <w:rPr>
          <w:b/>
          <w:sz w:val="10"/>
        </w:rPr>
      </w:pPr>
    </w:p>
    <w:p w14:paraId="7A270479" w14:textId="056B01F5" w:rsidR="00747BDF" w:rsidRPr="009E6DF2" w:rsidRDefault="00747BDF" w:rsidP="00DD2C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Здравоохранение</w:t>
      </w:r>
    </w:p>
    <w:p w14:paraId="0667D677" w14:textId="77777777" w:rsidR="00DD2CEF" w:rsidRPr="009E6DF2" w:rsidRDefault="00DD2CEF" w:rsidP="00DD2CEF">
      <w:pPr>
        <w:pStyle w:val="SingleTxt"/>
        <w:spacing w:after="0" w:line="120" w:lineRule="exact"/>
        <w:rPr>
          <w:sz w:val="10"/>
        </w:rPr>
      </w:pPr>
    </w:p>
    <w:p w14:paraId="45E39017" w14:textId="6482BBB4" w:rsidR="00747BDF" w:rsidRPr="00747BDF" w:rsidRDefault="00747BDF" w:rsidP="00747BDF">
      <w:pPr>
        <w:pStyle w:val="SingleTxt"/>
      </w:pPr>
      <w:r w:rsidRPr="00747BDF">
        <w:t>33.</w:t>
      </w:r>
      <w:r w:rsidRPr="00747BDF">
        <w:tab/>
        <w:t>Комитет отмечает снижение числа ранних беременностей в государстве-участнике и приветствует принятие технического руководства по терапевтическому прерыванию беременности (2019 год). Вместе с тем он глубоко обеспокоен следующим:</w:t>
      </w:r>
    </w:p>
    <w:p w14:paraId="461B9F31" w14:textId="578AF12C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 xml:space="preserve">наличие в государстве-участнике уголовной ответственности за аборты в случаях изнасилования, инцеста или серьезного нарушения развития плода и ограниченный доступ женщин к безопасным абортам и медицинской помощи после проведения аборта; </w:t>
      </w:r>
    </w:p>
    <w:p w14:paraId="2CB6F6AA" w14:textId="56FA4AAD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 xml:space="preserve">угрозы отменить техническое руководство по терапевтическому прерыванию беременности и недостаточная подготовка медицинского персонала по вопросам, затрагиваемым в этом руководстве; </w:t>
      </w:r>
    </w:p>
    <w:p w14:paraId="0221A5C3" w14:textId="5B0FB580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 xml:space="preserve">низкий уровень использования контрацептивов подростками и ограниченный доступ женщин к современным контрацептивам и услугам в области сексуального и репродуктивного здоровья, особенно в сельских и прибрежных районах; </w:t>
      </w:r>
    </w:p>
    <w:p w14:paraId="5FE0E0B0" w14:textId="04B2C380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>невключение традиционных для коренных народов практик, связанных с деторождением, в акушерскую практику в государстве-участнике.</w:t>
      </w:r>
    </w:p>
    <w:p w14:paraId="51189848" w14:textId="0BBCDCBB" w:rsidR="00747BDF" w:rsidRPr="00747BDF" w:rsidRDefault="00747BDF" w:rsidP="00747BDF">
      <w:pPr>
        <w:pStyle w:val="SingleTxt"/>
      </w:pPr>
      <w:r w:rsidRPr="00747BDF">
        <w:t>34.</w:t>
      </w:r>
      <w:r w:rsidRPr="00747BDF">
        <w:tab/>
      </w:r>
      <w:r w:rsidRPr="00747BDF">
        <w:rPr>
          <w:b/>
          <w:bCs/>
        </w:rPr>
        <w:t>В соответствии со своими предыдущими заключительными замечаниями (</w:t>
      </w:r>
      <w:hyperlink r:id="rId26" w:history="1">
        <w:r w:rsidRPr="00747BDF">
          <w:rPr>
            <w:rStyle w:val="Hyperlink"/>
            <w:b/>
            <w:bCs/>
          </w:rPr>
          <w:t>CEDAW/C/CRI/CO/7</w:t>
        </w:r>
      </w:hyperlink>
      <w:r w:rsidRPr="00747BDF">
        <w:rPr>
          <w:b/>
          <w:bCs/>
        </w:rPr>
        <w:t xml:space="preserve">, п. 31), общей рекомендацией № 24 (1999) о женщинах и здоровье и задачами 3.1 и 3.7 целей в области устойчивого </w:t>
      </w:r>
      <w:r w:rsidRPr="00747BDF">
        <w:rPr>
          <w:b/>
          <w:bCs/>
        </w:rPr>
        <w:lastRenderedPageBreak/>
        <w:t>развития, направленными на снижение глобальной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3796D28E" w14:textId="1A2A222F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незамедлительно внести поправки в Уголовный кодекс, с тем чтобы легализовать аборты по меньшей мере в случаях изнасилования, инцеста, наличия угрозы жизни или здоровью беременной женщины и серьезной патологии плода, отменить уголовную ответственность за аборты во всех прочих ситуациях и обеспечить женщинам доступ к безопасным абортам и услугам после проведения аборта;</w:t>
      </w:r>
    </w:p>
    <w:p w14:paraId="3018679B" w14:textId="564E99B6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прекратить усилия, направленные на аннулирование технического руководства по терапевтическому прерыванию беременности, и обеспечить широкое распространение этого руководства и обязательную подготовку медицинских работников по освещаемым в нем вопросам с целью сокращения числа опасных абортов в государстве-участнике;</w:t>
      </w:r>
    </w:p>
    <w:p w14:paraId="334B6CDE" w14:textId="206BB27C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обеспечить для женщин и девочек-подростков возможность получать доступные по цене услуги в области сексуального и репродуктивного здоровья и пользоваться современными средствами контрацепции, в том числе в сельских и прибрежных районах, и включить в учебные программы на всех уровнях образования занятия по половому воспитанию с учетом возрастных особенностей учащихся, в том числе по вопросам ответственного сексуального поведения, безопасного использования контрацептивов и профилактики заболеваний, передающихся половым путем;</w:t>
      </w:r>
    </w:p>
    <w:p w14:paraId="6F9C4608" w14:textId="5EAB10F1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обеспечить включение традиционных для коренных народов практик, связанных с деторождением, в акушерскую практику в государстве-участнике.</w:t>
      </w:r>
    </w:p>
    <w:p w14:paraId="52BFD5B1" w14:textId="77777777" w:rsidR="00DD2CEF" w:rsidRPr="009E6DF2" w:rsidRDefault="00DD2CEF" w:rsidP="00DD2CEF">
      <w:pPr>
        <w:pStyle w:val="SingleTxt"/>
        <w:spacing w:after="0" w:line="120" w:lineRule="exact"/>
        <w:rPr>
          <w:b/>
          <w:sz w:val="10"/>
        </w:rPr>
      </w:pPr>
    </w:p>
    <w:p w14:paraId="59378263" w14:textId="63B5DBD8" w:rsidR="00747BDF" w:rsidRPr="009E6DF2" w:rsidRDefault="00747BDF" w:rsidP="00DD2C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Сельские жительницы</w:t>
      </w:r>
    </w:p>
    <w:p w14:paraId="64AC215A" w14:textId="77777777" w:rsidR="00DD2CEF" w:rsidRPr="009E6DF2" w:rsidRDefault="00DD2CEF" w:rsidP="00DD2CEF">
      <w:pPr>
        <w:pStyle w:val="SingleTxt"/>
        <w:spacing w:after="0" w:line="120" w:lineRule="exact"/>
        <w:rPr>
          <w:sz w:val="10"/>
        </w:rPr>
      </w:pPr>
    </w:p>
    <w:p w14:paraId="4191F5F1" w14:textId="67DB572C" w:rsidR="00747BDF" w:rsidRPr="00747BDF" w:rsidRDefault="00747BDF" w:rsidP="00747BDF">
      <w:pPr>
        <w:pStyle w:val="SingleTxt"/>
      </w:pPr>
      <w:r w:rsidRPr="00747BDF">
        <w:t>35.</w:t>
      </w:r>
      <w:r w:rsidRPr="00747BDF">
        <w:tab/>
        <w:t xml:space="preserve">Комитет принимает к сведению, что Институт развития сельских районов включил гендерную проблематику в свою новую модель территориального управления. Вместе с тем он с обеспокоенностью отмечает следующее: </w:t>
      </w:r>
    </w:p>
    <w:p w14:paraId="1795008F" w14:textId="3A8868E4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 xml:space="preserve">ограниченные возможности сельских женщин владеть и распоряжаться землей; </w:t>
      </w:r>
    </w:p>
    <w:p w14:paraId="4A4337E7" w14:textId="1E2CBB96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 xml:space="preserve">недостаточное участие сельских женщин в процессах утверждения и реализации проектов развития сельских территорий территориальных советов по развитию сельских территорий и в получении экономических выгод от таких проектов; </w:t>
      </w:r>
    </w:p>
    <w:p w14:paraId="0FC47D7A" w14:textId="35252B48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недостаток общественного транспорта в сельской местности, что затрудняет доступ сельских женщин и девочек к образованию, возможностям трудоустройства и качественным и специализированным медицинским услугам.</w:t>
      </w:r>
    </w:p>
    <w:p w14:paraId="000E5BA9" w14:textId="3EDECAD8" w:rsidR="00747BDF" w:rsidRPr="00747BDF" w:rsidRDefault="00747BDF" w:rsidP="00747BDF">
      <w:pPr>
        <w:pStyle w:val="SingleTxt"/>
        <w:rPr>
          <w:b/>
          <w:bCs/>
        </w:rPr>
      </w:pPr>
      <w:r w:rsidRPr="00747BDF">
        <w:t>36.</w:t>
      </w:r>
      <w:r w:rsidRPr="00747BDF">
        <w:tab/>
      </w:r>
      <w:r w:rsidRPr="00747BDF">
        <w:rPr>
          <w:b/>
          <w:bCs/>
        </w:rPr>
        <w:t>В соответствии со своей общей рекомендацией № 34 (2016), касающейся прав сельских женщин, и задачей 5.a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40B6456C" w14:textId="77777777" w:rsidR="004C31E4" w:rsidRDefault="004C31E4">
      <w:pPr>
        <w:spacing w:after="200" w:line="276" w:lineRule="auto"/>
      </w:pPr>
      <w:r>
        <w:br w:type="page"/>
      </w:r>
    </w:p>
    <w:p w14:paraId="41DF078F" w14:textId="0418A673" w:rsidR="00747BDF" w:rsidRPr="00747BDF" w:rsidRDefault="00DD2CEF" w:rsidP="00747BDF">
      <w:pPr>
        <w:pStyle w:val="SingleTxt"/>
        <w:rPr>
          <w:b/>
          <w:bCs/>
        </w:rPr>
      </w:pPr>
      <w:r w:rsidRPr="009E6DF2">
        <w:lastRenderedPageBreak/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обеспечить сельским женщинам равный с мужчинами доступ к правам земельной собственности и землевладения, в том числе путем изменения патриархальных взглядов и гендерных стереотипов, распространенных в сельских районах;</w:t>
      </w:r>
      <w:r w:rsidR="00747BDF" w:rsidRPr="00747BDF">
        <w:t xml:space="preserve"> </w:t>
      </w:r>
    </w:p>
    <w:p w14:paraId="2431D663" w14:textId="54E0632C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обеспечить эффективное участие сельских женщин в утверждении и реализации проектов развития сельских территорий и в получении экономических выгод от таких проектов, а также их участие в работе органов территориального самоуправления, особенно на уровне принятия решений;</w:t>
      </w:r>
      <w:r w:rsidR="00747BDF" w:rsidRPr="00747BDF">
        <w:t xml:space="preserve"> </w:t>
      </w:r>
    </w:p>
    <w:p w14:paraId="26FA687C" w14:textId="3F496CA5" w:rsidR="00747BDF" w:rsidRPr="00747BDF" w:rsidRDefault="00DD2CEF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принять срочные меры по улучшению работы общественного транспорта в сельских районах, чтобы сельские женщины могли получать доступ к образованию, возможностям трудоустройства и качественным и специализированным медицинским услугам, включая услуги по охране сексуального и репродуктивного здоровья.</w:t>
      </w:r>
    </w:p>
    <w:p w14:paraId="054FB9F8" w14:textId="77777777" w:rsidR="00DD2CEF" w:rsidRPr="009E6DF2" w:rsidRDefault="00DD2CEF" w:rsidP="00DD2CEF">
      <w:pPr>
        <w:pStyle w:val="SingleTxt"/>
        <w:spacing w:after="0" w:line="120" w:lineRule="exact"/>
        <w:rPr>
          <w:b/>
          <w:sz w:val="10"/>
        </w:rPr>
      </w:pPr>
    </w:p>
    <w:p w14:paraId="6F8732B0" w14:textId="76B2AC08" w:rsidR="00747BDF" w:rsidRPr="009E6DF2" w:rsidRDefault="00747BDF" w:rsidP="00DD2C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Представительницы коренны</w:t>
      </w:r>
      <w:r w:rsidR="002F05AD">
        <w:t>х</w:t>
      </w:r>
      <w:r w:rsidRPr="009E6DF2">
        <w:t xml:space="preserve"> народ</w:t>
      </w:r>
      <w:r w:rsidR="002F05AD">
        <w:t>ов</w:t>
      </w:r>
      <w:r w:rsidRPr="009E6DF2">
        <w:t xml:space="preserve"> и женщины африканского происхождения </w:t>
      </w:r>
    </w:p>
    <w:p w14:paraId="0D2ED321" w14:textId="77777777" w:rsidR="00DD2CEF" w:rsidRPr="009E6DF2" w:rsidRDefault="00DD2CEF" w:rsidP="00DD2CEF">
      <w:pPr>
        <w:pStyle w:val="SingleTxt"/>
        <w:spacing w:after="0" w:line="120" w:lineRule="exact"/>
        <w:rPr>
          <w:sz w:val="10"/>
        </w:rPr>
      </w:pPr>
    </w:p>
    <w:p w14:paraId="30B07B61" w14:textId="1C9DB7FE" w:rsidR="00747BDF" w:rsidRPr="00747BDF" w:rsidRDefault="00747BDF" w:rsidP="00747BDF">
      <w:pPr>
        <w:pStyle w:val="SingleTxt"/>
      </w:pPr>
      <w:r w:rsidRPr="00747BDF">
        <w:t>37.</w:t>
      </w:r>
      <w:r w:rsidRPr="00747BDF">
        <w:tab/>
        <w:t>Комитет отмечает, что Закон № 9710 (2019) о защите права на гражданство коренных народов и гарантии интеграции коренных народов, проживающих в приграничных районах, гарантирует гражданство представителям народа нгобе-бугле, проживающим на приграничных территориях. Вместе с тем он с обеспокоенностью отмечает следующее:</w:t>
      </w:r>
    </w:p>
    <w:p w14:paraId="7D7A1260" w14:textId="586643EC" w:rsidR="00747BDF" w:rsidRPr="00747BDF" w:rsidRDefault="00DD2CEF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 xml:space="preserve">случаи насильственного выселения женщин из числа коренных народов и женщин африканского происхождения с земель, которые они традиционно занимали или использовали, и отчуждения таких земель частными негосударственными субъектами; </w:t>
      </w:r>
    </w:p>
    <w:p w14:paraId="4F1FDA6B" w14:textId="766E8EA6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 xml:space="preserve">что отчуждение земель коренных народов, рост гендерного насилия, запугивание и угрозы в отношении представительниц коренных народов подрывают их социальную роль в передаче традиционных знаний коренных народов, отрицательно сказываются на продовольственном суверенитете и сокращают возможности развития их предпринимательских навыков; </w:t>
      </w:r>
    </w:p>
    <w:p w14:paraId="140B2A4B" w14:textId="0A638007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 xml:space="preserve">ограниченный доступ женщин и девочек из числа коренных народов в государстве-участнике к образованию, надлежащему водоснабжению и санитарии, электроснабжению и медицинским услугам, оказываемым с учетом культурных особенностей. </w:t>
      </w:r>
    </w:p>
    <w:p w14:paraId="0B62368C" w14:textId="165CDACD" w:rsidR="00747BDF" w:rsidRPr="00747BDF" w:rsidRDefault="00747BDF" w:rsidP="00747BDF">
      <w:pPr>
        <w:pStyle w:val="SingleTxt"/>
        <w:rPr>
          <w:b/>
          <w:bCs/>
        </w:rPr>
      </w:pPr>
      <w:r w:rsidRPr="00747BDF">
        <w:t>38.</w:t>
      </w:r>
      <w:r w:rsidRPr="00747BDF">
        <w:tab/>
      </w:r>
      <w:r w:rsidRPr="00747BDF">
        <w:rPr>
          <w:b/>
          <w:bCs/>
        </w:rPr>
        <w:t>Комитет рекомендует государству-участнику:</w:t>
      </w:r>
    </w:p>
    <w:p w14:paraId="51D34E48" w14:textId="26333AA0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принять решительные меры против отчуждения земель и принудительного выселения женщин из числа коренных народов и женщин африканского происхождения с земель, которые они традиционно занимают или используют, укрепить правовые и процедурные гарантии для их защиты и обеспечить их значимое участие в процессах принятия решений относительно использования традиционных земель коренных народов;</w:t>
      </w:r>
      <w:r w:rsidR="00747BDF" w:rsidRPr="00747BDF">
        <w:t xml:space="preserve"> </w:t>
      </w:r>
    </w:p>
    <w:p w14:paraId="326F0D8D" w14:textId="69A85BF8" w:rsidR="00747BDF" w:rsidRPr="00747BDF" w:rsidRDefault="00D07C23" w:rsidP="00747BDF">
      <w:pPr>
        <w:pStyle w:val="SingleTxt"/>
        <w:rPr>
          <w:b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проводить расследования по сообщениям обо всех формах гендерного насилия в отношении женщин из числа коренных народов, включая насильственные выселения и изъятия земель, осуществлять судебное преследование и назначать надлежащие наказания виновным, обеспечивать возмещение ущерба в связи с физическим и психологическим насилием, которому подвергаются женщины из числа коренных народов, и расширять их возможности для предпринимательства;</w:t>
      </w:r>
    </w:p>
    <w:p w14:paraId="6967BB8D" w14:textId="31D9D51A" w:rsidR="00747BDF" w:rsidRPr="00747BDF" w:rsidRDefault="00D07C23" w:rsidP="00747BDF">
      <w:pPr>
        <w:pStyle w:val="SingleTxt"/>
        <w:rPr>
          <w:b/>
        </w:rPr>
      </w:pPr>
      <w:r w:rsidRPr="009E6DF2">
        <w:lastRenderedPageBreak/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увеличить число квалифицированных учителей, в том числе учителей-женщин, и улучшить образовательную инфраструктуру в общинах коренных народов, в том числе обеспечить наличие в школах отдельных санитарных узлов для девочек и мальчиков, а также обеспечить надлежащее водоснабжение и санитарию, электроснабжение и медицинские услуги, оказываемые с учетом культурных особенностей, в районах проживания женщин и девочек из числа коренных народов и женщин и девочек африканского происхождения.</w:t>
      </w:r>
    </w:p>
    <w:p w14:paraId="49752B5F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4B930E8D" w14:textId="0CD10338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 xml:space="preserve">Мигрантки, беженки и просительницы убежища </w:t>
      </w:r>
    </w:p>
    <w:p w14:paraId="6D51D7DC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63A21A80" w14:textId="7ADD2AFB" w:rsidR="00747BDF" w:rsidRPr="00747BDF" w:rsidRDefault="00747BDF" w:rsidP="00747BDF">
      <w:pPr>
        <w:pStyle w:val="SingleTxt"/>
      </w:pPr>
      <w:r w:rsidRPr="00747BDF">
        <w:t>39.</w:t>
      </w:r>
      <w:r w:rsidRPr="00747BDF">
        <w:tab/>
        <w:t>Комитет с обеспокоенностью отмечает следующее:</w:t>
      </w:r>
    </w:p>
    <w:p w14:paraId="5CDF9430" w14:textId="11C6E2FC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  <w:t>что женщины и девочки из числа мигрантов, беженцев и просителей убежища сталкиваются с интерсекциональными формами дискриминации и повышенным риском причинения им вреда, особенно в северных районах;</w:t>
      </w:r>
    </w:p>
    <w:p w14:paraId="0844E0AA" w14:textId="0D9035C2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вызывающее тревогу количество нерассмотренных заявлений о предоставлении убежища и длительность процедур определения статуса беженца;</w:t>
      </w:r>
    </w:p>
    <w:p w14:paraId="556B8A76" w14:textId="706B01C8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 xml:space="preserve">обременительные сборы и административные процедуры, с которыми сталкиваются женщины и девочки из числа беженцев и просителей убежища, для проведения оценки их документов об образовании и получения удостоверений личности, необходимых для доступа к образованию, возможностям трудоустройства, здравоохранению, жилью и социальным пособиям; </w:t>
      </w:r>
    </w:p>
    <w:p w14:paraId="19ABAD42" w14:textId="6E93880F" w:rsidR="00747BDF" w:rsidRPr="00747BDF" w:rsidRDefault="00D107FC" w:rsidP="00747BDF">
      <w:pPr>
        <w:pStyle w:val="SingleTxt"/>
      </w:pPr>
      <w:r>
        <w:tab/>
      </w:r>
      <w:r w:rsidR="00747BDF" w:rsidRPr="00747BDF">
        <w:t>d)</w:t>
      </w:r>
      <w:r w:rsidR="00747BDF" w:rsidRPr="00747BDF">
        <w:tab/>
        <w:t>ограниченный доступ к медицинским услугам для просительниц убежища, которые не делают взносов в Фонд социального страхования Коста-Рики.</w:t>
      </w:r>
    </w:p>
    <w:p w14:paraId="6A226F07" w14:textId="709CDA88" w:rsidR="00747BDF" w:rsidRPr="00747BDF" w:rsidRDefault="00747BDF" w:rsidP="00747BDF">
      <w:pPr>
        <w:pStyle w:val="SingleTxt"/>
        <w:rPr>
          <w:b/>
          <w:bCs/>
        </w:rPr>
      </w:pPr>
      <w:r w:rsidRPr="00747BDF">
        <w:t>40.</w:t>
      </w:r>
      <w:r w:rsidRPr="00747BDF">
        <w:tab/>
      </w:r>
      <w:r w:rsidRPr="00747BDF">
        <w:rPr>
          <w:b/>
          <w:bCs/>
        </w:rPr>
        <w:t>В соответствии со своей общей рекомендацией 26 (2008) в отношении трудящихся женщин-мигрантов и общей рекомендацией № 32 (2014) 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460A4645" w14:textId="5430393C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оценить проблемы, с которыми сталкиваются мигрантки, в том числе находящиеся на нелегальном положении, на каждом этапе миграционного процесса, и принять меры по ликвидации дискриминации в их отношении;</w:t>
      </w:r>
      <w:r w:rsidR="00747BDF" w:rsidRPr="00747BDF">
        <w:t xml:space="preserve"> </w:t>
      </w:r>
    </w:p>
    <w:p w14:paraId="1336A008" w14:textId="3F7EA9CA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принять меры для оперативного рассмотрения нерассмотренных ходатайств о предоставлении убежища и сокращения задержек в процедурах определения статуса беженца и принятия решений по апелляциям, в том числе путем внесения изменений в Постановление правительства №</w:t>
      </w:r>
      <w:r w:rsidR="00D107FC">
        <w:rPr>
          <w:b/>
          <w:bCs/>
        </w:rPr>
        <w:t> </w:t>
      </w:r>
      <w:r w:rsidR="00747BDF" w:rsidRPr="00747BDF">
        <w:rPr>
          <w:b/>
          <w:bCs/>
        </w:rPr>
        <w:t>43810 MGP и увеличения кадровых, технических и финансовых ресурсов Группы по вопросам беженцев и Комиссии по визам ограниченного срока действия и по делам беженцев;</w:t>
      </w:r>
      <w:r w:rsidR="00747BDF" w:rsidRPr="00747BDF">
        <w:t xml:space="preserve"> </w:t>
      </w:r>
    </w:p>
    <w:p w14:paraId="31A61A04" w14:textId="6D40403E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сократить обременительные сборы и упростить административные процедуры, с которыми сталкиваются женщины и девочки из числа беженцев и просителей убежища для проведения оценки их документов об образовании и получения удостоверений личности, с тем чтобы обеспечить их доступ к образованию, возможностям трудоустройства, здравоохранению, жилью и социальным пособиям;</w:t>
      </w:r>
      <w:r w:rsidR="00747BDF" w:rsidRPr="00747BDF">
        <w:t xml:space="preserve"> </w:t>
      </w:r>
    </w:p>
    <w:p w14:paraId="4C40CD64" w14:textId="54ED8554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обеспечить доступ к медицинскому обслуживанию и Национальной сети по уходу за детьми и развитию для просительниц убежища, которые не делают взносов в Фонд социального страхования Коста-Рики.</w:t>
      </w:r>
    </w:p>
    <w:p w14:paraId="02BCE2A9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5673A512" w14:textId="77777777" w:rsidR="00D07C23" w:rsidRPr="009E6DF2" w:rsidRDefault="00D07C23">
      <w:pPr>
        <w:spacing w:after="200" w:line="276" w:lineRule="auto"/>
        <w:rPr>
          <w:b/>
          <w:spacing w:val="2"/>
        </w:rPr>
      </w:pPr>
      <w:r w:rsidRPr="009E6DF2">
        <w:br w:type="page"/>
      </w:r>
    </w:p>
    <w:p w14:paraId="6D14492C" w14:textId="304DE016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lastRenderedPageBreak/>
        <w:tab/>
      </w:r>
      <w:r w:rsidRPr="009E6DF2">
        <w:tab/>
        <w:t>Лесбиянки и бисексуальные, трансгендерные и интерсексуальные женщины</w:t>
      </w:r>
    </w:p>
    <w:p w14:paraId="5530D11C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3E4800A4" w14:textId="56996126" w:rsidR="00747BDF" w:rsidRPr="00747BDF" w:rsidRDefault="00747BDF" w:rsidP="00747BDF">
      <w:pPr>
        <w:pStyle w:val="SingleTxt"/>
        <w:rPr>
          <w:b/>
        </w:rPr>
      </w:pPr>
      <w:r w:rsidRPr="00747BDF">
        <w:t>41.</w:t>
      </w:r>
      <w:r w:rsidRPr="00747BDF">
        <w:tab/>
        <w:t>Комитет отмечает шаги, предпринятые государством-участником для повышения осведомленности государственных служащих о правах лесбиянок, бисексуалов, трансгендеров и интерсексов. Однако он с озабоченностью отмечает, что лесбиянки и бисексуальные, трансгендерные и интерсексуальные женщины продолжают сталкиваться с высоким уровнем гендерного насилия, дискриминации и стигматизации в государстве-участнике.</w:t>
      </w:r>
    </w:p>
    <w:p w14:paraId="6B4D5D88" w14:textId="48B53A24" w:rsidR="00747BDF" w:rsidRPr="00747BDF" w:rsidRDefault="00747BDF" w:rsidP="00747BDF">
      <w:pPr>
        <w:pStyle w:val="SingleTxt"/>
        <w:rPr>
          <w:b/>
        </w:rPr>
      </w:pPr>
      <w:r w:rsidRPr="00747BDF">
        <w:t>42.</w:t>
      </w:r>
      <w:r w:rsidRPr="00747BDF">
        <w:tab/>
      </w:r>
      <w:r w:rsidRPr="00747BDF">
        <w:rPr>
          <w:b/>
          <w:bCs/>
        </w:rPr>
        <w:t>Комитет рекомендует государству-участнику предотвращать гендерное насилие в отношении лесбиянок, бисексуальных, трансгендерных и интерсексуальных женщин и защищать их от такого насилия и принять меры, такие как информационно-разъяснительная работа с населением, для решения проблемы их стигматизации.</w:t>
      </w:r>
      <w:r w:rsidRPr="00747BDF">
        <w:t xml:space="preserve"> </w:t>
      </w:r>
      <w:r w:rsidRPr="00747BDF">
        <w:rPr>
          <w:b/>
          <w:bCs/>
        </w:rPr>
        <w:t>Он также рекомендует государству-участнику обеспечить соблюдение прав трансгендерных женщин на автономию, самоопределение и юридическое признание их гендерной идентичности посредством оперативной, транспарентной и доступной процедуры в соответствии с консультативным заключением OC-24/17 Межамериканского суда по правам человека.</w:t>
      </w:r>
    </w:p>
    <w:p w14:paraId="60271865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120A0EF7" w14:textId="369A7FD6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Женщины, находящиеся в заключении</w:t>
      </w:r>
    </w:p>
    <w:p w14:paraId="147F6DD9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26ECC437" w14:textId="788153F9" w:rsidR="00747BDF" w:rsidRPr="00747BDF" w:rsidRDefault="00747BDF" w:rsidP="00747BDF">
      <w:pPr>
        <w:pStyle w:val="SingleTxt"/>
        <w:rPr>
          <w:b/>
        </w:rPr>
      </w:pPr>
      <w:r w:rsidRPr="00747BDF">
        <w:t>43.</w:t>
      </w:r>
      <w:r w:rsidRPr="00747BDF">
        <w:tab/>
        <w:t xml:space="preserve">Комитет с озабоченностью отмечает необходимость регионализации центров институционального ухода за женщинами, лишенными свободы, по всей территории государства-участника, что вызывает серьезные последствия для женщин-заключенных и членов их семей в плане чувства социальной «оторванности», а также плохие условия содержания женщин в местах лишения свободы, включая переполненность помещений и ограниченный доступ к услугам по охране сексуального и репродуктивного здоровья, средствам гигиены и механизмам защиты от сексуальных домогательств. </w:t>
      </w:r>
    </w:p>
    <w:p w14:paraId="64304B71" w14:textId="77777777" w:rsidR="00747BDF" w:rsidRPr="00747BDF" w:rsidRDefault="00747BDF" w:rsidP="00747BDF">
      <w:pPr>
        <w:pStyle w:val="SingleTxt"/>
        <w:rPr>
          <w:b/>
          <w:bCs/>
        </w:rPr>
      </w:pPr>
      <w:r w:rsidRPr="00747BDF">
        <w:t>44.</w:t>
      </w:r>
      <w:r w:rsidRPr="00747BDF">
        <w:tab/>
      </w:r>
      <w:r w:rsidRPr="00D41BCE">
        <w:rPr>
          <w:b/>
          <w:bCs/>
        </w:rPr>
        <w:t>Комитет рекомендует государству-участнику провести децентрализацию центров институционального ухода, чтобы женщины не разлучались со своими семьями или своей социокультурной средой, и обеспечить, чтобы условия содержания женщин под стражей соответствовали Правилам Организации Объединенных Наций, касающимся обращения с женщинами-заключенными и мер наказания для женщин-правонарушителей, не связанных с лишением свободы (Бангкокским правилам), а также Минимальным стандартным правилам Организации Объединенных Наций в отношении обращения с заключенными (Правилам Нельсона Манделы), чтобы все сообщения о сексуальных домогательствах в местах лишения свободы эффективно расследовались, а виновные подвергались судебному преследованию и несли надлежащее наказание.</w:t>
      </w:r>
      <w:r w:rsidRPr="00747BDF">
        <w:t xml:space="preserve"> </w:t>
      </w:r>
    </w:p>
    <w:p w14:paraId="2F5015E4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2BCB299C" w14:textId="77A5D101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Изменение климата и снижение риска бедствий</w:t>
      </w:r>
    </w:p>
    <w:p w14:paraId="42AEF467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2C080D4E" w14:textId="309441D9" w:rsidR="00747BDF" w:rsidRPr="00747BDF" w:rsidRDefault="00747BDF" w:rsidP="00747BDF">
      <w:pPr>
        <w:pStyle w:val="SingleTxt"/>
      </w:pPr>
      <w:r w:rsidRPr="00747BDF">
        <w:t>45.</w:t>
      </w:r>
      <w:r w:rsidRPr="00747BDF">
        <w:tab/>
        <w:t>Комитет отмечает национальную стратегию в области биоразнообразия на 2016–2025 годы, национальную политику адаптации к изменению климата на 2018–2030 годы и национальный план декарбонизации на 2018–2050 годы. Вместе с тем он с обеспокоенностью отмечает следующее:</w:t>
      </w:r>
    </w:p>
    <w:p w14:paraId="4BF335B0" w14:textId="535FF18E" w:rsidR="00747BDF" w:rsidRPr="00747BDF" w:rsidRDefault="00D07C23" w:rsidP="00747BDF">
      <w:pPr>
        <w:pStyle w:val="SingleTxt"/>
      </w:pPr>
      <w:r w:rsidRPr="009E6DF2">
        <w:tab/>
      </w:r>
      <w:r w:rsidR="005870E6" w:rsidRPr="00747BDF">
        <w:t>a)</w:t>
      </w:r>
      <w:r w:rsidR="005870E6" w:rsidRPr="00747BDF">
        <w:tab/>
        <w:t xml:space="preserve">что женщины, в частности сельские женщины, женщины из числа коренных народов, женщины африканского происхождения, мигрантки и беженки, а также женщины, живущие в бедности, непропорционально сильно страдают от изменения климата и потери природных ресурсов, поскольку они часто живут </w:t>
      </w:r>
      <w:r w:rsidR="005870E6" w:rsidRPr="00747BDF">
        <w:lastRenderedPageBreak/>
        <w:t xml:space="preserve">в районах, подверженных воздействию окружающей среды, и не имеют условий, необходимых для повышения их устойчивости к изменению климата; </w:t>
      </w:r>
    </w:p>
    <w:p w14:paraId="4C5F7E4C" w14:textId="743F076C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b)</w:t>
      </w:r>
      <w:r w:rsidR="00747BDF" w:rsidRPr="00747BDF">
        <w:tab/>
        <w:t>нератификацию государством-участником знакового 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бассейне, принятого в 2018 году в Эскасу, Коста-Рика (Соглашение Эскаcу);</w:t>
      </w:r>
    </w:p>
    <w:p w14:paraId="067D0FE4" w14:textId="1710224B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c)</w:t>
      </w:r>
      <w:r w:rsidR="00747BDF" w:rsidRPr="00747BDF">
        <w:tab/>
        <w:t>отсутствие надлежащих механизмов защиты для защитниц экологических прав человека, многие из которых являются представительницами коренных народов;</w:t>
      </w:r>
    </w:p>
    <w:p w14:paraId="06D74EFC" w14:textId="61005F53" w:rsidR="00747BDF" w:rsidRPr="00747BDF" w:rsidRDefault="00D07C23" w:rsidP="00747BDF">
      <w:pPr>
        <w:pStyle w:val="SingleTxt"/>
      </w:pPr>
      <w:r w:rsidRPr="009E6DF2">
        <w:tab/>
      </w:r>
      <w:r w:rsidR="00747BDF" w:rsidRPr="00747BDF">
        <w:t>d)</w:t>
      </w:r>
      <w:r w:rsidR="00747BDF" w:rsidRPr="00747BDF">
        <w:tab/>
        <w:t>ограниченную осведомленность о гендерном воздействии изменения климата в государстве-участнике, в частности о том, что женщины являются активной природоохранной силой и участвуют в устойчивом управлении лесными ресурсами и сельскохозяйственными системами, но не имеют доступа к программе платежей за экологические услуги.</w:t>
      </w:r>
    </w:p>
    <w:p w14:paraId="0CFDD305" w14:textId="591D00B1" w:rsidR="00747BDF" w:rsidRPr="00747BDF" w:rsidRDefault="00747BDF" w:rsidP="00747BDF">
      <w:pPr>
        <w:pStyle w:val="SingleTxt"/>
        <w:rPr>
          <w:b/>
          <w:bCs/>
        </w:rPr>
      </w:pPr>
      <w:r w:rsidRPr="00747BDF">
        <w:t>46.</w:t>
      </w:r>
      <w:r w:rsidRPr="00747BDF">
        <w:tab/>
      </w:r>
      <w:r w:rsidRPr="00747BDF">
        <w:rPr>
          <w:b/>
          <w:bCs/>
        </w:rPr>
        <w:t>Ссылаясь на свою общую рекомендацию № 37 (2018) о гендерных аспектах снижения риска бедствий в условиях изменения климата, Комитет рекомендует государству-участнику:</w:t>
      </w:r>
    </w:p>
    <w:p w14:paraId="00952682" w14:textId="6655E950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a)</w:t>
      </w:r>
      <w:r w:rsidR="00747BDF" w:rsidRPr="00747BDF">
        <w:tab/>
      </w:r>
      <w:r w:rsidR="00747BDF" w:rsidRPr="00747BDF">
        <w:rPr>
          <w:b/>
          <w:bCs/>
        </w:rPr>
        <w:t>включить гендерную проблематику в национальную политику и планы действий в области изменения климата и снижения риска бедствий и обеспечить значимое участие женщин в разработке и реализации такой политики;</w:t>
      </w:r>
    </w:p>
    <w:p w14:paraId="74F30BD6" w14:textId="08E48D10" w:rsidR="00747BDF" w:rsidRPr="00747BDF" w:rsidRDefault="00D07C23" w:rsidP="00747BDF">
      <w:pPr>
        <w:pStyle w:val="SingleTxt"/>
        <w:rPr>
          <w:b/>
        </w:rPr>
      </w:pPr>
      <w:r w:rsidRPr="009E6DF2">
        <w:tab/>
      </w:r>
      <w:r w:rsidR="00747BDF" w:rsidRPr="00747BDF">
        <w:t>b)</w:t>
      </w:r>
      <w:r w:rsidR="00747BDF" w:rsidRPr="00747BDF">
        <w:tab/>
      </w:r>
      <w:r w:rsidR="00747BDF" w:rsidRPr="00747BDF">
        <w:rPr>
          <w:b/>
          <w:bCs/>
        </w:rPr>
        <w:t>рассмотреть вопрос о ратификации Соглашения Эскасу;</w:t>
      </w:r>
    </w:p>
    <w:p w14:paraId="2B19FCF1" w14:textId="430460F9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c)</w:t>
      </w:r>
      <w:r w:rsidR="00747BDF" w:rsidRPr="00747BDF">
        <w:tab/>
      </w:r>
      <w:r w:rsidR="00747BDF" w:rsidRPr="00747BDF">
        <w:rPr>
          <w:b/>
          <w:bCs/>
        </w:rPr>
        <w:t>обеспечить защиту женщин, борющихся за экологические права человека, и соблюдение их прав человека, особенно женщин из общин коренных народов;</w:t>
      </w:r>
    </w:p>
    <w:p w14:paraId="1F0973A8" w14:textId="1A091936" w:rsidR="00747BDF" w:rsidRPr="00747BDF" w:rsidRDefault="00D07C23" w:rsidP="00747BDF">
      <w:pPr>
        <w:pStyle w:val="SingleTxt"/>
        <w:rPr>
          <w:b/>
          <w:bCs/>
        </w:rPr>
      </w:pPr>
      <w:r w:rsidRPr="009E6DF2">
        <w:tab/>
      </w:r>
      <w:r w:rsidR="00747BDF" w:rsidRPr="00747BDF">
        <w:t>d)</w:t>
      </w:r>
      <w:r w:rsidR="00747BDF" w:rsidRPr="00747BDF">
        <w:tab/>
      </w:r>
      <w:r w:rsidR="00747BDF" w:rsidRPr="00747BDF">
        <w:rPr>
          <w:b/>
          <w:bCs/>
        </w:rPr>
        <w:t>пересмотреть существующие механизмы для обеспечения того, чтобы женщины, занимающиеся природоохранной деятельностью, могли получать доступ к вознаграждениям за их вклад в экологию через систему платежей за экологические услуги.</w:t>
      </w:r>
    </w:p>
    <w:p w14:paraId="56F80EC9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48A6C028" w14:textId="6A18DD8B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Брак и семейные отношения</w:t>
      </w:r>
    </w:p>
    <w:p w14:paraId="537CCF37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4026AD5A" w14:textId="333F616A" w:rsidR="00747BDF" w:rsidRPr="00747BDF" w:rsidRDefault="00747BDF" w:rsidP="00747BDF">
      <w:pPr>
        <w:pStyle w:val="SingleTxt"/>
      </w:pPr>
      <w:r w:rsidRPr="00747BDF">
        <w:t>47.</w:t>
      </w:r>
      <w:r w:rsidRPr="00747BDF">
        <w:tab/>
        <w:t>Комитет отмечает принятие поправки к Семейному кодексу о совместных семейных обязанностях, признании домашней и неоплачиваемой работы по уходу при разводе и новых положениях об отпуске для отцов. Однако он обеспокоен высоким процентом деторождений у девочек и девочек-подростков, при которых имя или возраст отца не указывается, что свидетельствует о проблеме сексуального насилия или сексуальных действий взрослых в отношении детей, за что предусматривается уголовная ответственность в Законе № 9406 о неправомерных союзах.</w:t>
      </w:r>
    </w:p>
    <w:p w14:paraId="26D521F9" w14:textId="77777777" w:rsidR="00747BDF" w:rsidRPr="00747BDF" w:rsidRDefault="00747BDF" w:rsidP="00747BDF">
      <w:pPr>
        <w:pStyle w:val="SingleTxt"/>
        <w:rPr>
          <w:b/>
        </w:rPr>
      </w:pPr>
      <w:r w:rsidRPr="00747BDF">
        <w:t>48.</w:t>
      </w:r>
      <w:r w:rsidRPr="00747BDF">
        <w:tab/>
      </w:r>
      <w:r w:rsidRPr="00747BDF">
        <w:rPr>
          <w:b/>
          <w:bCs/>
        </w:rPr>
        <w:t>Комитет рекомендует государству-участнику внести поправки в Закон № 9406 о ненадлежащих отношениях для обеспечения того, чтобы в случае рождения детей у девочек и девочек-подростков сообщались полные сведения об отце, а также расширить сферу охвата Национальной сети по уходу за детьми и развитию, чтобы дать возможность женщинам из сельских районов, представительницам коренных народов, женщинам африканского происхождения и мигранткам получать доступ к услугам по уходу, оказываемым Сетью.</w:t>
      </w:r>
    </w:p>
    <w:p w14:paraId="3A04FE70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2B2C17F9" w14:textId="77777777" w:rsidR="004C31E4" w:rsidRDefault="004C31E4">
      <w:pPr>
        <w:spacing w:after="200" w:line="276" w:lineRule="auto"/>
        <w:rPr>
          <w:b/>
          <w:spacing w:val="2"/>
        </w:rPr>
      </w:pPr>
      <w:r>
        <w:br w:type="page"/>
      </w:r>
    </w:p>
    <w:p w14:paraId="598523D9" w14:textId="1A96EDC3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lastRenderedPageBreak/>
        <w:tab/>
      </w:r>
      <w:r w:rsidRPr="009E6DF2">
        <w:tab/>
        <w:t>Сбор и анализ данных</w:t>
      </w:r>
    </w:p>
    <w:p w14:paraId="0AEACB7C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63BD263A" w14:textId="5B569403" w:rsidR="00747BDF" w:rsidRPr="00747BDF" w:rsidRDefault="00747BDF" w:rsidP="00747BDF">
      <w:pPr>
        <w:pStyle w:val="SingleTxt"/>
        <w:rPr>
          <w:b/>
          <w:bCs/>
        </w:rPr>
      </w:pPr>
      <w:r w:rsidRPr="00747BDF">
        <w:t>49.</w:t>
      </w:r>
      <w:r w:rsidRPr="00747BDF">
        <w:tab/>
      </w:r>
      <w:r w:rsidRPr="00747BDF">
        <w:rPr>
          <w:b/>
          <w:bCs/>
        </w:rPr>
        <w:t>Комитет рекомендует государству-участнику активизировать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в осуществлении принципа равноправия женщин на практике во 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</w:p>
    <w:p w14:paraId="778C26B0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6A707C93" w14:textId="6C8CFB28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Пекинская декларация и Платформа действий</w:t>
      </w:r>
    </w:p>
    <w:p w14:paraId="3959CBA1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7867F6C1" w14:textId="2379253D" w:rsidR="00747BDF" w:rsidRPr="00747BDF" w:rsidRDefault="00747BDF" w:rsidP="00747BDF">
      <w:pPr>
        <w:pStyle w:val="SingleTxt"/>
        <w:rPr>
          <w:b/>
          <w:bCs/>
        </w:rPr>
      </w:pPr>
      <w:r w:rsidRPr="00747BDF">
        <w:t>50.</w:t>
      </w:r>
      <w:r w:rsidRPr="00747BDF">
        <w:tab/>
      </w:r>
      <w:r w:rsidRPr="00747BDF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3C14DC69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477244C5" w14:textId="44E5B9C7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 xml:space="preserve">Повестка дня в области устойчивого развития на период до 2030 года </w:t>
      </w:r>
    </w:p>
    <w:p w14:paraId="510531E6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05C520BF" w14:textId="4334CAD8" w:rsidR="00747BDF" w:rsidRPr="00747BDF" w:rsidRDefault="00747BDF" w:rsidP="00747BDF">
      <w:pPr>
        <w:pStyle w:val="SingleTxt"/>
        <w:rPr>
          <w:b/>
          <w:bCs/>
        </w:rPr>
      </w:pPr>
      <w:r w:rsidRPr="00747BDF">
        <w:t>51.</w:t>
      </w:r>
      <w:r w:rsidRPr="00747BDF">
        <w:tab/>
      </w:r>
      <w:r w:rsidRPr="00747BDF">
        <w:rPr>
          <w:b/>
          <w:bCs/>
        </w:rPr>
        <w:t>Комитет призывает обеспечить фактическое гендерное равенство в соответствии с положениями Конвенции на протяжении всего процесса реализации Повестки дня в области устойчивого развития на период до 2030</w:t>
      </w:r>
      <w:r w:rsidR="00A20307">
        <w:rPr>
          <w:b/>
          <w:bCs/>
          <w:lang w:val="en-US"/>
        </w:rPr>
        <w:t> </w:t>
      </w:r>
      <w:r w:rsidRPr="00747BDF">
        <w:rPr>
          <w:b/>
          <w:bCs/>
        </w:rPr>
        <w:t>года.</w:t>
      </w:r>
    </w:p>
    <w:p w14:paraId="01C3E3AE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7685F76E" w14:textId="4F581900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Распространение заключительных замечаний</w:t>
      </w:r>
    </w:p>
    <w:p w14:paraId="6F3A893A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0C723212" w14:textId="49C4F634" w:rsidR="00747BDF" w:rsidRPr="00747BDF" w:rsidRDefault="00747BDF" w:rsidP="00747BDF">
      <w:pPr>
        <w:pStyle w:val="SingleTxt"/>
        <w:rPr>
          <w:b/>
          <w:bCs/>
        </w:rPr>
      </w:pPr>
      <w:r w:rsidRPr="00747BDF">
        <w:t>52.</w:t>
      </w:r>
      <w:r w:rsidRPr="00747BDF">
        <w:tab/>
      </w:r>
      <w:r w:rsidRPr="00747BDF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министерствах, парламенте и органах судебной власти на официальном языке государства-участника в целях обеспечения их полного осуществления.</w:t>
      </w:r>
    </w:p>
    <w:p w14:paraId="6A8A8D81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13F7A0CD" w14:textId="79964915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>Ратификация других договоров</w:t>
      </w:r>
    </w:p>
    <w:p w14:paraId="2A865F35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1DE09E29" w14:textId="79448006" w:rsidR="00747BDF" w:rsidRPr="00747BDF" w:rsidRDefault="00747BDF" w:rsidP="00747BDF">
      <w:pPr>
        <w:pStyle w:val="SingleTxt"/>
        <w:rPr>
          <w:b/>
          <w:bCs/>
        </w:rPr>
      </w:pPr>
      <w:r w:rsidRPr="00747BDF">
        <w:t>53.</w:t>
      </w:r>
      <w:r w:rsidRPr="00D41BCE">
        <w:rPr>
          <w:b/>
          <w:bCs/>
        </w:rPr>
        <w:tab/>
        <w:t>Комитет отмечает, что соблюдение государством-участником девяти основных международных документов по правам человека</w:t>
      </w:r>
      <w:r w:rsidRPr="0019342D">
        <w:rPr>
          <w:vertAlign w:val="superscript"/>
        </w:rPr>
        <w:footnoteReference w:id="2"/>
      </w:r>
      <w:r w:rsidRPr="00D41BCE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747BDF">
        <w:t xml:space="preserve"> </w:t>
      </w:r>
      <w:r w:rsidRPr="00747BDF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</w:t>
      </w:r>
      <w:r w:rsidR="00FD708E">
        <w:rPr>
          <w:b/>
          <w:bCs/>
        </w:rPr>
        <w:t>ой</w:t>
      </w:r>
      <w:r w:rsidRPr="00747BDF">
        <w:rPr>
          <w:b/>
          <w:bCs/>
        </w:rPr>
        <w:t xml:space="preserve"> оно пока не является.</w:t>
      </w:r>
      <w:r w:rsidRPr="00747BDF">
        <w:t xml:space="preserve"> </w:t>
      </w:r>
    </w:p>
    <w:p w14:paraId="7CCEC9A4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0A3D8540" w14:textId="77777777" w:rsidR="004C31E4" w:rsidRDefault="004C31E4">
      <w:pPr>
        <w:spacing w:after="200" w:line="276" w:lineRule="auto"/>
        <w:rPr>
          <w:b/>
          <w:spacing w:val="2"/>
        </w:rPr>
      </w:pPr>
      <w:r>
        <w:br w:type="page"/>
      </w:r>
    </w:p>
    <w:p w14:paraId="4D203B86" w14:textId="55A085E5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lastRenderedPageBreak/>
        <w:tab/>
      </w:r>
      <w:r w:rsidRPr="009E6DF2">
        <w:tab/>
        <w:t xml:space="preserve">Последующая деятельность в связи с заключительными замечаниями </w:t>
      </w:r>
    </w:p>
    <w:p w14:paraId="6E80CF60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68985919" w14:textId="012B203F" w:rsidR="00747BDF" w:rsidRPr="00747BDF" w:rsidRDefault="00747BDF" w:rsidP="00747BDF">
      <w:pPr>
        <w:pStyle w:val="SingleTxt"/>
        <w:rPr>
          <w:b/>
          <w:bCs/>
        </w:rPr>
      </w:pPr>
      <w:r w:rsidRPr="00747BDF">
        <w:t>54.</w:t>
      </w:r>
      <w:r w:rsidRPr="00747BDF">
        <w:tab/>
      </w:r>
      <w:r w:rsidRPr="00747BDF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16 b), 18, 34 b) и 40 b) выше.</w:t>
      </w:r>
    </w:p>
    <w:p w14:paraId="4EB93C6F" w14:textId="77777777" w:rsidR="00D07C23" w:rsidRPr="009E6DF2" w:rsidRDefault="00D07C23" w:rsidP="00D07C23">
      <w:pPr>
        <w:pStyle w:val="SingleTxt"/>
        <w:spacing w:after="0" w:line="120" w:lineRule="exact"/>
        <w:rPr>
          <w:b/>
          <w:sz w:val="10"/>
        </w:rPr>
      </w:pPr>
    </w:p>
    <w:p w14:paraId="379EF09F" w14:textId="5EA08272" w:rsidR="00747BDF" w:rsidRPr="009E6DF2" w:rsidRDefault="00747BDF" w:rsidP="00D07C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6DF2">
        <w:tab/>
      </w:r>
      <w:r w:rsidRPr="009E6DF2">
        <w:tab/>
        <w:t xml:space="preserve">Подготовка следующего доклада </w:t>
      </w:r>
    </w:p>
    <w:p w14:paraId="3C23036A" w14:textId="77777777" w:rsidR="00D07C23" w:rsidRPr="009E6DF2" w:rsidRDefault="00D07C23" w:rsidP="00D07C23">
      <w:pPr>
        <w:pStyle w:val="SingleTxt"/>
        <w:spacing w:after="0" w:line="120" w:lineRule="exact"/>
        <w:rPr>
          <w:sz w:val="10"/>
        </w:rPr>
      </w:pPr>
    </w:p>
    <w:p w14:paraId="6781C3C0" w14:textId="465E48E7" w:rsidR="00747BDF" w:rsidRPr="00747BDF" w:rsidRDefault="00747BDF" w:rsidP="00747BDF">
      <w:pPr>
        <w:pStyle w:val="SingleTxt"/>
        <w:rPr>
          <w:b/>
        </w:rPr>
      </w:pPr>
      <w:r w:rsidRPr="00747BDF">
        <w:t>55.</w:t>
      </w:r>
      <w:r w:rsidRPr="00747BDF">
        <w:tab/>
      </w:r>
      <w:r w:rsidRPr="00747BDF">
        <w:rPr>
          <w:b/>
          <w:bCs/>
        </w:rPr>
        <w:t>Комитет определит и сообщит дату представления девятого периодического доклада государства-участника в соответствии с будущим календарем предсказуемого представления докладов, основанн</w:t>
      </w:r>
      <w:r w:rsidR="00C84B37">
        <w:rPr>
          <w:b/>
          <w:bCs/>
        </w:rPr>
        <w:t>ого</w:t>
      </w:r>
      <w:r w:rsidRPr="00747BDF">
        <w:rPr>
          <w:b/>
          <w:bCs/>
        </w:rPr>
        <w:t xml:space="preserve">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747BDF">
        <w:t xml:space="preserve"> </w:t>
      </w:r>
      <w:r w:rsidRPr="00747BDF">
        <w:rPr>
          <w:b/>
          <w:bCs/>
        </w:rPr>
        <w:t>Доклад должен охватывать весь период до момента его представления.</w:t>
      </w:r>
    </w:p>
    <w:p w14:paraId="34C4E941" w14:textId="676C98F8" w:rsidR="00747BDF" w:rsidRPr="009E6DF2" w:rsidRDefault="00747BDF" w:rsidP="00747BDF">
      <w:pPr>
        <w:pStyle w:val="SingleTxt"/>
        <w:rPr>
          <w:b/>
          <w:bCs/>
        </w:rPr>
      </w:pPr>
      <w:r w:rsidRPr="009E6DF2">
        <w:t>56.</w:t>
      </w:r>
      <w:r w:rsidRPr="009E6DF2">
        <w:tab/>
      </w:r>
      <w:r w:rsidRPr="009E6DF2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7" w:history="1">
        <w:r w:rsidRPr="009E6DF2">
          <w:rPr>
            <w:rStyle w:val="Hyperlink"/>
            <w:b/>
            <w:bCs/>
          </w:rPr>
          <w:t>HRI/</w:t>
        </w:r>
        <w:r w:rsidRPr="009E6DF2">
          <w:rPr>
            <w:rStyle w:val="Hyperlink"/>
            <w:b/>
            <w:bCs/>
          </w:rPr>
          <w:t>G</w:t>
        </w:r>
        <w:r w:rsidRPr="009E6DF2">
          <w:rPr>
            <w:rStyle w:val="Hyperlink"/>
            <w:b/>
            <w:bCs/>
          </w:rPr>
          <w:t>EN/2/Rev.6</w:t>
        </w:r>
      </w:hyperlink>
      <w:r w:rsidRPr="009E6DF2">
        <w:rPr>
          <w:b/>
          <w:bCs/>
        </w:rPr>
        <w:t>, гл. I).</w:t>
      </w:r>
    </w:p>
    <w:p w14:paraId="02D1156B" w14:textId="757ED81E" w:rsidR="00D07C23" w:rsidRPr="009E6DF2" w:rsidRDefault="00D07C23" w:rsidP="00D07C23">
      <w:pPr>
        <w:pStyle w:val="SingleTxt"/>
        <w:spacing w:after="0" w:line="240" w:lineRule="auto"/>
        <w:rPr>
          <w:lang w:val="en-US"/>
        </w:rPr>
      </w:pPr>
      <w:r w:rsidRPr="009E6DF2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5E3C6" wp14:editId="07E6F28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3524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D07C23" w:rsidRPr="009E6DF2" w:rsidSect="00747BDF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3-16T09:05:00Z" w:initials="Start">
    <w:p w14:paraId="682A3E26" w14:textId="77777777" w:rsidR="00CA6ADA" w:rsidRPr="00747BDF" w:rsidRDefault="00CA6AD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747BDF">
        <w:rPr>
          <w:lang w:val="en-US"/>
        </w:rPr>
        <w:t>&lt;&lt;ODS JOB NO&gt;&gt;N2306428R&lt;&lt;ODS JOB NO&gt;&gt;</w:t>
      </w:r>
    </w:p>
    <w:p w14:paraId="71D59AAA" w14:textId="77777777" w:rsidR="00CA6ADA" w:rsidRPr="00747BDF" w:rsidRDefault="00CA6ADA">
      <w:pPr>
        <w:pStyle w:val="CommentText"/>
        <w:rPr>
          <w:lang w:val="en-US"/>
        </w:rPr>
      </w:pPr>
      <w:r w:rsidRPr="00747BDF">
        <w:rPr>
          <w:lang w:val="en-US"/>
        </w:rPr>
        <w:t>&lt;&lt;ODS DOC SYMBOL1&gt;&gt;CEDAW/C/CRI/CO/8&lt;&lt;ODS DOC SYMBOL1&gt;&gt;</w:t>
      </w:r>
    </w:p>
    <w:p w14:paraId="2E89E7FD" w14:textId="2A9B5A0E" w:rsidR="00CA6ADA" w:rsidRDefault="00CA6AD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E89E7F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BD5A6E" w16cex:dateUtc="2023-03-16T13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89E7FD" w16cid:durableId="27BD5A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6ED37" w14:textId="77777777" w:rsidR="004300B1" w:rsidRDefault="004300B1" w:rsidP="001824A1">
      <w:pPr>
        <w:spacing w:line="240" w:lineRule="auto"/>
      </w:pPr>
      <w:r>
        <w:separator/>
      </w:r>
    </w:p>
  </w:endnote>
  <w:endnote w:type="continuationSeparator" w:id="0">
    <w:p w14:paraId="25D18B3C" w14:textId="77777777" w:rsidR="004300B1" w:rsidRDefault="004300B1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6ADA" w14:paraId="11E5F59C" w14:textId="77777777" w:rsidTr="00CA6ADA">
      <w:tc>
        <w:tcPr>
          <w:tcW w:w="4920" w:type="dxa"/>
          <w:shd w:val="clear" w:color="auto" w:fill="auto"/>
          <w:vAlign w:val="bottom"/>
        </w:tcPr>
        <w:p w14:paraId="3027892E" w14:textId="5B26D55A" w:rsidR="00CA6ADA" w:rsidRPr="00CA6ADA" w:rsidRDefault="00CA6ADA" w:rsidP="00CA6AD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7C66A39" w14:textId="5A5BDD71" w:rsidR="00CA6ADA" w:rsidRPr="00CA6ADA" w:rsidRDefault="00CA6ADA" w:rsidP="00CA6AD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30F5D">
            <w:rPr>
              <w:b w:val="0"/>
              <w:color w:val="000000"/>
              <w:sz w:val="14"/>
            </w:rPr>
            <w:t>23-03879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ED0F9A4" w14:textId="77777777" w:rsidR="00CA6ADA" w:rsidRPr="00CA6ADA" w:rsidRDefault="00CA6ADA" w:rsidP="00CA6A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6ADA" w14:paraId="7E9D774D" w14:textId="77777777" w:rsidTr="00CA6ADA">
      <w:tc>
        <w:tcPr>
          <w:tcW w:w="4920" w:type="dxa"/>
          <w:shd w:val="clear" w:color="auto" w:fill="auto"/>
          <w:vAlign w:val="bottom"/>
        </w:tcPr>
        <w:p w14:paraId="0C795F81" w14:textId="0B2D64A5" w:rsidR="00CA6ADA" w:rsidRPr="00CA6ADA" w:rsidRDefault="00CA6ADA" w:rsidP="00CA6AD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30F5D">
            <w:rPr>
              <w:b w:val="0"/>
              <w:color w:val="000000"/>
              <w:sz w:val="14"/>
            </w:rPr>
            <w:t>23-03879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7518D10" w14:textId="2E52147E" w:rsidR="00CA6ADA" w:rsidRPr="00CA6ADA" w:rsidRDefault="00CA6ADA" w:rsidP="00CA6AD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375F214" w14:textId="77777777" w:rsidR="00CA6ADA" w:rsidRPr="00CA6ADA" w:rsidRDefault="00CA6ADA" w:rsidP="00CA6A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A6ADA" w14:paraId="3114829E" w14:textId="77777777" w:rsidTr="00CA6ADA">
      <w:tc>
        <w:tcPr>
          <w:tcW w:w="3830" w:type="dxa"/>
        </w:tcPr>
        <w:p w14:paraId="61A2141D" w14:textId="162F9A99" w:rsidR="00CA6ADA" w:rsidRDefault="00CA6ADA" w:rsidP="00CA6AD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FF07974" wp14:editId="2736CBCF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23-03879 (R)</w:t>
          </w:r>
          <w:r>
            <w:rPr>
              <w:color w:val="010000"/>
            </w:rPr>
            <w:t xml:space="preserve">    160323    </w:t>
          </w:r>
          <w:r w:rsidR="00F41912">
            <w:rPr>
              <w:color w:val="010000"/>
              <w:lang w:val="en-US"/>
            </w:rPr>
            <w:t>0504</w:t>
          </w:r>
          <w:r>
            <w:rPr>
              <w:color w:val="010000"/>
            </w:rPr>
            <w:t>23</w:t>
          </w:r>
        </w:p>
        <w:p w14:paraId="55F66BF9" w14:textId="21EA76D3" w:rsidR="00CA6ADA" w:rsidRPr="00CA6ADA" w:rsidRDefault="00CA6ADA" w:rsidP="00CA6AD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*2303879*</w:t>
          </w:r>
        </w:p>
      </w:tc>
      <w:tc>
        <w:tcPr>
          <w:tcW w:w="4920" w:type="dxa"/>
        </w:tcPr>
        <w:p w14:paraId="69991701" w14:textId="5796D997" w:rsidR="00CA6ADA" w:rsidRDefault="00CA6ADA" w:rsidP="00CA6AD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1266CB1" wp14:editId="5E43188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C3AA950" w14:textId="77777777" w:rsidR="00CA6ADA" w:rsidRPr="00CA6ADA" w:rsidRDefault="00CA6ADA" w:rsidP="00CA6AD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FD75C" w14:textId="77777777" w:rsidR="004300B1" w:rsidRPr="00747BDF" w:rsidRDefault="004300B1" w:rsidP="00747BDF">
      <w:pPr>
        <w:pStyle w:val="Footer"/>
        <w:spacing w:after="80"/>
        <w:ind w:left="792"/>
      </w:pPr>
      <w:r w:rsidRPr="00747BDF">
        <w:t>__________________</w:t>
      </w:r>
    </w:p>
  </w:footnote>
  <w:footnote w:type="continuationSeparator" w:id="0">
    <w:p w14:paraId="1B02DABE" w14:textId="77777777" w:rsidR="004300B1" w:rsidRPr="00747BDF" w:rsidRDefault="004300B1" w:rsidP="00747BDF">
      <w:pPr>
        <w:pStyle w:val="Footer"/>
        <w:spacing w:after="80"/>
        <w:ind w:left="792"/>
      </w:pPr>
      <w:r w:rsidRPr="00747BDF">
        <w:t>__________________</w:t>
      </w:r>
    </w:p>
  </w:footnote>
  <w:footnote w:id="1">
    <w:p w14:paraId="36678883" w14:textId="77777777" w:rsidR="00747BDF" w:rsidRDefault="00747BDF" w:rsidP="00747BD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  <w:t>*</w:t>
      </w:r>
      <w:r>
        <w:tab/>
        <w:t>Принято Комитетом на его восемьдесят четвертой сессии (6–24 февраля 2023 года).</w:t>
      </w:r>
    </w:p>
  </w:footnote>
  <w:footnote w:id="2">
    <w:p w14:paraId="3CECC9A7" w14:textId="06CB248C" w:rsidR="00747BDF" w:rsidRDefault="00747BDF" w:rsidP="004C31E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w w:val="101"/>
          <w:szCs w:val="18"/>
        </w:rPr>
      </w:pPr>
      <w:r>
        <w:tab/>
      </w:r>
      <w:r>
        <w:rPr>
          <w:rStyle w:val="FootnoteReference"/>
          <w:sz w:val="16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6ADA" w14:paraId="07611211" w14:textId="77777777" w:rsidTr="00CA6AD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EE4ACE" w14:textId="1DC47BE6" w:rsidR="00CA6ADA" w:rsidRPr="00CA6ADA" w:rsidRDefault="00CA6ADA" w:rsidP="00CA6AD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30F5D">
            <w:rPr>
              <w:b/>
            </w:rPr>
            <w:t>CEDAW/C/CRI/CO/8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EB88206" w14:textId="77777777" w:rsidR="00CA6ADA" w:rsidRDefault="00CA6ADA" w:rsidP="00CA6ADA">
          <w:pPr>
            <w:pStyle w:val="Header"/>
          </w:pPr>
        </w:p>
      </w:tc>
    </w:tr>
  </w:tbl>
  <w:p w14:paraId="1DEBE340" w14:textId="77777777" w:rsidR="00CA6ADA" w:rsidRPr="00CA6ADA" w:rsidRDefault="00CA6ADA" w:rsidP="00CA6A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6ADA" w14:paraId="5F12964C" w14:textId="77777777" w:rsidTr="00CA6AD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E95206C" w14:textId="77777777" w:rsidR="00CA6ADA" w:rsidRDefault="00CA6ADA" w:rsidP="00CA6AD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A09A52D" w14:textId="330FE3C1" w:rsidR="00CA6ADA" w:rsidRPr="00CA6ADA" w:rsidRDefault="00CA6ADA" w:rsidP="00CA6AD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30F5D">
            <w:rPr>
              <w:b/>
            </w:rPr>
            <w:t>CEDAW/C/CRI/CO/8</w:t>
          </w:r>
          <w:r>
            <w:rPr>
              <w:b/>
            </w:rPr>
            <w:fldChar w:fldCharType="end"/>
          </w:r>
        </w:p>
      </w:tc>
    </w:tr>
  </w:tbl>
  <w:p w14:paraId="5870F713" w14:textId="77777777" w:rsidR="00CA6ADA" w:rsidRPr="00CA6ADA" w:rsidRDefault="00CA6ADA" w:rsidP="00CA6A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A6ADA" w14:paraId="27BB1B29" w14:textId="77777777" w:rsidTr="00CA6AD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CCAB6D6" w14:textId="77176978" w:rsidR="00CA6ADA" w:rsidRPr="00CA6ADA" w:rsidRDefault="00CA6ADA" w:rsidP="00CA6AD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7D53318" w14:textId="77777777" w:rsidR="00CA6ADA" w:rsidRDefault="00CA6ADA" w:rsidP="00CA6AD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915E33C" w14:textId="2F9AC399" w:rsidR="00CA6ADA" w:rsidRPr="00CA6ADA" w:rsidRDefault="00CA6ADA" w:rsidP="00CA6AD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/C/CRI/CO/8</w:t>
          </w:r>
        </w:p>
      </w:tc>
    </w:tr>
    <w:tr w:rsidR="00CA6ADA" w:rsidRPr="00D41BCE" w14:paraId="3EDFE92F" w14:textId="77777777" w:rsidTr="00CA6AD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0DCDBC" w14:textId="65DE49E1" w:rsidR="00CA6ADA" w:rsidRPr="00CA6ADA" w:rsidRDefault="00CA6ADA" w:rsidP="00CA6ADA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BC52830" wp14:editId="16249D6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9A76F8" w14:textId="15B743CC" w:rsidR="00CA6ADA" w:rsidRPr="00CA6ADA" w:rsidRDefault="00CA6ADA" w:rsidP="00CA6AD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D2E17D" w14:textId="77777777" w:rsidR="00CA6ADA" w:rsidRPr="00CA6ADA" w:rsidRDefault="00CA6ADA" w:rsidP="00CA6AD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2E2EFC1" w14:textId="77777777" w:rsidR="00CA6ADA" w:rsidRPr="00747BDF" w:rsidRDefault="00CA6ADA" w:rsidP="00CA6ADA">
          <w:pPr>
            <w:pStyle w:val="Distribution"/>
            <w:rPr>
              <w:color w:val="000000"/>
              <w:lang w:val="en-US"/>
            </w:rPr>
          </w:pPr>
          <w:r w:rsidRPr="00747BDF">
            <w:rPr>
              <w:color w:val="000000"/>
              <w:lang w:val="en-US"/>
            </w:rPr>
            <w:t>Distr.: General</w:t>
          </w:r>
        </w:p>
        <w:p w14:paraId="4734D2E1" w14:textId="77777777" w:rsidR="00CA6ADA" w:rsidRPr="00747BDF" w:rsidRDefault="00CA6ADA" w:rsidP="00CA6ADA">
          <w:pPr>
            <w:pStyle w:val="Publication"/>
            <w:rPr>
              <w:color w:val="000000"/>
              <w:lang w:val="en-US"/>
            </w:rPr>
          </w:pPr>
          <w:r w:rsidRPr="00747BDF">
            <w:rPr>
              <w:color w:val="000000"/>
              <w:lang w:val="en-US"/>
            </w:rPr>
            <w:t>2 March 2023</w:t>
          </w:r>
        </w:p>
        <w:p w14:paraId="05198727" w14:textId="77777777" w:rsidR="00CA6ADA" w:rsidRPr="00747BDF" w:rsidRDefault="00CA6ADA" w:rsidP="00CA6ADA">
          <w:pPr>
            <w:rPr>
              <w:color w:val="000000"/>
              <w:lang w:val="en-US"/>
            </w:rPr>
          </w:pPr>
          <w:r w:rsidRPr="00747BDF">
            <w:rPr>
              <w:color w:val="000000"/>
              <w:lang w:val="en-US"/>
            </w:rPr>
            <w:t>Russian</w:t>
          </w:r>
        </w:p>
        <w:p w14:paraId="01762D1F" w14:textId="77777777" w:rsidR="00CA6ADA" w:rsidRPr="00747BDF" w:rsidRDefault="00CA6ADA" w:rsidP="00CA6ADA">
          <w:pPr>
            <w:pStyle w:val="Original"/>
            <w:rPr>
              <w:color w:val="000000"/>
              <w:lang w:val="en-US"/>
            </w:rPr>
          </w:pPr>
          <w:r w:rsidRPr="00747BDF">
            <w:rPr>
              <w:color w:val="000000"/>
              <w:lang w:val="en-US"/>
            </w:rPr>
            <w:t>Original: English</w:t>
          </w:r>
        </w:p>
        <w:p w14:paraId="11212046" w14:textId="231BED95" w:rsidR="00CA6ADA" w:rsidRPr="00747BDF" w:rsidRDefault="00CA6ADA" w:rsidP="00CA6ADA">
          <w:pPr>
            <w:rPr>
              <w:lang w:val="en-US"/>
            </w:rPr>
          </w:pPr>
        </w:p>
      </w:tc>
    </w:tr>
  </w:tbl>
  <w:p w14:paraId="1C5A5775" w14:textId="77777777" w:rsidR="00CA6ADA" w:rsidRPr="00747BDF" w:rsidRDefault="00CA6ADA" w:rsidP="00CA6AD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501C6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91983">
    <w:abstractNumId w:val="5"/>
  </w:num>
  <w:num w:numId="2" w16cid:durableId="1703088555">
    <w:abstractNumId w:val="8"/>
  </w:num>
  <w:num w:numId="3" w16cid:durableId="953631875">
    <w:abstractNumId w:val="7"/>
  </w:num>
  <w:num w:numId="4" w16cid:durableId="976564181">
    <w:abstractNumId w:val="6"/>
  </w:num>
  <w:num w:numId="5" w16cid:durableId="1137996123">
    <w:abstractNumId w:val="4"/>
  </w:num>
  <w:num w:numId="6" w16cid:durableId="1272976411">
    <w:abstractNumId w:val="3"/>
  </w:num>
  <w:num w:numId="7" w16cid:durableId="380597652">
    <w:abstractNumId w:val="2"/>
  </w:num>
  <w:num w:numId="8" w16cid:durableId="116529416">
    <w:abstractNumId w:val="1"/>
  </w:num>
  <w:num w:numId="9" w16cid:durableId="154344627">
    <w:abstractNumId w:val="0"/>
  </w:num>
  <w:num w:numId="10" w16cid:durableId="730079066">
    <w:abstractNumId w:val="5"/>
  </w:num>
  <w:num w:numId="11" w16cid:durableId="335615560">
    <w:abstractNumId w:val="8"/>
  </w:num>
  <w:num w:numId="12" w16cid:durableId="126121946">
    <w:abstractNumId w:val="7"/>
  </w:num>
  <w:num w:numId="13" w16cid:durableId="573902093">
    <w:abstractNumId w:val="6"/>
  </w:num>
  <w:num w:numId="14" w16cid:durableId="302925987">
    <w:abstractNumId w:val="4"/>
  </w:num>
  <w:num w:numId="15" w16cid:durableId="1152982739">
    <w:abstractNumId w:val="3"/>
  </w:num>
  <w:num w:numId="16" w16cid:durableId="1549957281">
    <w:abstractNumId w:val="2"/>
  </w:num>
  <w:num w:numId="17" w16cid:durableId="1146779274">
    <w:abstractNumId w:val="1"/>
  </w:num>
  <w:num w:numId="18" w16cid:durableId="1105077826">
    <w:abstractNumId w:val="0"/>
  </w:num>
  <w:num w:numId="19" w16cid:durableId="271129645">
    <w:abstractNumId w:val="5"/>
  </w:num>
  <w:num w:numId="20" w16cid:durableId="1577739151">
    <w:abstractNumId w:val="8"/>
  </w:num>
  <w:num w:numId="21" w16cid:durableId="493568815">
    <w:abstractNumId w:val="7"/>
  </w:num>
  <w:num w:numId="22" w16cid:durableId="1703089328">
    <w:abstractNumId w:val="6"/>
  </w:num>
  <w:num w:numId="23" w16cid:durableId="1534608590">
    <w:abstractNumId w:val="4"/>
  </w:num>
  <w:num w:numId="24" w16cid:durableId="808939648">
    <w:abstractNumId w:val="3"/>
  </w:num>
  <w:num w:numId="25" w16cid:durableId="1209687639">
    <w:abstractNumId w:val="2"/>
  </w:num>
  <w:num w:numId="26" w16cid:durableId="410011742">
    <w:abstractNumId w:val="1"/>
  </w:num>
  <w:num w:numId="27" w16cid:durableId="152000741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03879*"/>
    <w:docVar w:name="CreationDt" w:val="16/03/2023 9:05: AM"/>
    <w:docVar w:name="DocCategory" w:val="Doc"/>
    <w:docVar w:name="DocType" w:val="Final"/>
    <w:docVar w:name="DutyStation" w:val="New York"/>
    <w:docVar w:name="FooterJN" w:val="23-03879"/>
    <w:docVar w:name="jobn" w:val="23-03879 (R)"/>
    <w:docVar w:name="jobnDT" w:val="23-03879 (R)   160323"/>
    <w:docVar w:name="jobnDTDT" w:val="23-03879 (R)   160323   160323"/>
    <w:docVar w:name="JobNo" w:val="2303879R"/>
    <w:docVar w:name="JobNo2" w:val="2306428R"/>
    <w:docVar w:name="LocalDrive" w:val="0"/>
    <w:docVar w:name="OandT" w:val=" "/>
    <w:docVar w:name="sss1" w:val="CEDAW/C/CRI/CO/8"/>
    <w:docVar w:name="sss2" w:val="-"/>
    <w:docVar w:name="Symbol1" w:val="CEDAW/C/CRI/CO/8"/>
    <w:docVar w:name="Symbol2" w:val="-"/>
    <w:docVar w:name="Title1" w:val="_x0009__x0009_Заключительные замечания по восьмому периодическому докладу Коста-Рики*_x000d_"/>
  </w:docVars>
  <w:rsids>
    <w:rsidRoot w:val="00BC45F2"/>
    <w:rsid w:val="00003F8C"/>
    <w:rsid w:val="00030B09"/>
    <w:rsid w:val="000348FA"/>
    <w:rsid w:val="00046372"/>
    <w:rsid w:val="00056A5F"/>
    <w:rsid w:val="00057473"/>
    <w:rsid w:val="00073391"/>
    <w:rsid w:val="00075D23"/>
    <w:rsid w:val="0008757C"/>
    <w:rsid w:val="000A1A1B"/>
    <w:rsid w:val="000B566B"/>
    <w:rsid w:val="000F6906"/>
    <w:rsid w:val="0013103C"/>
    <w:rsid w:val="00133003"/>
    <w:rsid w:val="001643A1"/>
    <w:rsid w:val="001811FD"/>
    <w:rsid w:val="001824A1"/>
    <w:rsid w:val="00190EDE"/>
    <w:rsid w:val="0019342D"/>
    <w:rsid w:val="001A1807"/>
    <w:rsid w:val="001A7C91"/>
    <w:rsid w:val="001B0786"/>
    <w:rsid w:val="001C707B"/>
    <w:rsid w:val="001D1F70"/>
    <w:rsid w:val="001D3593"/>
    <w:rsid w:val="001E1BFF"/>
    <w:rsid w:val="001F427A"/>
    <w:rsid w:val="001F45F6"/>
    <w:rsid w:val="001F5C4F"/>
    <w:rsid w:val="001F7371"/>
    <w:rsid w:val="00206448"/>
    <w:rsid w:val="00210AF4"/>
    <w:rsid w:val="00210EC3"/>
    <w:rsid w:val="00215A7D"/>
    <w:rsid w:val="00223AE6"/>
    <w:rsid w:val="00226FC5"/>
    <w:rsid w:val="0024466B"/>
    <w:rsid w:val="002B02F3"/>
    <w:rsid w:val="002C30C0"/>
    <w:rsid w:val="002D2C61"/>
    <w:rsid w:val="002F05AD"/>
    <w:rsid w:val="002F1A3A"/>
    <w:rsid w:val="002F4047"/>
    <w:rsid w:val="003218EF"/>
    <w:rsid w:val="003228A2"/>
    <w:rsid w:val="00323373"/>
    <w:rsid w:val="0034708D"/>
    <w:rsid w:val="00350D38"/>
    <w:rsid w:val="003807EF"/>
    <w:rsid w:val="00381352"/>
    <w:rsid w:val="003814A2"/>
    <w:rsid w:val="00384932"/>
    <w:rsid w:val="0038495D"/>
    <w:rsid w:val="003B129B"/>
    <w:rsid w:val="003B5648"/>
    <w:rsid w:val="003E2F9E"/>
    <w:rsid w:val="003F7347"/>
    <w:rsid w:val="00401AE4"/>
    <w:rsid w:val="004133EB"/>
    <w:rsid w:val="00416005"/>
    <w:rsid w:val="004240B1"/>
    <w:rsid w:val="00425FDE"/>
    <w:rsid w:val="004264F5"/>
    <w:rsid w:val="004275D7"/>
    <w:rsid w:val="004279A5"/>
    <w:rsid w:val="004300B1"/>
    <w:rsid w:val="00431502"/>
    <w:rsid w:val="00432AC6"/>
    <w:rsid w:val="004535BD"/>
    <w:rsid w:val="004731F9"/>
    <w:rsid w:val="00474107"/>
    <w:rsid w:val="00493155"/>
    <w:rsid w:val="004A59AD"/>
    <w:rsid w:val="004B24AE"/>
    <w:rsid w:val="004C31E4"/>
    <w:rsid w:val="004C4E5C"/>
    <w:rsid w:val="004D7B02"/>
    <w:rsid w:val="004E5901"/>
    <w:rsid w:val="00542985"/>
    <w:rsid w:val="00542D6F"/>
    <w:rsid w:val="00560537"/>
    <w:rsid w:val="005644C2"/>
    <w:rsid w:val="00571999"/>
    <w:rsid w:val="0057752E"/>
    <w:rsid w:val="0058098C"/>
    <w:rsid w:val="00583A05"/>
    <w:rsid w:val="005870E6"/>
    <w:rsid w:val="00593A5D"/>
    <w:rsid w:val="005A118A"/>
    <w:rsid w:val="005A2266"/>
    <w:rsid w:val="005B58D8"/>
    <w:rsid w:val="005B5C81"/>
    <w:rsid w:val="00624021"/>
    <w:rsid w:val="006275B8"/>
    <w:rsid w:val="00635C39"/>
    <w:rsid w:val="00643F79"/>
    <w:rsid w:val="00661AFC"/>
    <w:rsid w:val="00674FDA"/>
    <w:rsid w:val="0068183A"/>
    <w:rsid w:val="00684F88"/>
    <w:rsid w:val="0069591D"/>
    <w:rsid w:val="006A1F96"/>
    <w:rsid w:val="006A76D5"/>
    <w:rsid w:val="006B0972"/>
    <w:rsid w:val="006C467F"/>
    <w:rsid w:val="006D2F8B"/>
    <w:rsid w:val="006D4969"/>
    <w:rsid w:val="006E5CA5"/>
    <w:rsid w:val="00705A84"/>
    <w:rsid w:val="007155D5"/>
    <w:rsid w:val="00726630"/>
    <w:rsid w:val="0074249C"/>
    <w:rsid w:val="00747BDF"/>
    <w:rsid w:val="007954F7"/>
    <w:rsid w:val="007A7161"/>
    <w:rsid w:val="007C0015"/>
    <w:rsid w:val="007C39C4"/>
    <w:rsid w:val="007C3AC1"/>
    <w:rsid w:val="007D2E54"/>
    <w:rsid w:val="007D7FDE"/>
    <w:rsid w:val="007F1F4F"/>
    <w:rsid w:val="007F6680"/>
    <w:rsid w:val="0080025F"/>
    <w:rsid w:val="008316B9"/>
    <w:rsid w:val="0083640B"/>
    <w:rsid w:val="00840363"/>
    <w:rsid w:val="00843551"/>
    <w:rsid w:val="008467A0"/>
    <w:rsid w:val="008502B8"/>
    <w:rsid w:val="00851ED7"/>
    <w:rsid w:val="00897827"/>
    <w:rsid w:val="008B4A4B"/>
    <w:rsid w:val="008C34B0"/>
    <w:rsid w:val="008D5133"/>
    <w:rsid w:val="008D6766"/>
    <w:rsid w:val="008D7164"/>
    <w:rsid w:val="008E0493"/>
    <w:rsid w:val="008E17C4"/>
    <w:rsid w:val="008E3D70"/>
    <w:rsid w:val="008E5ABD"/>
    <w:rsid w:val="008F74F5"/>
    <w:rsid w:val="00901D61"/>
    <w:rsid w:val="00913FA4"/>
    <w:rsid w:val="00934065"/>
    <w:rsid w:val="00954FAC"/>
    <w:rsid w:val="0096420F"/>
    <w:rsid w:val="009707EE"/>
    <w:rsid w:val="009711A6"/>
    <w:rsid w:val="00972652"/>
    <w:rsid w:val="00991381"/>
    <w:rsid w:val="009A0A60"/>
    <w:rsid w:val="009A1A35"/>
    <w:rsid w:val="009A5500"/>
    <w:rsid w:val="009A76D6"/>
    <w:rsid w:val="009B2A88"/>
    <w:rsid w:val="009D5859"/>
    <w:rsid w:val="009E1303"/>
    <w:rsid w:val="009E53C7"/>
    <w:rsid w:val="009E6DF2"/>
    <w:rsid w:val="009F077A"/>
    <w:rsid w:val="00A20307"/>
    <w:rsid w:val="00A215F3"/>
    <w:rsid w:val="00A23E46"/>
    <w:rsid w:val="00A26D36"/>
    <w:rsid w:val="00A459D3"/>
    <w:rsid w:val="00A56C45"/>
    <w:rsid w:val="00A57844"/>
    <w:rsid w:val="00A57ABA"/>
    <w:rsid w:val="00A65984"/>
    <w:rsid w:val="00A716AC"/>
    <w:rsid w:val="00A72E88"/>
    <w:rsid w:val="00A72FF5"/>
    <w:rsid w:val="00A87F89"/>
    <w:rsid w:val="00A94FA6"/>
    <w:rsid w:val="00AA0CE4"/>
    <w:rsid w:val="00AB2C64"/>
    <w:rsid w:val="00AC255F"/>
    <w:rsid w:val="00AE2174"/>
    <w:rsid w:val="00AE7100"/>
    <w:rsid w:val="00B02FBF"/>
    <w:rsid w:val="00B20BB5"/>
    <w:rsid w:val="00B306AF"/>
    <w:rsid w:val="00B535EE"/>
    <w:rsid w:val="00B64DF8"/>
    <w:rsid w:val="00B745E4"/>
    <w:rsid w:val="00B85FB6"/>
    <w:rsid w:val="00B95A96"/>
    <w:rsid w:val="00B97C82"/>
    <w:rsid w:val="00BC45F2"/>
    <w:rsid w:val="00BE0A0D"/>
    <w:rsid w:val="00BF6DC0"/>
    <w:rsid w:val="00C06BC2"/>
    <w:rsid w:val="00C10941"/>
    <w:rsid w:val="00C22230"/>
    <w:rsid w:val="00C26FCC"/>
    <w:rsid w:val="00C338D9"/>
    <w:rsid w:val="00C374F3"/>
    <w:rsid w:val="00C41769"/>
    <w:rsid w:val="00C441B0"/>
    <w:rsid w:val="00C45C26"/>
    <w:rsid w:val="00C514BC"/>
    <w:rsid w:val="00C54064"/>
    <w:rsid w:val="00C620F3"/>
    <w:rsid w:val="00C71CD0"/>
    <w:rsid w:val="00C749C8"/>
    <w:rsid w:val="00C84B37"/>
    <w:rsid w:val="00C84E21"/>
    <w:rsid w:val="00C91CE7"/>
    <w:rsid w:val="00C962AF"/>
    <w:rsid w:val="00CA3687"/>
    <w:rsid w:val="00CA4BB0"/>
    <w:rsid w:val="00CA6ADA"/>
    <w:rsid w:val="00CC6E2B"/>
    <w:rsid w:val="00CF46DA"/>
    <w:rsid w:val="00CF4B43"/>
    <w:rsid w:val="00CF55BC"/>
    <w:rsid w:val="00D07C23"/>
    <w:rsid w:val="00D107FC"/>
    <w:rsid w:val="00D11AF9"/>
    <w:rsid w:val="00D164FA"/>
    <w:rsid w:val="00D2405E"/>
    <w:rsid w:val="00D30F5D"/>
    <w:rsid w:val="00D41BCE"/>
    <w:rsid w:val="00D460A6"/>
    <w:rsid w:val="00D760D3"/>
    <w:rsid w:val="00D82575"/>
    <w:rsid w:val="00D82BC5"/>
    <w:rsid w:val="00D844BA"/>
    <w:rsid w:val="00D93305"/>
    <w:rsid w:val="00D93C84"/>
    <w:rsid w:val="00D96F14"/>
    <w:rsid w:val="00DA46AB"/>
    <w:rsid w:val="00DD1FDC"/>
    <w:rsid w:val="00DD2CEF"/>
    <w:rsid w:val="00DD5913"/>
    <w:rsid w:val="00DE1217"/>
    <w:rsid w:val="00DF78D1"/>
    <w:rsid w:val="00E00E99"/>
    <w:rsid w:val="00E03929"/>
    <w:rsid w:val="00E10D88"/>
    <w:rsid w:val="00E144A8"/>
    <w:rsid w:val="00E21E3D"/>
    <w:rsid w:val="00E25037"/>
    <w:rsid w:val="00E45686"/>
    <w:rsid w:val="00E57615"/>
    <w:rsid w:val="00E6557A"/>
    <w:rsid w:val="00E720E8"/>
    <w:rsid w:val="00E7414B"/>
    <w:rsid w:val="00E77912"/>
    <w:rsid w:val="00E83CAC"/>
    <w:rsid w:val="00EB4AB8"/>
    <w:rsid w:val="00EB748A"/>
    <w:rsid w:val="00EC2A36"/>
    <w:rsid w:val="00EC46F1"/>
    <w:rsid w:val="00EC5A4F"/>
    <w:rsid w:val="00ED31CE"/>
    <w:rsid w:val="00EE20EA"/>
    <w:rsid w:val="00EF1631"/>
    <w:rsid w:val="00EF2E22"/>
    <w:rsid w:val="00F1159A"/>
    <w:rsid w:val="00F2422B"/>
    <w:rsid w:val="00F25C16"/>
    <w:rsid w:val="00F41912"/>
    <w:rsid w:val="00F53BEF"/>
    <w:rsid w:val="00F62039"/>
    <w:rsid w:val="00F63321"/>
    <w:rsid w:val="00F76EF3"/>
    <w:rsid w:val="00F81CC1"/>
    <w:rsid w:val="00F92144"/>
    <w:rsid w:val="00F92719"/>
    <w:rsid w:val="00F954DF"/>
    <w:rsid w:val="00FA23CF"/>
    <w:rsid w:val="00FB1E56"/>
    <w:rsid w:val="00FB57B0"/>
    <w:rsid w:val="00FB678E"/>
    <w:rsid w:val="00FB731E"/>
    <w:rsid w:val="00FC2FD3"/>
    <w:rsid w:val="00FD708E"/>
    <w:rsid w:val="00FE3E43"/>
    <w:rsid w:val="00F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E0FDBD"/>
  <w15:chartTrackingRefBased/>
  <w15:docId w15:val="{C771EFE3-7461-40A0-867C-96FFD854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60537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6053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6053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6053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6053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6053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6053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6053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6053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6053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6053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6053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6053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6053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6053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6053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6053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60537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60537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60537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60537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6053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6053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6053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60537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6053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6053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60537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6053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6053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60537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60537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60537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60537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60537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60537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6053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60537"/>
    <w:rPr>
      <w:szCs w:val="20"/>
    </w:rPr>
  </w:style>
  <w:style w:type="paragraph" w:customStyle="1" w:styleId="Publication">
    <w:name w:val="Publication"/>
    <w:basedOn w:val="Normal"/>
    <w:next w:val="Normal"/>
    <w:qFormat/>
    <w:rsid w:val="00560537"/>
  </w:style>
  <w:style w:type="paragraph" w:customStyle="1" w:styleId="ReleaseDate">
    <w:name w:val="ReleaseDate"/>
    <w:basedOn w:val="Normal"/>
    <w:next w:val="Normal"/>
    <w:qFormat/>
    <w:rsid w:val="00560537"/>
    <w:rPr>
      <w:szCs w:val="20"/>
    </w:rPr>
  </w:style>
  <w:style w:type="paragraph" w:customStyle="1" w:styleId="Small">
    <w:name w:val="Small"/>
    <w:basedOn w:val="Normal"/>
    <w:next w:val="Normal"/>
    <w:qFormat/>
    <w:rsid w:val="0056053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6053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6053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A6A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6AD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6AD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6A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6AD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CEDAW/C/SR.1960" TargetMode="External"/><Relationship Id="rId26" Type="http://schemas.openxmlformats.org/officeDocument/2006/relationships/hyperlink" Target="https://undocs.org/ru/CEDAW/C/CRI/CO/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en/CEDAW/C/CRI/FCO/7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CRI/8" TargetMode="External"/><Relationship Id="rId25" Type="http://schemas.openxmlformats.org/officeDocument/2006/relationships/hyperlink" Target="https://undocs.org/ru/S/RES/1820(2008)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en/CEDAW/C/CRI/Q/8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CRI/CO/7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65/38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CEDAW/C/SR.1962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CEDAW/C/CRI/7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6004</Words>
  <Characters>42516</Characters>
  <Application>Microsoft Office Word</Application>
  <DocSecurity>0</DocSecurity>
  <Lines>885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7</cp:revision>
  <cp:lastPrinted>2023-03-16T19:32:00Z</cp:lastPrinted>
  <dcterms:created xsi:type="dcterms:W3CDTF">2023-03-16T19:22:00Z</dcterms:created>
  <dcterms:modified xsi:type="dcterms:W3CDTF">2023-03-16T19:34:00Z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2303879R</vt:lpwstr>
  </property>
  <property fmtid="{D5CDD505-2E9C-101B-9397-08002B2CF9AE}" pid="3" name="ODSRefJobNo">
    <vt:lpwstr>2306428R</vt:lpwstr>
  </property>
  <property fmtid="{D5CDD505-2E9C-101B-9397-08002B2CF9AE}" pid="4" name="Symbol1">
    <vt:lpwstr>CEDAW/C/CRI/CO/8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2 March 2023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восьмому периодическому докладу Коста-Рики*_x000d_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