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F224C">
      <w:pPr>
        <w:framePr w:w="1701" w:h="440" w:hRule="exact" w:hSpace="181" w:wrap="notBeside" w:vAnchor="page" w:hAnchor="page" w:x="1307" w:y="1002" w:anchorLock="1"/>
        <w:spacing w:beforeLines="20" w:before="48"/>
        <w:rPr>
          <w:rFonts w:eastAsia="SimHei"/>
        </w:rPr>
      </w:pPr>
      <w:r>
        <w:rPr>
          <w:rFonts w:eastAsia="SimHei" w:hint="eastAsia"/>
          <w:spacing w:val="80"/>
          <w:kern w:val="30"/>
          <w:sz w:val="30"/>
        </w:rPr>
        <w:t>联合国</w:t>
      </w:r>
    </w:p>
    <w:p w:rsidR="00000000" w:rsidRDefault="000F224C">
      <w:pPr>
        <w:framePr w:hSpace="181" w:wrap="auto" w:vAnchor="text" w:hAnchor="page" w:x="1191"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0F224C">
      <w:pPr>
        <w:framePr w:w="2769" w:h="1565" w:hRule="exact" w:hSpace="181" w:wrap="auto" w:vAnchor="text" w:hAnchor="page" w:x="2387" w:y="-3"/>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0F224C">
      <w:pPr>
        <w:pStyle w:val="5"/>
        <w:framePr w:w="2852" w:wrap="notBeside" w:x="8151" w:y="1834"/>
        <w:rPr>
          <w:color w:val="auto"/>
          <w:spacing w:val="10"/>
        </w:rPr>
      </w:pPr>
      <w:r>
        <w:rPr>
          <w:color w:val="auto"/>
          <w:spacing w:val="10"/>
        </w:rPr>
        <w:t>Distr.: General</w:t>
      </w:r>
    </w:p>
    <w:p w:rsidR="00000000" w:rsidRDefault="000F224C">
      <w:pPr>
        <w:pStyle w:val="5"/>
        <w:framePr w:w="2852" w:wrap="notBeside" w:x="8151" w:y="1834"/>
        <w:rPr>
          <w:color w:val="auto"/>
          <w:spacing w:val="10"/>
        </w:rPr>
      </w:pPr>
    </w:p>
    <w:p w:rsidR="00000000" w:rsidRDefault="000F224C">
      <w:pPr>
        <w:pStyle w:val="5"/>
        <w:framePr w:w="2852" w:wrap="notBeside" w:x="8151" w:y="1834"/>
        <w:rPr>
          <w:color w:val="auto"/>
          <w:spacing w:val="10"/>
        </w:rPr>
      </w:pPr>
      <w:r>
        <w:rPr>
          <w:color w:val="auto"/>
          <w:spacing w:val="10"/>
        </w:rPr>
        <w:t>17 April 2002</w:t>
      </w:r>
    </w:p>
    <w:p w:rsidR="00000000" w:rsidRDefault="000F224C">
      <w:pPr>
        <w:pStyle w:val="5"/>
        <w:framePr w:w="2852" w:wrap="notBeside" w:x="8151" w:y="1834"/>
        <w:rPr>
          <w:color w:val="auto"/>
          <w:spacing w:val="10"/>
        </w:rPr>
      </w:pPr>
      <w:r>
        <w:rPr>
          <w:color w:val="auto"/>
          <w:spacing w:val="10"/>
        </w:rPr>
        <w:t>Chinese</w:t>
      </w:r>
    </w:p>
    <w:p w:rsidR="00000000" w:rsidRDefault="000F224C">
      <w:pPr>
        <w:pStyle w:val="5"/>
        <w:framePr w:w="2852" w:wrap="notBeside" w:x="8151" w:y="1834"/>
        <w:rPr>
          <w:color w:val="auto"/>
          <w:spacing w:val="10"/>
        </w:rPr>
      </w:pPr>
      <w:r>
        <w:rPr>
          <w:color w:val="auto"/>
          <w:spacing w:val="10"/>
        </w:rPr>
        <w:t>Original: Spanish</w:t>
      </w:r>
    </w:p>
    <w:p w:rsidR="00000000" w:rsidRDefault="000F224C">
      <w:pPr>
        <w:pBdr>
          <w:top w:val="single" w:sz="12" w:space="1" w:color="auto"/>
        </w:pBdr>
        <w:spacing w:line="360" w:lineRule="exact"/>
        <w:rPr>
          <w:rFonts w:eastAsia="SimHei"/>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0F224C">
      <w:pPr>
        <w:pBdr>
          <w:top w:val="single" w:sz="12" w:space="1" w:color="auto"/>
        </w:pBdr>
        <w:spacing w:line="360" w:lineRule="exact"/>
        <w:rPr>
          <w:rFonts w:eastAsia="SimHei"/>
          <w:sz w:val="24"/>
        </w:rPr>
      </w:pPr>
    </w:p>
    <w:p w:rsidR="00000000" w:rsidRDefault="000F224C">
      <w:pPr>
        <w:pBdr>
          <w:top w:val="single" w:sz="12" w:space="1" w:color="auto"/>
        </w:pBdr>
        <w:spacing w:line="360" w:lineRule="exact"/>
        <w:rPr>
          <w:rFonts w:eastAsia="SimHei"/>
          <w:sz w:val="24"/>
        </w:rPr>
      </w:pPr>
    </w:p>
    <w:p w:rsidR="00000000" w:rsidRDefault="000F224C">
      <w:pPr>
        <w:pBdr>
          <w:top w:val="single" w:sz="12" w:space="1" w:color="auto"/>
        </w:pBdr>
        <w:spacing w:before="240" w:line="360" w:lineRule="exact"/>
        <w:jc w:val="center"/>
        <w:rPr>
          <w:rFonts w:eastAsia="SimHei"/>
          <w:sz w:val="28"/>
        </w:rPr>
      </w:pPr>
      <w:r>
        <w:rPr>
          <w:rFonts w:eastAsia="SimHei" w:hint="eastAsia"/>
          <w:sz w:val="28"/>
        </w:rPr>
        <w:t>对缔约国根据消除对妇女一切形式歧视公约</w:t>
      </w:r>
    </w:p>
    <w:p w:rsidR="00000000" w:rsidRDefault="000F224C">
      <w:pPr>
        <w:pBdr>
          <w:top w:val="single" w:sz="12" w:space="1" w:color="auto"/>
        </w:pBdr>
        <w:spacing w:before="240" w:line="360" w:lineRule="exact"/>
        <w:jc w:val="center"/>
        <w:rPr>
          <w:rFonts w:eastAsia="SimHei"/>
          <w:sz w:val="28"/>
        </w:rPr>
      </w:pPr>
      <w:r>
        <w:rPr>
          <w:rFonts w:eastAsia="SimHei" w:hint="eastAsia"/>
          <w:sz w:val="28"/>
        </w:rPr>
        <w:t>第十八条提交的报告的审议</w:t>
      </w:r>
    </w:p>
    <w:p w:rsidR="00000000" w:rsidRDefault="000F224C">
      <w:pPr>
        <w:pBdr>
          <w:top w:val="single" w:sz="12" w:space="1" w:color="auto"/>
        </w:pBdr>
        <w:spacing w:before="120" w:after="240" w:line="360" w:lineRule="exact"/>
        <w:jc w:val="center"/>
        <w:rPr>
          <w:rFonts w:eastAsia="SimHei"/>
          <w:sz w:val="28"/>
        </w:rPr>
      </w:pPr>
    </w:p>
    <w:p w:rsidR="00000000" w:rsidRDefault="000F224C">
      <w:pPr>
        <w:pBdr>
          <w:top w:val="single" w:sz="12" w:space="1" w:color="auto"/>
        </w:pBdr>
        <w:spacing w:before="240" w:after="360" w:line="360" w:lineRule="exact"/>
        <w:jc w:val="center"/>
        <w:rPr>
          <w:rFonts w:eastAsia="SimHei" w:hint="eastAsia"/>
          <w:sz w:val="30"/>
          <w:u w:val="single"/>
        </w:rPr>
      </w:pPr>
      <w:r>
        <w:rPr>
          <w:rFonts w:eastAsia="SimHei" w:hint="eastAsia"/>
          <w:sz w:val="30"/>
          <w:u w:val="single"/>
        </w:rPr>
        <w:t>缔约国提交的第一、第二和第三次合并定期报告</w:t>
      </w:r>
    </w:p>
    <w:p w:rsidR="00000000" w:rsidRDefault="000F224C">
      <w:pPr>
        <w:pBdr>
          <w:top w:val="single" w:sz="12" w:space="1" w:color="auto"/>
        </w:pBdr>
        <w:tabs>
          <w:tab w:val="left" w:pos="4320"/>
        </w:tabs>
        <w:spacing w:line="360" w:lineRule="exact"/>
        <w:jc w:val="center"/>
        <w:rPr>
          <w:rFonts w:eastAsia="SimHei"/>
          <w:sz w:val="28"/>
        </w:rPr>
      </w:pPr>
    </w:p>
    <w:p w:rsidR="00000000" w:rsidRDefault="000F224C">
      <w:pPr>
        <w:pBdr>
          <w:top w:val="single" w:sz="12" w:space="1" w:color="auto"/>
        </w:pBdr>
        <w:tabs>
          <w:tab w:val="left" w:pos="4320"/>
        </w:tabs>
        <w:spacing w:line="360" w:lineRule="exact"/>
        <w:jc w:val="center"/>
        <w:rPr>
          <w:rFonts w:eastAsia="SimHei" w:hint="eastAsia"/>
          <w:sz w:val="28"/>
        </w:rPr>
      </w:pPr>
      <w:r>
        <w:rPr>
          <w:rFonts w:eastAsia="SimHei" w:hint="eastAsia"/>
          <w:sz w:val="28"/>
        </w:rPr>
        <w:t>哥斯达黎加</w:t>
      </w:r>
      <w:r>
        <w:rPr>
          <w:rStyle w:val="FootnoteReference"/>
          <w:rFonts w:eastAsia="SimHei"/>
          <w:sz w:val="28"/>
        </w:rPr>
        <w:footnoteReference w:customMarkFollows="1" w:id="1"/>
        <w:t>*</w:t>
      </w:r>
    </w:p>
    <w:p w:rsidR="00000000" w:rsidRDefault="000F224C">
      <w:pPr>
        <w:pStyle w:val="Date"/>
        <w:spacing w:after="240" w:line="360" w:lineRule="exact"/>
        <w:ind w:left="840"/>
        <w:outlineLvl w:val="0"/>
        <w:rPr>
          <w:rFonts w:ascii="SimHei" w:eastAsia="SimHei"/>
          <w:sz w:val="28"/>
        </w:rPr>
      </w:pPr>
    </w:p>
    <w:p w:rsidR="00000000" w:rsidRDefault="000F224C">
      <w:pPr>
        <w:spacing w:after="240" w:line="360" w:lineRule="exact"/>
        <w:ind w:firstLine="425"/>
        <w:jc w:val="center"/>
        <w:rPr>
          <w:rFonts w:hint="eastAsia"/>
        </w:rPr>
      </w:pPr>
    </w:p>
    <w:p w:rsidR="00000000" w:rsidRDefault="000F224C">
      <w:pPr>
        <w:spacing w:line="360" w:lineRule="exact"/>
        <w:jc w:val="center"/>
      </w:pPr>
      <w:r>
        <w:br w:type="page"/>
      </w:r>
    </w:p>
    <w:p w:rsidR="00000000" w:rsidRDefault="000F224C">
      <w:pPr>
        <w:spacing w:after="240" w:line="360" w:lineRule="exact"/>
        <w:jc w:val="center"/>
        <w:rPr>
          <w:rFonts w:eastAsia="SimHei"/>
          <w:b/>
          <w:sz w:val="28"/>
        </w:rPr>
      </w:pPr>
    </w:p>
    <w:p w:rsidR="00000000" w:rsidRDefault="000F224C">
      <w:pPr>
        <w:spacing w:after="240" w:line="360" w:lineRule="exact"/>
        <w:jc w:val="center"/>
        <w:rPr>
          <w:rFonts w:eastAsia="SimHei"/>
          <w:b/>
          <w:sz w:val="28"/>
        </w:rPr>
      </w:pPr>
    </w:p>
    <w:p w:rsidR="00000000" w:rsidRDefault="000F224C">
      <w:pPr>
        <w:spacing w:after="240" w:line="360" w:lineRule="exact"/>
        <w:jc w:val="center"/>
        <w:rPr>
          <w:rFonts w:eastAsia="SimHei"/>
          <w:b/>
          <w:sz w:val="28"/>
        </w:rPr>
      </w:pPr>
    </w:p>
    <w:p w:rsidR="00000000" w:rsidRDefault="000F224C">
      <w:pPr>
        <w:spacing w:after="240" w:line="360" w:lineRule="exact"/>
        <w:jc w:val="center"/>
        <w:rPr>
          <w:rFonts w:eastAsia="SimHei"/>
          <w:b/>
          <w:sz w:val="28"/>
        </w:rPr>
      </w:pPr>
    </w:p>
    <w:p w:rsidR="00000000" w:rsidRDefault="000F224C">
      <w:pPr>
        <w:spacing w:after="240" w:line="360" w:lineRule="exact"/>
        <w:jc w:val="center"/>
        <w:rPr>
          <w:rFonts w:eastAsia="SimHei"/>
          <w:b/>
          <w:sz w:val="28"/>
        </w:rPr>
      </w:pPr>
    </w:p>
    <w:p w:rsidR="00000000" w:rsidRDefault="000F224C">
      <w:pPr>
        <w:spacing w:after="240" w:line="360" w:lineRule="exact"/>
        <w:jc w:val="center"/>
        <w:rPr>
          <w:rFonts w:eastAsia="SimHei"/>
          <w:b/>
          <w:sz w:val="28"/>
        </w:rPr>
      </w:pPr>
    </w:p>
    <w:p w:rsidR="00000000" w:rsidRDefault="000F224C">
      <w:pPr>
        <w:spacing w:after="240" w:line="360" w:lineRule="exact"/>
        <w:jc w:val="center"/>
        <w:rPr>
          <w:rFonts w:eastAsia="SimHei"/>
          <w:b/>
          <w:sz w:val="28"/>
        </w:rPr>
      </w:pPr>
    </w:p>
    <w:p w:rsidR="00000000" w:rsidRDefault="000F224C">
      <w:pPr>
        <w:spacing w:after="360" w:line="600" w:lineRule="exact"/>
        <w:jc w:val="center"/>
        <w:rPr>
          <w:rFonts w:eastAsia="SimHei" w:hint="eastAsia"/>
          <w:bCs/>
          <w:sz w:val="44"/>
        </w:rPr>
      </w:pPr>
      <w:r>
        <w:rPr>
          <w:rFonts w:eastAsia="SimHei" w:hint="eastAsia"/>
          <w:bCs/>
          <w:sz w:val="44"/>
        </w:rPr>
        <w:t>哥斯达黎加根据</w:t>
      </w:r>
    </w:p>
    <w:p w:rsidR="00000000" w:rsidRDefault="000F224C">
      <w:pPr>
        <w:spacing w:after="360" w:line="600" w:lineRule="exact"/>
        <w:jc w:val="center"/>
        <w:rPr>
          <w:rFonts w:eastAsia="SimHei" w:hint="eastAsia"/>
          <w:bCs/>
          <w:sz w:val="44"/>
        </w:rPr>
      </w:pPr>
      <w:r>
        <w:rPr>
          <w:rFonts w:eastAsia="SimHei" w:hint="eastAsia"/>
          <w:bCs/>
          <w:sz w:val="44"/>
        </w:rPr>
        <w:t>消除对妇女一切形式歧视公约</w:t>
      </w:r>
    </w:p>
    <w:p w:rsidR="00000000" w:rsidRDefault="000F224C">
      <w:pPr>
        <w:spacing w:after="360" w:line="600" w:lineRule="exact"/>
        <w:jc w:val="center"/>
        <w:rPr>
          <w:rFonts w:eastAsia="SimHei" w:hint="eastAsia"/>
          <w:bCs/>
          <w:sz w:val="36"/>
        </w:rPr>
      </w:pPr>
      <w:r>
        <w:rPr>
          <w:rFonts w:eastAsia="SimHei" w:hint="eastAsia"/>
          <w:bCs/>
          <w:sz w:val="44"/>
        </w:rPr>
        <w:t>提交的报告</w:t>
      </w:r>
    </w:p>
    <w:p w:rsidR="00000000" w:rsidRDefault="000F224C">
      <w:pPr>
        <w:spacing w:after="240" w:line="360" w:lineRule="exact"/>
        <w:jc w:val="center"/>
        <w:rPr>
          <w:rFonts w:eastAsia="SimHei"/>
          <w:b/>
          <w:sz w:val="28"/>
        </w:rPr>
      </w:pPr>
    </w:p>
    <w:p w:rsidR="00000000" w:rsidRDefault="000F224C">
      <w:pPr>
        <w:spacing w:after="240" w:line="360" w:lineRule="exact"/>
        <w:jc w:val="center"/>
        <w:rPr>
          <w:rFonts w:eastAsia="SimHei"/>
          <w:b/>
          <w:sz w:val="28"/>
        </w:rPr>
      </w:pPr>
    </w:p>
    <w:p w:rsidR="00000000" w:rsidRDefault="000F224C">
      <w:pPr>
        <w:spacing w:after="240" w:line="360" w:lineRule="exact"/>
        <w:jc w:val="center"/>
        <w:rPr>
          <w:rFonts w:eastAsia="SimHei"/>
          <w:b/>
          <w:sz w:val="28"/>
        </w:rPr>
      </w:pPr>
    </w:p>
    <w:p w:rsidR="00000000" w:rsidRDefault="000F224C">
      <w:pPr>
        <w:spacing w:after="240" w:line="360" w:lineRule="exact"/>
        <w:jc w:val="center"/>
        <w:rPr>
          <w:rFonts w:eastAsia="SimHei"/>
          <w:b/>
          <w:sz w:val="28"/>
        </w:rPr>
      </w:pPr>
    </w:p>
    <w:p w:rsidR="00000000" w:rsidRDefault="000F224C">
      <w:pPr>
        <w:spacing w:after="240" w:line="360" w:lineRule="exact"/>
        <w:jc w:val="center"/>
        <w:rPr>
          <w:rFonts w:eastAsia="SimHei"/>
          <w:b/>
          <w:sz w:val="28"/>
        </w:rPr>
      </w:pPr>
    </w:p>
    <w:p w:rsidR="00000000" w:rsidRDefault="000F224C">
      <w:pPr>
        <w:spacing w:after="240" w:line="360" w:lineRule="exact"/>
        <w:jc w:val="center"/>
        <w:rPr>
          <w:rFonts w:eastAsia="SimHei"/>
          <w:b/>
          <w:sz w:val="28"/>
        </w:rPr>
      </w:pPr>
    </w:p>
    <w:p w:rsidR="00000000" w:rsidRDefault="000F224C">
      <w:pPr>
        <w:spacing w:after="240" w:line="360" w:lineRule="exact"/>
        <w:jc w:val="center"/>
        <w:rPr>
          <w:rFonts w:eastAsia="SimHei"/>
          <w:b/>
          <w:sz w:val="28"/>
        </w:rPr>
      </w:pPr>
    </w:p>
    <w:p w:rsidR="00000000" w:rsidRDefault="000F224C">
      <w:pPr>
        <w:spacing w:after="240" w:line="360" w:lineRule="exact"/>
        <w:jc w:val="center"/>
        <w:rPr>
          <w:rFonts w:eastAsia="SimHei"/>
          <w:b/>
          <w:sz w:val="28"/>
        </w:rPr>
      </w:pPr>
      <w:r>
        <w:rPr>
          <w:rFonts w:hint="eastAsia"/>
          <w:sz w:val="28"/>
        </w:rPr>
        <w:t>1985</w:t>
      </w:r>
      <w:r>
        <w:rPr>
          <w:rFonts w:hint="eastAsia"/>
          <w:sz w:val="28"/>
        </w:rPr>
        <w:t>年</w:t>
      </w:r>
      <w:r>
        <w:rPr>
          <w:rFonts w:hint="eastAsia"/>
          <w:sz w:val="28"/>
        </w:rPr>
        <w:t>1</w:t>
      </w:r>
      <w:r>
        <w:rPr>
          <w:rFonts w:hint="eastAsia"/>
          <w:sz w:val="28"/>
        </w:rPr>
        <w:t>月至</w:t>
      </w:r>
      <w:r>
        <w:rPr>
          <w:rFonts w:hint="eastAsia"/>
          <w:sz w:val="28"/>
        </w:rPr>
        <w:t>1998</w:t>
      </w:r>
      <w:r>
        <w:rPr>
          <w:rFonts w:hint="eastAsia"/>
          <w:sz w:val="28"/>
        </w:rPr>
        <w:t>年</w:t>
      </w:r>
      <w:r>
        <w:rPr>
          <w:rFonts w:hint="eastAsia"/>
          <w:sz w:val="28"/>
        </w:rPr>
        <w:t>2</w:t>
      </w:r>
      <w:r>
        <w:rPr>
          <w:rFonts w:hint="eastAsia"/>
          <w:sz w:val="28"/>
        </w:rPr>
        <w:t>月</w:t>
      </w:r>
    </w:p>
    <w:p w:rsidR="00000000" w:rsidRDefault="000F224C">
      <w:pPr>
        <w:spacing w:after="240" w:line="360" w:lineRule="exact"/>
        <w:jc w:val="center"/>
        <w:rPr>
          <w:rFonts w:eastAsia="SimHei"/>
          <w:b/>
          <w:sz w:val="28"/>
        </w:rPr>
      </w:pPr>
    </w:p>
    <w:p w:rsidR="00000000" w:rsidRDefault="000F224C">
      <w:pPr>
        <w:spacing w:after="240" w:line="360" w:lineRule="exact"/>
        <w:jc w:val="center"/>
        <w:rPr>
          <w:rFonts w:eastAsia="SimHei"/>
          <w:b/>
          <w:sz w:val="28"/>
        </w:rPr>
      </w:pPr>
    </w:p>
    <w:p w:rsidR="00000000" w:rsidRDefault="000F224C" w:rsidP="000F224C">
      <w:pPr>
        <w:spacing w:after="240" w:line="360" w:lineRule="exact"/>
        <w:ind w:left="31680" w:hangingChars="257" w:firstLine="31680"/>
        <w:jc w:val="center"/>
        <w:rPr>
          <w:rFonts w:eastAsia="SimHei" w:hint="eastAsia"/>
          <w:bCs/>
          <w:sz w:val="30"/>
        </w:rPr>
      </w:pPr>
      <w:bookmarkStart w:id="1" w:name="_Toc77446"/>
      <w:bookmarkStart w:id="2" w:name="_Toc443027"/>
      <w:r>
        <w:rPr>
          <w:rFonts w:eastAsia="SimHei" w:hint="eastAsia"/>
          <w:bCs/>
          <w:sz w:val="30"/>
        </w:rPr>
        <w:t>第一部分</w:t>
      </w:r>
    </w:p>
    <w:p w:rsidR="00000000" w:rsidRDefault="000F224C" w:rsidP="000F224C">
      <w:pPr>
        <w:spacing w:after="240" w:line="360" w:lineRule="exact"/>
        <w:ind w:left="31680" w:hangingChars="257" w:firstLine="31680"/>
        <w:jc w:val="center"/>
        <w:rPr>
          <w:rFonts w:eastAsia="SimHei" w:hint="eastAsia"/>
          <w:bCs/>
          <w:sz w:val="30"/>
        </w:rPr>
      </w:pPr>
      <w:r>
        <w:rPr>
          <w:rFonts w:eastAsia="SimHei" w:hint="eastAsia"/>
          <w:bCs/>
          <w:sz w:val="30"/>
        </w:rPr>
        <w:t>总体框架</w:t>
      </w:r>
    </w:p>
    <w:p w:rsidR="00000000" w:rsidRDefault="000F224C" w:rsidP="000F224C">
      <w:pPr>
        <w:spacing w:after="240" w:line="360" w:lineRule="exact"/>
        <w:ind w:left="31680" w:hangingChars="257" w:firstLine="31680"/>
        <w:jc w:val="center"/>
        <w:rPr>
          <w:rFonts w:hint="eastAsia"/>
        </w:rPr>
      </w:pPr>
    </w:p>
    <w:p w:rsidR="00000000" w:rsidRDefault="000F224C">
      <w:pPr>
        <w:pBdr>
          <w:top w:val="single" w:sz="4" w:space="1" w:color="auto"/>
          <w:bottom w:val="single" w:sz="4" w:space="1" w:color="auto"/>
        </w:pBdr>
        <w:spacing w:line="360" w:lineRule="exact"/>
        <w:jc w:val="center"/>
        <w:rPr>
          <w:rFonts w:eastAsia="SimHei" w:hint="eastAsia"/>
          <w:bCs/>
          <w:sz w:val="24"/>
        </w:rPr>
      </w:pPr>
    </w:p>
    <w:p w:rsidR="00000000" w:rsidRDefault="000F224C">
      <w:pPr>
        <w:pBdr>
          <w:top w:val="single" w:sz="4" w:space="1" w:color="auto"/>
          <w:bottom w:val="single" w:sz="4" w:space="1" w:color="auto"/>
        </w:pBdr>
        <w:spacing w:line="360" w:lineRule="exact"/>
        <w:jc w:val="center"/>
        <w:rPr>
          <w:rFonts w:eastAsia="SimHei" w:hint="eastAsia"/>
          <w:bCs/>
          <w:sz w:val="24"/>
        </w:rPr>
      </w:pPr>
      <w:r>
        <w:rPr>
          <w:rFonts w:eastAsia="SimHei" w:hint="eastAsia"/>
          <w:bCs/>
          <w:sz w:val="24"/>
        </w:rPr>
        <w:t>领土和人口</w:t>
      </w:r>
    </w:p>
    <w:p w:rsidR="00000000" w:rsidRDefault="000F224C">
      <w:pPr>
        <w:pBdr>
          <w:top w:val="single" w:sz="4" w:space="1" w:color="auto"/>
          <w:bottom w:val="single" w:sz="4" w:space="1" w:color="auto"/>
        </w:pBdr>
        <w:spacing w:line="360" w:lineRule="exact"/>
        <w:jc w:val="center"/>
        <w:rPr>
          <w:rFonts w:eastAsia="SimHei"/>
          <w:bCs/>
          <w:sz w:val="24"/>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jc w:val="center"/>
        <w:rPr>
          <w:rFonts w:eastAsia="SimHei" w:hint="eastAsia"/>
        </w:rPr>
      </w:pPr>
      <w:r>
        <w:rPr>
          <w:rFonts w:eastAsia="SimHei" w:hint="eastAsia"/>
        </w:rPr>
        <w:t>领土</w:t>
      </w:r>
    </w:p>
    <w:p w:rsidR="00000000" w:rsidRDefault="000F224C" w:rsidP="000F224C">
      <w:pPr>
        <w:spacing w:after="240" w:line="360" w:lineRule="exact"/>
        <w:ind w:left="31680" w:hangingChars="257" w:firstLine="31680"/>
        <w:rPr>
          <w:rFonts w:hint="eastAsia"/>
        </w:rPr>
      </w:pPr>
      <w:r>
        <w:rPr>
          <w:rFonts w:hint="eastAsia"/>
        </w:rPr>
        <w:t>1</w:t>
      </w:r>
      <w:r>
        <w:rPr>
          <w:rFonts w:hint="eastAsia"/>
        </w:rPr>
        <w:t>．</w:t>
      </w:r>
      <w:r>
        <w:tab/>
      </w:r>
      <w:r>
        <w:rPr>
          <w:rFonts w:hint="eastAsia"/>
        </w:rPr>
        <w:t>哥斯达黎加位于加勒比海</w:t>
      </w:r>
      <w:r>
        <w:rPr>
          <w:rFonts w:hint="eastAsia"/>
        </w:rPr>
        <w:t>、太平洋、尼加拉瓜共和国和巴拿马共和国之间。共和国的国界根据</w:t>
      </w:r>
      <w:r>
        <w:rPr>
          <w:rFonts w:hint="eastAsia"/>
        </w:rPr>
        <w:t>1858</w:t>
      </w:r>
      <w:r>
        <w:rPr>
          <w:rFonts w:hint="eastAsia"/>
        </w:rPr>
        <w:t>年</w:t>
      </w:r>
      <w:r>
        <w:rPr>
          <w:rFonts w:hint="eastAsia"/>
        </w:rPr>
        <w:t>4</w:t>
      </w:r>
      <w:r>
        <w:rPr>
          <w:rFonts w:hint="eastAsia"/>
        </w:rPr>
        <w:t>月</w:t>
      </w:r>
      <w:r>
        <w:rPr>
          <w:rFonts w:hint="eastAsia"/>
        </w:rPr>
        <w:t>15</w:t>
      </w:r>
      <w:r>
        <w:rPr>
          <w:rFonts w:hint="eastAsia"/>
        </w:rPr>
        <w:t>日签署的《卡尼阿斯－赫雷斯条约》确定，其中涉及尼加拉瓜共和国的内容，经</w:t>
      </w:r>
      <w:r>
        <w:rPr>
          <w:rFonts w:hint="eastAsia"/>
        </w:rPr>
        <w:t>1888</w:t>
      </w:r>
      <w:r>
        <w:rPr>
          <w:rFonts w:hint="eastAsia"/>
        </w:rPr>
        <w:t>年</w:t>
      </w:r>
      <w:r>
        <w:rPr>
          <w:rFonts w:hint="eastAsia"/>
        </w:rPr>
        <w:t>3</w:t>
      </w:r>
      <w:r>
        <w:rPr>
          <w:rFonts w:hint="eastAsia"/>
        </w:rPr>
        <w:t>月</w:t>
      </w:r>
      <w:r>
        <w:rPr>
          <w:rFonts w:hint="eastAsia"/>
        </w:rPr>
        <w:t>22</w:t>
      </w:r>
      <w:r>
        <w:rPr>
          <w:rFonts w:hint="eastAsia"/>
        </w:rPr>
        <w:t>日签署的《劳多·克莱文兰迪条约》承认；涉及巴拿马共和国的内容，经</w:t>
      </w:r>
      <w:r>
        <w:rPr>
          <w:rFonts w:hint="eastAsia"/>
        </w:rPr>
        <w:t>1941</w:t>
      </w:r>
      <w:r>
        <w:rPr>
          <w:rFonts w:hint="eastAsia"/>
        </w:rPr>
        <w:t>年</w:t>
      </w:r>
      <w:r>
        <w:rPr>
          <w:rFonts w:hint="eastAsia"/>
        </w:rPr>
        <w:t>5</w:t>
      </w:r>
      <w:r>
        <w:rPr>
          <w:rFonts w:hint="eastAsia"/>
        </w:rPr>
        <w:t>月</w:t>
      </w:r>
      <w:r>
        <w:rPr>
          <w:rFonts w:hint="eastAsia"/>
        </w:rPr>
        <w:t>1</w:t>
      </w:r>
      <w:r>
        <w:rPr>
          <w:rFonts w:hint="eastAsia"/>
        </w:rPr>
        <w:t>日签署的《艾昌迪－蒙特罗·费尔南德斯·哈恩斯条约》承认。位于太平洋上的可可岛，也是共和国领土的一部分。</w:t>
      </w:r>
    </w:p>
    <w:p w:rsidR="00000000" w:rsidRDefault="000F224C" w:rsidP="000F224C">
      <w:pPr>
        <w:spacing w:after="240" w:line="360" w:lineRule="exact"/>
        <w:ind w:left="31680" w:hangingChars="257" w:firstLine="31680"/>
        <w:rPr>
          <w:rFonts w:hint="eastAsia"/>
        </w:rPr>
      </w:pPr>
      <w:r>
        <w:rPr>
          <w:rFonts w:hint="eastAsia"/>
        </w:rPr>
        <w:t>2</w:t>
      </w:r>
      <w:r>
        <w:rPr>
          <w:rFonts w:hint="eastAsia"/>
        </w:rPr>
        <w:t>．</w:t>
      </w:r>
      <w:r>
        <w:tab/>
      </w:r>
      <w:r>
        <w:rPr>
          <w:rFonts w:hint="eastAsia"/>
        </w:rPr>
        <w:t>哥斯达黎加共和国领土面积为</w:t>
      </w:r>
      <w:r>
        <w:rPr>
          <w:rFonts w:hint="eastAsia"/>
        </w:rPr>
        <w:t>51 100</w:t>
      </w:r>
      <w:r>
        <w:rPr>
          <w:rFonts w:hint="eastAsia"/>
        </w:rPr>
        <w:t>平方公里。全国分为七个省，分别为：圣何塞省、阿拉胡埃拉省、卡塔戈省、埃塞迪亚省、彭塔雷纳斯省、利蒙省以及瓜纳卡斯特省。</w:t>
      </w:r>
      <w:r>
        <w:rPr>
          <w:rFonts w:hint="eastAsia"/>
        </w:rPr>
        <w:t>国家的首都为圣何塞市，就位于与之同名的圣何塞省境内。各省分为若干个地区，地区下设若干个县。</w:t>
      </w:r>
    </w:p>
    <w:p w:rsidR="00000000" w:rsidRDefault="000F224C" w:rsidP="000F224C">
      <w:pPr>
        <w:spacing w:after="240" w:line="360" w:lineRule="exact"/>
        <w:ind w:left="31680" w:hangingChars="257" w:firstLine="31680"/>
        <w:jc w:val="center"/>
        <w:rPr>
          <w:rFonts w:eastAsia="SimHei" w:hint="eastAsia"/>
        </w:rPr>
      </w:pPr>
      <w:r>
        <w:rPr>
          <w:rFonts w:eastAsia="SimHei" w:hint="eastAsia"/>
        </w:rPr>
        <w:t>语言</w:t>
      </w:r>
    </w:p>
    <w:p w:rsidR="00000000" w:rsidRDefault="000F224C" w:rsidP="000F224C">
      <w:pPr>
        <w:spacing w:after="240" w:line="360" w:lineRule="exact"/>
        <w:ind w:left="31680" w:hangingChars="257" w:firstLine="31680"/>
        <w:rPr>
          <w:rFonts w:hint="eastAsia"/>
        </w:rPr>
      </w:pPr>
      <w:r>
        <w:rPr>
          <w:rFonts w:hint="eastAsia"/>
        </w:rPr>
        <w:t>3</w:t>
      </w:r>
      <w:r>
        <w:rPr>
          <w:rFonts w:hint="eastAsia"/>
        </w:rPr>
        <w:t>．</w:t>
      </w:r>
      <w:r>
        <w:tab/>
      </w:r>
      <w:r>
        <w:rPr>
          <w:rFonts w:hint="eastAsia"/>
        </w:rPr>
        <w:t>哥斯达黎加共和国将西班牙语作为官方语言（《政治宪法》第</w:t>
      </w:r>
      <w:r>
        <w:rPr>
          <w:rFonts w:hint="eastAsia"/>
        </w:rPr>
        <w:t>76</w:t>
      </w:r>
      <w:r>
        <w:rPr>
          <w:rFonts w:hint="eastAsia"/>
        </w:rPr>
        <w:t>条）。加勒比海沿岸地区使用英语，一些土著民族使用各自的语言。</w:t>
      </w:r>
    </w:p>
    <w:p w:rsidR="00000000" w:rsidRDefault="000F224C" w:rsidP="000F224C">
      <w:pPr>
        <w:spacing w:after="240" w:line="360" w:lineRule="exact"/>
        <w:ind w:left="31680" w:hangingChars="257" w:firstLine="31680"/>
        <w:jc w:val="center"/>
        <w:rPr>
          <w:rFonts w:eastAsia="SimHei" w:hint="eastAsia"/>
        </w:rPr>
      </w:pPr>
      <w:r>
        <w:rPr>
          <w:rFonts w:eastAsia="SimHei" w:hint="eastAsia"/>
        </w:rPr>
        <w:t>宗教</w:t>
      </w:r>
    </w:p>
    <w:p w:rsidR="00000000" w:rsidRDefault="000F224C" w:rsidP="000F224C">
      <w:pPr>
        <w:spacing w:after="240" w:line="360" w:lineRule="exact"/>
        <w:ind w:left="31680" w:hangingChars="257" w:firstLine="31680"/>
        <w:rPr>
          <w:rFonts w:hint="eastAsia"/>
        </w:rPr>
      </w:pPr>
      <w:r>
        <w:rPr>
          <w:rFonts w:hint="eastAsia"/>
        </w:rPr>
        <w:t>4</w:t>
      </w:r>
      <w:r>
        <w:rPr>
          <w:rFonts w:hint="eastAsia"/>
        </w:rPr>
        <w:t>．</w:t>
      </w:r>
      <w:r>
        <w:tab/>
      </w:r>
      <w:r>
        <w:rPr>
          <w:rFonts w:hint="eastAsia"/>
        </w:rPr>
        <w:t>《政治宪法》（</w:t>
      </w:r>
      <w:r>
        <w:rPr>
          <w:rFonts w:hint="eastAsia"/>
        </w:rPr>
        <w:t>1949</w:t>
      </w:r>
      <w:r>
        <w:rPr>
          <w:rFonts w:hint="eastAsia"/>
        </w:rPr>
        <w:t>）第</w:t>
      </w:r>
      <w:r>
        <w:rPr>
          <w:rFonts w:hint="eastAsia"/>
        </w:rPr>
        <w:t>75</w:t>
      </w:r>
      <w:r>
        <w:rPr>
          <w:rFonts w:hint="eastAsia"/>
        </w:rPr>
        <w:t>条规定：“罗马教皇天主教是国家的宗教，国家应该帮助其继续发展，但不能阻碍共和国内不违背普遍道德和优良传统的其他宗教的自由活动”。任何人都有权自由信仰自己的宗教，可以通过个人或者集体的形式传播自己的宗教。大部分人口信仰天主教。</w:t>
      </w: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jc w:val="center"/>
        <w:rPr>
          <w:rFonts w:eastAsia="SimHei" w:hint="eastAsia"/>
        </w:rPr>
      </w:pPr>
      <w:r>
        <w:rPr>
          <w:rFonts w:eastAsia="SimHei" w:hint="eastAsia"/>
        </w:rPr>
        <w:t>教育</w:t>
      </w:r>
    </w:p>
    <w:p w:rsidR="00000000" w:rsidRDefault="000F224C" w:rsidP="000F224C">
      <w:pPr>
        <w:spacing w:after="240" w:line="360" w:lineRule="exact"/>
        <w:ind w:left="31680" w:hangingChars="257" w:firstLine="31680"/>
        <w:rPr>
          <w:rFonts w:hint="eastAsia"/>
        </w:rPr>
      </w:pPr>
      <w:r>
        <w:rPr>
          <w:rFonts w:hint="eastAsia"/>
        </w:rPr>
        <w:t>5</w:t>
      </w:r>
      <w:r>
        <w:rPr>
          <w:rFonts w:hint="eastAsia"/>
        </w:rPr>
        <w:t>．</w:t>
      </w:r>
      <w:r>
        <w:tab/>
      </w:r>
      <w:r>
        <w:rPr>
          <w:rFonts w:hint="eastAsia"/>
        </w:rPr>
        <w:t>根据《</w:t>
      </w:r>
      <w:r>
        <w:rPr>
          <w:rFonts w:hint="eastAsia"/>
        </w:rPr>
        <w:t>政治宪法》第</w:t>
      </w:r>
      <w:r>
        <w:rPr>
          <w:rFonts w:hint="eastAsia"/>
        </w:rPr>
        <w:t>78</w:t>
      </w:r>
      <w:r>
        <w:rPr>
          <w:rFonts w:hint="eastAsia"/>
        </w:rPr>
        <w:t>条的规定，教育作为一项基本的人权，根据其性质和特点，要求国家和社会有义务为哥斯达黎加的全体公民的整体教育作出决定，并采取具体行动。普通基础教育实行义务制，并且普通基础教育和学前教育、其他形式教育都是免费教育，由国家担负其费用。</w:t>
      </w:r>
    </w:p>
    <w:p w:rsidR="00000000" w:rsidRDefault="000F224C" w:rsidP="000F224C">
      <w:pPr>
        <w:spacing w:after="240" w:line="360" w:lineRule="exact"/>
        <w:ind w:left="31680" w:hangingChars="257" w:firstLine="31680"/>
        <w:rPr>
          <w:rFonts w:hint="eastAsia"/>
        </w:rPr>
      </w:pPr>
      <w:r>
        <w:rPr>
          <w:rFonts w:hint="eastAsia"/>
        </w:rPr>
        <w:t>6</w:t>
      </w:r>
      <w:r>
        <w:rPr>
          <w:rFonts w:hint="eastAsia"/>
        </w:rPr>
        <w:t>．</w:t>
      </w:r>
      <w:r>
        <w:tab/>
      </w:r>
      <w:r>
        <w:rPr>
          <w:rFonts w:hint="eastAsia"/>
        </w:rPr>
        <w:t>哥斯达黎加的教育同时并行两种制度：</w:t>
      </w:r>
      <w:r>
        <w:rPr>
          <w:rFonts w:hint="eastAsia"/>
        </w:rPr>
        <w:t>a</w:t>
      </w:r>
      <w:r>
        <w:rPr>
          <w:rFonts w:hint="eastAsia"/>
        </w:rPr>
        <w:t>）正规教育制度，包括学前教育、小学教育、中学教育和大学教育；和成人准教育制度（小学教育、中学教育、特殊教育和准大学的高级教育）；</w:t>
      </w:r>
      <w:r>
        <w:rPr>
          <w:rFonts w:hint="eastAsia"/>
        </w:rPr>
        <w:t>b</w:t>
      </w:r>
      <w:r>
        <w:rPr>
          <w:rFonts w:hint="eastAsia"/>
        </w:rPr>
        <w:t>）非正规教育制度，为无法满足正规教育规定的学习提供了一个广阔的选择空间，此类学校大部分都没有得到</w:t>
      </w:r>
      <w:r>
        <w:rPr>
          <w:rFonts w:hint="eastAsia"/>
        </w:rPr>
        <w:t>国家承认。国家职业学院（</w:t>
      </w:r>
      <w:r>
        <w:rPr>
          <w:rFonts w:hint="eastAsia"/>
        </w:rPr>
        <w:t>INA</w:t>
      </w:r>
      <w:r>
        <w:rPr>
          <w:rFonts w:hint="eastAsia"/>
        </w:rPr>
        <w:t>）就是根据这种教育制度建立起来的一所公立学校，通过职业培训的方式，负责对劳动力进行培训。</w:t>
      </w:r>
    </w:p>
    <w:p w:rsidR="00000000" w:rsidRDefault="000F224C" w:rsidP="000F224C">
      <w:pPr>
        <w:spacing w:after="240" w:line="360" w:lineRule="exact"/>
        <w:ind w:left="31680" w:hangingChars="257" w:firstLine="31680"/>
        <w:rPr>
          <w:rFonts w:hint="eastAsia"/>
        </w:rPr>
      </w:pPr>
      <w:r>
        <w:rPr>
          <w:rFonts w:hint="eastAsia"/>
        </w:rPr>
        <w:t>7</w:t>
      </w:r>
      <w:r>
        <w:rPr>
          <w:rFonts w:hint="eastAsia"/>
        </w:rPr>
        <w:t>．</w:t>
      </w:r>
      <w:r>
        <w:tab/>
      </w:r>
      <w:r>
        <w:rPr>
          <w:rFonts w:hint="eastAsia"/>
        </w:rPr>
        <w:t>从本世纪初以来，哥斯达黎加将国家预算中很大一部分用来发展和改善公共教育。这种重视已经使文盲率有所下降，同时，不同性别、不同地区的文盲率也均有所下降。</w:t>
      </w:r>
      <w:r>
        <w:rPr>
          <w:rFonts w:hint="eastAsia"/>
        </w:rPr>
        <w:t>1973</w:t>
      </w:r>
      <w:r>
        <w:rPr>
          <w:rFonts w:hint="eastAsia"/>
        </w:rPr>
        <w:t>年的文盲率为</w:t>
      </w:r>
      <w:r>
        <w:rPr>
          <w:rFonts w:hint="eastAsia"/>
        </w:rPr>
        <w:t>10. 2</w:t>
      </w:r>
      <w:r>
        <w:rPr>
          <w:rFonts w:hint="eastAsia"/>
        </w:rPr>
        <w:t>％；</w:t>
      </w:r>
      <w:r>
        <w:rPr>
          <w:rFonts w:hint="eastAsia"/>
        </w:rPr>
        <w:t>1984</w:t>
      </w:r>
      <w:r>
        <w:rPr>
          <w:rFonts w:hint="eastAsia"/>
        </w:rPr>
        <w:t>年下降到</w:t>
      </w:r>
      <w:r>
        <w:rPr>
          <w:rFonts w:hint="eastAsia"/>
        </w:rPr>
        <w:t>6. 9</w:t>
      </w:r>
      <w:r>
        <w:rPr>
          <w:rFonts w:hint="eastAsia"/>
        </w:rPr>
        <w:t>％。</w:t>
      </w:r>
      <w:r>
        <w:rPr>
          <w:rFonts w:hint="eastAsia"/>
        </w:rPr>
        <w:t>1988</w:t>
      </w:r>
      <w:r>
        <w:rPr>
          <w:rFonts w:hint="eastAsia"/>
        </w:rPr>
        <w:t>年以后，文盲率略微有所上升，</w:t>
      </w:r>
      <w:r>
        <w:rPr>
          <w:rFonts w:hint="eastAsia"/>
        </w:rPr>
        <w:t>1990</w:t>
      </w:r>
      <w:r>
        <w:rPr>
          <w:rFonts w:hint="eastAsia"/>
        </w:rPr>
        <w:t>年上升到</w:t>
      </w:r>
      <w:r>
        <w:rPr>
          <w:rFonts w:hint="eastAsia"/>
        </w:rPr>
        <w:t>7. 2%</w:t>
      </w:r>
      <w:r>
        <w:rPr>
          <w:rFonts w:hint="eastAsia"/>
        </w:rPr>
        <w:t>（经济计划政策部――</w:t>
      </w:r>
      <w:r>
        <w:rPr>
          <w:rFonts w:hint="eastAsia"/>
        </w:rPr>
        <w:t>MIDEPLAN</w:t>
      </w:r>
      <w:r>
        <w:rPr>
          <w:rFonts w:hint="eastAsia"/>
        </w:rPr>
        <w:t>，</w:t>
      </w:r>
      <w:r>
        <w:rPr>
          <w:rFonts w:hint="eastAsia"/>
        </w:rPr>
        <w:t>1995</w:t>
      </w:r>
      <w:r>
        <w:rPr>
          <w:rFonts w:hint="eastAsia"/>
        </w:rPr>
        <w:t>年；人口与统计总署，</w:t>
      </w:r>
      <w:r>
        <w:rPr>
          <w:rFonts w:hint="eastAsia"/>
        </w:rPr>
        <w:t>1997</w:t>
      </w:r>
      <w:r>
        <w:rPr>
          <w:rFonts w:hint="eastAsia"/>
        </w:rPr>
        <w:t>年）。从</w:t>
      </w:r>
      <w:r>
        <w:rPr>
          <w:rFonts w:hint="eastAsia"/>
        </w:rPr>
        <w:t>1974</w:t>
      </w:r>
      <w:r>
        <w:rPr>
          <w:rFonts w:hint="eastAsia"/>
        </w:rPr>
        <w:t>年以来，妇女文盲率略低于</w:t>
      </w:r>
      <w:r>
        <w:rPr>
          <w:rFonts w:hint="eastAsia"/>
        </w:rPr>
        <w:t>男子文盲率。农村地区的文盲率要高于城市地区的文盲率。</w:t>
      </w:r>
    </w:p>
    <w:p w:rsidR="00000000" w:rsidRDefault="000F224C" w:rsidP="000F224C">
      <w:pPr>
        <w:spacing w:after="240" w:line="360" w:lineRule="exact"/>
        <w:ind w:left="31680" w:hangingChars="257" w:firstLine="31680"/>
        <w:rPr>
          <w:rFonts w:hint="eastAsia"/>
        </w:rPr>
      </w:pPr>
      <w:r>
        <w:rPr>
          <w:rFonts w:hint="eastAsia"/>
        </w:rPr>
        <w:t>8</w:t>
      </w:r>
      <w:r>
        <w:rPr>
          <w:rFonts w:hint="eastAsia"/>
        </w:rPr>
        <w:t>．</w:t>
      </w:r>
      <w:r>
        <w:tab/>
      </w:r>
      <w:r>
        <w:rPr>
          <w:rFonts w:hint="eastAsia"/>
        </w:rPr>
        <w:t>1996</w:t>
      </w:r>
      <w:r>
        <w:rPr>
          <w:rFonts w:hint="eastAsia"/>
        </w:rPr>
        <w:t>年，在正规教育制度所有各个等级注册入学的学生为</w:t>
      </w:r>
      <w:r>
        <w:rPr>
          <w:rFonts w:hint="eastAsia"/>
        </w:rPr>
        <w:t>787 546</w:t>
      </w:r>
      <w:r>
        <w:rPr>
          <w:rFonts w:hint="eastAsia"/>
        </w:rPr>
        <w:t>人。比</w:t>
      </w:r>
      <w:r>
        <w:rPr>
          <w:rFonts w:hint="eastAsia"/>
        </w:rPr>
        <w:t>1995</w:t>
      </w:r>
      <w:r>
        <w:rPr>
          <w:rFonts w:hint="eastAsia"/>
        </w:rPr>
        <w:t>年增长了</w:t>
      </w:r>
      <w:r>
        <w:rPr>
          <w:rFonts w:hint="eastAsia"/>
        </w:rPr>
        <w:t>1. 9</w:t>
      </w:r>
      <w:r>
        <w:rPr>
          <w:rFonts w:hint="eastAsia"/>
        </w:rPr>
        <w:t>％。在所有注册入学的学生中，</w:t>
      </w:r>
      <w:r>
        <w:rPr>
          <w:rFonts w:hint="eastAsia"/>
        </w:rPr>
        <w:t>65. 9</w:t>
      </w:r>
      <w:r>
        <w:rPr>
          <w:rFonts w:hint="eastAsia"/>
        </w:rPr>
        <w:t>％属于小学教育，</w:t>
      </w:r>
      <w:r>
        <w:rPr>
          <w:rFonts w:hint="eastAsia"/>
        </w:rPr>
        <w:t>26. 4</w:t>
      </w:r>
      <w:r>
        <w:rPr>
          <w:rFonts w:hint="eastAsia"/>
        </w:rPr>
        <w:t>％属于中学教育，还有</w:t>
      </w:r>
      <w:r>
        <w:rPr>
          <w:rFonts w:hint="eastAsia"/>
        </w:rPr>
        <w:t>7. 7</w:t>
      </w:r>
      <w:r>
        <w:rPr>
          <w:rFonts w:hint="eastAsia"/>
        </w:rPr>
        <w:t>％属于学前教育。在中学教育中，五分之一的学生在技术教育学校注册。</w:t>
      </w:r>
    </w:p>
    <w:p w:rsidR="00000000" w:rsidRDefault="000F224C" w:rsidP="000F224C">
      <w:pPr>
        <w:spacing w:after="240" w:line="360" w:lineRule="exact"/>
        <w:ind w:left="31680" w:hangingChars="257" w:firstLine="31680"/>
        <w:rPr>
          <w:rFonts w:hint="eastAsia"/>
        </w:rPr>
      </w:pPr>
      <w:r>
        <w:rPr>
          <w:rFonts w:hint="eastAsia"/>
        </w:rPr>
        <w:t>9</w:t>
      </w:r>
      <w:r>
        <w:rPr>
          <w:rFonts w:hint="eastAsia"/>
        </w:rPr>
        <w:t>．</w:t>
      </w:r>
      <w:r>
        <w:tab/>
        <w:t>Torrico</w:t>
      </w:r>
      <w:r>
        <w:rPr>
          <w:rFonts w:hint="eastAsia"/>
        </w:rPr>
        <w:t>对哥斯达黎加参加工作的儿童进行的一项研究（</w:t>
      </w:r>
      <w:r>
        <w:rPr>
          <w:rFonts w:hint="eastAsia"/>
        </w:rPr>
        <w:t>1996</w:t>
      </w:r>
      <w:r>
        <w:rPr>
          <w:rFonts w:hint="eastAsia"/>
        </w:rPr>
        <w:t>）表明，在</w:t>
      </w:r>
      <w:r>
        <w:rPr>
          <w:rFonts w:hint="eastAsia"/>
        </w:rPr>
        <w:t>1994</w:t>
      </w:r>
      <w:r>
        <w:rPr>
          <w:rFonts w:hint="eastAsia"/>
        </w:rPr>
        <w:t>年</w:t>
      </w:r>
      <w:r>
        <w:rPr>
          <w:rFonts w:hint="eastAsia"/>
        </w:rPr>
        <w:t>7</w:t>
      </w:r>
      <w:r>
        <w:rPr>
          <w:rFonts w:hint="eastAsia"/>
        </w:rPr>
        <w:t>月，</w:t>
      </w:r>
      <w:r>
        <w:rPr>
          <w:rFonts w:hint="eastAsia"/>
        </w:rPr>
        <w:t>7</w:t>
      </w:r>
      <w:r>
        <w:rPr>
          <w:rFonts w:hint="eastAsia"/>
        </w:rPr>
        <w:t>至</w:t>
      </w:r>
      <w:r>
        <w:rPr>
          <w:rFonts w:hint="eastAsia"/>
        </w:rPr>
        <w:t>17</w:t>
      </w:r>
      <w:r>
        <w:rPr>
          <w:rFonts w:hint="eastAsia"/>
        </w:rPr>
        <w:t>岁的共和国公民有</w:t>
      </w:r>
      <w:r>
        <w:rPr>
          <w:rFonts w:hint="eastAsia"/>
        </w:rPr>
        <w:t>76.7</w:t>
      </w:r>
      <w:r>
        <w:rPr>
          <w:rFonts w:hint="eastAsia"/>
        </w:rPr>
        <w:t>％被纳入普通教育制度（包括那些接受学前教育的孩子）。对上学的这种普及</w:t>
      </w:r>
      <w:r>
        <w:rPr>
          <w:rFonts w:hint="eastAsia"/>
        </w:rPr>
        <w:t>主要是对</w:t>
      </w:r>
      <w:r>
        <w:rPr>
          <w:rFonts w:hint="eastAsia"/>
        </w:rPr>
        <w:t>7</w:t>
      </w:r>
      <w:r>
        <w:rPr>
          <w:rFonts w:hint="eastAsia"/>
        </w:rPr>
        <w:t>至</w:t>
      </w:r>
      <w:r>
        <w:rPr>
          <w:rFonts w:hint="eastAsia"/>
        </w:rPr>
        <w:t>11</w:t>
      </w:r>
      <w:r>
        <w:rPr>
          <w:rFonts w:hint="eastAsia"/>
        </w:rPr>
        <w:t>岁的孩子而言的，他们在普通基础教育阶段注册入学（一至九年级）。从</w:t>
      </w:r>
      <w:r>
        <w:rPr>
          <w:rFonts w:hint="eastAsia"/>
        </w:rPr>
        <w:t>12</w:t>
      </w:r>
      <w:r>
        <w:rPr>
          <w:rFonts w:hint="eastAsia"/>
        </w:rPr>
        <w:t>岁起，放弃学业和辍学的现象有所增加。这项研究也表明，不满</w:t>
      </w:r>
      <w:r>
        <w:rPr>
          <w:rFonts w:hint="eastAsia"/>
        </w:rPr>
        <w:t>18</w:t>
      </w:r>
      <w:r>
        <w:rPr>
          <w:rFonts w:hint="eastAsia"/>
        </w:rPr>
        <w:t>岁的公民被不同程度地排除在教育制度之外，这种情况主要发生在</w:t>
      </w:r>
      <w:r>
        <w:rPr>
          <w:rFonts w:hint="eastAsia"/>
        </w:rPr>
        <w:t>7</w:t>
      </w:r>
      <w:r>
        <w:rPr>
          <w:rFonts w:hint="eastAsia"/>
        </w:rPr>
        <w:t>岁以下，或者</w:t>
      </w:r>
      <w:r>
        <w:rPr>
          <w:rFonts w:hint="eastAsia"/>
        </w:rPr>
        <w:t>13</w:t>
      </w:r>
      <w:r>
        <w:rPr>
          <w:rFonts w:hint="eastAsia"/>
        </w:rPr>
        <w:t>岁以上。</w:t>
      </w:r>
    </w:p>
    <w:p w:rsidR="00000000" w:rsidRDefault="000F224C" w:rsidP="000F224C">
      <w:pPr>
        <w:spacing w:after="240" w:line="360" w:lineRule="exact"/>
        <w:ind w:left="31680" w:hangingChars="257" w:firstLine="31680"/>
        <w:rPr>
          <w:rFonts w:hint="eastAsia"/>
        </w:rPr>
      </w:pPr>
      <w:r>
        <w:rPr>
          <w:rFonts w:hint="eastAsia"/>
        </w:rPr>
        <w:t>10</w:t>
      </w:r>
      <w:r>
        <w:rPr>
          <w:rFonts w:hint="eastAsia"/>
        </w:rPr>
        <w:t>．</w:t>
      </w:r>
      <w:r>
        <w:tab/>
      </w:r>
      <w:r>
        <w:rPr>
          <w:rFonts w:hint="eastAsia"/>
        </w:rPr>
        <w:t>虽然哥斯达黎加在教育方面取得了重大进步，但是，九十年代出现了一堆问题，造成大规模的辍学，特别是在第三阶段的教育和其他形式教育中，正如以下这些表所示。参与正规教育制度的有公立学校或国立学校、私立学校以及半公立学校。后者接受国家的补贴，国家允许其收取低于私立学校的学费。表</w:t>
      </w:r>
      <w:r>
        <w:rPr>
          <w:rFonts w:hint="eastAsia"/>
        </w:rPr>
        <w:t>1</w:t>
      </w:r>
      <w:r>
        <w:rPr>
          <w:rFonts w:hint="eastAsia"/>
        </w:rPr>
        <w:t>和表</w:t>
      </w:r>
      <w:r>
        <w:rPr>
          <w:rFonts w:hint="eastAsia"/>
        </w:rPr>
        <w:t>2</w:t>
      </w:r>
      <w:r>
        <w:rPr>
          <w:rFonts w:hint="eastAsia"/>
        </w:rPr>
        <w:t>表明在</w:t>
      </w:r>
      <w:r>
        <w:rPr>
          <w:rFonts w:hint="eastAsia"/>
        </w:rPr>
        <w:t>1991</w:t>
      </w:r>
      <w:r>
        <w:rPr>
          <w:rFonts w:hint="eastAsia"/>
        </w:rPr>
        <w:t>年、</w:t>
      </w:r>
      <w:r>
        <w:rPr>
          <w:rFonts w:hint="eastAsia"/>
        </w:rPr>
        <w:t>1993</w:t>
      </w:r>
      <w:r>
        <w:rPr>
          <w:rFonts w:hint="eastAsia"/>
        </w:rPr>
        <w:t>年和</w:t>
      </w:r>
      <w:r>
        <w:rPr>
          <w:rFonts w:hint="eastAsia"/>
        </w:rPr>
        <w:t>1995</w:t>
      </w:r>
      <w:r>
        <w:rPr>
          <w:rFonts w:hint="eastAsia"/>
        </w:rPr>
        <w:t>年，不同性别、不同种类的学校和不同地区，在全日制第一和第二教育阶段、第三教育阶段以及其他形式教育中的辍学情况。</w:t>
      </w:r>
    </w:p>
    <w:p w:rsidR="00000000" w:rsidRDefault="000F224C" w:rsidP="000F224C">
      <w:pPr>
        <w:spacing w:after="240" w:line="360" w:lineRule="exact"/>
        <w:ind w:left="31680" w:hangingChars="257" w:firstLine="31680"/>
        <w:rPr>
          <w:rFonts w:hint="eastAsia"/>
        </w:rPr>
      </w:pPr>
      <w:r>
        <w:rPr>
          <w:rFonts w:hint="eastAsia"/>
        </w:rPr>
        <w:t>11</w:t>
      </w:r>
      <w:r>
        <w:rPr>
          <w:rFonts w:hint="eastAsia"/>
        </w:rPr>
        <w:t>．</w:t>
      </w:r>
      <w:r>
        <w:tab/>
      </w:r>
      <w:r>
        <w:rPr>
          <w:rFonts w:hint="eastAsia"/>
        </w:rPr>
        <w:t>1991</w:t>
      </w:r>
      <w:r>
        <w:rPr>
          <w:rFonts w:hint="eastAsia"/>
        </w:rPr>
        <w:t>至</w:t>
      </w:r>
      <w:r>
        <w:rPr>
          <w:rFonts w:hint="eastAsia"/>
        </w:rPr>
        <w:t>1993</w:t>
      </w:r>
      <w:r>
        <w:rPr>
          <w:rFonts w:hint="eastAsia"/>
        </w:rPr>
        <w:t>年期间，不同地区和不同种类的学校在第一和第二教育阶段的辍学率有所下降，但是在</w:t>
      </w:r>
      <w:r>
        <w:rPr>
          <w:rFonts w:hint="eastAsia"/>
        </w:rPr>
        <w:t>1993</w:t>
      </w:r>
      <w:r>
        <w:rPr>
          <w:rFonts w:hint="eastAsia"/>
        </w:rPr>
        <w:t>至</w:t>
      </w:r>
      <w:r>
        <w:rPr>
          <w:rFonts w:hint="eastAsia"/>
        </w:rPr>
        <w:t>1995</w:t>
      </w:r>
      <w:r>
        <w:rPr>
          <w:rFonts w:hint="eastAsia"/>
        </w:rPr>
        <w:t>年期间，又明显有所上升。辍学率最低的是私立学校，其次是半公立学校，同时，公立学校的辍学率为私立学校的两倍。农村地区的辍学率高于城市地区，但是近几年以来，双方的差距正在减小。在这两个教育阶段，妇女的辍学率要低于男子的辍学率。</w:t>
      </w:r>
    </w:p>
    <w:p w:rsidR="00000000" w:rsidRDefault="000F224C" w:rsidP="000F224C">
      <w:pPr>
        <w:spacing w:line="360" w:lineRule="exact"/>
        <w:ind w:left="31680" w:hangingChars="257" w:firstLine="31680"/>
        <w:rPr>
          <w:rFonts w:hint="eastAsia"/>
        </w:rPr>
      </w:pPr>
    </w:p>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 xml:space="preserve">1 </w:t>
      </w:r>
    </w:p>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不同性</w:t>
      </w:r>
      <w:r>
        <w:rPr>
          <w:rFonts w:ascii="SimHei" w:eastAsia="SimHei" w:hint="eastAsia"/>
        </w:rPr>
        <w:t>别、不同种类的学校、不同地区以及不同年份</w:t>
      </w:r>
    </w:p>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在全日制第一和第二教育阶段的辍学情况</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1991</w:t>
      </w:r>
      <w:r>
        <w:rPr>
          <w:rFonts w:ascii="SimHei" w:eastAsia="SimHei" w:hint="eastAsia"/>
        </w:rPr>
        <w:t>年、</w:t>
      </w:r>
      <w:r>
        <w:rPr>
          <w:rFonts w:ascii="SimHei" w:eastAsia="SimHei" w:hint="eastAsia"/>
        </w:rPr>
        <w:t>1993</w:t>
      </w:r>
      <w:r>
        <w:rPr>
          <w:rFonts w:ascii="SimHei" w:eastAsia="SimHei" w:hint="eastAsia"/>
        </w:rPr>
        <w:t>年和</w:t>
      </w:r>
      <w:r>
        <w:rPr>
          <w:rFonts w:ascii="SimHei" w:eastAsia="SimHei" w:hint="eastAsia"/>
        </w:rPr>
        <w:t>1995</w:t>
      </w:r>
      <w:r>
        <w:rPr>
          <w:rFonts w:ascii="SimHei" w:eastAsia="SimHei" w:hint="eastAsia"/>
        </w:rPr>
        <w:t>年的百分比</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3"/>
        <w:gridCol w:w="926"/>
        <w:gridCol w:w="926"/>
        <w:gridCol w:w="926"/>
        <w:gridCol w:w="926"/>
        <w:gridCol w:w="926"/>
        <w:gridCol w:w="926"/>
        <w:gridCol w:w="926"/>
        <w:gridCol w:w="926"/>
        <w:gridCol w:w="926"/>
      </w:tblGrid>
      <w:tr w:rsidR="00000000">
        <w:tblPrEx>
          <w:tblCellMar>
            <w:top w:w="0" w:type="dxa"/>
            <w:bottom w:w="0" w:type="dxa"/>
          </w:tblCellMar>
        </w:tblPrEx>
        <w:trPr>
          <w:cantSplit/>
        </w:trPr>
        <w:tc>
          <w:tcPr>
            <w:tcW w:w="1633" w:type="dxa"/>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不同地区</w:t>
            </w:r>
          </w:p>
          <w:p w:rsidR="00000000" w:rsidRDefault="000F224C" w:rsidP="000F224C">
            <w:pPr>
              <w:spacing w:line="360" w:lineRule="exact"/>
              <w:ind w:left="31680" w:right="-108" w:hangingChars="257" w:firstLine="31680"/>
              <w:jc w:val="center"/>
              <w:rPr>
                <w:rFonts w:ascii="SimHei" w:eastAsia="SimHei" w:hint="eastAsia"/>
              </w:rPr>
            </w:pPr>
            <w:r>
              <w:rPr>
                <w:rFonts w:ascii="SimHei" w:eastAsia="SimHei" w:hint="eastAsia"/>
              </w:rPr>
              <w:t>不同种类的学校</w:t>
            </w:r>
          </w:p>
        </w:tc>
        <w:tc>
          <w:tcPr>
            <w:tcW w:w="2778" w:type="dxa"/>
            <w:gridSpan w:val="3"/>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1991</w:t>
            </w:r>
            <w:r>
              <w:rPr>
                <w:rFonts w:ascii="SimHei" w:eastAsia="SimHei" w:hint="eastAsia"/>
              </w:rPr>
              <w:t>年</w:t>
            </w:r>
          </w:p>
        </w:tc>
        <w:tc>
          <w:tcPr>
            <w:tcW w:w="2778" w:type="dxa"/>
            <w:gridSpan w:val="3"/>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1993</w:t>
            </w:r>
            <w:r>
              <w:rPr>
                <w:rFonts w:ascii="SimHei" w:eastAsia="SimHei" w:hint="eastAsia"/>
              </w:rPr>
              <w:t>年</w:t>
            </w:r>
          </w:p>
        </w:tc>
        <w:tc>
          <w:tcPr>
            <w:tcW w:w="2778" w:type="dxa"/>
            <w:gridSpan w:val="3"/>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1995</w:t>
            </w:r>
            <w:r>
              <w:rPr>
                <w:rFonts w:ascii="SimHei" w:eastAsia="SimHei" w:hint="eastAsia"/>
              </w:rPr>
              <w:t>年</w:t>
            </w:r>
          </w:p>
        </w:tc>
      </w:tr>
      <w:tr w:rsidR="00000000">
        <w:tblPrEx>
          <w:tblCellMar>
            <w:top w:w="0" w:type="dxa"/>
            <w:bottom w:w="0" w:type="dxa"/>
          </w:tblCellMar>
        </w:tblPrEx>
        <w:tc>
          <w:tcPr>
            <w:tcW w:w="1633" w:type="dxa"/>
          </w:tcPr>
          <w:p w:rsidR="00000000" w:rsidRDefault="000F224C" w:rsidP="000F224C">
            <w:pPr>
              <w:spacing w:after="240" w:line="360" w:lineRule="exact"/>
              <w:ind w:left="31680" w:hangingChars="257" w:firstLine="31680"/>
              <w:jc w:val="center"/>
              <w:rPr>
                <w:rFonts w:eastAsia="SimHei" w:hint="eastAsia"/>
              </w:rPr>
            </w:pPr>
          </w:p>
        </w:tc>
        <w:tc>
          <w:tcPr>
            <w:tcW w:w="926" w:type="dxa"/>
          </w:tcPr>
          <w:p w:rsidR="00000000" w:rsidRDefault="000F224C" w:rsidP="000F224C">
            <w:pPr>
              <w:spacing w:after="240" w:line="360" w:lineRule="exact"/>
              <w:ind w:left="31680" w:hangingChars="257" w:firstLine="31680"/>
              <w:jc w:val="center"/>
              <w:rPr>
                <w:rFonts w:eastAsia="SimHei" w:hint="eastAsia"/>
              </w:rPr>
            </w:pPr>
            <w:r>
              <w:rPr>
                <w:rFonts w:eastAsia="SimHei" w:hint="eastAsia"/>
              </w:rPr>
              <w:t>总计</w:t>
            </w:r>
          </w:p>
        </w:tc>
        <w:tc>
          <w:tcPr>
            <w:tcW w:w="926" w:type="dxa"/>
          </w:tcPr>
          <w:p w:rsidR="00000000" w:rsidRDefault="000F224C" w:rsidP="000F224C">
            <w:pPr>
              <w:spacing w:after="240" w:line="360" w:lineRule="exact"/>
              <w:ind w:left="31680" w:hangingChars="257" w:firstLine="31680"/>
              <w:jc w:val="center"/>
              <w:rPr>
                <w:rFonts w:eastAsia="SimHei" w:hint="eastAsia"/>
              </w:rPr>
            </w:pPr>
            <w:r>
              <w:rPr>
                <w:rFonts w:eastAsia="SimHei" w:hint="eastAsia"/>
              </w:rPr>
              <w:t>男</w:t>
            </w:r>
          </w:p>
        </w:tc>
        <w:tc>
          <w:tcPr>
            <w:tcW w:w="926" w:type="dxa"/>
          </w:tcPr>
          <w:p w:rsidR="00000000" w:rsidRDefault="000F224C" w:rsidP="000F224C">
            <w:pPr>
              <w:spacing w:after="240" w:line="360" w:lineRule="exact"/>
              <w:ind w:left="31680" w:hangingChars="257" w:firstLine="31680"/>
              <w:jc w:val="center"/>
              <w:rPr>
                <w:rFonts w:eastAsia="SimHei" w:hint="eastAsia"/>
              </w:rPr>
            </w:pPr>
            <w:r>
              <w:rPr>
                <w:rFonts w:eastAsia="SimHei" w:hint="eastAsia"/>
              </w:rPr>
              <w:t>女</w:t>
            </w:r>
          </w:p>
        </w:tc>
        <w:tc>
          <w:tcPr>
            <w:tcW w:w="926" w:type="dxa"/>
          </w:tcPr>
          <w:p w:rsidR="00000000" w:rsidRDefault="000F224C" w:rsidP="000F224C">
            <w:pPr>
              <w:spacing w:after="240" w:line="360" w:lineRule="exact"/>
              <w:ind w:left="31680" w:hangingChars="257" w:firstLine="31680"/>
              <w:jc w:val="center"/>
              <w:rPr>
                <w:rFonts w:eastAsia="SimHei" w:hint="eastAsia"/>
              </w:rPr>
            </w:pPr>
            <w:r>
              <w:rPr>
                <w:rFonts w:eastAsia="SimHei" w:hint="eastAsia"/>
              </w:rPr>
              <w:t>总计</w:t>
            </w:r>
          </w:p>
        </w:tc>
        <w:tc>
          <w:tcPr>
            <w:tcW w:w="926" w:type="dxa"/>
          </w:tcPr>
          <w:p w:rsidR="00000000" w:rsidRDefault="000F224C" w:rsidP="000F224C">
            <w:pPr>
              <w:spacing w:after="240" w:line="360" w:lineRule="exact"/>
              <w:ind w:left="31680" w:hangingChars="257" w:firstLine="31680"/>
              <w:jc w:val="center"/>
              <w:rPr>
                <w:rFonts w:eastAsia="SimHei" w:hint="eastAsia"/>
              </w:rPr>
            </w:pPr>
            <w:r>
              <w:rPr>
                <w:rFonts w:eastAsia="SimHei" w:hint="eastAsia"/>
              </w:rPr>
              <w:t>男</w:t>
            </w:r>
          </w:p>
        </w:tc>
        <w:tc>
          <w:tcPr>
            <w:tcW w:w="926" w:type="dxa"/>
          </w:tcPr>
          <w:p w:rsidR="00000000" w:rsidRDefault="000F224C" w:rsidP="000F224C">
            <w:pPr>
              <w:spacing w:after="240" w:line="360" w:lineRule="exact"/>
              <w:ind w:left="31680" w:hangingChars="257" w:firstLine="31680"/>
              <w:jc w:val="center"/>
              <w:rPr>
                <w:rFonts w:eastAsia="SimHei" w:hint="eastAsia"/>
              </w:rPr>
            </w:pPr>
            <w:r>
              <w:rPr>
                <w:rFonts w:eastAsia="SimHei" w:hint="eastAsia"/>
              </w:rPr>
              <w:t>女</w:t>
            </w:r>
          </w:p>
        </w:tc>
        <w:tc>
          <w:tcPr>
            <w:tcW w:w="926" w:type="dxa"/>
          </w:tcPr>
          <w:p w:rsidR="00000000" w:rsidRDefault="000F224C" w:rsidP="000F224C">
            <w:pPr>
              <w:spacing w:after="240" w:line="360" w:lineRule="exact"/>
              <w:ind w:left="31680" w:hangingChars="257" w:firstLine="31680"/>
              <w:jc w:val="center"/>
              <w:rPr>
                <w:rFonts w:eastAsia="SimHei" w:hint="eastAsia"/>
              </w:rPr>
            </w:pPr>
            <w:r>
              <w:rPr>
                <w:rFonts w:eastAsia="SimHei" w:hint="eastAsia"/>
              </w:rPr>
              <w:t>总计</w:t>
            </w:r>
          </w:p>
        </w:tc>
        <w:tc>
          <w:tcPr>
            <w:tcW w:w="926" w:type="dxa"/>
          </w:tcPr>
          <w:p w:rsidR="00000000" w:rsidRDefault="000F224C" w:rsidP="000F224C">
            <w:pPr>
              <w:spacing w:after="240" w:line="360" w:lineRule="exact"/>
              <w:ind w:left="31680" w:hangingChars="257" w:firstLine="31680"/>
              <w:jc w:val="center"/>
              <w:rPr>
                <w:rFonts w:eastAsia="SimHei" w:hint="eastAsia"/>
              </w:rPr>
            </w:pPr>
            <w:r>
              <w:rPr>
                <w:rFonts w:eastAsia="SimHei" w:hint="eastAsia"/>
              </w:rPr>
              <w:t>男</w:t>
            </w:r>
          </w:p>
        </w:tc>
        <w:tc>
          <w:tcPr>
            <w:tcW w:w="926" w:type="dxa"/>
          </w:tcPr>
          <w:p w:rsidR="00000000" w:rsidRDefault="000F224C" w:rsidP="000F224C">
            <w:pPr>
              <w:spacing w:after="240" w:line="360" w:lineRule="exact"/>
              <w:ind w:left="31680" w:hangingChars="257" w:firstLine="31680"/>
              <w:jc w:val="center"/>
              <w:rPr>
                <w:rFonts w:eastAsia="SimHei" w:hint="eastAsia"/>
              </w:rPr>
            </w:pPr>
            <w:r>
              <w:rPr>
                <w:rFonts w:eastAsia="SimHei" w:hint="eastAsia"/>
              </w:rPr>
              <w:t>女</w:t>
            </w:r>
          </w:p>
        </w:tc>
      </w:tr>
      <w:tr w:rsidR="00000000">
        <w:tblPrEx>
          <w:tblCellMar>
            <w:top w:w="0" w:type="dxa"/>
            <w:bottom w:w="0" w:type="dxa"/>
          </w:tblCellMar>
        </w:tblPrEx>
        <w:trPr>
          <w:trHeight w:val="1900"/>
        </w:trPr>
        <w:tc>
          <w:tcPr>
            <w:tcW w:w="1633" w:type="dxa"/>
            <w:tcBorders>
              <w:bottom w:val="single" w:sz="4" w:space="0" w:color="auto"/>
            </w:tcBorders>
          </w:tcPr>
          <w:p w:rsidR="00000000" w:rsidRDefault="000F224C" w:rsidP="000F224C">
            <w:pPr>
              <w:spacing w:after="120" w:line="360" w:lineRule="exact"/>
              <w:ind w:left="31680" w:hangingChars="257" w:firstLine="31680"/>
              <w:jc w:val="center"/>
              <w:rPr>
                <w:b/>
              </w:rPr>
            </w:pPr>
            <w:r>
              <w:rPr>
                <w:rFonts w:eastAsia="SimHei" w:hint="eastAsia"/>
                <w:bCs/>
              </w:rPr>
              <w:t>总计</w:t>
            </w:r>
          </w:p>
          <w:p w:rsidR="00000000" w:rsidRDefault="000F224C" w:rsidP="000F224C">
            <w:pPr>
              <w:spacing w:after="120" w:line="360" w:lineRule="exact"/>
              <w:ind w:left="31680" w:hangingChars="257" w:firstLine="31680"/>
              <w:jc w:val="center"/>
            </w:pPr>
            <w:r>
              <w:rPr>
                <w:rFonts w:hint="eastAsia"/>
              </w:rPr>
              <w:t>公立</w:t>
            </w:r>
          </w:p>
          <w:p w:rsidR="00000000" w:rsidRDefault="000F224C" w:rsidP="000F224C">
            <w:pPr>
              <w:spacing w:after="120" w:line="360" w:lineRule="exact"/>
              <w:ind w:left="31680" w:hangingChars="257" w:firstLine="31680"/>
              <w:jc w:val="center"/>
            </w:pPr>
            <w:r>
              <w:rPr>
                <w:rFonts w:hint="eastAsia"/>
              </w:rPr>
              <w:t>私立</w:t>
            </w:r>
          </w:p>
          <w:p w:rsidR="00000000" w:rsidRDefault="000F224C" w:rsidP="000F224C">
            <w:pPr>
              <w:spacing w:after="120" w:line="360" w:lineRule="exact"/>
              <w:ind w:left="31680" w:hangingChars="257" w:firstLine="31680"/>
              <w:jc w:val="center"/>
              <w:rPr>
                <w:rFonts w:hint="eastAsia"/>
              </w:rPr>
            </w:pPr>
            <w:r>
              <w:rPr>
                <w:rFonts w:hint="eastAsia"/>
              </w:rPr>
              <w:t>半公立</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2.3</w:t>
            </w:r>
          </w:p>
          <w:p w:rsidR="00000000" w:rsidRDefault="000F224C" w:rsidP="000F224C">
            <w:pPr>
              <w:spacing w:after="120" w:line="360" w:lineRule="exact"/>
              <w:ind w:left="31680" w:hangingChars="257" w:firstLine="31680"/>
              <w:jc w:val="center"/>
            </w:pPr>
            <w:r>
              <w:rPr>
                <w:rFonts w:hint="eastAsia"/>
              </w:rPr>
              <w:t>2.4</w:t>
            </w:r>
          </w:p>
          <w:p w:rsidR="00000000" w:rsidRDefault="000F224C" w:rsidP="000F224C">
            <w:pPr>
              <w:spacing w:after="120" w:line="360" w:lineRule="exact"/>
              <w:ind w:left="31680" w:hangingChars="257" w:firstLine="31680"/>
              <w:jc w:val="center"/>
            </w:pPr>
            <w:r>
              <w:rPr>
                <w:rFonts w:hint="eastAsia"/>
              </w:rPr>
              <w:t>1.0</w:t>
            </w:r>
          </w:p>
          <w:p w:rsidR="00000000" w:rsidRDefault="000F224C" w:rsidP="000F224C">
            <w:pPr>
              <w:spacing w:after="120" w:line="360" w:lineRule="exact"/>
              <w:ind w:left="31680" w:hangingChars="257" w:firstLine="31680"/>
              <w:jc w:val="center"/>
              <w:rPr>
                <w:rFonts w:hint="eastAsia"/>
              </w:rPr>
            </w:pPr>
            <w:r>
              <w:rPr>
                <w:rFonts w:hint="eastAsia"/>
              </w:rPr>
              <w:t>0.3</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2.5</w:t>
            </w:r>
          </w:p>
          <w:p w:rsidR="00000000" w:rsidRDefault="000F224C" w:rsidP="000F224C">
            <w:pPr>
              <w:spacing w:after="120" w:line="360" w:lineRule="exact"/>
              <w:ind w:left="31680" w:hangingChars="257" w:firstLine="31680"/>
              <w:jc w:val="center"/>
            </w:pPr>
            <w:r>
              <w:rPr>
                <w:rFonts w:hint="eastAsia"/>
              </w:rPr>
              <w:t>2.6</w:t>
            </w:r>
          </w:p>
          <w:p w:rsidR="00000000" w:rsidRDefault="000F224C" w:rsidP="000F224C">
            <w:pPr>
              <w:spacing w:after="120" w:line="360" w:lineRule="exact"/>
              <w:ind w:left="31680" w:hangingChars="257" w:firstLine="31680"/>
              <w:jc w:val="center"/>
            </w:pPr>
            <w:r>
              <w:rPr>
                <w:rFonts w:hint="eastAsia"/>
              </w:rPr>
              <w:t>1.1</w:t>
            </w:r>
          </w:p>
          <w:p w:rsidR="00000000" w:rsidRDefault="000F224C" w:rsidP="000F224C">
            <w:pPr>
              <w:spacing w:after="120" w:line="360" w:lineRule="exact"/>
              <w:ind w:left="31680" w:hangingChars="257" w:firstLine="31680"/>
              <w:jc w:val="center"/>
              <w:rPr>
                <w:rFonts w:hint="eastAsia"/>
              </w:rPr>
            </w:pPr>
            <w:r>
              <w:rPr>
                <w:rFonts w:hint="eastAsia"/>
              </w:rPr>
              <w:t>0.2</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2.1</w:t>
            </w:r>
          </w:p>
          <w:p w:rsidR="00000000" w:rsidRDefault="000F224C" w:rsidP="000F224C">
            <w:pPr>
              <w:spacing w:after="120" w:line="360" w:lineRule="exact"/>
              <w:ind w:left="31680" w:hangingChars="257" w:firstLine="31680"/>
              <w:jc w:val="center"/>
            </w:pPr>
            <w:r>
              <w:rPr>
                <w:rFonts w:hint="eastAsia"/>
              </w:rPr>
              <w:t>2.2</w:t>
            </w:r>
          </w:p>
          <w:p w:rsidR="00000000" w:rsidRDefault="000F224C" w:rsidP="000F224C">
            <w:pPr>
              <w:spacing w:after="120" w:line="360" w:lineRule="exact"/>
              <w:ind w:left="31680" w:hangingChars="257" w:firstLine="31680"/>
              <w:jc w:val="center"/>
            </w:pPr>
            <w:r>
              <w:rPr>
                <w:rFonts w:hint="eastAsia"/>
              </w:rPr>
              <w:t>0.9</w:t>
            </w:r>
          </w:p>
          <w:p w:rsidR="00000000" w:rsidRDefault="000F224C" w:rsidP="000F224C">
            <w:pPr>
              <w:spacing w:after="120" w:line="360" w:lineRule="exact"/>
              <w:ind w:left="31680" w:hangingChars="257" w:firstLine="31680"/>
              <w:jc w:val="center"/>
              <w:rPr>
                <w:rFonts w:hint="eastAsia"/>
              </w:rPr>
            </w:pPr>
            <w:r>
              <w:rPr>
                <w:rFonts w:hint="eastAsia"/>
              </w:rPr>
              <w:t>0.4</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2.0</w:t>
            </w:r>
          </w:p>
          <w:p w:rsidR="00000000" w:rsidRDefault="000F224C" w:rsidP="000F224C">
            <w:pPr>
              <w:spacing w:after="120" w:line="360" w:lineRule="exact"/>
              <w:ind w:left="31680" w:hangingChars="257" w:firstLine="31680"/>
              <w:jc w:val="center"/>
            </w:pPr>
            <w:r>
              <w:rPr>
                <w:rFonts w:hint="eastAsia"/>
              </w:rPr>
              <w:t>2.1</w:t>
            </w:r>
          </w:p>
          <w:p w:rsidR="00000000" w:rsidRDefault="000F224C" w:rsidP="000F224C">
            <w:pPr>
              <w:spacing w:after="120" w:line="360" w:lineRule="exact"/>
              <w:ind w:left="31680" w:hangingChars="257" w:firstLine="31680"/>
              <w:jc w:val="center"/>
            </w:pPr>
            <w:r>
              <w:rPr>
                <w:rFonts w:hint="eastAsia"/>
              </w:rPr>
              <w:t>0.8</w:t>
            </w:r>
          </w:p>
          <w:p w:rsidR="00000000" w:rsidRDefault="000F224C" w:rsidP="000F224C">
            <w:pPr>
              <w:spacing w:after="120" w:line="360" w:lineRule="exact"/>
              <w:ind w:left="31680" w:hangingChars="257" w:firstLine="31680"/>
              <w:jc w:val="center"/>
              <w:rPr>
                <w:rFonts w:hint="eastAsia"/>
              </w:rPr>
            </w:pPr>
            <w:r>
              <w:rPr>
                <w:rFonts w:hint="eastAsia"/>
              </w:rPr>
              <w:t>0.1</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2.1</w:t>
            </w:r>
          </w:p>
          <w:p w:rsidR="00000000" w:rsidRDefault="000F224C" w:rsidP="000F224C">
            <w:pPr>
              <w:spacing w:after="120" w:line="360" w:lineRule="exact"/>
              <w:ind w:left="31680" w:hangingChars="257" w:firstLine="31680"/>
              <w:jc w:val="center"/>
            </w:pPr>
            <w:r>
              <w:rPr>
                <w:rFonts w:hint="eastAsia"/>
              </w:rPr>
              <w:t>2.2</w:t>
            </w:r>
          </w:p>
          <w:p w:rsidR="00000000" w:rsidRDefault="000F224C" w:rsidP="000F224C">
            <w:pPr>
              <w:spacing w:after="120" w:line="360" w:lineRule="exact"/>
              <w:ind w:left="31680" w:hangingChars="257" w:firstLine="31680"/>
              <w:jc w:val="center"/>
            </w:pPr>
            <w:r>
              <w:rPr>
                <w:rFonts w:hint="eastAsia"/>
              </w:rPr>
              <w:t>0.9</w:t>
            </w:r>
          </w:p>
          <w:p w:rsidR="00000000" w:rsidRDefault="000F224C" w:rsidP="000F224C">
            <w:pPr>
              <w:spacing w:after="120" w:line="360" w:lineRule="exact"/>
              <w:ind w:left="31680" w:hangingChars="257" w:firstLine="31680"/>
              <w:jc w:val="center"/>
              <w:rPr>
                <w:rFonts w:hint="eastAsia"/>
              </w:rPr>
            </w:pPr>
            <w:r>
              <w:rPr>
                <w:rFonts w:hint="eastAsia"/>
              </w:rPr>
              <w:t>0.2</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1.9</w:t>
            </w:r>
          </w:p>
          <w:p w:rsidR="00000000" w:rsidRDefault="000F224C" w:rsidP="000F224C">
            <w:pPr>
              <w:spacing w:after="120" w:line="360" w:lineRule="exact"/>
              <w:ind w:left="31680" w:hangingChars="257" w:firstLine="31680"/>
              <w:jc w:val="center"/>
            </w:pPr>
            <w:r>
              <w:rPr>
                <w:rFonts w:hint="eastAsia"/>
              </w:rPr>
              <w:t>2.0</w:t>
            </w:r>
          </w:p>
          <w:p w:rsidR="00000000" w:rsidRDefault="000F224C" w:rsidP="000F224C">
            <w:pPr>
              <w:spacing w:after="120" w:line="360" w:lineRule="exact"/>
              <w:ind w:left="31680" w:hangingChars="257" w:firstLine="31680"/>
              <w:jc w:val="center"/>
            </w:pPr>
            <w:r>
              <w:rPr>
                <w:rFonts w:hint="eastAsia"/>
              </w:rPr>
              <w:t>0.8</w:t>
            </w:r>
          </w:p>
          <w:p w:rsidR="00000000" w:rsidRDefault="000F224C" w:rsidP="000F224C">
            <w:pPr>
              <w:spacing w:after="120" w:line="360" w:lineRule="exact"/>
              <w:ind w:left="31680" w:hangingChars="257" w:firstLine="31680"/>
              <w:jc w:val="center"/>
              <w:rPr>
                <w:rFonts w:hint="eastAsia"/>
              </w:rPr>
            </w:pPr>
            <w:r>
              <w:rPr>
                <w:rFonts w:hint="eastAsia"/>
              </w:rPr>
              <w:t>0.1</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5.0</w:t>
            </w:r>
          </w:p>
          <w:p w:rsidR="00000000" w:rsidRDefault="000F224C" w:rsidP="000F224C">
            <w:pPr>
              <w:spacing w:after="120" w:line="360" w:lineRule="exact"/>
              <w:ind w:left="31680" w:hangingChars="257" w:firstLine="31680"/>
              <w:jc w:val="center"/>
            </w:pPr>
            <w:r>
              <w:rPr>
                <w:rFonts w:hint="eastAsia"/>
              </w:rPr>
              <w:t>5.2</w:t>
            </w:r>
          </w:p>
          <w:p w:rsidR="00000000" w:rsidRDefault="000F224C" w:rsidP="000F224C">
            <w:pPr>
              <w:spacing w:after="120" w:line="360" w:lineRule="exact"/>
              <w:ind w:left="31680" w:hangingChars="257" w:firstLine="31680"/>
              <w:jc w:val="center"/>
            </w:pPr>
            <w:r>
              <w:rPr>
                <w:rFonts w:hint="eastAsia"/>
              </w:rPr>
              <w:t>1.3</w:t>
            </w:r>
          </w:p>
          <w:p w:rsidR="00000000" w:rsidRDefault="000F224C" w:rsidP="000F224C">
            <w:pPr>
              <w:spacing w:after="120" w:line="360" w:lineRule="exact"/>
              <w:ind w:left="31680" w:hangingChars="257" w:firstLine="31680"/>
              <w:jc w:val="center"/>
              <w:rPr>
                <w:rFonts w:hint="eastAsia"/>
              </w:rPr>
            </w:pPr>
            <w:r>
              <w:rPr>
                <w:rFonts w:hint="eastAsia"/>
              </w:rPr>
              <w:t>1.6</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5.3</w:t>
            </w:r>
          </w:p>
          <w:p w:rsidR="00000000" w:rsidRDefault="000F224C" w:rsidP="000F224C">
            <w:pPr>
              <w:spacing w:after="120" w:line="360" w:lineRule="exact"/>
              <w:ind w:left="31680" w:hangingChars="257" w:firstLine="31680"/>
              <w:jc w:val="center"/>
            </w:pPr>
            <w:r>
              <w:rPr>
                <w:rFonts w:hint="eastAsia"/>
              </w:rPr>
              <w:t>5.6</w:t>
            </w:r>
          </w:p>
          <w:p w:rsidR="00000000" w:rsidRDefault="000F224C" w:rsidP="000F224C">
            <w:pPr>
              <w:spacing w:after="120" w:line="360" w:lineRule="exact"/>
              <w:ind w:left="31680" w:hangingChars="257" w:firstLine="31680"/>
              <w:jc w:val="center"/>
            </w:pPr>
            <w:r>
              <w:rPr>
                <w:rFonts w:hint="eastAsia"/>
              </w:rPr>
              <w:t>1.2</w:t>
            </w:r>
          </w:p>
          <w:p w:rsidR="00000000" w:rsidRDefault="000F224C" w:rsidP="000F224C">
            <w:pPr>
              <w:spacing w:after="120" w:line="360" w:lineRule="exact"/>
              <w:ind w:left="31680" w:hangingChars="257" w:firstLine="31680"/>
              <w:jc w:val="center"/>
              <w:rPr>
                <w:rFonts w:hint="eastAsia"/>
              </w:rPr>
            </w:pPr>
            <w:r>
              <w:rPr>
                <w:rFonts w:hint="eastAsia"/>
              </w:rPr>
              <w:t>1.</w:t>
            </w:r>
            <w:r>
              <w:rPr>
                <w:rFonts w:hint="eastAsia"/>
              </w:rPr>
              <w:t>1</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4.6</w:t>
            </w:r>
          </w:p>
          <w:p w:rsidR="00000000" w:rsidRDefault="000F224C" w:rsidP="000F224C">
            <w:pPr>
              <w:spacing w:after="120" w:line="360" w:lineRule="exact"/>
              <w:ind w:left="31680" w:hangingChars="257" w:firstLine="31680"/>
              <w:jc w:val="center"/>
            </w:pPr>
            <w:r>
              <w:rPr>
                <w:rFonts w:hint="eastAsia"/>
              </w:rPr>
              <w:t>4.9</w:t>
            </w:r>
          </w:p>
          <w:p w:rsidR="00000000" w:rsidRDefault="000F224C" w:rsidP="000F224C">
            <w:pPr>
              <w:spacing w:after="120" w:line="360" w:lineRule="exact"/>
              <w:ind w:left="31680" w:hangingChars="257" w:firstLine="31680"/>
              <w:jc w:val="center"/>
            </w:pPr>
            <w:r>
              <w:rPr>
                <w:rFonts w:hint="eastAsia"/>
              </w:rPr>
              <w:t>1.3</w:t>
            </w:r>
          </w:p>
          <w:p w:rsidR="00000000" w:rsidRDefault="000F224C" w:rsidP="000F224C">
            <w:pPr>
              <w:spacing w:after="120" w:line="360" w:lineRule="exact"/>
              <w:ind w:left="31680" w:hangingChars="257" w:firstLine="31680"/>
              <w:jc w:val="center"/>
              <w:rPr>
                <w:rFonts w:hint="eastAsia"/>
              </w:rPr>
            </w:pPr>
            <w:r>
              <w:rPr>
                <w:rFonts w:hint="eastAsia"/>
              </w:rPr>
              <w:t>2.0</w:t>
            </w:r>
          </w:p>
        </w:tc>
      </w:tr>
      <w:tr w:rsidR="00000000">
        <w:tblPrEx>
          <w:tblCellMar>
            <w:top w:w="0" w:type="dxa"/>
            <w:bottom w:w="0" w:type="dxa"/>
          </w:tblCellMar>
        </w:tblPrEx>
        <w:trPr>
          <w:trHeight w:val="1900"/>
        </w:trPr>
        <w:tc>
          <w:tcPr>
            <w:tcW w:w="1633" w:type="dxa"/>
            <w:tcBorders>
              <w:bottom w:val="single" w:sz="4" w:space="0" w:color="auto"/>
            </w:tcBorders>
          </w:tcPr>
          <w:p w:rsidR="00000000" w:rsidRDefault="000F224C" w:rsidP="000F224C">
            <w:pPr>
              <w:spacing w:after="120" w:line="360" w:lineRule="exact"/>
              <w:ind w:left="31680" w:hangingChars="257" w:firstLine="31680"/>
              <w:jc w:val="center"/>
              <w:rPr>
                <w:rFonts w:eastAsia="SimHei"/>
                <w:bCs/>
              </w:rPr>
            </w:pPr>
            <w:r>
              <w:rPr>
                <w:rFonts w:eastAsia="SimHei" w:hint="eastAsia"/>
                <w:bCs/>
              </w:rPr>
              <w:t>城市</w:t>
            </w:r>
          </w:p>
          <w:p w:rsidR="00000000" w:rsidRDefault="000F224C" w:rsidP="000F224C">
            <w:pPr>
              <w:spacing w:after="120" w:line="360" w:lineRule="exact"/>
              <w:ind w:left="31680" w:hangingChars="257" w:firstLine="31680"/>
              <w:jc w:val="center"/>
              <w:rPr>
                <w:b/>
              </w:rPr>
            </w:pPr>
            <w:r>
              <w:rPr>
                <w:rFonts w:hint="eastAsia"/>
              </w:rPr>
              <w:t>公立</w:t>
            </w:r>
          </w:p>
          <w:p w:rsidR="00000000" w:rsidRDefault="000F224C" w:rsidP="000F224C">
            <w:pPr>
              <w:spacing w:after="120" w:line="360" w:lineRule="exact"/>
              <w:ind w:left="31680" w:hangingChars="257" w:firstLine="31680"/>
              <w:jc w:val="center"/>
              <w:rPr>
                <w:b/>
              </w:rPr>
            </w:pPr>
            <w:r>
              <w:rPr>
                <w:rFonts w:hint="eastAsia"/>
              </w:rPr>
              <w:t>私立</w:t>
            </w:r>
          </w:p>
          <w:p w:rsidR="00000000" w:rsidRDefault="000F224C" w:rsidP="000F224C">
            <w:pPr>
              <w:spacing w:after="120" w:line="360" w:lineRule="exact"/>
              <w:ind w:left="31680" w:hangingChars="257" w:firstLine="31680"/>
              <w:jc w:val="center"/>
              <w:rPr>
                <w:rFonts w:hint="eastAsia"/>
                <w:b/>
              </w:rPr>
            </w:pPr>
            <w:r>
              <w:rPr>
                <w:rFonts w:hint="eastAsia"/>
              </w:rPr>
              <w:t>半公立</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1.3</w:t>
            </w:r>
          </w:p>
          <w:p w:rsidR="00000000" w:rsidRDefault="000F224C" w:rsidP="000F224C">
            <w:pPr>
              <w:spacing w:after="120" w:line="360" w:lineRule="exact"/>
              <w:ind w:left="31680" w:hangingChars="257" w:firstLine="31680"/>
              <w:jc w:val="center"/>
            </w:pPr>
            <w:r>
              <w:rPr>
                <w:rFonts w:hint="eastAsia"/>
              </w:rPr>
              <w:t>1.4</w:t>
            </w:r>
          </w:p>
          <w:p w:rsidR="00000000" w:rsidRDefault="000F224C" w:rsidP="000F224C">
            <w:pPr>
              <w:spacing w:after="120" w:line="360" w:lineRule="exact"/>
              <w:ind w:left="31680" w:hangingChars="257" w:firstLine="31680"/>
              <w:jc w:val="center"/>
            </w:pPr>
            <w:r>
              <w:rPr>
                <w:rFonts w:hint="eastAsia"/>
              </w:rPr>
              <w:t>0.4</w:t>
            </w:r>
          </w:p>
          <w:p w:rsidR="00000000" w:rsidRDefault="000F224C" w:rsidP="000F224C">
            <w:pPr>
              <w:spacing w:after="120" w:line="360" w:lineRule="exact"/>
              <w:ind w:left="31680" w:hangingChars="257" w:firstLine="31680"/>
              <w:jc w:val="center"/>
              <w:rPr>
                <w:rFonts w:hint="eastAsia"/>
              </w:rPr>
            </w:pPr>
            <w:r>
              <w:rPr>
                <w:rFonts w:hint="eastAsia"/>
              </w:rPr>
              <w:t>0.3</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1.5</w:t>
            </w:r>
          </w:p>
          <w:p w:rsidR="00000000" w:rsidRDefault="000F224C" w:rsidP="000F224C">
            <w:pPr>
              <w:spacing w:after="120" w:line="360" w:lineRule="exact"/>
              <w:ind w:left="31680" w:hangingChars="257" w:firstLine="31680"/>
              <w:jc w:val="center"/>
            </w:pPr>
            <w:r>
              <w:rPr>
                <w:rFonts w:hint="eastAsia"/>
              </w:rPr>
              <w:t>1.6</w:t>
            </w:r>
          </w:p>
          <w:p w:rsidR="00000000" w:rsidRDefault="000F224C" w:rsidP="000F224C">
            <w:pPr>
              <w:spacing w:after="120" w:line="360" w:lineRule="exact"/>
              <w:ind w:left="31680" w:hangingChars="257" w:firstLine="31680"/>
              <w:jc w:val="center"/>
            </w:pPr>
            <w:r>
              <w:rPr>
                <w:rFonts w:hint="eastAsia"/>
              </w:rPr>
              <w:t>0.4</w:t>
            </w:r>
          </w:p>
          <w:p w:rsidR="00000000" w:rsidRDefault="000F224C" w:rsidP="000F224C">
            <w:pPr>
              <w:spacing w:after="120" w:line="360" w:lineRule="exact"/>
              <w:ind w:left="31680" w:hangingChars="257" w:firstLine="31680"/>
              <w:jc w:val="center"/>
              <w:rPr>
                <w:rFonts w:hint="eastAsia"/>
              </w:rPr>
            </w:pPr>
            <w:r>
              <w:rPr>
                <w:rFonts w:hint="eastAsia"/>
              </w:rPr>
              <w:t>0.3</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1.1</w:t>
            </w:r>
          </w:p>
          <w:p w:rsidR="00000000" w:rsidRDefault="000F224C" w:rsidP="000F224C">
            <w:pPr>
              <w:spacing w:after="120" w:line="360" w:lineRule="exact"/>
              <w:ind w:left="31680" w:hangingChars="257" w:firstLine="31680"/>
              <w:jc w:val="center"/>
            </w:pPr>
            <w:r>
              <w:rPr>
                <w:rFonts w:hint="eastAsia"/>
              </w:rPr>
              <w:t>1.2</w:t>
            </w:r>
          </w:p>
          <w:p w:rsidR="00000000" w:rsidRDefault="000F224C" w:rsidP="000F224C">
            <w:pPr>
              <w:spacing w:after="120" w:line="360" w:lineRule="exact"/>
              <w:ind w:left="31680" w:hangingChars="257" w:firstLine="31680"/>
              <w:jc w:val="center"/>
            </w:pPr>
            <w:r>
              <w:rPr>
                <w:rFonts w:hint="eastAsia"/>
              </w:rPr>
              <w:t>0.3</w:t>
            </w:r>
          </w:p>
          <w:p w:rsidR="00000000" w:rsidRDefault="000F224C" w:rsidP="000F224C">
            <w:pPr>
              <w:spacing w:after="120" w:line="360" w:lineRule="exact"/>
              <w:ind w:left="31680" w:hangingChars="257" w:firstLine="31680"/>
              <w:jc w:val="center"/>
              <w:rPr>
                <w:rFonts w:hint="eastAsia"/>
              </w:rPr>
            </w:pPr>
            <w:r>
              <w:rPr>
                <w:rFonts w:hint="eastAsia"/>
              </w:rPr>
              <w:t>0.4</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1.3</w:t>
            </w:r>
          </w:p>
          <w:p w:rsidR="00000000" w:rsidRDefault="000F224C" w:rsidP="000F224C">
            <w:pPr>
              <w:spacing w:after="120" w:line="360" w:lineRule="exact"/>
              <w:ind w:left="31680" w:hangingChars="257" w:firstLine="31680"/>
              <w:jc w:val="center"/>
            </w:pPr>
            <w:r>
              <w:rPr>
                <w:rFonts w:hint="eastAsia"/>
              </w:rPr>
              <w:t>1.4</w:t>
            </w:r>
          </w:p>
          <w:p w:rsidR="00000000" w:rsidRDefault="000F224C" w:rsidP="000F224C">
            <w:pPr>
              <w:spacing w:after="120" w:line="360" w:lineRule="exact"/>
              <w:ind w:left="31680" w:hangingChars="257" w:firstLine="31680"/>
              <w:jc w:val="center"/>
            </w:pPr>
            <w:r>
              <w:rPr>
                <w:rFonts w:hint="eastAsia"/>
              </w:rPr>
              <w:t>0.4</w:t>
            </w:r>
          </w:p>
          <w:p w:rsidR="00000000" w:rsidRDefault="000F224C" w:rsidP="000F224C">
            <w:pPr>
              <w:spacing w:after="120" w:line="360" w:lineRule="exact"/>
              <w:ind w:left="31680" w:hangingChars="257" w:firstLine="31680"/>
              <w:jc w:val="center"/>
              <w:rPr>
                <w:rFonts w:hint="eastAsia"/>
              </w:rPr>
            </w:pPr>
            <w:r>
              <w:rPr>
                <w:rFonts w:hint="eastAsia"/>
              </w:rPr>
              <w:t>0.1</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1.4</w:t>
            </w:r>
          </w:p>
          <w:p w:rsidR="00000000" w:rsidRDefault="000F224C" w:rsidP="000F224C">
            <w:pPr>
              <w:spacing w:after="120" w:line="360" w:lineRule="exact"/>
              <w:ind w:left="31680" w:hangingChars="257" w:firstLine="31680"/>
              <w:jc w:val="center"/>
            </w:pPr>
            <w:r>
              <w:rPr>
                <w:rFonts w:hint="eastAsia"/>
              </w:rPr>
              <w:t>1.5</w:t>
            </w:r>
          </w:p>
          <w:p w:rsidR="00000000" w:rsidRDefault="000F224C" w:rsidP="000F224C">
            <w:pPr>
              <w:spacing w:after="120" w:line="360" w:lineRule="exact"/>
              <w:ind w:left="31680" w:hangingChars="257" w:firstLine="31680"/>
              <w:jc w:val="center"/>
            </w:pPr>
            <w:r>
              <w:rPr>
                <w:rFonts w:hint="eastAsia"/>
              </w:rPr>
              <w:t>0.4</w:t>
            </w:r>
          </w:p>
          <w:p w:rsidR="00000000" w:rsidRDefault="000F224C" w:rsidP="000F224C">
            <w:pPr>
              <w:spacing w:after="120" w:line="360" w:lineRule="exact"/>
              <w:ind w:left="31680" w:hangingChars="257" w:firstLine="31680"/>
              <w:jc w:val="center"/>
              <w:rPr>
                <w:rFonts w:hint="eastAsia"/>
              </w:rPr>
            </w:pPr>
            <w:r>
              <w:rPr>
                <w:rFonts w:hint="eastAsia"/>
              </w:rPr>
              <w:t>0.1</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1.2</w:t>
            </w:r>
          </w:p>
          <w:p w:rsidR="00000000" w:rsidRDefault="000F224C" w:rsidP="000F224C">
            <w:pPr>
              <w:spacing w:after="120" w:line="360" w:lineRule="exact"/>
              <w:ind w:left="31680" w:hangingChars="257" w:firstLine="31680"/>
              <w:jc w:val="center"/>
            </w:pPr>
            <w:r>
              <w:rPr>
                <w:rFonts w:hint="eastAsia"/>
              </w:rPr>
              <w:t>1.3</w:t>
            </w:r>
          </w:p>
          <w:p w:rsidR="00000000" w:rsidRDefault="000F224C" w:rsidP="000F224C">
            <w:pPr>
              <w:spacing w:after="120" w:line="360" w:lineRule="exact"/>
              <w:ind w:left="31680" w:hangingChars="257" w:firstLine="31680"/>
              <w:jc w:val="center"/>
            </w:pPr>
            <w:r>
              <w:rPr>
                <w:rFonts w:hint="eastAsia"/>
              </w:rPr>
              <w:t>0.5</w:t>
            </w:r>
          </w:p>
          <w:p w:rsidR="00000000" w:rsidRDefault="000F224C" w:rsidP="000F224C">
            <w:pPr>
              <w:spacing w:after="120" w:line="360" w:lineRule="exact"/>
              <w:ind w:left="31680" w:hangingChars="257" w:firstLine="31680"/>
              <w:jc w:val="center"/>
              <w:rPr>
                <w:rFonts w:hint="eastAsia"/>
              </w:rPr>
            </w:pPr>
            <w:r>
              <w:rPr>
                <w:rFonts w:hint="eastAsia"/>
              </w:rPr>
              <w:t>0.1</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4.2</w:t>
            </w:r>
          </w:p>
          <w:p w:rsidR="00000000" w:rsidRDefault="000F224C" w:rsidP="000F224C">
            <w:pPr>
              <w:spacing w:after="120" w:line="360" w:lineRule="exact"/>
              <w:ind w:left="31680" w:hangingChars="257" w:firstLine="31680"/>
              <w:jc w:val="center"/>
            </w:pPr>
            <w:r>
              <w:rPr>
                <w:rFonts w:hint="eastAsia"/>
              </w:rPr>
              <w:t>4.6</w:t>
            </w:r>
          </w:p>
          <w:p w:rsidR="00000000" w:rsidRDefault="000F224C" w:rsidP="000F224C">
            <w:pPr>
              <w:spacing w:after="120" w:line="360" w:lineRule="exact"/>
              <w:ind w:left="31680" w:hangingChars="257" w:firstLine="31680"/>
              <w:jc w:val="center"/>
            </w:pPr>
            <w:r>
              <w:rPr>
                <w:rFonts w:hint="eastAsia"/>
              </w:rPr>
              <w:t>1.1</w:t>
            </w:r>
          </w:p>
          <w:p w:rsidR="00000000" w:rsidRDefault="000F224C" w:rsidP="000F224C">
            <w:pPr>
              <w:spacing w:after="120" w:line="360" w:lineRule="exact"/>
              <w:ind w:left="31680" w:hangingChars="257" w:firstLine="31680"/>
              <w:jc w:val="center"/>
              <w:rPr>
                <w:rFonts w:hint="eastAsia"/>
              </w:rPr>
            </w:pPr>
            <w:r>
              <w:rPr>
                <w:rFonts w:hint="eastAsia"/>
              </w:rPr>
              <w:t>1.5</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4.4</w:t>
            </w:r>
          </w:p>
          <w:p w:rsidR="00000000" w:rsidRDefault="000F224C" w:rsidP="000F224C">
            <w:pPr>
              <w:spacing w:after="120" w:line="360" w:lineRule="exact"/>
              <w:ind w:left="31680" w:hangingChars="257" w:firstLine="31680"/>
              <w:jc w:val="center"/>
            </w:pPr>
            <w:r>
              <w:rPr>
                <w:rFonts w:hint="eastAsia"/>
              </w:rPr>
              <w:t>4.8</w:t>
            </w:r>
          </w:p>
          <w:p w:rsidR="00000000" w:rsidRDefault="000F224C" w:rsidP="000F224C">
            <w:pPr>
              <w:spacing w:after="120" w:line="360" w:lineRule="exact"/>
              <w:ind w:left="31680" w:hangingChars="257" w:firstLine="31680"/>
              <w:jc w:val="center"/>
            </w:pPr>
            <w:r>
              <w:rPr>
                <w:rFonts w:hint="eastAsia"/>
              </w:rPr>
              <w:t>1.0</w:t>
            </w:r>
          </w:p>
          <w:p w:rsidR="00000000" w:rsidRDefault="000F224C" w:rsidP="000F224C">
            <w:pPr>
              <w:spacing w:after="120" w:line="360" w:lineRule="exact"/>
              <w:ind w:left="31680" w:hangingChars="257" w:firstLine="31680"/>
              <w:jc w:val="center"/>
              <w:rPr>
                <w:rFonts w:hint="eastAsia"/>
              </w:rPr>
            </w:pPr>
            <w:r>
              <w:rPr>
                <w:rFonts w:hint="eastAsia"/>
              </w:rPr>
              <w:t>1.1</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3.9</w:t>
            </w:r>
          </w:p>
          <w:p w:rsidR="00000000" w:rsidRDefault="000F224C" w:rsidP="000F224C">
            <w:pPr>
              <w:spacing w:after="120" w:line="360" w:lineRule="exact"/>
              <w:ind w:left="31680" w:hangingChars="257" w:firstLine="31680"/>
              <w:jc w:val="center"/>
            </w:pPr>
            <w:r>
              <w:rPr>
                <w:rFonts w:hint="eastAsia"/>
              </w:rPr>
              <w:t>4.3</w:t>
            </w:r>
          </w:p>
          <w:p w:rsidR="00000000" w:rsidRDefault="000F224C" w:rsidP="000F224C">
            <w:pPr>
              <w:spacing w:after="120" w:line="360" w:lineRule="exact"/>
              <w:ind w:left="31680" w:hangingChars="257" w:firstLine="31680"/>
              <w:jc w:val="center"/>
            </w:pPr>
            <w:r>
              <w:rPr>
                <w:rFonts w:hint="eastAsia"/>
              </w:rPr>
              <w:t>1.2</w:t>
            </w:r>
          </w:p>
          <w:p w:rsidR="00000000" w:rsidRDefault="000F224C" w:rsidP="000F224C">
            <w:pPr>
              <w:spacing w:after="120" w:line="360" w:lineRule="exact"/>
              <w:ind w:left="31680" w:hangingChars="257" w:firstLine="31680"/>
              <w:jc w:val="center"/>
              <w:rPr>
                <w:rFonts w:hint="eastAsia"/>
              </w:rPr>
            </w:pPr>
            <w:r>
              <w:rPr>
                <w:rFonts w:hint="eastAsia"/>
              </w:rPr>
              <w:t>1.7</w:t>
            </w:r>
          </w:p>
        </w:tc>
      </w:tr>
      <w:tr w:rsidR="00000000">
        <w:tblPrEx>
          <w:tblCellMar>
            <w:top w:w="0" w:type="dxa"/>
            <w:bottom w:w="0" w:type="dxa"/>
          </w:tblCellMar>
        </w:tblPrEx>
        <w:trPr>
          <w:trHeight w:val="1900"/>
        </w:trPr>
        <w:tc>
          <w:tcPr>
            <w:tcW w:w="1633" w:type="dxa"/>
            <w:tcBorders>
              <w:bottom w:val="single" w:sz="4" w:space="0" w:color="auto"/>
            </w:tcBorders>
          </w:tcPr>
          <w:p w:rsidR="00000000" w:rsidRDefault="000F224C" w:rsidP="000F224C">
            <w:pPr>
              <w:spacing w:after="120" w:line="360" w:lineRule="exact"/>
              <w:ind w:left="31680" w:hangingChars="257" w:firstLine="31680"/>
              <w:jc w:val="center"/>
              <w:rPr>
                <w:rFonts w:eastAsia="SimHei"/>
                <w:bCs/>
              </w:rPr>
            </w:pPr>
            <w:r>
              <w:rPr>
                <w:rFonts w:eastAsia="SimHei" w:hint="eastAsia"/>
                <w:bCs/>
              </w:rPr>
              <w:t>农村</w:t>
            </w:r>
          </w:p>
          <w:p w:rsidR="00000000" w:rsidRDefault="000F224C" w:rsidP="000F224C">
            <w:pPr>
              <w:spacing w:after="120" w:line="360" w:lineRule="exact"/>
              <w:ind w:left="31680" w:hangingChars="257" w:firstLine="31680"/>
              <w:jc w:val="center"/>
              <w:rPr>
                <w:b/>
              </w:rPr>
            </w:pPr>
            <w:r>
              <w:rPr>
                <w:rFonts w:hint="eastAsia"/>
              </w:rPr>
              <w:t>公立</w:t>
            </w:r>
          </w:p>
          <w:p w:rsidR="00000000" w:rsidRDefault="000F224C" w:rsidP="000F224C">
            <w:pPr>
              <w:spacing w:after="120" w:line="360" w:lineRule="exact"/>
              <w:ind w:left="31680" w:hangingChars="257" w:firstLine="31680"/>
              <w:jc w:val="center"/>
              <w:rPr>
                <w:b/>
              </w:rPr>
            </w:pPr>
            <w:r>
              <w:rPr>
                <w:rFonts w:hint="eastAsia"/>
              </w:rPr>
              <w:t>私立</w:t>
            </w:r>
          </w:p>
          <w:p w:rsidR="00000000" w:rsidRDefault="000F224C" w:rsidP="000F224C">
            <w:pPr>
              <w:spacing w:after="120" w:line="360" w:lineRule="exact"/>
              <w:ind w:left="31680" w:hangingChars="257" w:firstLine="31680"/>
              <w:jc w:val="center"/>
              <w:rPr>
                <w:rFonts w:hint="eastAsia"/>
                <w:b/>
              </w:rPr>
            </w:pPr>
            <w:r>
              <w:rPr>
                <w:rFonts w:hint="eastAsia"/>
              </w:rPr>
              <w:t>半公立</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3.0</w:t>
            </w:r>
          </w:p>
          <w:p w:rsidR="00000000" w:rsidRDefault="000F224C" w:rsidP="000F224C">
            <w:pPr>
              <w:spacing w:after="120" w:line="360" w:lineRule="exact"/>
              <w:ind w:left="31680" w:hangingChars="257" w:firstLine="31680"/>
              <w:jc w:val="center"/>
            </w:pPr>
            <w:r>
              <w:rPr>
                <w:rFonts w:hint="eastAsia"/>
              </w:rPr>
              <w:t>3.0</w:t>
            </w:r>
          </w:p>
          <w:p w:rsidR="00000000" w:rsidRDefault="000F224C" w:rsidP="000F224C">
            <w:pPr>
              <w:spacing w:after="120" w:line="360" w:lineRule="exact"/>
              <w:ind w:left="31680" w:hangingChars="257" w:firstLine="31680"/>
              <w:jc w:val="center"/>
            </w:pPr>
            <w:r>
              <w:rPr>
                <w:rFonts w:hint="eastAsia"/>
              </w:rPr>
              <w:t>4.1</w:t>
            </w:r>
          </w:p>
          <w:p w:rsidR="00000000" w:rsidRDefault="000F224C" w:rsidP="000F224C">
            <w:pPr>
              <w:spacing w:after="120" w:line="360" w:lineRule="exact"/>
              <w:ind w:left="31680" w:hangingChars="257" w:firstLine="31680"/>
              <w:jc w:val="center"/>
              <w:rPr>
                <w:rFonts w:hint="eastAsia"/>
              </w:rPr>
            </w:pPr>
            <w:r>
              <w:rPr>
                <w:rFonts w:hint="eastAsia"/>
              </w:rPr>
              <w:t>－</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3.2</w:t>
            </w:r>
          </w:p>
          <w:p w:rsidR="00000000" w:rsidRDefault="000F224C" w:rsidP="000F224C">
            <w:pPr>
              <w:spacing w:after="120" w:line="360" w:lineRule="exact"/>
              <w:ind w:left="31680" w:hangingChars="257" w:firstLine="31680"/>
              <w:jc w:val="center"/>
            </w:pPr>
            <w:r>
              <w:rPr>
                <w:rFonts w:hint="eastAsia"/>
              </w:rPr>
              <w:t>3.2</w:t>
            </w:r>
          </w:p>
          <w:p w:rsidR="00000000" w:rsidRDefault="000F224C" w:rsidP="000F224C">
            <w:pPr>
              <w:spacing w:after="120" w:line="360" w:lineRule="exact"/>
              <w:ind w:left="31680" w:hangingChars="257" w:firstLine="31680"/>
              <w:jc w:val="center"/>
            </w:pPr>
            <w:r>
              <w:rPr>
                <w:rFonts w:hint="eastAsia"/>
              </w:rPr>
              <w:t>4.4</w:t>
            </w:r>
          </w:p>
          <w:p w:rsidR="00000000" w:rsidRDefault="000F224C" w:rsidP="000F224C">
            <w:pPr>
              <w:spacing w:after="120" w:line="360" w:lineRule="exact"/>
              <w:ind w:left="31680" w:hangingChars="257" w:firstLine="31680"/>
              <w:jc w:val="center"/>
              <w:rPr>
                <w:rFonts w:hint="eastAsia"/>
              </w:rPr>
            </w:pPr>
            <w:r>
              <w:rPr>
                <w:rFonts w:hint="eastAsia"/>
              </w:rPr>
              <w:t>－</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2.8</w:t>
            </w:r>
          </w:p>
          <w:p w:rsidR="00000000" w:rsidRDefault="000F224C" w:rsidP="000F224C">
            <w:pPr>
              <w:spacing w:after="120" w:line="360" w:lineRule="exact"/>
              <w:ind w:left="31680" w:hangingChars="257" w:firstLine="31680"/>
              <w:jc w:val="center"/>
            </w:pPr>
            <w:r>
              <w:rPr>
                <w:rFonts w:hint="eastAsia"/>
              </w:rPr>
              <w:t>2.8</w:t>
            </w:r>
          </w:p>
          <w:p w:rsidR="00000000" w:rsidRDefault="000F224C" w:rsidP="000F224C">
            <w:pPr>
              <w:spacing w:after="120" w:line="360" w:lineRule="exact"/>
              <w:ind w:left="31680" w:hangingChars="257" w:firstLine="31680"/>
              <w:jc w:val="center"/>
            </w:pPr>
            <w:r>
              <w:rPr>
                <w:rFonts w:hint="eastAsia"/>
              </w:rPr>
              <w:t>3.7</w:t>
            </w:r>
          </w:p>
          <w:p w:rsidR="00000000" w:rsidRDefault="000F224C" w:rsidP="000F224C">
            <w:pPr>
              <w:spacing w:after="120" w:line="360" w:lineRule="exact"/>
              <w:ind w:left="31680" w:hangingChars="257" w:firstLine="31680"/>
              <w:jc w:val="center"/>
              <w:rPr>
                <w:rFonts w:hint="eastAsia"/>
              </w:rPr>
            </w:pPr>
            <w:r>
              <w:rPr>
                <w:rFonts w:hint="eastAsia"/>
              </w:rPr>
              <w:t>－</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2.5</w:t>
            </w:r>
          </w:p>
          <w:p w:rsidR="00000000" w:rsidRDefault="000F224C" w:rsidP="000F224C">
            <w:pPr>
              <w:spacing w:after="120" w:line="360" w:lineRule="exact"/>
              <w:ind w:left="31680" w:hangingChars="257" w:firstLine="31680"/>
              <w:jc w:val="center"/>
            </w:pPr>
            <w:r>
              <w:rPr>
                <w:rFonts w:hint="eastAsia"/>
              </w:rPr>
              <w:t>2.5</w:t>
            </w:r>
          </w:p>
          <w:p w:rsidR="00000000" w:rsidRDefault="000F224C" w:rsidP="000F224C">
            <w:pPr>
              <w:spacing w:after="120" w:line="360" w:lineRule="exact"/>
              <w:ind w:left="31680" w:hangingChars="257" w:firstLine="31680"/>
              <w:jc w:val="center"/>
            </w:pPr>
            <w:r>
              <w:rPr>
                <w:rFonts w:hint="eastAsia"/>
              </w:rPr>
              <w:t>2.4</w:t>
            </w:r>
          </w:p>
          <w:p w:rsidR="00000000" w:rsidRDefault="000F224C" w:rsidP="000F224C">
            <w:pPr>
              <w:spacing w:after="120" w:line="360" w:lineRule="exact"/>
              <w:ind w:left="31680" w:hangingChars="257" w:firstLine="31680"/>
              <w:jc w:val="center"/>
              <w:rPr>
                <w:rFonts w:hint="eastAsia"/>
              </w:rPr>
            </w:pPr>
            <w:r>
              <w:rPr>
                <w:rFonts w:hint="eastAsia"/>
              </w:rPr>
              <w:t>0.6</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2.6</w:t>
            </w:r>
          </w:p>
          <w:p w:rsidR="00000000" w:rsidRDefault="000F224C" w:rsidP="000F224C">
            <w:pPr>
              <w:spacing w:after="120" w:line="360" w:lineRule="exact"/>
              <w:ind w:left="31680" w:hangingChars="257" w:firstLine="31680"/>
              <w:jc w:val="center"/>
            </w:pPr>
            <w:r>
              <w:rPr>
                <w:rFonts w:hint="eastAsia"/>
              </w:rPr>
              <w:t>2.6</w:t>
            </w:r>
          </w:p>
          <w:p w:rsidR="00000000" w:rsidRDefault="000F224C" w:rsidP="000F224C">
            <w:pPr>
              <w:spacing w:after="120" w:line="360" w:lineRule="exact"/>
              <w:ind w:left="31680" w:hangingChars="257" w:firstLine="31680"/>
              <w:jc w:val="center"/>
            </w:pPr>
            <w:r>
              <w:rPr>
                <w:rFonts w:hint="eastAsia"/>
              </w:rPr>
              <w:t>2.9</w:t>
            </w:r>
          </w:p>
          <w:p w:rsidR="00000000" w:rsidRDefault="000F224C" w:rsidP="000F224C">
            <w:pPr>
              <w:spacing w:after="120" w:line="360" w:lineRule="exact"/>
              <w:ind w:left="31680" w:hangingChars="257" w:firstLine="31680"/>
              <w:jc w:val="center"/>
              <w:rPr>
                <w:rFonts w:hint="eastAsia"/>
              </w:rPr>
            </w:pPr>
            <w:r>
              <w:rPr>
                <w:rFonts w:hint="eastAsia"/>
              </w:rPr>
              <w:t>0.8</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2.4</w:t>
            </w:r>
          </w:p>
          <w:p w:rsidR="00000000" w:rsidRDefault="000F224C" w:rsidP="000F224C">
            <w:pPr>
              <w:spacing w:after="120" w:line="360" w:lineRule="exact"/>
              <w:ind w:left="31680" w:hangingChars="257" w:firstLine="31680"/>
              <w:jc w:val="center"/>
            </w:pPr>
            <w:r>
              <w:rPr>
                <w:rFonts w:hint="eastAsia"/>
              </w:rPr>
              <w:t>2.4</w:t>
            </w:r>
          </w:p>
          <w:p w:rsidR="00000000" w:rsidRDefault="000F224C" w:rsidP="000F224C">
            <w:pPr>
              <w:spacing w:after="120" w:line="360" w:lineRule="exact"/>
              <w:ind w:left="31680" w:hangingChars="257" w:firstLine="31680"/>
              <w:jc w:val="center"/>
            </w:pPr>
            <w:r>
              <w:rPr>
                <w:rFonts w:hint="eastAsia"/>
              </w:rPr>
              <w:t>2.0</w:t>
            </w:r>
          </w:p>
          <w:p w:rsidR="00000000" w:rsidRDefault="000F224C" w:rsidP="000F224C">
            <w:pPr>
              <w:spacing w:after="120" w:line="360" w:lineRule="exact"/>
              <w:ind w:left="31680" w:hangingChars="257" w:firstLine="31680"/>
              <w:jc w:val="center"/>
              <w:rPr>
                <w:rFonts w:hint="eastAsia"/>
              </w:rPr>
            </w:pPr>
            <w:r>
              <w:rPr>
                <w:rFonts w:hint="eastAsia"/>
              </w:rPr>
              <w:t>0.4</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5.6</w:t>
            </w:r>
          </w:p>
          <w:p w:rsidR="00000000" w:rsidRDefault="000F224C" w:rsidP="000F224C">
            <w:pPr>
              <w:spacing w:after="120" w:line="360" w:lineRule="exact"/>
              <w:ind w:left="31680" w:hangingChars="257" w:firstLine="31680"/>
              <w:jc w:val="center"/>
            </w:pPr>
            <w:r>
              <w:rPr>
                <w:rFonts w:hint="eastAsia"/>
              </w:rPr>
              <w:t>5.6</w:t>
            </w:r>
          </w:p>
          <w:p w:rsidR="00000000" w:rsidRDefault="000F224C" w:rsidP="000F224C">
            <w:pPr>
              <w:spacing w:after="120" w:line="360" w:lineRule="exact"/>
              <w:ind w:left="31680" w:hangingChars="257" w:firstLine="31680"/>
              <w:jc w:val="center"/>
            </w:pPr>
            <w:r>
              <w:rPr>
                <w:rFonts w:hint="eastAsia"/>
              </w:rPr>
              <w:t>2.1</w:t>
            </w:r>
          </w:p>
          <w:p w:rsidR="00000000" w:rsidRDefault="000F224C" w:rsidP="000F224C">
            <w:pPr>
              <w:spacing w:after="120" w:line="360" w:lineRule="exact"/>
              <w:ind w:left="31680" w:hangingChars="257" w:firstLine="31680"/>
              <w:jc w:val="center"/>
              <w:rPr>
                <w:rFonts w:hint="eastAsia"/>
              </w:rPr>
            </w:pPr>
            <w:r>
              <w:rPr>
                <w:rFonts w:hint="eastAsia"/>
              </w:rPr>
              <w:t>3.5</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6.0</w:t>
            </w:r>
          </w:p>
          <w:p w:rsidR="00000000" w:rsidRDefault="000F224C" w:rsidP="000F224C">
            <w:pPr>
              <w:spacing w:after="120" w:line="360" w:lineRule="exact"/>
              <w:ind w:left="31680" w:hangingChars="257" w:firstLine="31680"/>
              <w:jc w:val="center"/>
            </w:pPr>
            <w:r>
              <w:rPr>
                <w:rFonts w:hint="eastAsia"/>
              </w:rPr>
              <w:t>6.0</w:t>
            </w:r>
          </w:p>
          <w:p w:rsidR="00000000" w:rsidRDefault="000F224C" w:rsidP="000F224C">
            <w:pPr>
              <w:spacing w:after="120" w:line="360" w:lineRule="exact"/>
              <w:ind w:left="31680" w:hangingChars="257" w:firstLine="31680"/>
              <w:jc w:val="center"/>
            </w:pPr>
            <w:r>
              <w:rPr>
                <w:rFonts w:hint="eastAsia"/>
              </w:rPr>
              <w:t>2.4</w:t>
            </w:r>
          </w:p>
          <w:p w:rsidR="00000000" w:rsidRDefault="000F224C" w:rsidP="000F224C">
            <w:pPr>
              <w:spacing w:after="120" w:line="360" w:lineRule="exact"/>
              <w:ind w:left="31680" w:hangingChars="257" w:firstLine="31680"/>
              <w:jc w:val="center"/>
              <w:rPr>
                <w:rFonts w:hint="eastAsia"/>
              </w:rPr>
            </w:pPr>
            <w:r>
              <w:rPr>
                <w:rFonts w:hint="eastAsia"/>
              </w:rPr>
              <w:t>1.2</w:t>
            </w:r>
          </w:p>
        </w:tc>
        <w:tc>
          <w:tcPr>
            <w:tcW w:w="926" w:type="dxa"/>
            <w:tcBorders>
              <w:bottom w:val="single" w:sz="4" w:space="0" w:color="auto"/>
            </w:tcBorders>
          </w:tcPr>
          <w:p w:rsidR="00000000" w:rsidRDefault="000F224C" w:rsidP="000F224C">
            <w:pPr>
              <w:spacing w:after="120" w:line="360" w:lineRule="exact"/>
              <w:ind w:left="31680" w:hangingChars="257" w:firstLine="31680"/>
              <w:jc w:val="center"/>
            </w:pPr>
            <w:r>
              <w:rPr>
                <w:rFonts w:hint="eastAsia"/>
              </w:rPr>
              <w:t>5.1</w:t>
            </w:r>
          </w:p>
          <w:p w:rsidR="00000000" w:rsidRDefault="000F224C" w:rsidP="000F224C">
            <w:pPr>
              <w:spacing w:after="120" w:line="360" w:lineRule="exact"/>
              <w:ind w:left="31680" w:hangingChars="257" w:firstLine="31680"/>
              <w:jc w:val="center"/>
            </w:pPr>
            <w:r>
              <w:rPr>
                <w:rFonts w:hint="eastAsia"/>
              </w:rPr>
              <w:t>5.2</w:t>
            </w:r>
          </w:p>
          <w:p w:rsidR="00000000" w:rsidRDefault="000F224C" w:rsidP="000F224C">
            <w:pPr>
              <w:spacing w:after="120" w:line="360" w:lineRule="exact"/>
              <w:ind w:left="31680" w:hangingChars="257" w:firstLine="31680"/>
              <w:jc w:val="center"/>
            </w:pPr>
            <w:r>
              <w:rPr>
                <w:rFonts w:hint="eastAsia"/>
              </w:rPr>
              <w:t>1.8</w:t>
            </w:r>
          </w:p>
          <w:p w:rsidR="00000000" w:rsidRDefault="000F224C" w:rsidP="000F224C">
            <w:pPr>
              <w:spacing w:after="120" w:line="360" w:lineRule="exact"/>
              <w:ind w:left="31680" w:hangingChars="257" w:firstLine="31680"/>
              <w:jc w:val="center"/>
              <w:rPr>
                <w:rFonts w:hint="eastAsia"/>
              </w:rPr>
            </w:pPr>
            <w:r>
              <w:rPr>
                <w:rFonts w:hint="eastAsia"/>
              </w:rPr>
              <w:t>5.7</w:t>
            </w:r>
          </w:p>
        </w:tc>
      </w:tr>
    </w:tbl>
    <w:p w:rsidR="00000000" w:rsidRDefault="000F224C" w:rsidP="000F224C">
      <w:pPr>
        <w:spacing w:before="120" w:after="240" w:line="360" w:lineRule="exact"/>
        <w:ind w:left="31680" w:hangingChars="257" w:firstLine="31680"/>
        <w:rPr>
          <w:rFonts w:hint="eastAsia"/>
          <w:sz w:val="18"/>
        </w:rPr>
      </w:pPr>
      <w:r>
        <w:rPr>
          <w:rFonts w:hint="eastAsia"/>
          <w:sz w:val="18"/>
        </w:rPr>
        <w:t>资料来源：统计局教育计划与发展处，《国内教育体系年辍学状况》</w:t>
      </w:r>
      <w:r>
        <w:rPr>
          <w:rFonts w:hint="eastAsia"/>
          <w:b/>
          <w:sz w:val="18"/>
        </w:rPr>
        <w:t>，</w:t>
      </w:r>
      <w:r>
        <w:rPr>
          <w:rFonts w:hint="eastAsia"/>
          <w:sz w:val="18"/>
        </w:rPr>
        <w:t>哥斯达黎加公共教育部，</w:t>
      </w:r>
      <w:r>
        <w:rPr>
          <w:rFonts w:hint="eastAsia"/>
          <w:sz w:val="18"/>
        </w:rPr>
        <w:t>1996</w:t>
      </w:r>
      <w:r>
        <w:rPr>
          <w:rFonts w:hint="eastAsia"/>
          <w:sz w:val="18"/>
        </w:rPr>
        <w:t>年。</w:t>
      </w:r>
    </w:p>
    <w:p w:rsidR="00000000" w:rsidRDefault="000F224C" w:rsidP="000F224C">
      <w:pPr>
        <w:spacing w:after="240" w:line="360" w:lineRule="exact"/>
        <w:ind w:left="31680" w:hangingChars="257" w:firstLine="31680"/>
        <w:rPr>
          <w:rFonts w:hint="eastAsia"/>
        </w:rPr>
      </w:pPr>
      <w:r>
        <w:rPr>
          <w:rFonts w:hint="eastAsia"/>
        </w:rPr>
        <w:t>12</w:t>
      </w:r>
      <w:r>
        <w:rPr>
          <w:rFonts w:hint="eastAsia"/>
        </w:rPr>
        <w:t>．</w:t>
      </w:r>
      <w:r>
        <w:tab/>
      </w:r>
      <w:r>
        <w:rPr>
          <w:rFonts w:hint="eastAsia"/>
        </w:rPr>
        <w:t>表</w:t>
      </w:r>
      <w:r>
        <w:rPr>
          <w:rFonts w:hint="eastAsia"/>
        </w:rPr>
        <w:t>2</w:t>
      </w:r>
      <w:r>
        <w:rPr>
          <w:rFonts w:hint="eastAsia"/>
        </w:rPr>
        <w:t>表明，在所研究的这三年内，第三教育阶段和其他形式教育的辍学率更高，尤其是在公立学校。半公立学校的辍学率，尽管比较低，但还是有所上升。</w:t>
      </w:r>
    </w:p>
    <w:p w:rsidR="00000000" w:rsidRDefault="000F224C" w:rsidP="000F224C">
      <w:pPr>
        <w:spacing w:after="240" w:line="360" w:lineRule="exact"/>
        <w:ind w:left="31680" w:hangingChars="257" w:firstLine="31680"/>
        <w:rPr>
          <w:rFonts w:hint="eastAsia"/>
        </w:rPr>
      </w:pPr>
    </w:p>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2</w:t>
      </w:r>
    </w:p>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不同性别、不同种类的学校、不同地区以及不同年份</w:t>
      </w:r>
    </w:p>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在第三教育阶段以及其他形式教育（全日制和夜校）的辍学情况</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1991</w:t>
      </w:r>
      <w:r>
        <w:rPr>
          <w:rFonts w:ascii="SimHei" w:eastAsia="SimHei" w:hint="eastAsia"/>
        </w:rPr>
        <w:t>年、</w:t>
      </w:r>
      <w:r>
        <w:rPr>
          <w:rFonts w:ascii="SimHei" w:eastAsia="SimHei" w:hint="eastAsia"/>
        </w:rPr>
        <w:t>1993</w:t>
      </w:r>
      <w:r>
        <w:rPr>
          <w:rFonts w:ascii="SimHei" w:eastAsia="SimHei" w:hint="eastAsia"/>
        </w:rPr>
        <w:t>年和</w:t>
      </w:r>
      <w:r>
        <w:rPr>
          <w:rFonts w:ascii="SimHei" w:eastAsia="SimHei" w:hint="eastAsia"/>
        </w:rPr>
        <w:t>1995</w:t>
      </w:r>
      <w:r>
        <w:rPr>
          <w:rFonts w:ascii="SimHei" w:eastAsia="SimHei" w:hint="eastAsia"/>
        </w:rPr>
        <w:t>年的百分比</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885"/>
        <w:gridCol w:w="885"/>
        <w:gridCol w:w="889"/>
        <w:gridCol w:w="887"/>
        <w:gridCol w:w="887"/>
        <w:gridCol w:w="887"/>
        <w:gridCol w:w="887"/>
        <w:gridCol w:w="887"/>
        <w:gridCol w:w="881"/>
      </w:tblGrid>
      <w:tr w:rsidR="00000000">
        <w:tblPrEx>
          <w:tblCellMar>
            <w:top w:w="0" w:type="dxa"/>
            <w:bottom w:w="0" w:type="dxa"/>
          </w:tblCellMar>
        </w:tblPrEx>
        <w:trPr>
          <w:cantSplit/>
        </w:trPr>
        <w:tc>
          <w:tcPr>
            <w:tcW w:w="999" w:type="pct"/>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不同地区</w:t>
            </w:r>
          </w:p>
          <w:p w:rsidR="00000000" w:rsidRDefault="000F224C" w:rsidP="000F224C">
            <w:pPr>
              <w:spacing w:line="360" w:lineRule="exact"/>
              <w:ind w:left="31680" w:right="-108" w:hangingChars="257" w:firstLine="31680"/>
              <w:jc w:val="center"/>
              <w:rPr>
                <w:rFonts w:ascii="SimHei" w:eastAsia="SimHei" w:hint="eastAsia"/>
              </w:rPr>
            </w:pPr>
            <w:r>
              <w:rPr>
                <w:rFonts w:ascii="SimHei" w:eastAsia="SimHei" w:hint="eastAsia"/>
              </w:rPr>
              <w:t>不同种类的学校</w:t>
            </w:r>
          </w:p>
        </w:tc>
        <w:tc>
          <w:tcPr>
            <w:tcW w:w="1334" w:type="pct"/>
            <w:gridSpan w:val="3"/>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1991</w:t>
            </w:r>
            <w:r>
              <w:rPr>
                <w:rFonts w:ascii="SimHei" w:eastAsia="SimHei" w:hint="eastAsia"/>
              </w:rPr>
              <w:t>年</w:t>
            </w:r>
          </w:p>
        </w:tc>
        <w:tc>
          <w:tcPr>
            <w:tcW w:w="1335" w:type="pct"/>
            <w:gridSpan w:val="3"/>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1993</w:t>
            </w:r>
            <w:r>
              <w:rPr>
                <w:rFonts w:ascii="SimHei" w:eastAsia="SimHei" w:hint="eastAsia"/>
              </w:rPr>
              <w:t>年</w:t>
            </w:r>
          </w:p>
        </w:tc>
        <w:tc>
          <w:tcPr>
            <w:tcW w:w="1333" w:type="pct"/>
            <w:gridSpan w:val="3"/>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1995</w:t>
            </w:r>
            <w:r>
              <w:rPr>
                <w:rFonts w:ascii="SimHei" w:eastAsia="SimHei" w:hint="eastAsia"/>
              </w:rPr>
              <w:t>年</w:t>
            </w:r>
          </w:p>
        </w:tc>
      </w:tr>
      <w:tr w:rsidR="00000000">
        <w:tblPrEx>
          <w:tblCellMar>
            <w:top w:w="0" w:type="dxa"/>
            <w:bottom w:w="0" w:type="dxa"/>
          </w:tblCellMar>
        </w:tblPrEx>
        <w:tc>
          <w:tcPr>
            <w:tcW w:w="999" w:type="pct"/>
          </w:tcPr>
          <w:p w:rsidR="00000000" w:rsidRDefault="000F224C" w:rsidP="000F224C">
            <w:pPr>
              <w:spacing w:line="360" w:lineRule="exact"/>
              <w:ind w:left="31680" w:hangingChars="257" w:firstLine="31680"/>
              <w:jc w:val="center"/>
              <w:rPr>
                <w:rFonts w:eastAsia="SimHei" w:hint="eastAsia"/>
              </w:rPr>
            </w:pPr>
          </w:p>
        </w:tc>
        <w:tc>
          <w:tcPr>
            <w:tcW w:w="444" w:type="pct"/>
          </w:tcPr>
          <w:p w:rsidR="00000000" w:rsidRDefault="000F224C" w:rsidP="000F224C">
            <w:pPr>
              <w:spacing w:line="360" w:lineRule="exact"/>
              <w:ind w:left="31680" w:hangingChars="257" w:firstLine="31680"/>
              <w:jc w:val="center"/>
              <w:rPr>
                <w:rFonts w:eastAsia="SimHei" w:hint="eastAsia"/>
              </w:rPr>
            </w:pPr>
            <w:r>
              <w:rPr>
                <w:rFonts w:eastAsia="SimHei" w:hint="eastAsia"/>
              </w:rPr>
              <w:t>总计</w:t>
            </w:r>
          </w:p>
        </w:tc>
        <w:tc>
          <w:tcPr>
            <w:tcW w:w="444" w:type="pct"/>
          </w:tcPr>
          <w:p w:rsidR="00000000" w:rsidRDefault="000F224C" w:rsidP="000F224C">
            <w:pPr>
              <w:spacing w:line="360" w:lineRule="exact"/>
              <w:ind w:left="31680" w:hangingChars="257" w:firstLine="31680"/>
              <w:jc w:val="center"/>
              <w:rPr>
                <w:rFonts w:eastAsia="SimHei" w:hint="eastAsia"/>
              </w:rPr>
            </w:pPr>
            <w:r>
              <w:rPr>
                <w:rFonts w:eastAsia="SimHei" w:hint="eastAsia"/>
              </w:rPr>
              <w:t>男</w:t>
            </w:r>
          </w:p>
        </w:tc>
        <w:tc>
          <w:tcPr>
            <w:tcW w:w="445" w:type="pct"/>
          </w:tcPr>
          <w:p w:rsidR="00000000" w:rsidRDefault="000F224C" w:rsidP="000F224C">
            <w:pPr>
              <w:spacing w:line="360" w:lineRule="exact"/>
              <w:ind w:left="31680" w:hangingChars="257" w:firstLine="31680"/>
              <w:jc w:val="center"/>
              <w:rPr>
                <w:rFonts w:eastAsia="SimHei" w:hint="eastAsia"/>
              </w:rPr>
            </w:pPr>
            <w:r>
              <w:rPr>
                <w:rFonts w:eastAsia="SimHei" w:hint="eastAsia"/>
              </w:rPr>
              <w:t>女</w:t>
            </w:r>
          </w:p>
        </w:tc>
        <w:tc>
          <w:tcPr>
            <w:tcW w:w="445" w:type="pct"/>
          </w:tcPr>
          <w:p w:rsidR="00000000" w:rsidRDefault="000F224C" w:rsidP="000F224C">
            <w:pPr>
              <w:spacing w:line="360" w:lineRule="exact"/>
              <w:ind w:left="31680" w:hangingChars="257" w:firstLine="31680"/>
              <w:jc w:val="center"/>
              <w:rPr>
                <w:rFonts w:eastAsia="SimHei" w:hint="eastAsia"/>
              </w:rPr>
            </w:pPr>
            <w:r>
              <w:rPr>
                <w:rFonts w:eastAsia="SimHei" w:hint="eastAsia"/>
              </w:rPr>
              <w:t>总计</w:t>
            </w:r>
          </w:p>
        </w:tc>
        <w:tc>
          <w:tcPr>
            <w:tcW w:w="445" w:type="pct"/>
          </w:tcPr>
          <w:p w:rsidR="00000000" w:rsidRDefault="000F224C" w:rsidP="000F224C">
            <w:pPr>
              <w:spacing w:line="360" w:lineRule="exact"/>
              <w:ind w:left="31680" w:hangingChars="257" w:firstLine="31680"/>
              <w:jc w:val="center"/>
              <w:rPr>
                <w:rFonts w:eastAsia="SimHei" w:hint="eastAsia"/>
              </w:rPr>
            </w:pPr>
            <w:r>
              <w:rPr>
                <w:rFonts w:eastAsia="SimHei" w:hint="eastAsia"/>
              </w:rPr>
              <w:t>男</w:t>
            </w:r>
          </w:p>
        </w:tc>
        <w:tc>
          <w:tcPr>
            <w:tcW w:w="445" w:type="pct"/>
          </w:tcPr>
          <w:p w:rsidR="00000000" w:rsidRDefault="000F224C" w:rsidP="000F224C">
            <w:pPr>
              <w:spacing w:line="360" w:lineRule="exact"/>
              <w:ind w:left="31680" w:hangingChars="257" w:firstLine="31680"/>
              <w:jc w:val="center"/>
              <w:rPr>
                <w:rFonts w:eastAsia="SimHei" w:hint="eastAsia"/>
              </w:rPr>
            </w:pPr>
            <w:r>
              <w:rPr>
                <w:rFonts w:eastAsia="SimHei" w:hint="eastAsia"/>
              </w:rPr>
              <w:t>女</w:t>
            </w:r>
          </w:p>
        </w:tc>
        <w:tc>
          <w:tcPr>
            <w:tcW w:w="445" w:type="pct"/>
          </w:tcPr>
          <w:p w:rsidR="00000000" w:rsidRDefault="000F224C" w:rsidP="000F224C">
            <w:pPr>
              <w:spacing w:line="360" w:lineRule="exact"/>
              <w:ind w:left="31680" w:hangingChars="257" w:firstLine="31680"/>
              <w:jc w:val="center"/>
              <w:rPr>
                <w:rFonts w:eastAsia="SimHei" w:hint="eastAsia"/>
              </w:rPr>
            </w:pPr>
            <w:r>
              <w:rPr>
                <w:rFonts w:eastAsia="SimHei" w:hint="eastAsia"/>
              </w:rPr>
              <w:t>总计</w:t>
            </w:r>
          </w:p>
        </w:tc>
        <w:tc>
          <w:tcPr>
            <w:tcW w:w="445" w:type="pct"/>
          </w:tcPr>
          <w:p w:rsidR="00000000" w:rsidRDefault="000F224C" w:rsidP="000F224C">
            <w:pPr>
              <w:spacing w:line="360" w:lineRule="exact"/>
              <w:ind w:left="31680" w:hangingChars="257" w:firstLine="31680"/>
              <w:jc w:val="center"/>
              <w:rPr>
                <w:rFonts w:eastAsia="SimHei" w:hint="eastAsia"/>
              </w:rPr>
            </w:pPr>
            <w:r>
              <w:rPr>
                <w:rFonts w:eastAsia="SimHei" w:hint="eastAsia"/>
              </w:rPr>
              <w:t>男</w:t>
            </w:r>
          </w:p>
        </w:tc>
        <w:tc>
          <w:tcPr>
            <w:tcW w:w="443" w:type="pct"/>
          </w:tcPr>
          <w:p w:rsidR="00000000" w:rsidRDefault="000F224C" w:rsidP="000F224C">
            <w:pPr>
              <w:spacing w:line="360" w:lineRule="exact"/>
              <w:ind w:left="31680" w:hangingChars="257" w:firstLine="31680"/>
              <w:jc w:val="center"/>
              <w:rPr>
                <w:rFonts w:eastAsia="SimHei" w:hint="eastAsia"/>
              </w:rPr>
            </w:pPr>
            <w:r>
              <w:rPr>
                <w:rFonts w:eastAsia="SimHei" w:hint="eastAsia"/>
              </w:rPr>
              <w:t>女</w:t>
            </w:r>
          </w:p>
        </w:tc>
      </w:tr>
      <w:tr w:rsidR="00000000">
        <w:tblPrEx>
          <w:tblCellMar>
            <w:top w:w="0" w:type="dxa"/>
            <w:bottom w:w="0" w:type="dxa"/>
          </w:tblCellMar>
        </w:tblPrEx>
        <w:trPr>
          <w:trHeight w:val="1900"/>
        </w:trPr>
        <w:tc>
          <w:tcPr>
            <w:tcW w:w="999" w:type="pct"/>
            <w:tcBorders>
              <w:bottom w:val="single" w:sz="4" w:space="0" w:color="auto"/>
            </w:tcBorders>
          </w:tcPr>
          <w:p w:rsidR="00000000" w:rsidRDefault="000F224C" w:rsidP="000F224C">
            <w:pPr>
              <w:spacing w:after="120" w:line="360" w:lineRule="exact"/>
              <w:ind w:left="31680" w:hangingChars="5" w:firstLine="31680"/>
              <w:jc w:val="center"/>
              <w:rPr>
                <w:b/>
              </w:rPr>
            </w:pPr>
            <w:r>
              <w:rPr>
                <w:rFonts w:eastAsia="SimHei" w:hint="eastAsia"/>
                <w:bCs/>
              </w:rPr>
              <w:t>总计</w:t>
            </w:r>
          </w:p>
          <w:p w:rsidR="00000000" w:rsidRDefault="000F224C" w:rsidP="000F224C">
            <w:pPr>
              <w:spacing w:after="120" w:line="360" w:lineRule="exact"/>
              <w:ind w:left="31680" w:hangingChars="5" w:firstLine="31680"/>
              <w:jc w:val="center"/>
            </w:pPr>
            <w:r>
              <w:rPr>
                <w:rFonts w:hint="eastAsia"/>
              </w:rPr>
              <w:t>公立</w:t>
            </w:r>
          </w:p>
          <w:p w:rsidR="00000000" w:rsidRDefault="000F224C" w:rsidP="000F224C">
            <w:pPr>
              <w:spacing w:after="120" w:line="360" w:lineRule="exact"/>
              <w:ind w:left="31680" w:hangingChars="5" w:firstLine="31680"/>
              <w:jc w:val="center"/>
            </w:pPr>
            <w:r>
              <w:rPr>
                <w:rFonts w:hint="eastAsia"/>
              </w:rPr>
              <w:t>私立</w:t>
            </w:r>
          </w:p>
          <w:p w:rsidR="00000000" w:rsidRDefault="000F224C" w:rsidP="000F224C">
            <w:pPr>
              <w:spacing w:after="120" w:line="360" w:lineRule="exact"/>
              <w:ind w:left="31680" w:hangingChars="5" w:firstLine="31680"/>
              <w:jc w:val="center"/>
              <w:rPr>
                <w:rFonts w:hint="eastAsia"/>
              </w:rPr>
            </w:pPr>
            <w:r>
              <w:rPr>
                <w:rFonts w:hint="eastAsia"/>
              </w:rPr>
              <w:t>半公立</w:t>
            </w:r>
          </w:p>
        </w:tc>
        <w:tc>
          <w:tcPr>
            <w:tcW w:w="444"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13.2</w:t>
            </w:r>
          </w:p>
          <w:p w:rsidR="00000000" w:rsidRDefault="000F224C" w:rsidP="000F224C">
            <w:pPr>
              <w:spacing w:after="120" w:line="360" w:lineRule="exact"/>
              <w:ind w:left="31680" w:rightChars="61" w:right="31680" w:hangingChars="5" w:firstLine="31680"/>
              <w:jc w:val="right"/>
              <w:rPr>
                <w:rFonts w:hint="eastAsia"/>
              </w:rPr>
            </w:pPr>
            <w:r>
              <w:rPr>
                <w:rFonts w:hint="eastAsia"/>
              </w:rPr>
              <w:t>14.7</w:t>
            </w:r>
          </w:p>
          <w:p w:rsidR="00000000" w:rsidRDefault="000F224C" w:rsidP="000F224C">
            <w:pPr>
              <w:spacing w:after="120" w:line="360" w:lineRule="exact"/>
              <w:ind w:left="31680" w:rightChars="61" w:right="31680" w:hangingChars="5" w:firstLine="31680"/>
              <w:jc w:val="right"/>
              <w:rPr>
                <w:rFonts w:hint="eastAsia"/>
              </w:rPr>
            </w:pPr>
            <w:r>
              <w:rPr>
                <w:rFonts w:hint="eastAsia"/>
              </w:rPr>
              <w:t>1.9</w:t>
            </w:r>
          </w:p>
          <w:p w:rsidR="00000000" w:rsidRDefault="000F224C" w:rsidP="000F224C">
            <w:pPr>
              <w:spacing w:after="120" w:line="360" w:lineRule="exact"/>
              <w:ind w:left="31680" w:rightChars="61" w:right="31680" w:hangingChars="5" w:firstLine="31680"/>
              <w:jc w:val="right"/>
              <w:rPr>
                <w:rFonts w:hint="eastAsia"/>
              </w:rPr>
            </w:pPr>
            <w:r>
              <w:rPr>
                <w:rFonts w:hint="eastAsia"/>
              </w:rPr>
              <w:t>4.9</w:t>
            </w:r>
          </w:p>
        </w:tc>
        <w:tc>
          <w:tcPr>
            <w:tcW w:w="444"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15.2</w:t>
            </w:r>
          </w:p>
          <w:p w:rsidR="00000000" w:rsidRDefault="000F224C" w:rsidP="000F224C">
            <w:pPr>
              <w:spacing w:after="120" w:line="360" w:lineRule="exact"/>
              <w:ind w:left="31680" w:rightChars="61" w:right="31680" w:hangingChars="5" w:firstLine="31680"/>
              <w:jc w:val="right"/>
              <w:rPr>
                <w:rFonts w:hint="eastAsia"/>
              </w:rPr>
            </w:pPr>
            <w:r>
              <w:rPr>
                <w:rFonts w:hint="eastAsia"/>
              </w:rPr>
              <w:t>16.8</w:t>
            </w:r>
          </w:p>
          <w:p w:rsidR="00000000" w:rsidRDefault="000F224C" w:rsidP="000F224C">
            <w:pPr>
              <w:spacing w:after="120" w:line="360" w:lineRule="exact"/>
              <w:ind w:left="31680" w:rightChars="61" w:right="31680" w:hangingChars="5" w:firstLine="31680"/>
              <w:jc w:val="right"/>
              <w:rPr>
                <w:rFonts w:hint="eastAsia"/>
              </w:rPr>
            </w:pPr>
            <w:r>
              <w:rPr>
                <w:rFonts w:hint="eastAsia"/>
              </w:rPr>
              <w:t>2.5</w:t>
            </w:r>
          </w:p>
          <w:p w:rsidR="00000000" w:rsidRDefault="000F224C" w:rsidP="000F224C">
            <w:pPr>
              <w:spacing w:after="120" w:line="360" w:lineRule="exact"/>
              <w:ind w:left="31680" w:rightChars="61" w:right="31680" w:hangingChars="5" w:firstLine="31680"/>
              <w:jc w:val="right"/>
              <w:rPr>
                <w:rFonts w:hint="eastAsia"/>
              </w:rPr>
            </w:pPr>
            <w:r>
              <w:rPr>
                <w:rFonts w:hint="eastAsia"/>
              </w:rPr>
              <w:t>5.5</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11.1</w:t>
            </w:r>
          </w:p>
          <w:p w:rsidR="00000000" w:rsidRDefault="000F224C" w:rsidP="000F224C">
            <w:pPr>
              <w:spacing w:after="120" w:line="360" w:lineRule="exact"/>
              <w:ind w:left="31680" w:rightChars="61" w:right="31680" w:hangingChars="5" w:firstLine="31680"/>
              <w:jc w:val="right"/>
              <w:rPr>
                <w:rFonts w:hint="eastAsia"/>
              </w:rPr>
            </w:pPr>
            <w:r>
              <w:rPr>
                <w:rFonts w:hint="eastAsia"/>
              </w:rPr>
              <w:t>12.5</w:t>
            </w:r>
          </w:p>
          <w:p w:rsidR="00000000" w:rsidRDefault="000F224C" w:rsidP="000F224C">
            <w:pPr>
              <w:spacing w:after="120" w:line="360" w:lineRule="exact"/>
              <w:ind w:left="31680" w:rightChars="61" w:right="31680" w:hangingChars="5" w:firstLine="31680"/>
              <w:jc w:val="right"/>
              <w:rPr>
                <w:rFonts w:hint="eastAsia"/>
              </w:rPr>
            </w:pPr>
            <w:r>
              <w:rPr>
                <w:rFonts w:hint="eastAsia"/>
              </w:rPr>
              <w:t xml:space="preserve"> 1.4</w:t>
            </w:r>
          </w:p>
          <w:p w:rsidR="00000000" w:rsidRDefault="000F224C" w:rsidP="000F224C">
            <w:pPr>
              <w:spacing w:after="120" w:line="360" w:lineRule="exact"/>
              <w:ind w:left="31680" w:rightChars="61" w:right="31680" w:hangingChars="5" w:firstLine="31680"/>
              <w:jc w:val="right"/>
              <w:rPr>
                <w:rFonts w:hint="eastAsia"/>
              </w:rPr>
            </w:pPr>
            <w:r>
              <w:rPr>
                <w:rFonts w:hint="eastAsia"/>
              </w:rPr>
              <w:t xml:space="preserve"> 4.2</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13.3</w:t>
            </w:r>
          </w:p>
          <w:p w:rsidR="00000000" w:rsidRDefault="000F224C" w:rsidP="000F224C">
            <w:pPr>
              <w:spacing w:after="120" w:line="360" w:lineRule="exact"/>
              <w:ind w:left="31680" w:rightChars="61" w:right="31680" w:hangingChars="5" w:firstLine="31680"/>
              <w:jc w:val="right"/>
              <w:rPr>
                <w:rFonts w:hint="eastAsia"/>
              </w:rPr>
            </w:pPr>
            <w:r>
              <w:rPr>
                <w:rFonts w:hint="eastAsia"/>
              </w:rPr>
              <w:t>14.9</w:t>
            </w:r>
          </w:p>
          <w:p w:rsidR="00000000" w:rsidRDefault="000F224C" w:rsidP="000F224C">
            <w:pPr>
              <w:spacing w:after="120" w:line="360" w:lineRule="exact"/>
              <w:ind w:left="31680" w:rightChars="61" w:right="31680" w:hangingChars="5" w:firstLine="31680"/>
              <w:jc w:val="right"/>
              <w:rPr>
                <w:rFonts w:hint="eastAsia"/>
              </w:rPr>
            </w:pPr>
            <w:r>
              <w:rPr>
                <w:rFonts w:hint="eastAsia"/>
              </w:rPr>
              <w:t>1.2</w:t>
            </w:r>
          </w:p>
          <w:p w:rsidR="00000000" w:rsidRDefault="000F224C" w:rsidP="000F224C">
            <w:pPr>
              <w:spacing w:after="120" w:line="360" w:lineRule="exact"/>
              <w:ind w:left="31680" w:rightChars="61" w:right="31680" w:hangingChars="5" w:firstLine="31680"/>
              <w:jc w:val="right"/>
              <w:rPr>
                <w:rFonts w:hint="eastAsia"/>
              </w:rPr>
            </w:pPr>
            <w:r>
              <w:rPr>
                <w:rFonts w:hint="eastAsia"/>
              </w:rPr>
              <w:t>4.5</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15.4</w:t>
            </w:r>
          </w:p>
          <w:p w:rsidR="00000000" w:rsidRDefault="000F224C" w:rsidP="000F224C">
            <w:pPr>
              <w:spacing w:after="120" w:line="360" w:lineRule="exact"/>
              <w:ind w:left="31680" w:rightChars="61" w:right="31680" w:hangingChars="5" w:firstLine="31680"/>
              <w:jc w:val="right"/>
              <w:rPr>
                <w:rFonts w:hint="eastAsia"/>
              </w:rPr>
            </w:pPr>
            <w:r>
              <w:rPr>
                <w:rFonts w:hint="eastAsia"/>
              </w:rPr>
              <w:t>17.1</w:t>
            </w:r>
          </w:p>
          <w:p w:rsidR="00000000" w:rsidRDefault="000F224C" w:rsidP="000F224C">
            <w:pPr>
              <w:spacing w:after="120" w:line="360" w:lineRule="exact"/>
              <w:ind w:left="31680" w:rightChars="61" w:right="31680" w:hangingChars="5" w:firstLine="31680"/>
              <w:jc w:val="right"/>
              <w:rPr>
                <w:rFonts w:hint="eastAsia"/>
              </w:rPr>
            </w:pPr>
            <w:r>
              <w:rPr>
                <w:rFonts w:hint="eastAsia"/>
              </w:rPr>
              <w:t>1.4</w:t>
            </w:r>
          </w:p>
          <w:p w:rsidR="00000000" w:rsidRDefault="000F224C" w:rsidP="000F224C">
            <w:pPr>
              <w:spacing w:after="120" w:line="360" w:lineRule="exact"/>
              <w:ind w:left="31680" w:rightChars="61" w:right="31680" w:hangingChars="5" w:firstLine="31680"/>
              <w:jc w:val="right"/>
              <w:rPr>
                <w:rFonts w:hint="eastAsia"/>
              </w:rPr>
            </w:pPr>
            <w:r>
              <w:rPr>
                <w:rFonts w:hint="eastAsia"/>
              </w:rPr>
              <w:t>5.4</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11.2</w:t>
            </w:r>
          </w:p>
          <w:p w:rsidR="00000000" w:rsidRDefault="000F224C" w:rsidP="000F224C">
            <w:pPr>
              <w:spacing w:after="120" w:line="360" w:lineRule="exact"/>
              <w:ind w:left="31680" w:rightChars="61" w:right="31680" w:hangingChars="5" w:firstLine="31680"/>
              <w:jc w:val="right"/>
              <w:rPr>
                <w:rFonts w:hint="eastAsia"/>
              </w:rPr>
            </w:pPr>
            <w:r>
              <w:rPr>
                <w:rFonts w:hint="eastAsia"/>
              </w:rPr>
              <w:t>12.7</w:t>
            </w:r>
          </w:p>
          <w:p w:rsidR="00000000" w:rsidRDefault="000F224C" w:rsidP="000F224C">
            <w:pPr>
              <w:spacing w:after="120" w:line="360" w:lineRule="exact"/>
              <w:ind w:left="31680" w:rightChars="61" w:right="31680" w:hangingChars="5" w:firstLine="31680"/>
              <w:jc w:val="right"/>
              <w:rPr>
                <w:rFonts w:hint="eastAsia"/>
              </w:rPr>
            </w:pPr>
            <w:r>
              <w:rPr>
                <w:rFonts w:hint="eastAsia"/>
              </w:rPr>
              <w:t>1.1</w:t>
            </w:r>
          </w:p>
          <w:p w:rsidR="00000000" w:rsidRDefault="000F224C" w:rsidP="000F224C">
            <w:pPr>
              <w:spacing w:after="120" w:line="360" w:lineRule="exact"/>
              <w:ind w:left="31680" w:rightChars="61" w:right="31680" w:hangingChars="5" w:firstLine="31680"/>
              <w:jc w:val="right"/>
              <w:rPr>
                <w:rFonts w:hint="eastAsia"/>
              </w:rPr>
            </w:pPr>
            <w:r>
              <w:rPr>
                <w:rFonts w:hint="eastAsia"/>
              </w:rPr>
              <w:t>3.6</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16.1</w:t>
            </w:r>
          </w:p>
          <w:p w:rsidR="00000000" w:rsidRDefault="000F224C" w:rsidP="000F224C">
            <w:pPr>
              <w:spacing w:after="120" w:line="360" w:lineRule="exact"/>
              <w:ind w:left="31680" w:rightChars="61" w:right="31680" w:hangingChars="5" w:firstLine="31680"/>
              <w:jc w:val="right"/>
              <w:rPr>
                <w:rFonts w:hint="eastAsia"/>
              </w:rPr>
            </w:pPr>
            <w:r>
              <w:rPr>
                <w:rFonts w:hint="eastAsia"/>
              </w:rPr>
              <w:t>17.9</w:t>
            </w:r>
          </w:p>
          <w:p w:rsidR="00000000" w:rsidRDefault="000F224C" w:rsidP="000F224C">
            <w:pPr>
              <w:spacing w:after="120" w:line="360" w:lineRule="exact"/>
              <w:ind w:left="31680" w:rightChars="61" w:right="31680" w:hangingChars="5" w:firstLine="31680"/>
              <w:jc w:val="right"/>
              <w:rPr>
                <w:rFonts w:hint="eastAsia"/>
              </w:rPr>
            </w:pPr>
            <w:r>
              <w:rPr>
                <w:rFonts w:hint="eastAsia"/>
              </w:rPr>
              <w:t>2.8</w:t>
            </w:r>
          </w:p>
          <w:p w:rsidR="00000000" w:rsidRDefault="000F224C" w:rsidP="000F224C">
            <w:pPr>
              <w:spacing w:after="120" w:line="360" w:lineRule="exact"/>
              <w:ind w:left="31680" w:rightChars="61" w:right="31680" w:hangingChars="5" w:firstLine="31680"/>
              <w:jc w:val="right"/>
              <w:rPr>
                <w:rFonts w:hint="eastAsia"/>
              </w:rPr>
            </w:pPr>
            <w:r>
              <w:rPr>
                <w:rFonts w:hint="eastAsia"/>
              </w:rPr>
              <w:t>4.7</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18.9</w:t>
            </w:r>
          </w:p>
          <w:p w:rsidR="00000000" w:rsidRDefault="000F224C" w:rsidP="000F224C">
            <w:pPr>
              <w:spacing w:after="120" w:line="360" w:lineRule="exact"/>
              <w:ind w:left="31680" w:rightChars="61" w:right="31680" w:hangingChars="5" w:firstLine="31680"/>
              <w:jc w:val="right"/>
              <w:rPr>
                <w:rFonts w:hint="eastAsia"/>
              </w:rPr>
            </w:pPr>
            <w:r>
              <w:rPr>
                <w:rFonts w:hint="eastAsia"/>
              </w:rPr>
              <w:t>21.0</w:t>
            </w:r>
          </w:p>
          <w:p w:rsidR="00000000" w:rsidRDefault="000F224C" w:rsidP="000F224C">
            <w:pPr>
              <w:spacing w:after="120" w:line="360" w:lineRule="exact"/>
              <w:ind w:left="31680" w:rightChars="61" w:right="31680" w:hangingChars="5" w:firstLine="31680"/>
              <w:jc w:val="right"/>
              <w:rPr>
                <w:rFonts w:hint="eastAsia"/>
              </w:rPr>
            </w:pPr>
            <w:r>
              <w:rPr>
                <w:rFonts w:hint="eastAsia"/>
              </w:rPr>
              <w:t>2.2</w:t>
            </w:r>
          </w:p>
          <w:p w:rsidR="00000000" w:rsidRDefault="000F224C" w:rsidP="000F224C">
            <w:pPr>
              <w:spacing w:after="120" w:line="360" w:lineRule="exact"/>
              <w:ind w:left="31680" w:rightChars="61" w:right="31680" w:hangingChars="5" w:firstLine="31680"/>
              <w:jc w:val="right"/>
              <w:rPr>
                <w:rFonts w:hint="eastAsia"/>
              </w:rPr>
            </w:pPr>
            <w:r>
              <w:rPr>
                <w:rFonts w:hint="eastAsia"/>
              </w:rPr>
              <w:t>5.1</w:t>
            </w:r>
          </w:p>
        </w:tc>
        <w:tc>
          <w:tcPr>
            <w:tcW w:w="443"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13.3</w:t>
            </w:r>
          </w:p>
          <w:p w:rsidR="00000000" w:rsidRDefault="000F224C" w:rsidP="000F224C">
            <w:pPr>
              <w:spacing w:after="120" w:line="360" w:lineRule="exact"/>
              <w:ind w:left="31680" w:rightChars="61" w:right="31680" w:hangingChars="5" w:firstLine="31680"/>
              <w:jc w:val="right"/>
              <w:rPr>
                <w:rFonts w:hint="eastAsia"/>
              </w:rPr>
            </w:pPr>
            <w:r>
              <w:rPr>
                <w:rFonts w:hint="eastAsia"/>
              </w:rPr>
              <w:t>14.8</w:t>
            </w:r>
          </w:p>
          <w:p w:rsidR="00000000" w:rsidRDefault="000F224C" w:rsidP="000F224C">
            <w:pPr>
              <w:spacing w:after="120" w:line="360" w:lineRule="exact"/>
              <w:ind w:left="31680" w:rightChars="61" w:right="31680" w:hangingChars="5" w:firstLine="31680"/>
              <w:jc w:val="right"/>
              <w:rPr>
                <w:rFonts w:hint="eastAsia"/>
              </w:rPr>
            </w:pPr>
            <w:r>
              <w:rPr>
                <w:rFonts w:hint="eastAsia"/>
              </w:rPr>
              <w:t>2.2</w:t>
            </w:r>
          </w:p>
          <w:p w:rsidR="00000000" w:rsidRDefault="000F224C" w:rsidP="000F224C">
            <w:pPr>
              <w:spacing w:after="120" w:line="360" w:lineRule="exact"/>
              <w:ind w:left="31680" w:rightChars="61" w:right="31680" w:hangingChars="5" w:firstLine="31680"/>
              <w:jc w:val="right"/>
              <w:rPr>
                <w:rFonts w:hint="eastAsia"/>
              </w:rPr>
            </w:pPr>
            <w:r>
              <w:rPr>
                <w:rFonts w:hint="eastAsia"/>
              </w:rPr>
              <w:t>4.3</w:t>
            </w:r>
          </w:p>
        </w:tc>
      </w:tr>
      <w:tr w:rsidR="00000000">
        <w:tblPrEx>
          <w:tblCellMar>
            <w:top w:w="0" w:type="dxa"/>
            <w:bottom w:w="0" w:type="dxa"/>
          </w:tblCellMar>
        </w:tblPrEx>
        <w:trPr>
          <w:trHeight w:val="1900"/>
        </w:trPr>
        <w:tc>
          <w:tcPr>
            <w:tcW w:w="999" w:type="pct"/>
            <w:tcBorders>
              <w:bottom w:val="single" w:sz="4" w:space="0" w:color="auto"/>
            </w:tcBorders>
          </w:tcPr>
          <w:p w:rsidR="00000000" w:rsidRDefault="000F224C" w:rsidP="000F224C">
            <w:pPr>
              <w:spacing w:after="120" w:line="360" w:lineRule="exact"/>
              <w:ind w:left="31680" w:hangingChars="5" w:firstLine="31680"/>
              <w:jc w:val="center"/>
              <w:rPr>
                <w:b/>
              </w:rPr>
            </w:pPr>
            <w:r>
              <w:rPr>
                <w:rFonts w:eastAsia="SimHei" w:hint="eastAsia"/>
                <w:bCs/>
              </w:rPr>
              <w:t>城市</w:t>
            </w:r>
          </w:p>
          <w:p w:rsidR="00000000" w:rsidRDefault="000F224C" w:rsidP="000F224C">
            <w:pPr>
              <w:spacing w:after="120" w:line="360" w:lineRule="exact"/>
              <w:ind w:left="31680" w:hangingChars="5" w:firstLine="31680"/>
              <w:jc w:val="center"/>
              <w:rPr>
                <w:b/>
              </w:rPr>
            </w:pPr>
            <w:r>
              <w:rPr>
                <w:rFonts w:hint="eastAsia"/>
              </w:rPr>
              <w:t>公立</w:t>
            </w:r>
          </w:p>
          <w:p w:rsidR="00000000" w:rsidRDefault="000F224C" w:rsidP="000F224C">
            <w:pPr>
              <w:spacing w:after="120" w:line="360" w:lineRule="exact"/>
              <w:ind w:left="31680" w:hangingChars="5" w:firstLine="31680"/>
              <w:jc w:val="center"/>
              <w:rPr>
                <w:b/>
              </w:rPr>
            </w:pPr>
            <w:r>
              <w:rPr>
                <w:rFonts w:hint="eastAsia"/>
              </w:rPr>
              <w:t>私立</w:t>
            </w:r>
          </w:p>
          <w:p w:rsidR="00000000" w:rsidRDefault="000F224C" w:rsidP="000F224C">
            <w:pPr>
              <w:spacing w:after="120" w:line="360" w:lineRule="exact"/>
              <w:ind w:left="31680" w:hangingChars="5" w:firstLine="31680"/>
              <w:jc w:val="center"/>
              <w:rPr>
                <w:rFonts w:hint="eastAsia"/>
                <w:b/>
              </w:rPr>
            </w:pPr>
            <w:r>
              <w:rPr>
                <w:rFonts w:hint="eastAsia"/>
              </w:rPr>
              <w:t>半公立</w:t>
            </w:r>
          </w:p>
        </w:tc>
        <w:tc>
          <w:tcPr>
            <w:tcW w:w="444"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13.0</w:t>
            </w:r>
          </w:p>
          <w:p w:rsidR="00000000" w:rsidRDefault="000F224C" w:rsidP="000F224C">
            <w:pPr>
              <w:spacing w:after="120" w:line="360" w:lineRule="exact"/>
              <w:ind w:left="31680" w:rightChars="61" w:right="31680" w:hangingChars="5" w:firstLine="31680"/>
              <w:jc w:val="right"/>
              <w:rPr>
                <w:rFonts w:hint="eastAsia"/>
              </w:rPr>
            </w:pPr>
            <w:r>
              <w:rPr>
                <w:rFonts w:hint="eastAsia"/>
              </w:rPr>
              <w:t>15.0</w:t>
            </w:r>
          </w:p>
          <w:p w:rsidR="00000000" w:rsidRDefault="000F224C" w:rsidP="000F224C">
            <w:pPr>
              <w:spacing w:after="120" w:line="360" w:lineRule="exact"/>
              <w:ind w:left="31680" w:rightChars="61" w:right="31680" w:hangingChars="5" w:firstLine="31680"/>
              <w:jc w:val="right"/>
              <w:rPr>
                <w:rFonts w:hint="eastAsia"/>
              </w:rPr>
            </w:pPr>
            <w:r>
              <w:rPr>
                <w:rFonts w:hint="eastAsia"/>
              </w:rPr>
              <w:t>1.6</w:t>
            </w:r>
          </w:p>
          <w:p w:rsidR="00000000" w:rsidRDefault="000F224C" w:rsidP="000F224C">
            <w:pPr>
              <w:spacing w:after="120" w:line="360" w:lineRule="exact"/>
              <w:ind w:left="31680" w:rightChars="61" w:right="31680" w:hangingChars="5" w:firstLine="31680"/>
              <w:jc w:val="right"/>
              <w:rPr>
                <w:rFonts w:hint="eastAsia"/>
              </w:rPr>
            </w:pPr>
            <w:r>
              <w:rPr>
                <w:rFonts w:hint="eastAsia"/>
              </w:rPr>
              <w:t>3.5</w:t>
            </w:r>
          </w:p>
        </w:tc>
        <w:tc>
          <w:tcPr>
            <w:tcW w:w="444"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15.4</w:t>
            </w:r>
          </w:p>
          <w:p w:rsidR="00000000" w:rsidRDefault="000F224C" w:rsidP="000F224C">
            <w:pPr>
              <w:spacing w:after="120" w:line="360" w:lineRule="exact"/>
              <w:ind w:left="31680" w:rightChars="61" w:right="31680" w:hangingChars="5" w:firstLine="31680"/>
              <w:jc w:val="right"/>
              <w:rPr>
                <w:rFonts w:hint="eastAsia"/>
              </w:rPr>
            </w:pPr>
            <w:r>
              <w:rPr>
                <w:rFonts w:hint="eastAsia"/>
              </w:rPr>
              <w:t>17.5</w:t>
            </w:r>
          </w:p>
          <w:p w:rsidR="00000000" w:rsidRDefault="000F224C" w:rsidP="000F224C">
            <w:pPr>
              <w:spacing w:after="120" w:line="360" w:lineRule="exact"/>
              <w:ind w:left="31680" w:rightChars="61" w:right="31680" w:hangingChars="5" w:firstLine="31680"/>
              <w:jc w:val="right"/>
              <w:rPr>
                <w:rFonts w:hint="eastAsia"/>
              </w:rPr>
            </w:pPr>
            <w:r>
              <w:rPr>
                <w:rFonts w:hint="eastAsia"/>
              </w:rPr>
              <w:t>2.2</w:t>
            </w:r>
          </w:p>
          <w:p w:rsidR="00000000" w:rsidRDefault="000F224C" w:rsidP="000F224C">
            <w:pPr>
              <w:spacing w:after="120" w:line="360" w:lineRule="exact"/>
              <w:ind w:left="31680" w:rightChars="61" w:right="31680" w:hangingChars="5" w:firstLine="31680"/>
              <w:jc w:val="right"/>
              <w:rPr>
                <w:rFonts w:hint="eastAsia"/>
              </w:rPr>
            </w:pPr>
            <w:r>
              <w:rPr>
                <w:rFonts w:hint="eastAsia"/>
              </w:rPr>
              <w:t>4.3</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10.4</w:t>
            </w:r>
          </w:p>
          <w:p w:rsidR="00000000" w:rsidRDefault="000F224C" w:rsidP="000F224C">
            <w:pPr>
              <w:spacing w:after="120" w:line="360" w:lineRule="exact"/>
              <w:ind w:left="31680" w:rightChars="61" w:right="31680" w:hangingChars="5" w:firstLine="31680"/>
              <w:jc w:val="right"/>
              <w:rPr>
                <w:rFonts w:hint="eastAsia"/>
              </w:rPr>
            </w:pPr>
            <w:r>
              <w:rPr>
                <w:rFonts w:hint="eastAsia"/>
              </w:rPr>
              <w:t>12.4</w:t>
            </w:r>
          </w:p>
          <w:p w:rsidR="00000000" w:rsidRDefault="000F224C" w:rsidP="000F224C">
            <w:pPr>
              <w:spacing w:after="120" w:line="360" w:lineRule="exact"/>
              <w:ind w:left="31680" w:rightChars="61" w:right="31680" w:hangingChars="5" w:firstLine="31680"/>
              <w:jc w:val="right"/>
              <w:rPr>
                <w:rFonts w:hint="eastAsia"/>
              </w:rPr>
            </w:pPr>
            <w:r>
              <w:rPr>
                <w:rFonts w:hint="eastAsia"/>
              </w:rPr>
              <w:t>1.1</w:t>
            </w:r>
          </w:p>
          <w:p w:rsidR="00000000" w:rsidRDefault="000F224C" w:rsidP="000F224C">
            <w:pPr>
              <w:spacing w:after="120" w:line="360" w:lineRule="exact"/>
              <w:ind w:left="31680" w:rightChars="61" w:right="31680" w:hangingChars="5" w:firstLine="31680"/>
              <w:jc w:val="right"/>
              <w:rPr>
                <w:rFonts w:hint="eastAsia"/>
              </w:rPr>
            </w:pPr>
            <w:r>
              <w:rPr>
                <w:rFonts w:hint="eastAsia"/>
              </w:rPr>
              <w:t>2.9</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13.5</w:t>
            </w:r>
          </w:p>
          <w:p w:rsidR="00000000" w:rsidRDefault="000F224C" w:rsidP="000F224C">
            <w:pPr>
              <w:spacing w:after="120" w:line="360" w:lineRule="exact"/>
              <w:ind w:left="31680" w:rightChars="61" w:right="31680" w:hangingChars="5" w:firstLine="31680"/>
              <w:jc w:val="right"/>
              <w:rPr>
                <w:rFonts w:hint="eastAsia"/>
              </w:rPr>
            </w:pPr>
            <w:r>
              <w:rPr>
                <w:rFonts w:hint="eastAsia"/>
              </w:rPr>
              <w:t>15.7</w:t>
            </w:r>
          </w:p>
          <w:p w:rsidR="00000000" w:rsidRDefault="000F224C" w:rsidP="000F224C">
            <w:pPr>
              <w:spacing w:after="120" w:line="360" w:lineRule="exact"/>
              <w:ind w:left="31680" w:rightChars="61" w:right="31680" w:hangingChars="5" w:firstLine="31680"/>
              <w:jc w:val="right"/>
              <w:rPr>
                <w:rFonts w:hint="eastAsia"/>
              </w:rPr>
            </w:pPr>
            <w:r>
              <w:rPr>
                <w:rFonts w:hint="eastAsia"/>
              </w:rPr>
              <w:t>0.8</w:t>
            </w:r>
          </w:p>
          <w:p w:rsidR="00000000" w:rsidRDefault="000F224C" w:rsidP="000F224C">
            <w:pPr>
              <w:spacing w:after="120" w:line="360" w:lineRule="exact"/>
              <w:ind w:left="31680" w:rightChars="61" w:right="31680" w:hangingChars="5" w:firstLine="31680"/>
              <w:jc w:val="right"/>
              <w:rPr>
                <w:rFonts w:hint="eastAsia"/>
              </w:rPr>
            </w:pPr>
            <w:r>
              <w:rPr>
                <w:rFonts w:hint="eastAsia"/>
              </w:rPr>
              <w:t>3.6</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16.0</w:t>
            </w:r>
          </w:p>
          <w:p w:rsidR="00000000" w:rsidRDefault="000F224C" w:rsidP="000F224C">
            <w:pPr>
              <w:spacing w:after="120" w:line="360" w:lineRule="exact"/>
              <w:ind w:left="31680" w:rightChars="61" w:right="31680" w:hangingChars="5" w:firstLine="31680"/>
              <w:jc w:val="right"/>
              <w:rPr>
                <w:rFonts w:hint="eastAsia"/>
              </w:rPr>
            </w:pPr>
            <w:r>
              <w:rPr>
                <w:rFonts w:hint="eastAsia"/>
              </w:rPr>
              <w:t>18.4</w:t>
            </w:r>
          </w:p>
          <w:p w:rsidR="00000000" w:rsidRDefault="000F224C" w:rsidP="000F224C">
            <w:pPr>
              <w:spacing w:after="120" w:line="360" w:lineRule="exact"/>
              <w:ind w:left="31680" w:rightChars="61" w:right="31680" w:hangingChars="5" w:firstLine="31680"/>
              <w:jc w:val="right"/>
              <w:rPr>
                <w:rFonts w:hint="eastAsia"/>
              </w:rPr>
            </w:pPr>
            <w:r>
              <w:rPr>
                <w:rFonts w:hint="eastAsia"/>
              </w:rPr>
              <w:t>0.8</w:t>
            </w:r>
          </w:p>
          <w:p w:rsidR="00000000" w:rsidRDefault="000F224C" w:rsidP="000F224C">
            <w:pPr>
              <w:spacing w:after="120" w:line="360" w:lineRule="exact"/>
              <w:ind w:left="31680" w:rightChars="61" w:right="31680" w:hangingChars="5" w:firstLine="31680"/>
              <w:jc w:val="right"/>
              <w:rPr>
                <w:rFonts w:hint="eastAsia"/>
              </w:rPr>
            </w:pPr>
            <w:r>
              <w:rPr>
                <w:rFonts w:hint="eastAsia"/>
              </w:rPr>
              <w:t>4.6</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11.0</w:t>
            </w:r>
          </w:p>
          <w:p w:rsidR="00000000" w:rsidRDefault="000F224C" w:rsidP="000F224C">
            <w:pPr>
              <w:spacing w:after="120" w:line="360" w:lineRule="exact"/>
              <w:ind w:left="31680" w:rightChars="61" w:right="31680" w:hangingChars="5" w:firstLine="31680"/>
              <w:jc w:val="right"/>
              <w:rPr>
                <w:rFonts w:hint="eastAsia"/>
              </w:rPr>
            </w:pPr>
            <w:r>
              <w:rPr>
                <w:rFonts w:hint="eastAsia"/>
              </w:rPr>
              <w:t>12.9</w:t>
            </w:r>
          </w:p>
          <w:p w:rsidR="00000000" w:rsidRDefault="000F224C" w:rsidP="000F224C">
            <w:pPr>
              <w:spacing w:after="120" w:line="360" w:lineRule="exact"/>
              <w:ind w:left="31680" w:rightChars="61" w:right="31680" w:hangingChars="5" w:firstLine="31680"/>
              <w:jc w:val="right"/>
              <w:rPr>
                <w:rFonts w:hint="eastAsia"/>
              </w:rPr>
            </w:pPr>
            <w:r>
              <w:rPr>
                <w:rFonts w:hint="eastAsia"/>
              </w:rPr>
              <w:t>0.8</w:t>
            </w:r>
          </w:p>
          <w:p w:rsidR="00000000" w:rsidRDefault="000F224C" w:rsidP="000F224C">
            <w:pPr>
              <w:spacing w:after="120" w:line="360" w:lineRule="exact"/>
              <w:ind w:left="31680" w:rightChars="61" w:right="31680" w:hangingChars="5" w:firstLine="31680"/>
              <w:jc w:val="right"/>
              <w:rPr>
                <w:rFonts w:hint="eastAsia"/>
              </w:rPr>
            </w:pPr>
            <w:r>
              <w:rPr>
                <w:rFonts w:hint="eastAsia"/>
              </w:rPr>
              <w:t>2.6</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15.5</w:t>
            </w:r>
          </w:p>
          <w:p w:rsidR="00000000" w:rsidRDefault="000F224C" w:rsidP="000F224C">
            <w:pPr>
              <w:spacing w:after="120" w:line="360" w:lineRule="exact"/>
              <w:ind w:left="31680" w:rightChars="61" w:right="31680" w:hangingChars="5" w:firstLine="31680"/>
              <w:jc w:val="right"/>
              <w:rPr>
                <w:rFonts w:hint="eastAsia"/>
              </w:rPr>
            </w:pPr>
            <w:r>
              <w:rPr>
                <w:rFonts w:hint="eastAsia"/>
              </w:rPr>
              <w:t>17.9</w:t>
            </w:r>
          </w:p>
          <w:p w:rsidR="00000000" w:rsidRDefault="000F224C" w:rsidP="000F224C">
            <w:pPr>
              <w:spacing w:after="120" w:line="360" w:lineRule="exact"/>
              <w:ind w:left="31680" w:rightChars="61" w:right="31680" w:hangingChars="5" w:firstLine="31680"/>
              <w:jc w:val="right"/>
              <w:rPr>
                <w:rFonts w:hint="eastAsia"/>
              </w:rPr>
            </w:pPr>
            <w:r>
              <w:rPr>
                <w:rFonts w:hint="eastAsia"/>
              </w:rPr>
              <w:t>2.6</w:t>
            </w:r>
          </w:p>
          <w:p w:rsidR="00000000" w:rsidRDefault="000F224C" w:rsidP="000F224C">
            <w:pPr>
              <w:spacing w:after="120" w:line="360" w:lineRule="exact"/>
              <w:ind w:left="31680" w:rightChars="61" w:right="31680" w:hangingChars="5" w:firstLine="31680"/>
              <w:jc w:val="right"/>
              <w:rPr>
                <w:rFonts w:hint="eastAsia"/>
              </w:rPr>
            </w:pPr>
            <w:r>
              <w:rPr>
                <w:rFonts w:hint="eastAsia"/>
              </w:rPr>
              <w:t>3.6</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18.5</w:t>
            </w:r>
          </w:p>
          <w:p w:rsidR="00000000" w:rsidRDefault="000F224C" w:rsidP="000F224C">
            <w:pPr>
              <w:spacing w:after="120" w:line="360" w:lineRule="exact"/>
              <w:ind w:left="31680" w:rightChars="61" w:right="31680" w:hangingChars="5" w:firstLine="31680"/>
              <w:jc w:val="right"/>
              <w:rPr>
                <w:rFonts w:hint="eastAsia"/>
              </w:rPr>
            </w:pPr>
            <w:r>
              <w:rPr>
                <w:rFonts w:hint="eastAsia"/>
              </w:rPr>
              <w:t>21.2</w:t>
            </w:r>
          </w:p>
          <w:p w:rsidR="00000000" w:rsidRDefault="000F224C" w:rsidP="000F224C">
            <w:pPr>
              <w:spacing w:after="120" w:line="360" w:lineRule="exact"/>
              <w:ind w:left="31680" w:rightChars="61" w:right="31680" w:hangingChars="5" w:firstLine="31680"/>
              <w:jc w:val="right"/>
              <w:rPr>
                <w:rFonts w:hint="eastAsia"/>
              </w:rPr>
            </w:pPr>
            <w:r>
              <w:rPr>
                <w:rFonts w:hint="eastAsia"/>
              </w:rPr>
              <w:t>3.0</w:t>
            </w:r>
          </w:p>
          <w:p w:rsidR="00000000" w:rsidRDefault="000F224C" w:rsidP="000F224C">
            <w:pPr>
              <w:spacing w:after="120" w:line="360" w:lineRule="exact"/>
              <w:ind w:left="31680" w:rightChars="61" w:right="31680" w:hangingChars="5" w:firstLine="31680"/>
              <w:jc w:val="right"/>
              <w:rPr>
                <w:rFonts w:hint="eastAsia"/>
              </w:rPr>
            </w:pPr>
            <w:r>
              <w:rPr>
                <w:rFonts w:hint="eastAsia"/>
              </w:rPr>
              <w:t>3.9</w:t>
            </w:r>
          </w:p>
        </w:tc>
        <w:tc>
          <w:tcPr>
            <w:tcW w:w="443"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12.5</w:t>
            </w:r>
          </w:p>
          <w:p w:rsidR="00000000" w:rsidRDefault="000F224C" w:rsidP="000F224C">
            <w:pPr>
              <w:spacing w:after="120" w:line="360" w:lineRule="exact"/>
              <w:ind w:left="31680" w:rightChars="61" w:right="31680" w:hangingChars="5" w:firstLine="31680"/>
              <w:jc w:val="right"/>
              <w:rPr>
                <w:rFonts w:hint="eastAsia"/>
              </w:rPr>
            </w:pPr>
            <w:r>
              <w:rPr>
                <w:rFonts w:hint="eastAsia"/>
              </w:rPr>
              <w:t>14.5</w:t>
            </w:r>
          </w:p>
          <w:p w:rsidR="00000000" w:rsidRDefault="000F224C" w:rsidP="000F224C">
            <w:pPr>
              <w:spacing w:after="120" w:line="360" w:lineRule="exact"/>
              <w:ind w:left="31680" w:rightChars="61" w:right="31680" w:hangingChars="5" w:firstLine="31680"/>
              <w:jc w:val="right"/>
              <w:rPr>
                <w:rFonts w:hint="eastAsia"/>
              </w:rPr>
            </w:pPr>
            <w:r>
              <w:rPr>
                <w:rFonts w:hint="eastAsia"/>
              </w:rPr>
              <w:t>2.3</w:t>
            </w:r>
          </w:p>
          <w:p w:rsidR="00000000" w:rsidRDefault="000F224C" w:rsidP="000F224C">
            <w:pPr>
              <w:spacing w:after="120" w:line="360" w:lineRule="exact"/>
              <w:ind w:left="31680" w:rightChars="61" w:right="31680" w:hangingChars="5" w:firstLine="31680"/>
              <w:jc w:val="right"/>
              <w:rPr>
                <w:rFonts w:hint="eastAsia"/>
              </w:rPr>
            </w:pPr>
            <w:r>
              <w:rPr>
                <w:rFonts w:hint="eastAsia"/>
              </w:rPr>
              <w:t>3.3</w:t>
            </w:r>
          </w:p>
        </w:tc>
      </w:tr>
      <w:tr w:rsidR="00000000">
        <w:tblPrEx>
          <w:tblCellMar>
            <w:top w:w="0" w:type="dxa"/>
            <w:bottom w:w="0" w:type="dxa"/>
          </w:tblCellMar>
        </w:tblPrEx>
        <w:trPr>
          <w:trHeight w:val="1900"/>
        </w:trPr>
        <w:tc>
          <w:tcPr>
            <w:tcW w:w="999" w:type="pct"/>
            <w:tcBorders>
              <w:bottom w:val="single" w:sz="4" w:space="0" w:color="auto"/>
            </w:tcBorders>
          </w:tcPr>
          <w:p w:rsidR="00000000" w:rsidRDefault="000F224C" w:rsidP="000F224C">
            <w:pPr>
              <w:spacing w:after="120" w:line="360" w:lineRule="exact"/>
              <w:ind w:left="31680" w:hangingChars="5" w:firstLine="31680"/>
              <w:jc w:val="center"/>
              <w:rPr>
                <w:b/>
              </w:rPr>
            </w:pPr>
            <w:r>
              <w:rPr>
                <w:rFonts w:eastAsia="SimHei" w:hint="eastAsia"/>
                <w:bCs/>
              </w:rPr>
              <w:t>农村</w:t>
            </w:r>
          </w:p>
          <w:p w:rsidR="00000000" w:rsidRDefault="000F224C" w:rsidP="000F224C">
            <w:pPr>
              <w:spacing w:after="120" w:line="360" w:lineRule="exact"/>
              <w:ind w:left="31680" w:hangingChars="5" w:firstLine="31680"/>
              <w:jc w:val="center"/>
              <w:rPr>
                <w:b/>
              </w:rPr>
            </w:pPr>
            <w:r>
              <w:rPr>
                <w:rFonts w:hint="eastAsia"/>
              </w:rPr>
              <w:t>公立</w:t>
            </w:r>
          </w:p>
          <w:p w:rsidR="00000000" w:rsidRDefault="000F224C" w:rsidP="000F224C">
            <w:pPr>
              <w:spacing w:after="120" w:line="360" w:lineRule="exact"/>
              <w:ind w:left="31680" w:hangingChars="5" w:firstLine="31680"/>
              <w:jc w:val="center"/>
              <w:rPr>
                <w:b/>
              </w:rPr>
            </w:pPr>
            <w:r>
              <w:rPr>
                <w:rFonts w:hint="eastAsia"/>
              </w:rPr>
              <w:t>私立</w:t>
            </w:r>
          </w:p>
          <w:p w:rsidR="00000000" w:rsidRDefault="000F224C" w:rsidP="000F224C">
            <w:pPr>
              <w:spacing w:after="120" w:line="360" w:lineRule="exact"/>
              <w:ind w:left="31680" w:hangingChars="5" w:firstLine="31680"/>
              <w:jc w:val="center"/>
              <w:rPr>
                <w:rFonts w:hint="eastAsia"/>
                <w:b/>
              </w:rPr>
            </w:pPr>
            <w:r>
              <w:rPr>
                <w:rFonts w:hint="eastAsia"/>
              </w:rPr>
              <w:t>半公立</w:t>
            </w:r>
          </w:p>
        </w:tc>
        <w:tc>
          <w:tcPr>
            <w:tcW w:w="444"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13.7</w:t>
            </w:r>
          </w:p>
          <w:p w:rsidR="00000000" w:rsidRDefault="000F224C" w:rsidP="000F224C">
            <w:pPr>
              <w:spacing w:after="120" w:line="360" w:lineRule="exact"/>
              <w:ind w:left="31680" w:rightChars="61" w:right="31680" w:hangingChars="5" w:firstLine="31680"/>
              <w:jc w:val="right"/>
              <w:rPr>
                <w:rFonts w:hint="eastAsia"/>
              </w:rPr>
            </w:pPr>
            <w:r>
              <w:rPr>
                <w:rFonts w:hint="eastAsia"/>
              </w:rPr>
              <w:t>14.0</w:t>
            </w:r>
          </w:p>
          <w:p w:rsidR="00000000" w:rsidRDefault="000F224C" w:rsidP="000F224C">
            <w:pPr>
              <w:spacing w:after="120" w:line="360" w:lineRule="exact"/>
              <w:ind w:left="31680" w:rightChars="61" w:right="31680" w:hangingChars="5" w:firstLine="31680"/>
              <w:jc w:val="right"/>
              <w:rPr>
                <w:rFonts w:hint="eastAsia"/>
              </w:rPr>
            </w:pPr>
            <w:r>
              <w:rPr>
                <w:rFonts w:hint="eastAsia"/>
              </w:rPr>
              <w:t>6.5</w:t>
            </w:r>
          </w:p>
          <w:p w:rsidR="00000000" w:rsidRDefault="000F224C" w:rsidP="000F224C">
            <w:pPr>
              <w:spacing w:after="120" w:line="360" w:lineRule="exact"/>
              <w:ind w:left="31680" w:rightChars="61" w:right="31680" w:hangingChars="5" w:firstLine="31680"/>
              <w:jc w:val="right"/>
              <w:rPr>
                <w:rFonts w:hint="eastAsia"/>
              </w:rPr>
            </w:pPr>
            <w:r>
              <w:rPr>
                <w:rFonts w:hint="eastAsia"/>
              </w:rPr>
              <w:t>10.8</w:t>
            </w:r>
          </w:p>
        </w:tc>
        <w:tc>
          <w:tcPr>
            <w:tcW w:w="444"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14.8</w:t>
            </w:r>
          </w:p>
          <w:p w:rsidR="00000000" w:rsidRDefault="000F224C" w:rsidP="000F224C">
            <w:pPr>
              <w:spacing w:after="120" w:line="360" w:lineRule="exact"/>
              <w:ind w:left="31680" w:rightChars="61" w:right="31680" w:hangingChars="5" w:firstLine="31680"/>
              <w:jc w:val="right"/>
              <w:rPr>
                <w:rFonts w:hint="eastAsia"/>
              </w:rPr>
            </w:pPr>
            <w:r>
              <w:rPr>
                <w:rFonts w:hint="eastAsia"/>
              </w:rPr>
              <w:t>15.2</w:t>
            </w:r>
          </w:p>
          <w:p w:rsidR="00000000" w:rsidRDefault="000F224C" w:rsidP="000F224C">
            <w:pPr>
              <w:spacing w:after="120" w:line="360" w:lineRule="exact"/>
              <w:ind w:left="31680" w:rightChars="61" w:right="31680" w:hangingChars="5" w:firstLine="31680"/>
              <w:jc w:val="right"/>
              <w:rPr>
                <w:rFonts w:hint="eastAsia"/>
              </w:rPr>
            </w:pPr>
            <w:r>
              <w:rPr>
                <w:rFonts w:hint="eastAsia"/>
              </w:rPr>
              <w:t>5.9</w:t>
            </w:r>
          </w:p>
          <w:p w:rsidR="00000000" w:rsidRDefault="000F224C" w:rsidP="000F224C">
            <w:pPr>
              <w:spacing w:after="120" w:line="360" w:lineRule="exact"/>
              <w:ind w:left="31680" w:rightChars="61" w:right="31680" w:hangingChars="5" w:firstLine="31680"/>
              <w:jc w:val="right"/>
              <w:rPr>
                <w:rFonts w:hint="eastAsia"/>
              </w:rPr>
            </w:pPr>
            <w:r>
              <w:rPr>
                <w:rFonts w:hint="eastAsia"/>
              </w:rPr>
              <w:t>10.2</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12.5</w:t>
            </w:r>
          </w:p>
          <w:p w:rsidR="00000000" w:rsidRDefault="000F224C" w:rsidP="000F224C">
            <w:pPr>
              <w:spacing w:after="120" w:line="360" w:lineRule="exact"/>
              <w:ind w:left="31680" w:rightChars="61" w:right="31680" w:hangingChars="5" w:firstLine="31680"/>
              <w:jc w:val="right"/>
              <w:rPr>
                <w:rFonts w:hint="eastAsia"/>
              </w:rPr>
            </w:pPr>
            <w:r>
              <w:rPr>
                <w:rFonts w:hint="eastAsia"/>
              </w:rPr>
              <w:t>12.7</w:t>
            </w:r>
          </w:p>
          <w:p w:rsidR="00000000" w:rsidRDefault="000F224C" w:rsidP="000F224C">
            <w:pPr>
              <w:spacing w:after="120" w:line="360" w:lineRule="exact"/>
              <w:ind w:left="31680" w:rightChars="61" w:right="31680" w:hangingChars="5" w:firstLine="31680"/>
              <w:jc w:val="right"/>
              <w:rPr>
                <w:rFonts w:hint="eastAsia"/>
              </w:rPr>
            </w:pPr>
            <w:r>
              <w:rPr>
                <w:rFonts w:hint="eastAsia"/>
              </w:rPr>
              <w:t>7.1</w:t>
            </w:r>
          </w:p>
          <w:p w:rsidR="00000000" w:rsidRDefault="000F224C" w:rsidP="000F224C">
            <w:pPr>
              <w:spacing w:after="120" w:line="360" w:lineRule="exact"/>
              <w:ind w:left="31680" w:rightChars="61" w:right="31680" w:hangingChars="5" w:firstLine="31680"/>
              <w:jc w:val="right"/>
              <w:rPr>
                <w:rFonts w:hint="eastAsia"/>
              </w:rPr>
            </w:pPr>
            <w:r>
              <w:rPr>
                <w:rFonts w:hint="eastAsia"/>
              </w:rPr>
              <w:t>11.5</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12.9</w:t>
            </w:r>
          </w:p>
          <w:p w:rsidR="00000000" w:rsidRDefault="000F224C" w:rsidP="000F224C">
            <w:pPr>
              <w:spacing w:after="120" w:line="360" w:lineRule="exact"/>
              <w:ind w:left="31680" w:rightChars="61" w:right="31680" w:hangingChars="5" w:firstLine="31680"/>
              <w:jc w:val="right"/>
              <w:rPr>
                <w:rFonts w:hint="eastAsia"/>
              </w:rPr>
            </w:pPr>
            <w:r>
              <w:rPr>
                <w:rFonts w:hint="eastAsia"/>
              </w:rPr>
              <w:t>13.3</w:t>
            </w:r>
          </w:p>
          <w:p w:rsidR="00000000" w:rsidRDefault="000F224C" w:rsidP="000F224C">
            <w:pPr>
              <w:spacing w:after="120" w:line="360" w:lineRule="exact"/>
              <w:ind w:left="31680" w:rightChars="61" w:right="31680" w:hangingChars="5" w:firstLine="31680"/>
              <w:jc w:val="right"/>
              <w:rPr>
                <w:rFonts w:hint="eastAsia"/>
              </w:rPr>
            </w:pPr>
            <w:r>
              <w:rPr>
                <w:rFonts w:hint="eastAsia"/>
              </w:rPr>
              <w:t>4.8</w:t>
            </w:r>
          </w:p>
          <w:p w:rsidR="00000000" w:rsidRDefault="000F224C" w:rsidP="000F224C">
            <w:pPr>
              <w:spacing w:after="120" w:line="360" w:lineRule="exact"/>
              <w:ind w:left="31680" w:rightChars="61" w:right="31680" w:hangingChars="5" w:firstLine="31680"/>
              <w:jc w:val="right"/>
              <w:rPr>
                <w:rFonts w:hint="eastAsia"/>
              </w:rPr>
            </w:pPr>
            <w:r>
              <w:rPr>
                <w:rFonts w:hint="eastAsia"/>
              </w:rPr>
              <w:t>8</w:t>
            </w:r>
            <w:r>
              <w:rPr>
                <w:rFonts w:hint="eastAsia"/>
              </w:rPr>
              <w:t>.4</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13.9</w:t>
            </w:r>
          </w:p>
          <w:p w:rsidR="00000000" w:rsidRDefault="000F224C" w:rsidP="000F224C">
            <w:pPr>
              <w:spacing w:after="120" w:line="360" w:lineRule="exact"/>
              <w:ind w:left="31680" w:rightChars="61" w:right="31680" w:hangingChars="5" w:firstLine="31680"/>
              <w:jc w:val="right"/>
              <w:rPr>
                <w:rFonts w:hint="eastAsia"/>
              </w:rPr>
            </w:pPr>
            <w:r>
              <w:rPr>
                <w:rFonts w:hint="eastAsia"/>
              </w:rPr>
              <w:t>14.4</w:t>
            </w:r>
          </w:p>
          <w:p w:rsidR="00000000" w:rsidRDefault="000F224C" w:rsidP="000F224C">
            <w:pPr>
              <w:spacing w:after="120" w:line="360" w:lineRule="exact"/>
              <w:ind w:left="31680" w:rightChars="61" w:right="31680" w:hangingChars="5" w:firstLine="31680"/>
              <w:jc w:val="right"/>
              <w:rPr>
                <w:rFonts w:hint="eastAsia"/>
              </w:rPr>
            </w:pPr>
            <w:r>
              <w:rPr>
                <w:rFonts w:hint="eastAsia"/>
              </w:rPr>
              <w:t>3.6</w:t>
            </w:r>
          </w:p>
          <w:p w:rsidR="00000000" w:rsidRDefault="000F224C" w:rsidP="000F224C">
            <w:pPr>
              <w:spacing w:after="120" w:line="360" w:lineRule="exact"/>
              <w:ind w:left="31680" w:rightChars="61" w:right="31680" w:hangingChars="5" w:firstLine="31680"/>
              <w:jc w:val="right"/>
              <w:rPr>
                <w:rFonts w:hint="eastAsia"/>
              </w:rPr>
            </w:pPr>
            <w:r>
              <w:rPr>
                <w:rFonts w:hint="eastAsia"/>
              </w:rPr>
              <w:t>8.5</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11.8</w:t>
            </w:r>
          </w:p>
          <w:p w:rsidR="00000000" w:rsidRDefault="000F224C" w:rsidP="000F224C">
            <w:pPr>
              <w:spacing w:after="120" w:line="360" w:lineRule="exact"/>
              <w:ind w:left="31680" w:rightChars="61" w:right="31680" w:hangingChars="5" w:firstLine="31680"/>
              <w:jc w:val="right"/>
              <w:rPr>
                <w:rFonts w:hint="eastAsia"/>
              </w:rPr>
            </w:pPr>
            <w:r>
              <w:rPr>
                <w:rFonts w:hint="eastAsia"/>
              </w:rPr>
              <w:t>12.2</w:t>
            </w:r>
          </w:p>
          <w:p w:rsidR="00000000" w:rsidRDefault="000F224C" w:rsidP="000F224C">
            <w:pPr>
              <w:spacing w:after="120" w:line="360" w:lineRule="exact"/>
              <w:ind w:left="31680" w:rightChars="61" w:right="31680" w:hangingChars="5" w:firstLine="31680"/>
              <w:jc w:val="right"/>
              <w:rPr>
                <w:rFonts w:hint="eastAsia"/>
              </w:rPr>
            </w:pPr>
            <w:r>
              <w:rPr>
                <w:rFonts w:hint="eastAsia"/>
              </w:rPr>
              <w:t>3.8</w:t>
            </w:r>
          </w:p>
          <w:p w:rsidR="00000000" w:rsidRDefault="000F224C" w:rsidP="000F224C">
            <w:pPr>
              <w:spacing w:after="120" w:line="360" w:lineRule="exact"/>
              <w:ind w:left="31680" w:rightChars="61" w:right="31680" w:hangingChars="5" w:firstLine="31680"/>
              <w:jc w:val="right"/>
              <w:rPr>
                <w:rFonts w:hint="eastAsia"/>
              </w:rPr>
            </w:pPr>
            <w:r>
              <w:rPr>
                <w:rFonts w:hint="eastAsia"/>
              </w:rPr>
              <w:t>8.3</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17.3</w:t>
            </w:r>
          </w:p>
          <w:p w:rsidR="00000000" w:rsidRDefault="000F224C" w:rsidP="000F224C">
            <w:pPr>
              <w:spacing w:after="120" w:line="360" w:lineRule="exact"/>
              <w:ind w:left="31680" w:rightChars="61" w:right="31680" w:hangingChars="5" w:firstLine="31680"/>
              <w:jc w:val="right"/>
              <w:rPr>
                <w:rFonts w:hint="eastAsia"/>
              </w:rPr>
            </w:pPr>
            <w:r>
              <w:rPr>
                <w:rFonts w:hint="eastAsia"/>
              </w:rPr>
              <w:t>17.9</w:t>
            </w:r>
          </w:p>
          <w:p w:rsidR="00000000" w:rsidRDefault="000F224C" w:rsidP="000F224C">
            <w:pPr>
              <w:spacing w:after="120" w:line="360" w:lineRule="exact"/>
              <w:ind w:left="31680" w:rightChars="61" w:right="31680" w:hangingChars="5" w:firstLine="31680"/>
              <w:jc w:val="right"/>
              <w:rPr>
                <w:rFonts w:hint="eastAsia"/>
              </w:rPr>
            </w:pPr>
            <w:r>
              <w:rPr>
                <w:rFonts w:hint="eastAsia"/>
              </w:rPr>
              <w:t>4.1</w:t>
            </w:r>
          </w:p>
          <w:p w:rsidR="00000000" w:rsidRDefault="000F224C" w:rsidP="000F224C">
            <w:pPr>
              <w:spacing w:after="120" w:line="360" w:lineRule="exact"/>
              <w:ind w:left="31680" w:rightChars="61" w:right="31680" w:hangingChars="5" w:firstLine="31680"/>
              <w:jc w:val="right"/>
              <w:rPr>
                <w:rFonts w:hint="eastAsia"/>
              </w:rPr>
            </w:pPr>
            <w:r>
              <w:rPr>
                <w:rFonts w:hint="eastAsia"/>
              </w:rPr>
              <w:t>9.4</w:t>
            </w:r>
          </w:p>
        </w:tc>
        <w:tc>
          <w:tcPr>
            <w:tcW w:w="445"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19.6</w:t>
            </w:r>
          </w:p>
          <w:p w:rsidR="00000000" w:rsidRDefault="000F224C" w:rsidP="000F224C">
            <w:pPr>
              <w:spacing w:after="120" w:line="360" w:lineRule="exact"/>
              <w:ind w:left="31680" w:rightChars="61" w:right="31680" w:hangingChars="5" w:firstLine="31680"/>
              <w:jc w:val="right"/>
              <w:rPr>
                <w:rFonts w:hint="eastAsia"/>
              </w:rPr>
            </w:pPr>
            <w:r>
              <w:rPr>
                <w:rFonts w:hint="eastAsia"/>
              </w:rPr>
              <w:t>20.4</w:t>
            </w:r>
          </w:p>
          <w:p w:rsidR="00000000" w:rsidRDefault="000F224C" w:rsidP="000F224C">
            <w:pPr>
              <w:spacing w:after="120" w:line="360" w:lineRule="exact"/>
              <w:ind w:left="31680" w:rightChars="61" w:right="31680" w:hangingChars="5" w:firstLine="31680"/>
              <w:jc w:val="right"/>
              <w:rPr>
                <w:rFonts w:hint="eastAsia"/>
              </w:rPr>
            </w:pPr>
            <w:r>
              <w:rPr>
                <w:rFonts w:hint="eastAsia"/>
              </w:rPr>
              <w:t>5.9</w:t>
            </w:r>
          </w:p>
          <w:p w:rsidR="00000000" w:rsidRDefault="000F224C" w:rsidP="000F224C">
            <w:pPr>
              <w:spacing w:after="120" w:line="360" w:lineRule="exact"/>
              <w:ind w:left="31680" w:rightChars="61" w:right="31680" w:hangingChars="5" w:firstLine="31680"/>
              <w:jc w:val="right"/>
              <w:rPr>
                <w:rFonts w:hint="eastAsia"/>
              </w:rPr>
            </w:pPr>
            <w:r>
              <w:rPr>
                <w:rFonts w:hint="eastAsia"/>
              </w:rPr>
              <w:t>9.8</w:t>
            </w:r>
          </w:p>
        </w:tc>
        <w:tc>
          <w:tcPr>
            <w:tcW w:w="443" w:type="pct"/>
            <w:tcBorders>
              <w:bottom w:val="single" w:sz="4" w:space="0" w:color="auto"/>
            </w:tcBorders>
          </w:tcPr>
          <w:p w:rsidR="00000000" w:rsidRDefault="000F224C" w:rsidP="000F224C">
            <w:pPr>
              <w:spacing w:after="120" w:line="360" w:lineRule="exact"/>
              <w:ind w:left="31680" w:rightChars="61" w:right="31680" w:hangingChars="5" w:firstLine="31680"/>
              <w:jc w:val="right"/>
              <w:rPr>
                <w:rFonts w:hint="eastAsia"/>
              </w:rPr>
            </w:pPr>
            <w:r>
              <w:rPr>
                <w:rFonts w:hint="eastAsia"/>
              </w:rPr>
              <w:t>14.9</w:t>
            </w:r>
          </w:p>
          <w:p w:rsidR="00000000" w:rsidRDefault="000F224C" w:rsidP="000F224C">
            <w:pPr>
              <w:spacing w:after="120" w:line="360" w:lineRule="exact"/>
              <w:ind w:left="31680" w:rightChars="61" w:right="31680" w:hangingChars="5" w:firstLine="31680"/>
              <w:jc w:val="right"/>
              <w:rPr>
                <w:rFonts w:hint="eastAsia"/>
              </w:rPr>
            </w:pPr>
            <w:r>
              <w:rPr>
                <w:rFonts w:hint="eastAsia"/>
              </w:rPr>
              <w:t>15.4</w:t>
            </w:r>
          </w:p>
          <w:p w:rsidR="00000000" w:rsidRDefault="000F224C" w:rsidP="000F224C">
            <w:pPr>
              <w:spacing w:after="120" w:line="360" w:lineRule="exact"/>
              <w:ind w:left="31680" w:rightChars="61" w:right="31680" w:hangingChars="5" w:firstLine="31680"/>
              <w:jc w:val="right"/>
              <w:rPr>
                <w:rFonts w:hint="eastAsia"/>
              </w:rPr>
            </w:pPr>
            <w:r>
              <w:rPr>
                <w:rFonts w:hint="eastAsia"/>
              </w:rPr>
              <w:t>2.0</w:t>
            </w:r>
          </w:p>
          <w:p w:rsidR="00000000" w:rsidRDefault="000F224C" w:rsidP="000F224C">
            <w:pPr>
              <w:spacing w:after="120" w:line="360" w:lineRule="exact"/>
              <w:ind w:left="31680" w:rightChars="61" w:right="31680" w:hangingChars="5" w:firstLine="31680"/>
              <w:jc w:val="right"/>
              <w:rPr>
                <w:rFonts w:hint="eastAsia"/>
              </w:rPr>
            </w:pPr>
            <w:r>
              <w:rPr>
                <w:rFonts w:hint="eastAsia"/>
              </w:rPr>
              <w:t>8.9</w:t>
            </w:r>
          </w:p>
        </w:tc>
      </w:tr>
    </w:tbl>
    <w:p w:rsidR="00000000" w:rsidRDefault="000F224C" w:rsidP="000F224C">
      <w:pPr>
        <w:spacing w:after="240" w:line="360" w:lineRule="exact"/>
        <w:ind w:left="31680" w:hangingChars="257" w:firstLine="31680"/>
        <w:rPr>
          <w:rFonts w:ascii="SimSun" w:hAnsi="SimSun" w:hint="eastAsia"/>
          <w:sz w:val="18"/>
        </w:rPr>
      </w:pPr>
      <w:r>
        <w:rPr>
          <w:rFonts w:ascii="SimSun" w:hAnsi="SimSun" w:hint="eastAsia"/>
          <w:sz w:val="18"/>
        </w:rPr>
        <w:t>资料来源：统计局教育计划与发展处，《国内教育体系年辍学状况》</w:t>
      </w:r>
      <w:r>
        <w:rPr>
          <w:rFonts w:ascii="SimSun" w:hAnsi="SimSun" w:hint="eastAsia"/>
          <w:b/>
          <w:sz w:val="18"/>
        </w:rPr>
        <w:t>，</w:t>
      </w:r>
      <w:r>
        <w:rPr>
          <w:rFonts w:ascii="SimSun" w:hAnsi="SimSun" w:hint="eastAsia"/>
          <w:sz w:val="18"/>
        </w:rPr>
        <w:t>哥斯达黎加公共教育部，</w:t>
      </w:r>
      <w:r>
        <w:rPr>
          <w:rFonts w:ascii="SimSun" w:hAnsi="SimSun" w:hint="eastAsia"/>
          <w:sz w:val="18"/>
        </w:rPr>
        <w:t>1996</w:t>
      </w:r>
      <w:r>
        <w:rPr>
          <w:rFonts w:ascii="SimSun" w:hAnsi="SimSun" w:hint="eastAsia"/>
          <w:sz w:val="18"/>
        </w:rPr>
        <w:t>年。</w:t>
      </w:r>
    </w:p>
    <w:p w:rsidR="00000000" w:rsidRDefault="000F224C" w:rsidP="000F224C">
      <w:pPr>
        <w:spacing w:after="240" w:line="360" w:lineRule="exact"/>
        <w:ind w:left="31680" w:hangingChars="257" w:firstLine="31680"/>
      </w:pPr>
      <w:r>
        <w:rPr>
          <w:rFonts w:hint="eastAsia"/>
        </w:rPr>
        <w:t>13</w:t>
      </w:r>
      <w:r>
        <w:rPr>
          <w:rFonts w:hint="eastAsia"/>
        </w:rPr>
        <w:t>．</w:t>
      </w:r>
      <w:r>
        <w:tab/>
      </w:r>
      <w:r>
        <w:rPr>
          <w:rFonts w:hint="eastAsia"/>
        </w:rPr>
        <w:t>为了解决哥斯达黎加教育制度中出现的主要问题，为了让下几代人可以从容应付科学技术的发展提出的新要求，在</w:t>
      </w:r>
      <w:r>
        <w:rPr>
          <w:rFonts w:hint="eastAsia"/>
        </w:rPr>
        <w:t>1994</w:t>
      </w:r>
      <w:r>
        <w:rPr>
          <w:rFonts w:hint="eastAsia"/>
        </w:rPr>
        <w:t>年至</w:t>
      </w:r>
      <w:r>
        <w:rPr>
          <w:rFonts w:hint="eastAsia"/>
        </w:rPr>
        <w:t>1998</w:t>
      </w:r>
      <w:r>
        <w:rPr>
          <w:rFonts w:hint="eastAsia"/>
        </w:rPr>
        <w:t>年期间对宪法和一些公共政策进行了改革。</w:t>
      </w:r>
      <w:r>
        <w:rPr>
          <w:rFonts w:hint="eastAsia"/>
        </w:rPr>
        <w:t>1997</w:t>
      </w:r>
      <w:r>
        <w:rPr>
          <w:rFonts w:hint="eastAsia"/>
        </w:rPr>
        <w:t>年，立法大会通过了对《政治宪法》第</w:t>
      </w:r>
      <w:r>
        <w:rPr>
          <w:rFonts w:hint="eastAsia"/>
        </w:rPr>
        <w:t>78</w:t>
      </w:r>
      <w:r>
        <w:rPr>
          <w:rFonts w:hint="eastAsia"/>
        </w:rPr>
        <w:t>条条款的修改。</w:t>
      </w:r>
      <w:r>
        <w:rPr>
          <w:rFonts w:hint="eastAsia"/>
        </w:rPr>
        <w:t>这一修改规定国家对教育的投资将占到国内生产总值（</w:t>
      </w:r>
      <w:r>
        <w:rPr>
          <w:rFonts w:hint="eastAsia"/>
        </w:rPr>
        <w:t>PIB</w:t>
      </w:r>
      <w:r>
        <w:rPr>
          <w:rFonts w:hint="eastAsia"/>
        </w:rPr>
        <w:t>）的</w:t>
      </w:r>
      <w:r>
        <w:rPr>
          <w:rFonts w:hint="eastAsia"/>
        </w:rPr>
        <w:t>6%</w:t>
      </w:r>
      <w:r>
        <w:rPr>
          <w:rFonts w:hint="eastAsia"/>
        </w:rPr>
        <w:t>，宣布学前教育为义务制教育，同时将小学和中学的上课时间增加</w:t>
      </w:r>
      <w:r>
        <w:rPr>
          <w:rFonts w:hint="eastAsia"/>
        </w:rPr>
        <w:t>10</w:t>
      </w:r>
      <w:r>
        <w:rPr>
          <w:rFonts w:hint="eastAsia"/>
        </w:rPr>
        <w:t>天。同年通过的国家教育制度改善和发展的依据和保证法，要求对有关教育质量、教育普及率、教育基础建设、教育激励机制以及教育培训进行巩固和加强。例如，计划于</w:t>
      </w:r>
      <w:r>
        <w:rPr>
          <w:rFonts w:hint="eastAsia"/>
        </w:rPr>
        <w:t>1998</w:t>
      </w:r>
      <w:r>
        <w:rPr>
          <w:rFonts w:hint="eastAsia"/>
        </w:rPr>
        <w:t>年将英语教学的普及范围扩大到全体小学生，普及率达到全体学生总数的</w:t>
      </w:r>
      <w:r>
        <w:rPr>
          <w:rFonts w:hint="eastAsia"/>
        </w:rPr>
        <w:t>50</w:t>
      </w:r>
      <w:r>
        <w:rPr>
          <w:rFonts w:hint="eastAsia"/>
        </w:rPr>
        <w:t>％，科学技术院校以及计算机实验室的</w:t>
      </w:r>
      <w:r>
        <w:rPr>
          <w:rFonts w:hint="eastAsia"/>
        </w:rPr>
        <w:t>100</w:t>
      </w:r>
      <w:r>
        <w:rPr>
          <w:rFonts w:hint="eastAsia"/>
        </w:rPr>
        <w:t>％，通过投入更多的经济资源来加强技术教育，修改并增加学习计划，对现有专业人士和技术工人进行重新培训。</w:t>
      </w:r>
    </w:p>
    <w:p w:rsidR="00000000" w:rsidRDefault="000F224C" w:rsidP="000F224C">
      <w:pPr>
        <w:spacing w:line="360" w:lineRule="exact"/>
        <w:ind w:left="31680" w:hangingChars="257" w:firstLine="31680"/>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bCs/>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bCs/>
          <w:sz w:val="24"/>
        </w:rPr>
      </w:pPr>
      <w:r>
        <w:rPr>
          <w:rFonts w:eastAsia="SimHei" w:hint="eastAsia"/>
          <w:bCs/>
          <w:sz w:val="24"/>
        </w:rPr>
        <w:t>社会人口统计结构</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bCs/>
          <w:sz w:val="24"/>
        </w:rPr>
      </w:pPr>
    </w:p>
    <w:p w:rsidR="00000000" w:rsidRDefault="000F224C" w:rsidP="000F224C">
      <w:pPr>
        <w:spacing w:line="360" w:lineRule="exact"/>
        <w:ind w:left="31680" w:hangingChars="257" w:firstLine="31680"/>
        <w:jc w:val="center"/>
        <w:rPr>
          <w:rFonts w:eastAsia="SimHei" w:hint="eastAsia"/>
        </w:rPr>
      </w:pPr>
    </w:p>
    <w:p w:rsidR="00000000" w:rsidRDefault="000F224C" w:rsidP="000F224C">
      <w:pPr>
        <w:spacing w:after="240" w:line="360" w:lineRule="exact"/>
        <w:ind w:left="31680" w:hangingChars="257" w:firstLine="31680"/>
        <w:jc w:val="center"/>
        <w:rPr>
          <w:rFonts w:eastAsia="SimHei" w:hint="eastAsia"/>
        </w:rPr>
      </w:pPr>
      <w:r>
        <w:rPr>
          <w:rFonts w:eastAsia="SimHei" w:hint="eastAsia"/>
        </w:rPr>
        <w:t>人口增长</w:t>
      </w:r>
    </w:p>
    <w:p w:rsidR="00000000" w:rsidRDefault="000F224C" w:rsidP="000F224C">
      <w:pPr>
        <w:spacing w:after="240" w:line="360" w:lineRule="exact"/>
        <w:ind w:left="31680" w:hangingChars="257" w:firstLine="31680"/>
        <w:rPr>
          <w:rFonts w:hint="eastAsia"/>
        </w:rPr>
      </w:pPr>
      <w:r>
        <w:rPr>
          <w:rFonts w:hint="eastAsia"/>
        </w:rPr>
        <w:t>14</w:t>
      </w:r>
      <w:r>
        <w:rPr>
          <w:rFonts w:hint="eastAsia"/>
        </w:rPr>
        <w:t>．</w:t>
      </w:r>
      <w:r>
        <w:tab/>
      </w:r>
      <w:r>
        <w:rPr>
          <w:rFonts w:hint="eastAsia"/>
        </w:rPr>
        <w:t>根据人口与统计总署的资料（</w:t>
      </w:r>
      <w:r>
        <w:rPr>
          <w:rFonts w:hint="eastAsia"/>
        </w:rPr>
        <w:t>1997</w:t>
      </w:r>
      <w:r>
        <w:rPr>
          <w:rFonts w:hint="eastAsia"/>
        </w:rPr>
        <w:t>年），</w:t>
      </w:r>
      <w:r>
        <w:rPr>
          <w:rFonts w:hint="eastAsia"/>
        </w:rPr>
        <w:t>1996</w:t>
      </w:r>
      <w:r>
        <w:rPr>
          <w:rFonts w:hint="eastAsia"/>
        </w:rPr>
        <w:t>年哥斯达黎加有</w:t>
      </w:r>
      <w:r>
        <w:rPr>
          <w:rFonts w:hint="eastAsia"/>
        </w:rPr>
        <w:t>3 202 440</w:t>
      </w:r>
      <w:r>
        <w:rPr>
          <w:rFonts w:hint="eastAsia"/>
        </w:rPr>
        <w:t>人，其中男性公民</w:t>
      </w:r>
      <w:r>
        <w:rPr>
          <w:rFonts w:hint="eastAsia"/>
        </w:rPr>
        <w:t>1 604 305</w:t>
      </w:r>
      <w:r>
        <w:rPr>
          <w:rFonts w:hint="eastAsia"/>
        </w:rPr>
        <w:t>人，女性公民</w:t>
      </w:r>
      <w:r>
        <w:rPr>
          <w:rFonts w:hint="eastAsia"/>
        </w:rPr>
        <w:t>1 598 135</w:t>
      </w:r>
      <w:r>
        <w:rPr>
          <w:rFonts w:hint="eastAsia"/>
        </w:rPr>
        <w:t>人。这一差别是由较高的男性出生率――虽然男性死亡率也比较高――和外国移民中男性多于女性导致的结果（西班牙妇女研究所和拉丁美洲社会科学学会，</w:t>
      </w:r>
      <w:r>
        <w:rPr>
          <w:rFonts w:hint="eastAsia"/>
        </w:rPr>
        <w:t>1993</w:t>
      </w:r>
      <w:r>
        <w:rPr>
          <w:rFonts w:hint="eastAsia"/>
        </w:rPr>
        <w:t>年）。</w:t>
      </w:r>
    </w:p>
    <w:p w:rsidR="00000000" w:rsidRDefault="000F224C" w:rsidP="000F224C">
      <w:pPr>
        <w:spacing w:after="240" w:line="360" w:lineRule="exact"/>
        <w:ind w:left="31680" w:hangingChars="257" w:firstLine="31680"/>
        <w:rPr>
          <w:rFonts w:hint="eastAsia"/>
        </w:rPr>
      </w:pPr>
      <w:r>
        <w:rPr>
          <w:rFonts w:hint="eastAsia"/>
        </w:rPr>
        <w:t>15</w:t>
      </w:r>
      <w:r>
        <w:rPr>
          <w:rFonts w:hint="eastAsia"/>
        </w:rPr>
        <w:t>．</w:t>
      </w:r>
      <w:r>
        <w:rPr>
          <w:rFonts w:hint="eastAsia"/>
        </w:rPr>
        <w:t xml:space="preserve"> </w:t>
      </w:r>
      <w:r>
        <w:rPr>
          <w:rFonts w:hint="eastAsia"/>
        </w:rPr>
        <w:t>继</w:t>
      </w:r>
      <w:r>
        <w:rPr>
          <w:rFonts w:hint="eastAsia"/>
        </w:rPr>
        <w:t>1955</w:t>
      </w:r>
      <w:r>
        <w:rPr>
          <w:rFonts w:hint="eastAsia"/>
        </w:rPr>
        <w:t>年人口总数达到</w:t>
      </w:r>
      <w:r>
        <w:rPr>
          <w:rFonts w:hint="eastAsia"/>
        </w:rPr>
        <w:t>100</w:t>
      </w:r>
      <w:r>
        <w:rPr>
          <w:rFonts w:hint="eastAsia"/>
        </w:rPr>
        <w:t>万和</w:t>
      </w:r>
      <w:r>
        <w:rPr>
          <w:rFonts w:hint="eastAsia"/>
        </w:rPr>
        <w:t>1975</w:t>
      </w:r>
      <w:r>
        <w:rPr>
          <w:rFonts w:hint="eastAsia"/>
        </w:rPr>
        <w:t>年达到</w:t>
      </w:r>
      <w:r>
        <w:rPr>
          <w:rFonts w:hint="eastAsia"/>
        </w:rPr>
        <w:t>200</w:t>
      </w:r>
      <w:r>
        <w:rPr>
          <w:rFonts w:hint="eastAsia"/>
        </w:rPr>
        <w:t>万之后，九十年代，哥斯达黎加的人口总数超过了</w:t>
      </w:r>
      <w:r>
        <w:rPr>
          <w:rFonts w:hint="eastAsia"/>
        </w:rPr>
        <w:t>300</w:t>
      </w:r>
      <w:r>
        <w:rPr>
          <w:rFonts w:hint="eastAsia"/>
        </w:rPr>
        <w:t>万。这一人口增长经历了几个不同的阶段。在</w:t>
      </w:r>
      <w:r>
        <w:rPr>
          <w:rFonts w:hint="eastAsia"/>
        </w:rPr>
        <w:t>1950</w:t>
      </w:r>
      <w:r>
        <w:rPr>
          <w:rFonts w:hint="eastAsia"/>
        </w:rPr>
        <w:t>至</w:t>
      </w:r>
      <w:r>
        <w:rPr>
          <w:rFonts w:hint="eastAsia"/>
        </w:rPr>
        <w:t>1965</w:t>
      </w:r>
      <w:r>
        <w:rPr>
          <w:rFonts w:hint="eastAsia"/>
        </w:rPr>
        <w:t>年期间，作为高生育率</w:t>
      </w:r>
      <w:r>
        <w:rPr>
          <w:rFonts w:hint="eastAsia"/>
        </w:rPr>
        <w:t>和死亡率降低的结果，年增长率为</w:t>
      </w:r>
      <w:r>
        <w:rPr>
          <w:rFonts w:hint="eastAsia"/>
        </w:rPr>
        <w:t>4. 5</w:t>
      </w:r>
      <w:r>
        <w:rPr>
          <w:rFonts w:hint="eastAsia"/>
        </w:rPr>
        <w:t>％。在</w:t>
      </w:r>
      <w:r>
        <w:rPr>
          <w:rFonts w:hint="eastAsia"/>
        </w:rPr>
        <w:t>1965</w:t>
      </w:r>
      <w:r>
        <w:rPr>
          <w:rFonts w:hint="eastAsia"/>
        </w:rPr>
        <w:t>至</w:t>
      </w:r>
      <w:r>
        <w:rPr>
          <w:rFonts w:hint="eastAsia"/>
        </w:rPr>
        <w:t>1975</w:t>
      </w:r>
      <w:r>
        <w:rPr>
          <w:rFonts w:hint="eastAsia"/>
        </w:rPr>
        <w:t>年期间，由于生育率出现了急剧的下降，人口增长率下降至</w:t>
      </w:r>
      <w:r>
        <w:rPr>
          <w:rFonts w:hint="eastAsia"/>
        </w:rPr>
        <w:t>3</w:t>
      </w:r>
      <w:r>
        <w:rPr>
          <w:rFonts w:hint="eastAsia"/>
        </w:rPr>
        <w:t>％。第三阶段从七十年代后期开始，一直延续至今，作为由于生育率趋于稳定，八十年代中美洲其他国家因政治军事危机前来避难的大批移民及其对九十年代造成的影响，这种增长的趋势日渐平缓，年增长率为</w:t>
      </w:r>
      <w:r>
        <w:rPr>
          <w:rFonts w:hint="eastAsia"/>
        </w:rPr>
        <w:t>2. 4</w:t>
      </w:r>
      <w:r>
        <w:rPr>
          <w:rFonts w:hint="eastAsia"/>
        </w:rPr>
        <w:t>％（妇女、卫生及发展方案，世界卫生组织</w:t>
      </w:r>
      <w:r>
        <w:rPr>
          <w:rFonts w:hint="eastAsia"/>
        </w:rPr>
        <w:t>/</w:t>
      </w:r>
      <w:r>
        <w:rPr>
          <w:rFonts w:hint="eastAsia"/>
        </w:rPr>
        <w:t>泛美卫生组织，</w:t>
      </w:r>
      <w:r>
        <w:rPr>
          <w:rFonts w:hint="eastAsia"/>
        </w:rPr>
        <w:t>1994</w:t>
      </w:r>
      <w:r>
        <w:rPr>
          <w:rFonts w:hint="eastAsia"/>
        </w:rPr>
        <w:t>年）。</w:t>
      </w:r>
    </w:p>
    <w:p w:rsidR="00000000" w:rsidRDefault="000F224C" w:rsidP="000F224C">
      <w:pPr>
        <w:spacing w:after="240" w:line="360" w:lineRule="exact"/>
        <w:ind w:left="31680" w:hangingChars="257" w:firstLine="31680"/>
        <w:rPr>
          <w:rFonts w:hint="eastAsia"/>
        </w:rPr>
      </w:pPr>
      <w:r>
        <w:rPr>
          <w:rFonts w:hint="eastAsia"/>
        </w:rPr>
        <w:t>16</w:t>
      </w:r>
      <w:r>
        <w:rPr>
          <w:rFonts w:hint="eastAsia"/>
        </w:rPr>
        <w:t>．</w:t>
      </w:r>
      <w:r>
        <w:tab/>
      </w:r>
      <w:r>
        <w:rPr>
          <w:rFonts w:hint="eastAsia"/>
        </w:rPr>
        <w:t>哥斯达黎加的人口密度为每平方公里约</w:t>
      </w:r>
      <w:r>
        <w:rPr>
          <w:rFonts w:hint="eastAsia"/>
        </w:rPr>
        <w:t>67</w:t>
      </w:r>
      <w:r>
        <w:rPr>
          <w:rFonts w:hint="eastAsia"/>
        </w:rPr>
        <w:t>人，这正反映了拉丁美洲人口结构中较低的分布密度。</w:t>
      </w:r>
    </w:p>
    <w:p w:rsidR="00000000" w:rsidRDefault="000F224C" w:rsidP="000F224C">
      <w:pPr>
        <w:spacing w:after="240" w:line="360" w:lineRule="exact"/>
        <w:ind w:left="31680" w:hangingChars="257" w:firstLine="31680"/>
        <w:rPr>
          <w:rFonts w:hint="eastAsia"/>
        </w:rPr>
      </w:pPr>
      <w:r>
        <w:rPr>
          <w:rFonts w:hint="eastAsia"/>
        </w:rPr>
        <w:t>17</w:t>
      </w:r>
      <w:r>
        <w:rPr>
          <w:rFonts w:hint="eastAsia"/>
        </w:rPr>
        <w:t>．</w:t>
      </w:r>
      <w:r>
        <w:tab/>
      </w:r>
      <w:r>
        <w:rPr>
          <w:rFonts w:hint="eastAsia"/>
        </w:rPr>
        <w:t>总死亡率为世界上最低的国家之一</w:t>
      </w:r>
      <w:r>
        <w:rPr>
          <w:rFonts w:hint="eastAsia"/>
        </w:rPr>
        <w:t>（</w:t>
      </w:r>
      <w:r>
        <w:rPr>
          <w:rFonts w:hint="eastAsia"/>
        </w:rPr>
        <w:t>4</w:t>
      </w:r>
      <w:r>
        <w:rPr>
          <w:rFonts w:hint="eastAsia"/>
        </w:rPr>
        <w:t>‰），因为国家人口结构比较年轻（全国</w:t>
      </w:r>
      <w:r>
        <w:rPr>
          <w:rFonts w:hint="eastAsia"/>
        </w:rPr>
        <w:t>33.6</w:t>
      </w:r>
      <w:r>
        <w:rPr>
          <w:rFonts w:hint="eastAsia"/>
        </w:rPr>
        <w:t>％的公民不满</w:t>
      </w:r>
      <w:r>
        <w:rPr>
          <w:rFonts w:hint="eastAsia"/>
        </w:rPr>
        <w:t>15</w:t>
      </w:r>
      <w:r>
        <w:rPr>
          <w:rFonts w:hint="eastAsia"/>
        </w:rPr>
        <w:t>岁），也因为哥斯达黎加在卫生方面作出了巨大的努力，大力推广预防药物和治疗药物并确保它们得到有效的普及。</w:t>
      </w:r>
    </w:p>
    <w:p w:rsidR="00000000" w:rsidRDefault="000F224C" w:rsidP="000F224C">
      <w:pPr>
        <w:spacing w:after="240" w:line="360" w:lineRule="exact"/>
        <w:ind w:left="31680" w:hangingChars="257" w:firstLine="31680"/>
        <w:rPr>
          <w:rFonts w:hint="eastAsia"/>
        </w:rPr>
      </w:pPr>
      <w:r>
        <w:rPr>
          <w:rFonts w:hint="eastAsia"/>
        </w:rPr>
        <w:t>18</w:t>
      </w:r>
      <w:r>
        <w:rPr>
          <w:rFonts w:hint="eastAsia"/>
        </w:rPr>
        <w:t>．</w:t>
      </w:r>
      <w:r>
        <w:tab/>
      </w:r>
      <w:r>
        <w:rPr>
          <w:rFonts w:hint="eastAsia"/>
        </w:rPr>
        <w:t>最近的</w:t>
      </w:r>
      <w:r>
        <w:rPr>
          <w:rFonts w:hint="eastAsia"/>
        </w:rPr>
        <w:t>12</w:t>
      </w:r>
      <w:r>
        <w:rPr>
          <w:rFonts w:hint="eastAsia"/>
        </w:rPr>
        <w:t>年间，据估计有</w:t>
      </w:r>
      <w:r>
        <w:rPr>
          <w:rFonts w:hint="eastAsia"/>
        </w:rPr>
        <w:t>30</w:t>
      </w:r>
      <w:r>
        <w:rPr>
          <w:rFonts w:hint="eastAsia"/>
        </w:rPr>
        <w:t>万尼加拉瓜公民进入了哥斯达黎加，其中许多人为非法移民。对这一移民现象缺乏可靠的注册管理资料。</w:t>
      </w:r>
    </w:p>
    <w:p w:rsidR="00000000" w:rsidRDefault="000F224C" w:rsidP="000F224C">
      <w:pPr>
        <w:spacing w:after="240" w:line="360" w:lineRule="exact"/>
        <w:ind w:left="31680" w:hangingChars="257" w:firstLine="31680"/>
        <w:rPr>
          <w:rFonts w:hint="eastAsia"/>
        </w:rPr>
      </w:pPr>
      <w:r>
        <w:rPr>
          <w:rFonts w:hint="eastAsia"/>
        </w:rPr>
        <w:t>19</w:t>
      </w:r>
      <w:r>
        <w:rPr>
          <w:rFonts w:hint="eastAsia"/>
        </w:rPr>
        <w:t>．</w:t>
      </w:r>
      <w:r>
        <w:tab/>
      </w:r>
      <w:r>
        <w:rPr>
          <w:rFonts w:hint="eastAsia"/>
        </w:rPr>
        <w:t>在哥斯达黎加，出生率是决定人口增长率的主要因素。表</w:t>
      </w:r>
      <w:r>
        <w:rPr>
          <w:rFonts w:hint="eastAsia"/>
        </w:rPr>
        <w:t>3</w:t>
      </w:r>
      <w:r>
        <w:rPr>
          <w:rFonts w:hint="eastAsia"/>
        </w:rPr>
        <w:t>显示了</w:t>
      </w:r>
      <w:r>
        <w:rPr>
          <w:rFonts w:hint="eastAsia"/>
        </w:rPr>
        <w:t>1990</w:t>
      </w:r>
      <w:r>
        <w:rPr>
          <w:rFonts w:hint="eastAsia"/>
        </w:rPr>
        <w:t>年至</w:t>
      </w:r>
      <w:r>
        <w:rPr>
          <w:rFonts w:hint="eastAsia"/>
        </w:rPr>
        <w:t>1995</w:t>
      </w:r>
      <w:r>
        <w:rPr>
          <w:rFonts w:hint="eastAsia"/>
        </w:rPr>
        <w:t>年期间的出生率。</w:t>
      </w:r>
    </w:p>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3</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哥斯达黎加</w:t>
      </w:r>
      <w:r>
        <w:rPr>
          <w:rFonts w:ascii="SimHei" w:eastAsia="SimHei" w:hint="eastAsia"/>
        </w:rPr>
        <w:t>1990</w:t>
      </w:r>
      <w:r>
        <w:rPr>
          <w:rFonts w:ascii="SimHei" w:eastAsia="SimHei" w:hint="eastAsia"/>
        </w:rPr>
        <w:t>年至</w:t>
      </w:r>
      <w:r>
        <w:rPr>
          <w:rFonts w:ascii="SimHei" w:eastAsia="SimHei" w:hint="eastAsia"/>
        </w:rPr>
        <w:t>1995</w:t>
      </w:r>
      <w:r>
        <w:rPr>
          <w:rFonts w:ascii="SimHei" w:eastAsia="SimHei" w:hint="eastAsia"/>
        </w:rPr>
        <w:t>年期间的出生率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0"/>
        <w:gridCol w:w="1680"/>
        <w:gridCol w:w="1679"/>
        <w:gridCol w:w="1679"/>
        <w:gridCol w:w="1679"/>
        <w:gridCol w:w="1679"/>
      </w:tblGrid>
      <w:tr w:rsidR="00000000">
        <w:tblPrEx>
          <w:tblCellMar>
            <w:top w:w="0" w:type="dxa"/>
            <w:bottom w:w="0" w:type="dxa"/>
          </w:tblCellMar>
        </w:tblPrEx>
        <w:tc>
          <w:tcPr>
            <w:tcW w:w="834" w:type="pct"/>
          </w:tcPr>
          <w:p w:rsidR="00000000" w:rsidRDefault="000F224C" w:rsidP="000F224C">
            <w:pPr>
              <w:spacing w:before="120" w:after="120" w:line="360" w:lineRule="exact"/>
              <w:ind w:left="31680" w:hangingChars="257" w:firstLine="31680"/>
              <w:jc w:val="center"/>
              <w:rPr>
                <w:rFonts w:ascii="SimHei" w:eastAsia="SimHei" w:hint="eastAsia"/>
                <w:bCs/>
              </w:rPr>
            </w:pPr>
            <w:r>
              <w:rPr>
                <w:rFonts w:ascii="SimHei" w:eastAsia="SimHei" w:hint="eastAsia"/>
                <w:bCs/>
              </w:rPr>
              <w:t>1990</w:t>
            </w:r>
            <w:r>
              <w:rPr>
                <w:rFonts w:ascii="SimHei" w:eastAsia="SimHei" w:hint="eastAsia"/>
                <w:bCs/>
              </w:rPr>
              <w:t>年</w:t>
            </w:r>
          </w:p>
        </w:tc>
        <w:tc>
          <w:tcPr>
            <w:tcW w:w="834" w:type="pct"/>
          </w:tcPr>
          <w:p w:rsidR="00000000" w:rsidRDefault="000F224C" w:rsidP="000F224C">
            <w:pPr>
              <w:spacing w:before="120" w:after="120" w:line="360" w:lineRule="exact"/>
              <w:ind w:left="31680" w:hangingChars="257" w:firstLine="31680"/>
              <w:jc w:val="center"/>
              <w:rPr>
                <w:rFonts w:ascii="SimHei" w:eastAsia="SimHei" w:hint="eastAsia"/>
                <w:bCs/>
              </w:rPr>
            </w:pPr>
            <w:r>
              <w:rPr>
                <w:rFonts w:ascii="SimHei" w:eastAsia="SimHei" w:hint="eastAsia"/>
                <w:bCs/>
              </w:rPr>
              <w:t>1991</w:t>
            </w:r>
            <w:r>
              <w:rPr>
                <w:rFonts w:ascii="SimHei" w:eastAsia="SimHei" w:hint="eastAsia"/>
                <w:bCs/>
              </w:rPr>
              <w:t>年</w:t>
            </w:r>
          </w:p>
        </w:tc>
        <w:tc>
          <w:tcPr>
            <w:tcW w:w="833" w:type="pct"/>
          </w:tcPr>
          <w:p w:rsidR="00000000" w:rsidRDefault="000F224C" w:rsidP="000F224C">
            <w:pPr>
              <w:spacing w:before="120" w:after="120" w:line="360" w:lineRule="exact"/>
              <w:ind w:left="31680" w:hangingChars="257" w:firstLine="31680"/>
              <w:jc w:val="center"/>
              <w:rPr>
                <w:rFonts w:ascii="SimHei" w:eastAsia="SimHei" w:hint="eastAsia"/>
                <w:bCs/>
              </w:rPr>
            </w:pPr>
            <w:r>
              <w:rPr>
                <w:rFonts w:ascii="SimHei" w:eastAsia="SimHei" w:hint="eastAsia"/>
                <w:bCs/>
              </w:rPr>
              <w:t>1992</w:t>
            </w:r>
            <w:r>
              <w:rPr>
                <w:rFonts w:ascii="SimHei" w:eastAsia="SimHei" w:hint="eastAsia"/>
                <w:bCs/>
              </w:rPr>
              <w:t>年</w:t>
            </w:r>
          </w:p>
        </w:tc>
        <w:tc>
          <w:tcPr>
            <w:tcW w:w="833" w:type="pct"/>
          </w:tcPr>
          <w:p w:rsidR="00000000" w:rsidRDefault="000F224C" w:rsidP="000F224C">
            <w:pPr>
              <w:spacing w:before="120" w:after="120" w:line="360" w:lineRule="exact"/>
              <w:ind w:left="31680" w:hangingChars="257" w:firstLine="31680"/>
              <w:jc w:val="center"/>
              <w:rPr>
                <w:rFonts w:ascii="SimHei" w:eastAsia="SimHei" w:hint="eastAsia"/>
                <w:bCs/>
              </w:rPr>
            </w:pPr>
            <w:r>
              <w:rPr>
                <w:rFonts w:ascii="SimHei" w:eastAsia="SimHei" w:hint="eastAsia"/>
                <w:bCs/>
              </w:rPr>
              <w:t>1993</w:t>
            </w:r>
            <w:r>
              <w:rPr>
                <w:rFonts w:ascii="SimHei" w:eastAsia="SimHei" w:hint="eastAsia"/>
                <w:bCs/>
              </w:rPr>
              <w:t>年</w:t>
            </w:r>
          </w:p>
        </w:tc>
        <w:tc>
          <w:tcPr>
            <w:tcW w:w="833" w:type="pct"/>
          </w:tcPr>
          <w:p w:rsidR="00000000" w:rsidRDefault="000F224C" w:rsidP="000F224C">
            <w:pPr>
              <w:spacing w:before="120" w:after="120" w:line="360" w:lineRule="exact"/>
              <w:ind w:left="31680" w:hangingChars="257" w:firstLine="31680"/>
              <w:jc w:val="center"/>
              <w:rPr>
                <w:rFonts w:ascii="SimHei" w:eastAsia="SimHei" w:hint="eastAsia"/>
                <w:bCs/>
              </w:rPr>
            </w:pPr>
            <w:r>
              <w:rPr>
                <w:rFonts w:ascii="SimHei" w:eastAsia="SimHei" w:hint="eastAsia"/>
                <w:bCs/>
              </w:rPr>
              <w:t>1994</w:t>
            </w:r>
            <w:r>
              <w:rPr>
                <w:rFonts w:ascii="SimHei" w:eastAsia="SimHei" w:hint="eastAsia"/>
                <w:bCs/>
              </w:rPr>
              <w:t>年</w:t>
            </w:r>
          </w:p>
        </w:tc>
        <w:tc>
          <w:tcPr>
            <w:tcW w:w="833" w:type="pct"/>
          </w:tcPr>
          <w:p w:rsidR="00000000" w:rsidRDefault="000F224C" w:rsidP="000F224C">
            <w:pPr>
              <w:spacing w:before="120" w:after="120" w:line="360" w:lineRule="exact"/>
              <w:ind w:left="31680" w:hangingChars="257" w:firstLine="31680"/>
              <w:jc w:val="center"/>
              <w:rPr>
                <w:rFonts w:ascii="SimHei" w:eastAsia="SimHei" w:hint="eastAsia"/>
                <w:bCs/>
              </w:rPr>
            </w:pPr>
            <w:r>
              <w:rPr>
                <w:rFonts w:ascii="SimHei" w:eastAsia="SimHei" w:hint="eastAsia"/>
                <w:bCs/>
              </w:rPr>
              <w:t>1995</w:t>
            </w:r>
            <w:r>
              <w:rPr>
                <w:rFonts w:ascii="SimHei" w:eastAsia="SimHei" w:hint="eastAsia"/>
                <w:bCs/>
              </w:rPr>
              <w:t>年</w:t>
            </w:r>
          </w:p>
        </w:tc>
      </w:tr>
      <w:tr w:rsidR="00000000">
        <w:tblPrEx>
          <w:tblCellMar>
            <w:top w:w="0" w:type="dxa"/>
            <w:bottom w:w="0" w:type="dxa"/>
          </w:tblCellMar>
        </w:tblPrEx>
        <w:tc>
          <w:tcPr>
            <w:tcW w:w="834" w:type="pct"/>
          </w:tcPr>
          <w:p w:rsidR="00000000" w:rsidRDefault="000F224C" w:rsidP="000F224C">
            <w:pPr>
              <w:spacing w:before="120" w:after="120" w:line="360" w:lineRule="exact"/>
              <w:ind w:left="31680" w:hangingChars="257" w:firstLine="31680"/>
              <w:jc w:val="center"/>
              <w:rPr>
                <w:rFonts w:hint="eastAsia"/>
              </w:rPr>
            </w:pPr>
            <w:r>
              <w:rPr>
                <w:rFonts w:hint="eastAsia"/>
              </w:rPr>
              <w:t>27. 3</w:t>
            </w:r>
          </w:p>
        </w:tc>
        <w:tc>
          <w:tcPr>
            <w:tcW w:w="834" w:type="pct"/>
          </w:tcPr>
          <w:p w:rsidR="00000000" w:rsidRDefault="000F224C" w:rsidP="000F224C">
            <w:pPr>
              <w:spacing w:before="120" w:after="120" w:line="360" w:lineRule="exact"/>
              <w:ind w:left="31680" w:hangingChars="257" w:firstLine="31680"/>
              <w:jc w:val="center"/>
              <w:rPr>
                <w:rFonts w:hint="eastAsia"/>
              </w:rPr>
            </w:pPr>
            <w:r>
              <w:rPr>
                <w:rFonts w:hint="eastAsia"/>
              </w:rPr>
              <w:t>26. 3</w:t>
            </w:r>
          </w:p>
        </w:tc>
        <w:tc>
          <w:tcPr>
            <w:tcW w:w="833" w:type="pct"/>
          </w:tcPr>
          <w:p w:rsidR="00000000" w:rsidRDefault="000F224C" w:rsidP="000F224C">
            <w:pPr>
              <w:spacing w:before="120" w:after="120" w:line="360" w:lineRule="exact"/>
              <w:ind w:left="31680" w:hangingChars="257" w:firstLine="31680"/>
              <w:jc w:val="center"/>
              <w:rPr>
                <w:rFonts w:hint="eastAsia"/>
              </w:rPr>
            </w:pPr>
            <w:r>
              <w:rPr>
                <w:rFonts w:hint="eastAsia"/>
              </w:rPr>
              <w:t>25. 4</w:t>
            </w:r>
          </w:p>
        </w:tc>
        <w:tc>
          <w:tcPr>
            <w:tcW w:w="833" w:type="pct"/>
          </w:tcPr>
          <w:p w:rsidR="00000000" w:rsidRDefault="000F224C" w:rsidP="000F224C">
            <w:pPr>
              <w:spacing w:before="120" w:after="120" w:line="360" w:lineRule="exact"/>
              <w:ind w:left="31680" w:hangingChars="257" w:firstLine="31680"/>
              <w:jc w:val="center"/>
              <w:rPr>
                <w:rFonts w:hint="eastAsia"/>
              </w:rPr>
            </w:pPr>
            <w:r>
              <w:rPr>
                <w:rFonts w:hint="eastAsia"/>
              </w:rPr>
              <w:t>24. 8</w:t>
            </w:r>
          </w:p>
        </w:tc>
        <w:tc>
          <w:tcPr>
            <w:tcW w:w="833" w:type="pct"/>
          </w:tcPr>
          <w:p w:rsidR="00000000" w:rsidRDefault="000F224C" w:rsidP="000F224C">
            <w:pPr>
              <w:spacing w:before="120" w:after="120" w:line="360" w:lineRule="exact"/>
              <w:ind w:left="31680" w:hangingChars="257" w:firstLine="31680"/>
              <w:jc w:val="center"/>
              <w:rPr>
                <w:rFonts w:hint="eastAsia"/>
              </w:rPr>
            </w:pPr>
            <w:r>
              <w:rPr>
                <w:rFonts w:hint="eastAsia"/>
              </w:rPr>
              <w:t>24. 4</w:t>
            </w:r>
          </w:p>
        </w:tc>
        <w:tc>
          <w:tcPr>
            <w:tcW w:w="833" w:type="pct"/>
          </w:tcPr>
          <w:p w:rsidR="00000000" w:rsidRDefault="000F224C" w:rsidP="000F224C">
            <w:pPr>
              <w:spacing w:before="120" w:after="120" w:line="360" w:lineRule="exact"/>
              <w:ind w:left="31680" w:hangingChars="257" w:firstLine="31680"/>
              <w:jc w:val="center"/>
              <w:rPr>
                <w:rFonts w:hint="eastAsia"/>
              </w:rPr>
            </w:pPr>
            <w:r>
              <w:rPr>
                <w:rFonts w:hint="eastAsia"/>
              </w:rPr>
              <w:t>23. 8</w:t>
            </w:r>
          </w:p>
        </w:tc>
      </w:tr>
    </w:tbl>
    <w:p w:rsidR="00000000" w:rsidRDefault="000F224C" w:rsidP="000F224C">
      <w:pPr>
        <w:spacing w:after="240" w:line="360" w:lineRule="exact"/>
        <w:ind w:left="31680" w:hangingChars="257" w:firstLine="31680"/>
        <w:jc w:val="center"/>
        <w:rPr>
          <w:rFonts w:eastAsia="SimHei"/>
        </w:rPr>
      </w:pPr>
    </w:p>
    <w:p w:rsidR="00000000" w:rsidRDefault="000F224C" w:rsidP="000F224C">
      <w:pPr>
        <w:spacing w:after="240" w:line="360" w:lineRule="exact"/>
        <w:ind w:left="31680" w:hangingChars="257" w:firstLine="31680"/>
        <w:jc w:val="center"/>
        <w:rPr>
          <w:rFonts w:eastAsia="SimHei" w:hint="eastAsia"/>
        </w:rPr>
      </w:pPr>
      <w:r>
        <w:rPr>
          <w:rFonts w:eastAsia="SimHei" w:hint="eastAsia"/>
        </w:rPr>
        <w:t>人口统计特征</w:t>
      </w:r>
    </w:p>
    <w:p w:rsidR="00000000" w:rsidRDefault="000F224C" w:rsidP="000F224C">
      <w:pPr>
        <w:spacing w:after="240" w:line="360" w:lineRule="exact"/>
        <w:ind w:left="31680" w:hangingChars="257" w:firstLine="31680"/>
        <w:rPr>
          <w:rFonts w:hint="eastAsia"/>
        </w:rPr>
      </w:pPr>
      <w:r>
        <w:rPr>
          <w:rFonts w:hint="eastAsia"/>
        </w:rPr>
        <w:t>20</w:t>
      </w:r>
      <w:r>
        <w:rPr>
          <w:rFonts w:hint="eastAsia"/>
        </w:rPr>
        <w:t>．</w:t>
      </w:r>
      <w:r>
        <w:tab/>
      </w:r>
      <w:r>
        <w:rPr>
          <w:rFonts w:hint="eastAsia"/>
        </w:rPr>
        <w:t>哥斯达黎加</w:t>
      </w:r>
      <w:r>
        <w:rPr>
          <w:rFonts w:hint="eastAsia"/>
        </w:rPr>
        <w:t>70</w:t>
      </w:r>
      <w:r>
        <w:rPr>
          <w:rFonts w:hint="eastAsia"/>
        </w:rPr>
        <w:t>％的人口聚集在中央地区，即首都和其他三个重要城市所在地。和该地区的其他国家一样，哥斯达黎加在最近</w:t>
      </w:r>
      <w:r>
        <w:rPr>
          <w:rFonts w:hint="eastAsia"/>
        </w:rPr>
        <w:t>25</w:t>
      </w:r>
      <w:r>
        <w:rPr>
          <w:rFonts w:hint="eastAsia"/>
        </w:rPr>
        <w:t>年内经受了一个逐步城市化的过程：</w:t>
      </w:r>
      <w:r>
        <w:rPr>
          <w:rFonts w:hint="eastAsia"/>
        </w:rPr>
        <w:t>1970</w:t>
      </w:r>
      <w:r>
        <w:rPr>
          <w:rFonts w:hint="eastAsia"/>
        </w:rPr>
        <w:t>年，农村人口为</w:t>
      </w:r>
      <w:r>
        <w:rPr>
          <w:rFonts w:hint="eastAsia"/>
        </w:rPr>
        <w:t>61</w:t>
      </w:r>
      <w:r>
        <w:rPr>
          <w:rFonts w:hint="eastAsia"/>
        </w:rPr>
        <w:t>％，城市人口为</w:t>
      </w:r>
      <w:r>
        <w:rPr>
          <w:rFonts w:hint="eastAsia"/>
        </w:rPr>
        <w:t>39</w:t>
      </w:r>
      <w:r>
        <w:rPr>
          <w:rFonts w:hint="eastAsia"/>
        </w:rPr>
        <w:t>％；</w:t>
      </w:r>
      <w:r>
        <w:rPr>
          <w:rFonts w:hint="eastAsia"/>
        </w:rPr>
        <w:t>1996</w:t>
      </w:r>
      <w:r>
        <w:rPr>
          <w:rFonts w:hint="eastAsia"/>
        </w:rPr>
        <w:t>年，城市人口增加至</w:t>
      </w:r>
      <w:r>
        <w:rPr>
          <w:rFonts w:hint="eastAsia"/>
        </w:rPr>
        <w:t>43</w:t>
      </w:r>
      <w:r>
        <w:rPr>
          <w:rFonts w:hint="eastAsia"/>
        </w:rPr>
        <w:t>％，同时农村人口减少至</w:t>
      </w:r>
      <w:r>
        <w:rPr>
          <w:rFonts w:hint="eastAsia"/>
        </w:rPr>
        <w:t>57</w:t>
      </w:r>
      <w:r>
        <w:rPr>
          <w:rFonts w:hint="eastAsia"/>
        </w:rPr>
        <w:t>％。和墨西哥以及南美洲相比，哥斯达黎加的城市化进程比较缓慢。</w:t>
      </w:r>
      <w:r>
        <w:rPr>
          <w:rFonts w:hint="eastAsia"/>
        </w:rPr>
        <w:t>1996</w:t>
      </w:r>
      <w:r>
        <w:rPr>
          <w:rFonts w:hint="eastAsia"/>
        </w:rPr>
        <w:t>年，妇女达到了城市人口的</w:t>
      </w:r>
      <w:r>
        <w:rPr>
          <w:rFonts w:hint="eastAsia"/>
        </w:rPr>
        <w:t>52</w:t>
      </w:r>
      <w:r>
        <w:rPr>
          <w:rFonts w:hint="eastAsia"/>
        </w:rPr>
        <w:t>％，由于许多妇女从农村迁徙到城市，在工业和家庭服务中</w:t>
      </w:r>
      <w:r>
        <w:rPr>
          <w:rFonts w:hint="eastAsia"/>
        </w:rPr>
        <w:t>寻找新的工作机会。通过从农村到农村，尤其是向生产香蕉、甘蔗和咖啡的地区的迁徙，</w:t>
      </w:r>
      <w:r>
        <w:rPr>
          <w:rFonts w:hint="eastAsia"/>
        </w:rPr>
        <w:t>51</w:t>
      </w:r>
      <w:r>
        <w:rPr>
          <w:rFonts w:hint="eastAsia"/>
        </w:rPr>
        <w:t>％的男性仍然生活在农村。</w:t>
      </w:r>
    </w:p>
    <w:p w:rsidR="00000000" w:rsidRDefault="000F224C" w:rsidP="000F224C">
      <w:pPr>
        <w:spacing w:after="240" w:line="360" w:lineRule="exact"/>
        <w:ind w:left="31680" w:hangingChars="257" w:firstLine="31680"/>
        <w:rPr>
          <w:rFonts w:hint="eastAsia"/>
        </w:rPr>
      </w:pPr>
      <w:r>
        <w:rPr>
          <w:rFonts w:hint="eastAsia"/>
        </w:rPr>
        <w:t>21</w:t>
      </w:r>
      <w:r>
        <w:rPr>
          <w:rFonts w:hint="eastAsia"/>
        </w:rPr>
        <w:t>．</w:t>
      </w:r>
      <w:r>
        <w:tab/>
      </w:r>
      <w:r>
        <w:rPr>
          <w:rFonts w:hint="eastAsia"/>
        </w:rPr>
        <w:t>虽然哥斯达黎加的人口增长率越来越低，虽然随着生育率和死亡率的下降，人口趋于老龄化，但哥斯达黎加的人口结构仍然是年轻的。</w:t>
      </w:r>
      <w:r>
        <w:rPr>
          <w:rFonts w:hint="eastAsia"/>
        </w:rPr>
        <w:t>1963</w:t>
      </w:r>
      <w:r>
        <w:rPr>
          <w:rFonts w:hint="eastAsia"/>
        </w:rPr>
        <w:t>年，</w:t>
      </w:r>
      <w:r>
        <w:rPr>
          <w:rFonts w:hint="eastAsia"/>
        </w:rPr>
        <w:t>15</w:t>
      </w:r>
      <w:r>
        <w:rPr>
          <w:rFonts w:hint="eastAsia"/>
        </w:rPr>
        <w:t>至</w:t>
      </w:r>
      <w:r>
        <w:rPr>
          <w:rFonts w:hint="eastAsia"/>
        </w:rPr>
        <w:t>64</w:t>
      </w:r>
      <w:r>
        <w:rPr>
          <w:rFonts w:hint="eastAsia"/>
        </w:rPr>
        <w:t>岁的人群占人口总数的</w:t>
      </w:r>
      <w:r>
        <w:rPr>
          <w:rFonts w:hint="eastAsia"/>
        </w:rPr>
        <w:t>49</w:t>
      </w:r>
      <w:r>
        <w:rPr>
          <w:rFonts w:hint="eastAsia"/>
        </w:rPr>
        <w:t>％，</w:t>
      </w:r>
      <w:r>
        <w:rPr>
          <w:rFonts w:hint="eastAsia"/>
        </w:rPr>
        <w:t>65</w:t>
      </w:r>
      <w:r>
        <w:rPr>
          <w:rFonts w:hint="eastAsia"/>
        </w:rPr>
        <w:t>岁以上的人群占</w:t>
      </w:r>
      <w:r>
        <w:rPr>
          <w:rFonts w:hint="eastAsia"/>
        </w:rPr>
        <w:t>3</w:t>
      </w:r>
      <w:r>
        <w:rPr>
          <w:rFonts w:hint="eastAsia"/>
        </w:rPr>
        <w:t>％；</w:t>
      </w:r>
      <w:r>
        <w:rPr>
          <w:rFonts w:hint="eastAsia"/>
        </w:rPr>
        <w:t>1988</w:t>
      </w:r>
      <w:r>
        <w:rPr>
          <w:rFonts w:hint="eastAsia"/>
        </w:rPr>
        <w:t>年，这个情况发生了变化，两者的百分比分别变为</w:t>
      </w:r>
      <w:r>
        <w:rPr>
          <w:rFonts w:hint="eastAsia"/>
        </w:rPr>
        <w:t>59</w:t>
      </w:r>
      <w:r>
        <w:rPr>
          <w:rFonts w:hint="eastAsia"/>
        </w:rPr>
        <w:t>％和</w:t>
      </w:r>
      <w:r>
        <w:rPr>
          <w:rFonts w:hint="eastAsia"/>
        </w:rPr>
        <w:t>4</w:t>
      </w:r>
      <w:r>
        <w:rPr>
          <w:rFonts w:hint="eastAsia"/>
        </w:rPr>
        <w:t>％（妇女、卫生及发展方案，世界卫生组织</w:t>
      </w:r>
      <w:r>
        <w:rPr>
          <w:rFonts w:hint="eastAsia"/>
        </w:rPr>
        <w:t>/</w:t>
      </w:r>
      <w:r>
        <w:rPr>
          <w:rFonts w:hint="eastAsia"/>
        </w:rPr>
        <w:t>泛美卫生组织，</w:t>
      </w:r>
      <w:r>
        <w:rPr>
          <w:rFonts w:hint="eastAsia"/>
        </w:rPr>
        <w:t>1994</w:t>
      </w:r>
      <w:r>
        <w:rPr>
          <w:rFonts w:hint="eastAsia"/>
        </w:rPr>
        <w:t>年）。这两个人群的这一发展趋势一直延续至今。这是以年轻化的人口结构随着缓慢的增长</w:t>
      </w:r>
      <w:r>
        <w:rPr>
          <w:rFonts w:hint="eastAsia"/>
        </w:rPr>
        <w:t>率逐渐趋于老龄化这一过程凸现的人口变化。哥斯达黎加正是处于这种变化中间阶段的一个典型国度。作为这一变化的结果，亲属关系由</w:t>
      </w:r>
      <w:r>
        <w:rPr>
          <w:rFonts w:hint="eastAsia"/>
        </w:rPr>
        <w:t>1963</w:t>
      </w:r>
      <w:r>
        <w:rPr>
          <w:rFonts w:hint="eastAsia"/>
        </w:rPr>
        <w:t>年的</w:t>
      </w:r>
      <w:r>
        <w:rPr>
          <w:rFonts w:hint="eastAsia"/>
        </w:rPr>
        <w:t>103. 6</w:t>
      </w:r>
      <w:r>
        <w:rPr>
          <w:rFonts w:hint="eastAsia"/>
        </w:rPr>
        <w:t>变为</w:t>
      </w:r>
      <w:r>
        <w:rPr>
          <w:rFonts w:hint="eastAsia"/>
        </w:rPr>
        <w:t>1984</w:t>
      </w:r>
      <w:r>
        <w:rPr>
          <w:rFonts w:hint="eastAsia"/>
        </w:rPr>
        <w:t>年的</w:t>
      </w:r>
      <w:r>
        <w:rPr>
          <w:rFonts w:hint="eastAsia"/>
        </w:rPr>
        <w:t>69. 7</w:t>
      </w:r>
      <w:r>
        <w:rPr>
          <w:rFonts w:hint="eastAsia"/>
        </w:rPr>
        <w:t>（</w:t>
      </w:r>
      <w:r>
        <w:t>Garcia</w:t>
      </w:r>
      <w:r>
        <w:rPr>
          <w:rFonts w:hint="eastAsia"/>
        </w:rPr>
        <w:t>和</w:t>
      </w:r>
      <w:r>
        <w:rPr>
          <w:rFonts w:hint="eastAsia"/>
        </w:rPr>
        <w:t>G</w:t>
      </w:r>
      <w:r>
        <w:t>omariz</w:t>
      </w:r>
      <w:r>
        <w:rPr>
          <w:rFonts w:hint="eastAsia"/>
        </w:rPr>
        <w:t>，</w:t>
      </w:r>
      <w:r>
        <w:rPr>
          <w:rFonts w:hint="eastAsia"/>
        </w:rPr>
        <w:t>1989</w:t>
      </w:r>
      <w:r>
        <w:rPr>
          <w:rFonts w:hint="eastAsia"/>
        </w:rPr>
        <w:t>年；人口与统计总署，</w:t>
      </w:r>
      <w:r>
        <w:rPr>
          <w:rFonts w:hint="eastAsia"/>
        </w:rPr>
        <w:t>1997</w:t>
      </w:r>
      <w:r>
        <w:rPr>
          <w:rFonts w:hint="eastAsia"/>
        </w:rPr>
        <w:t>年）。</w:t>
      </w:r>
    </w:p>
    <w:p w:rsidR="00000000" w:rsidRDefault="000F224C" w:rsidP="000F224C">
      <w:pPr>
        <w:spacing w:after="240" w:line="360" w:lineRule="exact"/>
        <w:ind w:left="31680" w:hangingChars="257" w:firstLine="31680"/>
        <w:jc w:val="center"/>
        <w:rPr>
          <w:rFonts w:eastAsia="SimHei" w:hint="eastAsia"/>
        </w:rPr>
      </w:pPr>
      <w:r>
        <w:rPr>
          <w:rFonts w:eastAsia="SimHei" w:hint="eastAsia"/>
        </w:rPr>
        <w:t>人均寿命</w:t>
      </w:r>
    </w:p>
    <w:p w:rsidR="00000000" w:rsidRDefault="000F224C" w:rsidP="000F224C">
      <w:pPr>
        <w:spacing w:after="240" w:line="360" w:lineRule="exact"/>
        <w:ind w:left="31680" w:hangingChars="257" w:firstLine="31680"/>
        <w:rPr>
          <w:rFonts w:hint="eastAsia"/>
        </w:rPr>
      </w:pPr>
      <w:r>
        <w:rPr>
          <w:rFonts w:hint="eastAsia"/>
        </w:rPr>
        <w:t>22</w:t>
      </w:r>
      <w:r>
        <w:rPr>
          <w:rFonts w:hint="eastAsia"/>
        </w:rPr>
        <w:t>．</w:t>
      </w:r>
      <w:r>
        <w:tab/>
      </w:r>
      <w:r>
        <w:rPr>
          <w:rFonts w:hint="eastAsia"/>
        </w:rPr>
        <w:t>卫生条件以及人们的健康状况在近</w:t>
      </w:r>
      <w:r>
        <w:rPr>
          <w:rFonts w:hint="eastAsia"/>
        </w:rPr>
        <w:t>40</w:t>
      </w:r>
      <w:r>
        <w:rPr>
          <w:rFonts w:hint="eastAsia"/>
        </w:rPr>
        <w:t>年内有所改善。这种改善表现为出生后人均寿命的延长。哥斯达黎加的人均寿命在</w:t>
      </w:r>
      <w:r>
        <w:rPr>
          <w:rFonts w:hint="eastAsia"/>
        </w:rPr>
        <w:t>1990</w:t>
      </w:r>
      <w:r>
        <w:rPr>
          <w:rFonts w:hint="eastAsia"/>
        </w:rPr>
        <w:t>年至</w:t>
      </w:r>
      <w:r>
        <w:rPr>
          <w:rFonts w:hint="eastAsia"/>
        </w:rPr>
        <w:t>1995</w:t>
      </w:r>
      <w:r>
        <w:rPr>
          <w:rFonts w:hint="eastAsia"/>
        </w:rPr>
        <w:t>年期间为</w:t>
      </w:r>
      <w:r>
        <w:rPr>
          <w:rFonts w:hint="eastAsia"/>
        </w:rPr>
        <w:t>75. 2</w:t>
      </w:r>
      <w:r>
        <w:rPr>
          <w:rFonts w:hint="eastAsia"/>
        </w:rPr>
        <w:t>岁，</w:t>
      </w:r>
      <w:r>
        <w:rPr>
          <w:rFonts w:hint="eastAsia"/>
        </w:rPr>
        <w:t>1995</w:t>
      </w:r>
      <w:r>
        <w:rPr>
          <w:rFonts w:hint="eastAsia"/>
        </w:rPr>
        <w:t>年至</w:t>
      </w:r>
      <w:r>
        <w:rPr>
          <w:rFonts w:hint="eastAsia"/>
        </w:rPr>
        <w:t>2000</w:t>
      </w:r>
      <w:r>
        <w:rPr>
          <w:rFonts w:hint="eastAsia"/>
        </w:rPr>
        <w:t>年期间为</w:t>
      </w:r>
      <w:r>
        <w:rPr>
          <w:rFonts w:hint="eastAsia"/>
        </w:rPr>
        <w:t>75. 6</w:t>
      </w:r>
      <w:r>
        <w:rPr>
          <w:rFonts w:hint="eastAsia"/>
        </w:rPr>
        <w:t>岁。妇女的人均寿命（表</w:t>
      </w:r>
      <w:r>
        <w:rPr>
          <w:rFonts w:hint="eastAsia"/>
        </w:rPr>
        <w:t>4</w:t>
      </w:r>
      <w:r>
        <w:rPr>
          <w:rFonts w:hint="eastAsia"/>
        </w:rPr>
        <w:t>）高于男性的人均寿命。前者的人均寿命从</w:t>
      </w:r>
      <w:r>
        <w:rPr>
          <w:rFonts w:hint="eastAsia"/>
        </w:rPr>
        <w:t>1955</w:t>
      </w:r>
      <w:r>
        <w:rPr>
          <w:rFonts w:hint="eastAsia"/>
        </w:rPr>
        <w:t>年的</w:t>
      </w:r>
      <w:r>
        <w:rPr>
          <w:rFonts w:hint="eastAsia"/>
        </w:rPr>
        <w:t>58. 6</w:t>
      </w:r>
      <w:r>
        <w:rPr>
          <w:rFonts w:hint="eastAsia"/>
        </w:rPr>
        <w:t>岁提高到</w:t>
      </w:r>
      <w:r>
        <w:rPr>
          <w:rFonts w:hint="eastAsia"/>
        </w:rPr>
        <w:t>1995</w:t>
      </w:r>
      <w:r>
        <w:rPr>
          <w:rFonts w:hint="eastAsia"/>
        </w:rPr>
        <w:t>年的</w:t>
      </w:r>
      <w:r>
        <w:rPr>
          <w:rFonts w:hint="eastAsia"/>
        </w:rPr>
        <w:t>78. 6</w:t>
      </w:r>
      <w:r>
        <w:rPr>
          <w:rFonts w:hint="eastAsia"/>
        </w:rPr>
        <w:t>岁，其提高率高于男性。</w:t>
      </w:r>
    </w:p>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4</w:t>
      </w:r>
    </w:p>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哥斯达黎加的男女人均寿命</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1990</w:t>
      </w:r>
      <w:r>
        <w:rPr>
          <w:rFonts w:ascii="SimHei" w:eastAsia="SimHei" w:hint="eastAsia"/>
        </w:rPr>
        <w:t>年至</w:t>
      </w:r>
      <w:r>
        <w:rPr>
          <w:rFonts w:ascii="SimHei" w:eastAsia="SimHei" w:hint="eastAsia"/>
        </w:rPr>
        <w:t>1995</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5"/>
        <w:gridCol w:w="1439"/>
        <w:gridCol w:w="1439"/>
        <w:gridCol w:w="1439"/>
        <w:gridCol w:w="1439"/>
        <w:gridCol w:w="1439"/>
        <w:gridCol w:w="1437"/>
      </w:tblGrid>
      <w:tr w:rsidR="00000000">
        <w:tblPrEx>
          <w:tblCellMar>
            <w:top w:w="0" w:type="dxa"/>
            <w:bottom w:w="0" w:type="dxa"/>
          </w:tblCellMar>
        </w:tblPrEx>
        <w:tc>
          <w:tcPr>
            <w:tcW w:w="669" w:type="pct"/>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性别</w:t>
            </w:r>
          </w:p>
        </w:tc>
        <w:tc>
          <w:tcPr>
            <w:tcW w:w="722" w:type="pct"/>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1990</w:t>
            </w:r>
            <w:r>
              <w:rPr>
                <w:rFonts w:ascii="SimHei" w:eastAsia="SimHei" w:hint="eastAsia"/>
              </w:rPr>
              <w:t>年</w:t>
            </w:r>
          </w:p>
        </w:tc>
        <w:tc>
          <w:tcPr>
            <w:tcW w:w="722" w:type="pct"/>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1991</w:t>
            </w:r>
            <w:r>
              <w:rPr>
                <w:rFonts w:ascii="SimHei" w:eastAsia="SimHei" w:hint="eastAsia"/>
              </w:rPr>
              <w:t>年</w:t>
            </w:r>
          </w:p>
        </w:tc>
        <w:tc>
          <w:tcPr>
            <w:tcW w:w="722" w:type="pct"/>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1992</w:t>
            </w:r>
            <w:r>
              <w:rPr>
                <w:rFonts w:ascii="SimHei" w:eastAsia="SimHei" w:hint="eastAsia"/>
              </w:rPr>
              <w:t>年</w:t>
            </w:r>
          </w:p>
        </w:tc>
        <w:tc>
          <w:tcPr>
            <w:tcW w:w="722" w:type="pct"/>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1993</w:t>
            </w:r>
            <w:r>
              <w:rPr>
                <w:rFonts w:ascii="SimHei" w:eastAsia="SimHei" w:hint="eastAsia"/>
              </w:rPr>
              <w:t>年</w:t>
            </w:r>
          </w:p>
        </w:tc>
        <w:tc>
          <w:tcPr>
            <w:tcW w:w="722" w:type="pct"/>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1994</w:t>
            </w:r>
            <w:r>
              <w:rPr>
                <w:rFonts w:ascii="SimHei" w:eastAsia="SimHei" w:hint="eastAsia"/>
              </w:rPr>
              <w:t>年</w:t>
            </w:r>
          </w:p>
        </w:tc>
        <w:tc>
          <w:tcPr>
            <w:tcW w:w="722" w:type="pct"/>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1995</w:t>
            </w:r>
            <w:r>
              <w:rPr>
                <w:rFonts w:ascii="SimHei" w:eastAsia="SimHei" w:hint="eastAsia"/>
              </w:rPr>
              <w:t>年</w:t>
            </w:r>
          </w:p>
        </w:tc>
      </w:tr>
      <w:tr w:rsidR="00000000">
        <w:tblPrEx>
          <w:tblCellMar>
            <w:top w:w="0" w:type="dxa"/>
            <w:bottom w:w="0" w:type="dxa"/>
          </w:tblCellMar>
        </w:tblPrEx>
        <w:tc>
          <w:tcPr>
            <w:tcW w:w="669" w:type="pct"/>
          </w:tcPr>
          <w:p w:rsidR="00000000" w:rsidRDefault="000F224C" w:rsidP="000F224C">
            <w:pPr>
              <w:spacing w:line="360" w:lineRule="exact"/>
              <w:ind w:left="31680" w:hangingChars="257" w:firstLine="31680"/>
              <w:jc w:val="center"/>
              <w:rPr>
                <w:rFonts w:hint="eastAsia"/>
              </w:rPr>
            </w:pPr>
            <w:r>
              <w:rPr>
                <w:rFonts w:hint="eastAsia"/>
              </w:rPr>
              <w:t>男性</w:t>
            </w:r>
          </w:p>
        </w:tc>
        <w:tc>
          <w:tcPr>
            <w:tcW w:w="722" w:type="pct"/>
          </w:tcPr>
          <w:p w:rsidR="00000000" w:rsidRDefault="000F224C" w:rsidP="000F224C">
            <w:pPr>
              <w:spacing w:line="360" w:lineRule="exact"/>
              <w:ind w:left="31680" w:hangingChars="257" w:firstLine="31680"/>
              <w:jc w:val="center"/>
              <w:rPr>
                <w:rFonts w:hint="eastAsia"/>
              </w:rPr>
            </w:pPr>
            <w:r>
              <w:rPr>
                <w:rFonts w:hint="eastAsia"/>
              </w:rPr>
              <w:t>72. 9</w:t>
            </w:r>
          </w:p>
        </w:tc>
        <w:tc>
          <w:tcPr>
            <w:tcW w:w="722" w:type="pct"/>
          </w:tcPr>
          <w:p w:rsidR="00000000" w:rsidRDefault="000F224C" w:rsidP="000F224C">
            <w:pPr>
              <w:spacing w:line="360" w:lineRule="exact"/>
              <w:ind w:left="31680" w:hangingChars="257" w:firstLine="31680"/>
              <w:jc w:val="center"/>
              <w:rPr>
                <w:rFonts w:hint="eastAsia"/>
              </w:rPr>
            </w:pPr>
            <w:r>
              <w:rPr>
                <w:rFonts w:hint="eastAsia"/>
              </w:rPr>
              <w:t>72. 9</w:t>
            </w:r>
          </w:p>
        </w:tc>
        <w:tc>
          <w:tcPr>
            <w:tcW w:w="722" w:type="pct"/>
          </w:tcPr>
          <w:p w:rsidR="00000000" w:rsidRDefault="000F224C" w:rsidP="000F224C">
            <w:pPr>
              <w:spacing w:line="360" w:lineRule="exact"/>
              <w:ind w:left="31680" w:hangingChars="257" w:firstLine="31680"/>
              <w:jc w:val="center"/>
              <w:rPr>
                <w:rFonts w:hint="eastAsia"/>
              </w:rPr>
            </w:pPr>
            <w:r>
              <w:rPr>
                <w:rFonts w:hint="eastAsia"/>
              </w:rPr>
              <w:t>72. 9</w:t>
            </w:r>
          </w:p>
        </w:tc>
        <w:tc>
          <w:tcPr>
            <w:tcW w:w="722" w:type="pct"/>
          </w:tcPr>
          <w:p w:rsidR="00000000" w:rsidRDefault="000F224C" w:rsidP="000F224C">
            <w:pPr>
              <w:spacing w:line="360" w:lineRule="exact"/>
              <w:ind w:left="31680" w:hangingChars="257" w:firstLine="31680"/>
              <w:jc w:val="center"/>
              <w:rPr>
                <w:rFonts w:hint="eastAsia"/>
              </w:rPr>
            </w:pPr>
            <w:r>
              <w:rPr>
                <w:rFonts w:hint="eastAsia"/>
              </w:rPr>
              <w:t>72. 9</w:t>
            </w:r>
          </w:p>
        </w:tc>
        <w:tc>
          <w:tcPr>
            <w:tcW w:w="722" w:type="pct"/>
          </w:tcPr>
          <w:p w:rsidR="00000000" w:rsidRDefault="000F224C" w:rsidP="000F224C">
            <w:pPr>
              <w:spacing w:line="360" w:lineRule="exact"/>
              <w:ind w:left="31680" w:hangingChars="257" w:firstLine="31680"/>
              <w:jc w:val="center"/>
              <w:rPr>
                <w:rFonts w:hint="eastAsia"/>
              </w:rPr>
            </w:pPr>
            <w:r>
              <w:rPr>
                <w:rFonts w:hint="eastAsia"/>
              </w:rPr>
              <w:t>72. 9</w:t>
            </w:r>
          </w:p>
        </w:tc>
        <w:tc>
          <w:tcPr>
            <w:tcW w:w="722" w:type="pct"/>
          </w:tcPr>
          <w:p w:rsidR="00000000" w:rsidRDefault="000F224C" w:rsidP="000F224C">
            <w:pPr>
              <w:spacing w:line="360" w:lineRule="exact"/>
              <w:ind w:left="31680" w:hangingChars="257" w:firstLine="31680"/>
              <w:jc w:val="center"/>
              <w:rPr>
                <w:rFonts w:hint="eastAsia"/>
              </w:rPr>
            </w:pPr>
            <w:r>
              <w:rPr>
                <w:rFonts w:hint="eastAsia"/>
              </w:rPr>
              <w:t>74. 0</w:t>
            </w:r>
          </w:p>
        </w:tc>
      </w:tr>
      <w:tr w:rsidR="00000000">
        <w:tblPrEx>
          <w:tblCellMar>
            <w:top w:w="0" w:type="dxa"/>
            <w:bottom w:w="0" w:type="dxa"/>
          </w:tblCellMar>
        </w:tblPrEx>
        <w:tc>
          <w:tcPr>
            <w:tcW w:w="669" w:type="pct"/>
          </w:tcPr>
          <w:p w:rsidR="00000000" w:rsidRDefault="000F224C" w:rsidP="000F224C">
            <w:pPr>
              <w:spacing w:line="360" w:lineRule="exact"/>
              <w:ind w:left="31680" w:hangingChars="257" w:firstLine="31680"/>
              <w:jc w:val="center"/>
              <w:rPr>
                <w:rFonts w:hint="eastAsia"/>
              </w:rPr>
            </w:pPr>
            <w:r>
              <w:rPr>
                <w:rFonts w:hint="eastAsia"/>
              </w:rPr>
              <w:t>女性</w:t>
            </w:r>
          </w:p>
        </w:tc>
        <w:tc>
          <w:tcPr>
            <w:tcW w:w="722" w:type="pct"/>
          </w:tcPr>
          <w:p w:rsidR="00000000" w:rsidRDefault="000F224C" w:rsidP="000F224C">
            <w:pPr>
              <w:spacing w:line="360" w:lineRule="exact"/>
              <w:ind w:left="31680" w:hangingChars="257" w:firstLine="31680"/>
              <w:jc w:val="center"/>
              <w:rPr>
                <w:rFonts w:hint="eastAsia"/>
              </w:rPr>
            </w:pPr>
            <w:r>
              <w:rPr>
                <w:rFonts w:hint="eastAsia"/>
              </w:rPr>
              <w:t>77. 6</w:t>
            </w:r>
          </w:p>
        </w:tc>
        <w:tc>
          <w:tcPr>
            <w:tcW w:w="722" w:type="pct"/>
          </w:tcPr>
          <w:p w:rsidR="00000000" w:rsidRDefault="000F224C" w:rsidP="000F224C">
            <w:pPr>
              <w:spacing w:line="360" w:lineRule="exact"/>
              <w:ind w:left="31680" w:hangingChars="257" w:firstLine="31680"/>
              <w:jc w:val="center"/>
              <w:rPr>
                <w:rFonts w:hint="eastAsia"/>
              </w:rPr>
            </w:pPr>
            <w:r>
              <w:rPr>
                <w:rFonts w:hint="eastAsia"/>
              </w:rPr>
              <w:t>77. 6</w:t>
            </w:r>
          </w:p>
        </w:tc>
        <w:tc>
          <w:tcPr>
            <w:tcW w:w="722" w:type="pct"/>
          </w:tcPr>
          <w:p w:rsidR="00000000" w:rsidRDefault="000F224C" w:rsidP="000F224C">
            <w:pPr>
              <w:spacing w:line="360" w:lineRule="exact"/>
              <w:ind w:left="31680" w:hangingChars="257" w:firstLine="31680"/>
              <w:jc w:val="center"/>
              <w:rPr>
                <w:rFonts w:hint="eastAsia"/>
              </w:rPr>
            </w:pPr>
            <w:r>
              <w:rPr>
                <w:rFonts w:hint="eastAsia"/>
              </w:rPr>
              <w:t>77. 6</w:t>
            </w:r>
          </w:p>
        </w:tc>
        <w:tc>
          <w:tcPr>
            <w:tcW w:w="722" w:type="pct"/>
          </w:tcPr>
          <w:p w:rsidR="00000000" w:rsidRDefault="000F224C" w:rsidP="000F224C">
            <w:pPr>
              <w:spacing w:line="360" w:lineRule="exact"/>
              <w:ind w:left="31680" w:hangingChars="257" w:firstLine="31680"/>
              <w:jc w:val="center"/>
              <w:rPr>
                <w:rFonts w:hint="eastAsia"/>
              </w:rPr>
            </w:pPr>
            <w:r>
              <w:rPr>
                <w:rFonts w:hint="eastAsia"/>
              </w:rPr>
              <w:t>77. 6</w:t>
            </w:r>
          </w:p>
        </w:tc>
        <w:tc>
          <w:tcPr>
            <w:tcW w:w="722" w:type="pct"/>
          </w:tcPr>
          <w:p w:rsidR="00000000" w:rsidRDefault="000F224C" w:rsidP="000F224C">
            <w:pPr>
              <w:spacing w:line="360" w:lineRule="exact"/>
              <w:ind w:left="31680" w:hangingChars="257" w:firstLine="31680"/>
              <w:jc w:val="center"/>
              <w:rPr>
                <w:rFonts w:hint="eastAsia"/>
              </w:rPr>
            </w:pPr>
            <w:r>
              <w:rPr>
                <w:rFonts w:hint="eastAsia"/>
              </w:rPr>
              <w:t>77. 6</w:t>
            </w:r>
          </w:p>
        </w:tc>
        <w:tc>
          <w:tcPr>
            <w:tcW w:w="722" w:type="pct"/>
          </w:tcPr>
          <w:p w:rsidR="00000000" w:rsidRDefault="000F224C" w:rsidP="000F224C">
            <w:pPr>
              <w:spacing w:line="360" w:lineRule="exact"/>
              <w:ind w:left="31680" w:hangingChars="257" w:firstLine="31680"/>
              <w:jc w:val="center"/>
              <w:rPr>
                <w:rFonts w:hint="eastAsia"/>
              </w:rPr>
            </w:pPr>
            <w:r>
              <w:rPr>
                <w:rFonts w:hint="eastAsia"/>
              </w:rPr>
              <w:t>78. 6</w:t>
            </w:r>
          </w:p>
        </w:tc>
      </w:tr>
    </w:tbl>
    <w:p w:rsidR="00000000" w:rsidRDefault="000F224C" w:rsidP="000F224C">
      <w:pPr>
        <w:spacing w:before="120" w:after="240" w:line="360" w:lineRule="exact"/>
        <w:ind w:left="31680" w:hangingChars="257" w:firstLine="31680"/>
        <w:rPr>
          <w:rFonts w:hint="eastAsia"/>
          <w:sz w:val="18"/>
        </w:rPr>
      </w:pPr>
      <w:r>
        <w:rPr>
          <w:rFonts w:hint="eastAsia"/>
          <w:sz w:val="18"/>
        </w:rPr>
        <w:t>资料来源：经济计划政策部（</w:t>
      </w:r>
      <w:r>
        <w:rPr>
          <w:rFonts w:hint="eastAsia"/>
          <w:sz w:val="18"/>
        </w:rPr>
        <w:t>MIDEPLAN</w:t>
      </w:r>
      <w:r>
        <w:rPr>
          <w:rFonts w:hint="eastAsia"/>
          <w:sz w:val="18"/>
        </w:rPr>
        <w:t>），</w:t>
      </w:r>
      <w:r>
        <w:rPr>
          <w:rFonts w:hint="eastAsia"/>
          <w:sz w:val="18"/>
        </w:rPr>
        <w:t>1995</w:t>
      </w:r>
      <w:r>
        <w:rPr>
          <w:rFonts w:hint="eastAsia"/>
          <w:sz w:val="18"/>
        </w:rPr>
        <w:t>年。</w:t>
      </w:r>
    </w:p>
    <w:p w:rsidR="00000000" w:rsidRDefault="000F224C" w:rsidP="000F224C">
      <w:pPr>
        <w:spacing w:after="240" w:line="360" w:lineRule="exact"/>
        <w:ind w:left="31680" w:hangingChars="257" w:firstLine="31680"/>
        <w:jc w:val="center"/>
        <w:rPr>
          <w:rFonts w:eastAsia="SimHei" w:hint="eastAsia"/>
        </w:rPr>
      </w:pPr>
      <w:r>
        <w:rPr>
          <w:rFonts w:eastAsia="SimHei" w:hint="eastAsia"/>
        </w:rPr>
        <w:t>生育率</w:t>
      </w:r>
    </w:p>
    <w:p w:rsidR="00000000" w:rsidRDefault="000F224C" w:rsidP="000F224C">
      <w:pPr>
        <w:spacing w:after="240" w:line="360" w:lineRule="exact"/>
        <w:ind w:left="31680" w:hangingChars="257" w:firstLine="31680"/>
        <w:rPr>
          <w:rFonts w:hint="eastAsia"/>
        </w:rPr>
      </w:pPr>
      <w:r>
        <w:rPr>
          <w:rFonts w:hint="eastAsia"/>
        </w:rPr>
        <w:t>23</w:t>
      </w:r>
      <w:r>
        <w:rPr>
          <w:rFonts w:hint="eastAsia"/>
        </w:rPr>
        <w:t>．</w:t>
      </w:r>
      <w:r>
        <w:tab/>
      </w:r>
      <w:r>
        <w:rPr>
          <w:rFonts w:hint="eastAsia"/>
        </w:rPr>
        <w:t>可以看到，在本世纪后</w:t>
      </w:r>
      <w:r>
        <w:rPr>
          <w:rFonts w:hint="eastAsia"/>
        </w:rPr>
        <w:t>50</w:t>
      </w:r>
      <w:r>
        <w:rPr>
          <w:rFonts w:hint="eastAsia"/>
        </w:rPr>
        <w:t>年期间，哥斯达黎加的人口在人口统计方面出</w:t>
      </w:r>
      <w:r>
        <w:rPr>
          <w:rFonts w:hint="eastAsia"/>
        </w:rPr>
        <w:t>现了一些重大变化。妇女的生育率明显下降，从五十年代初的人均生育</w:t>
      </w:r>
      <w:r>
        <w:rPr>
          <w:rFonts w:hint="eastAsia"/>
        </w:rPr>
        <w:t>7</w:t>
      </w:r>
      <w:r>
        <w:rPr>
          <w:rFonts w:hint="eastAsia"/>
        </w:rPr>
        <w:t>个孩子下降到人均</w:t>
      </w:r>
      <w:r>
        <w:rPr>
          <w:rFonts w:hint="eastAsia"/>
        </w:rPr>
        <w:t>2. 8</w:t>
      </w:r>
      <w:r>
        <w:rPr>
          <w:rFonts w:hint="eastAsia"/>
        </w:rPr>
        <w:t>个孩子（哥斯达黎加社会保险公司，</w:t>
      </w:r>
      <w:r>
        <w:rPr>
          <w:rFonts w:hint="eastAsia"/>
        </w:rPr>
        <w:t>1995</w:t>
      </w:r>
      <w:r>
        <w:rPr>
          <w:rFonts w:hint="eastAsia"/>
        </w:rPr>
        <w:t>年；西班牙妇女研究所和拉丁美洲社会科学学会，</w:t>
      </w:r>
      <w:r>
        <w:rPr>
          <w:rFonts w:hint="eastAsia"/>
        </w:rPr>
        <w:t>1993</w:t>
      </w:r>
      <w:r>
        <w:rPr>
          <w:rFonts w:hint="eastAsia"/>
        </w:rPr>
        <w:t>年）。这一现象是自</w:t>
      </w:r>
      <w:r>
        <w:rPr>
          <w:rFonts w:hint="eastAsia"/>
        </w:rPr>
        <w:t>1965</w:t>
      </w:r>
      <w:r>
        <w:rPr>
          <w:rFonts w:hint="eastAsia"/>
        </w:rPr>
        <w:t>年以来出现的一个变化过程。九十年代期间，生育率的下降稳定在</w:t>
      </w:r>
      <w:r>
        <w:rPr>
          <w:rFonts w:hint="eastAsia"/>
        </w:rPr>
        <w:t>3. 0</w:t>
      </w:r>
      <w:r>
        <w:rPr>
          <w:rFonts w:hint="eastAsia"/>
        </w:rPr>
        <w:t>左右。出生率也同样比较低：</w:t>
      </w:r>
      <w:r>
        <w:t>1990</w:t>
      </w:r>
      <w:r>
        <w:rPr>
          <w:rFonts w:hint="eastAsia"/>
        </w:rPr>
        <w:t>年为</w:t>
      </w:r>
      <w:r>
        <w:rPr>
          <w:rFonts w:hint="eastAsia"/>
        </w:rPr>
        <w:t>27. 4</w:t>
      </w:r>
      <w:r>
        <w:rPr>
          <w:rFonts w:hint="eastAsia"/>
        </w:rPr>
        <w:t>，</w:t>
      </w:r>
      <w:r>
        <w:rPr>
          <w:rFonts w:hint="eastAsia"/>
        </w:rPr>
        <w:t>1994</w:t>
      </w:r>
      <w:r>
        <w:rPr>
          <w:rFonts w:hint="eastAsia"/>
        </w:rPr>
        <w:t>年为</w:t>
      </w:r>
      <w:r>
        <w:rPr>
          <w:rFonts w:hint="eastAsia"/>
        </w:rPr>
        <w:t>26. 4</w:t>
      </w:r>
      <w:r>
        <w:rPr>
          <w:rFonts w:hint="eastAsia"/>
        </w:rPr>
        <w:t>，</w:t>
      </w:r>
      <w:r>
        <w:rPr>
          <w:rFonts w:hint="eastAsia"/>
        </w:rPr>
        <w:t>1996</w:t>
      </w:r>
      <w:r>
        <w:rPr>
          <w:rFonts w:hint="eastAsia"/>
        </w:rPr>
        <w:t>年为</w:t>
      </w:r>
      <w:r>
        <w:rPr>
          <w:rFonts w:hint="eastAsia"/>
        </w:rPr>
        <w:t>23. 3</w:t>
      </w:r>
      <w:r>
        <w:rPr>
          <w:rFonts w:hint="eastAsia"/>
        </w:rPr>
        <w:t>。尽管如此，哥斯达黎加人还是早婚早育。妇女更愿意在</w:t>
      </w:r>
      <w:r>
        <w:rPr>
          <w:rFonts w:hint="eastAsia"/>
        </w:rPr>
        <w:t>20</w:t>
      </w:r>
      <w:r>
        <w:rPr>
          <w:rFonts w:hint="eastAsia"/>
        </w:rPr>
        <w:t>至</w:t>
      </w:r>
      <w:r>
        <w:rPr>
          <w:rFonts w:hint="eastAsia"/>
        </w:rPr>
        <w:t>29</w:t>
      </w:r>
      <w:r>
        <w:rPr>
          <w:rFonts w:hint="eastAsia"/>
        </w:rPr>
        <w:t>岁之间生孩子，虽然有</w:t>
      </w:r>
      <w:r>
        <w:rPr>
          <w:rFonts w:hint="eastAsia"/>
        </w:rPr>
        <w:t>15</w:t>
      </w:r>
      <w:r>
        <w:rPr>
          <w:rFonts w:hint="eastAsia"/>
        </w:rPr>
        <w:t>％以上的妇女在</w:t>
      </w:r>
      <w:r>
        <w:rPr>
          <w:rFonts w:hint="eastAsia"/>
        </w:rPr>
        <w:t>15</w:t>
      </w:r>
      <w:r>
        <w:rPr>
          <w:rFonts w:hint="eastAsia"/>
        </w:rPr>
        <w:t>至</w:t>
      </w:r>
      <w:r>
        <w:rPr>
          <w:rFonts w:hint="eastAsia"/>
        </w:rPr>
        <w:t>19</w:t>
      </w:r>
      <w:r>
        <w:rPr>
          <w:rFonts w:hint="eastAsia"/>
        </w:rPr>
        <w:t>岁之间就有了孩子。</w:t>
      </w:r>
    </w:p>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5</w:t>
      </w:r>
    </w:p>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哥斯达黎加</w:t>
      </w:r>
      <w:r>
        <w:rPr>
          <w:rFonts w:ascii="SimHei" w:eastAsia="SimHei" w:hint="eastAsia"/>
        </w:rPr>
        <w:t>不同年龄当母亲生育状况</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 xml:space="preserve">  1990</w:t>
      </w:r>
      <w:r>
        <w:rPr>
          <w:rFonts w:ascii="SimHei" w:eastAsia="SimHei" w:hint="eastAsia"/>
        </w:rPr>
        <w:t>年和</w:t>
      </w:r>
      <w:r>
        <w:rPr>
          <w:rFonts w:ascii="SimHei" w:eastAsia="SimHei" w:hint="eastAsia"/>
        </w:rPr>
        <w:t>1994</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2"/>
        <w:gridCol w:w="1679"/>
        <w:gridCol w:w="1680"/>
        <w:gridCol w:w="1678"/>
        <w:gridCol w:w="1680"/>
        <w:gridCol w:w="1678"/>
      </w:tblGrid>
      <w:tr w:rsidR="00000000">
        <w:tblPrEx>
          <w:tblCellMar>
            <w:top w:w="0" w:type="dxa"/>
            <w:bottom w:w="0" w:type="dxa"/>
          </w:tblCellMar>
        </w:tblPrEx>
        <w:trPr>
          <w:cantSplit/>
        </w:trPr>
        <w:tc>
          <w:tcPr>
            <w:tcW w:w="788" w:type="pct"/>
          </w:tcPr>
          <w:p w:rsidR="00000000" w:rsidRDefault="000F224C" w:rsidP="000F224C">
            <w:pPr>
              <w:spacing w:line="320" w:lineRule="exact"/>
              <w:ind w:left="31680" w:hangingChars="257" w:firstLine="31680"/>
              <w:jc w:val="center"/>
              <w:rPr>
                <w:rFonts w:ascii="SimHei" w:eastAsia="SimHei" w:hint="eastAsia"/>
                <w:sz w:val="18"/>
              </w:rPr>
            </w:pPr>
            <w:r>
              <w:rPr>
                <w:rFonts w:ascii="SimHei" w:eastAsia="SimHei" w:hint="eastAsia"/>
                <w:sz w:val="18"/>
              </w:rPr>
              <w:t>年龄组</w:t>
            </w:r>
          </w:p>
        </w:tc>
        <w:tc>
          <w:tcPr>
            <w:tcW w:w="1685" w:type="pct"/>
            <w:gridSpan w:val="2"/>
          </w:tcPr>
          <w:p w:rsidR="00000000" w:rsidRDefault="000F224C" w:rsidP="000F224C">
            <w:pPr>
              <w:spacing w:line="320" w:lineRule="exact"/>
              <w:ind w:left="31680" w:hangingChars="257" w:firstLine="31680"/>
              <w:jc w:val="center"/>
              <w:rPr>
                <w:rFonts w:ascii="SimHei" w:eastAsia="SimHei" w:hint="eastAsia"/>
                <w:sz w:val="18"/>
              </w:rPr>
            </w:pPr>
            <w:r>
              <w:rPr>
                <w:rFonts w:ascii="SimHei" w:eastAsia="SimHei" w:hint="eastAsia"/>
                <w:sz w:val="18"/>
              </w:rPr>
              <w:t>1990</w:t>
            </w:r>
            <w:r>
              <w:rPr>
                <w:rFonts w:ascii="SimHei" w:eastAsia="SimHei" w:hint="eastAsia"/>
                <w:sz w:val="18"/>
              </w:rPr>
              <w:t>年</w:t>
            </w:r>
          </w:p>
        </w:tc>
        <w:tc>
          <w:tcPr>
            <w:tcW w:w="1685" w:type="pct"/>
            <w:gridSpan w:val="2"/>
          </w:tcPr>
          <w:p w:rsidR="00000000" w:rsidRDefault="000F224C" w:rsidP="000F224C">
            <w:pPr>
              <w:spacing w:line="320" w:lineRule="exact"/>
              <w:ind w:left="31680" w:hangingChars="257" w:firstLine="31680"/>
              <w:jc w:val="center"/>
              <w:rPr>
                <w:rFonts w:ascii="SimHei" w:eastAsia="SimHei" w:hint="eastAsia"/>
                <w:sz w:val="18"/>
              </w:rPr>
            </w:pPr>
            <w:r>
              <w:rPr>
                <w:rFonts w:ascii="SimHei" w:eastAsia="SimHei" w:hint="eastAsia"/>
                <w:sz w:val="18"/>
              </w:rPr>
              <w:t>1994</w:t>
            </w:r>
            <w:r>
              <w:rPr>
                <w:rFonts w:ascii="SimHei" w:eastAsia="SimHei" w:hint="eastAsia"/>
                <w:sz w:val="18"/>
              </w:rPr>
              <w:t>年</w:t>
            </w:r>
          </w:p>
        </w:tc>
        <w:tc>
          <w:tcPr>
            <w:tcW w:w="842" w:type="pct"/>
          </w:tcPr>
          <w:p w:rsidR="00000000" w:rsidRDefault="000F224C" w:rsidP="000F224C">
            <w:pPr>
              <w:spacing w:line="320" w:lineRule="exact"/>
              <w:ind w:left="31680" w:hangingChars="257" w:firstLine="31680"/>
              <w:jc w:val="center"/>
              <w:rPr>
                <w:rFonts w:ascii="SimHei" w:eastAsia="SimHei" w:hint="eastAsia"/>
                <w:sz w:val="18"/>
              </w:rPr>
            </w:pPr>
            <w:r>
              <w:rPr>
                <w:rFonts w:ascii="SimHei" w:eastAsia="SimHei" w:hint="eastAsia"/>
                <w:sz w:val="18"/>
              </w:rPr>
              <w:t>增长率</w:t>
            </w:r>
          </w:p>
          <w:p w:rsidR="00000000" w:rsidRDefault="000F224C" w:rsidP="000F224C">
            <w:pPr>
              <w:spacing w:line="320" w:lineRule="exact"/>
              <w:ind w:left="31680" w:hangingChars="257" w:firstLine="31680"/>
              <w:jc w:val="center"/>
              <w:rPr>
                <w:rFonts w:ascii="SimHei" w:eastAsia="SimHei" w:hint="eastAsia"/>
                <w:sz w:val="18"/>
              </w:rPr>
            </w:pPr>
            <w:r>
              <w:rPr>
                <w:rFonts w:ascii="SimHei" w:eastAsia="SimHei" w:hint="eastAsia"/>
                <w:sz w:val="18"/>
              </w:rPr>
              <w:t>1990</w:t>
            </w:r>
            <w:r>
              <w:rPr>
                <w:rFonts w:ascii="SimHei" w:eastAsia="SimHei" w:hint="eastAsia"/>
                <w:sz w:val="18"/>
              </w:rPr>
              <w:t>－</w:t>
            </w:r>
            <w:r>
              <w:rPr>
                <w:rFonts w:ascii="SimHei" w:eastAsia="SimHei" w:hint="eastAsia"/>
                <w:sz w:val="18"/>
              </w:rPr>
              <w:t>1994</w:t>
            </w:r>
            <w:r>
              <w:rPr>
                <w:rFonts w:ascii="SimHei" w:eastAsia="SimHei" w:hint="eastAsia"/>
                <w:sz w:val="18"/>
              </w:rPr>
              <w:t>年</w:t>
            </w:r>
          </w:p>
        </w:tc>
      </w:tr>
      <w:tr w:rsidR="00000000">
        <w:tblPrEx>
          <w:tblCellMar>
            <w:top w:w="0" w:type="dxa"/>
            <w:bottom w:w="0" w:type="dxa"/>
          </w:tblCellMar>
        </w:tblPrEx>
        <w:tc>
          <w:tcPr>
            <w:tcW w:w="788" w:type="pct"/>
          </w:tcPr>
          <w:p w:rsidR="00000000" w:rsidRDefault="000F224C" w:rsidP="000F224C">
            <w:pPr>
              <w:spacing w:line="320" w:lineRule="exact"/>
              <w:ind w:left="31680" w:hangingChars="257" w:firstLine="31680"/>
              <w:jc w:val="center"/>
              <w:rPr>
                <w:rFonts w:hint="eastAsia"/>
                <w:sz w:val="18"/>
              </w:rPr>
            </w:pPr>
          </w:p>
          <w:p w:rsidR="00000000" w:rsidRDefault="000F224C" w:rsidP="000F224C">
            <w:pPr>
              <w:spacing w:line="320" w:lineRule="exact"/>
              <w:ind w:left="31680" w:hangingChars="257" w:firstLine="31680"/>
              <w:jc w:val="center"/>
              <w:rPr>
                <w:rFonts w:hint="eastAsia"/>
                <w:sz w:val="18"/>
              </w:rPr>
            </w:pPr>
            <w:r>
              <w:rPr>
                <w:rFonts w:hint="eastAsia"/>
                <w:sz w:val="18"/>
              </w:rPr>
              <w:t>总计</w:t>
            </w:r>
          </w:p>
        </w:tc>
        <w:tc>
          <w:tcPr>
            <w:tcW w:w="842" w:type="pct"/>
          </w:tcPr>
          <w:p w:rsidR="00000000" w:rsidRDefault="000F224C" w:rsidP="000F224C">
            <w:pPr>
              <w:spacing w:line="320" w:lineRule="exact"/>
              <w:ind w:left="31680" w:hangingChars="257" w:firstLine="31680"/>
              <w:jc w:val="center"/>
              <w:rPr>
                <w:rFonts w:hint="eastAsia"/>
                <w:sz w:val="18"/>
              </w:rPr>
            </w:pPr>
            <w:r>
              <w:rPr>
                <w:rFonts w:hint="eastAsia"/>
                <w:sz w:val="18"/>
              </w:rPr>
              <w:t>绝对数字</w:t>
            </w:r>
          </w:p>
          <w:p w:rsidR="00000000" w:rsidRDefault="000F224C" w:rsidP="000F224C">
            <w:pPr>
              <w:spacing w:line="320" w:lineRule="exact"/>
              <w:ind w:rightChars="182" w:right="31680"/>
              <w:jc w:val="right"/>
              <w:rPr>
                <w:rFonts w:hint="eastAsia"/>
                <w:sz w:val="18"/>
              </w:rPr>
            </w:pPr>
            <w:r>
              <w:rPr>
                <w:rFonts w:hint="eastAsia"/>
                <w:sz w:val="18"/>
              </w:rPr>
              <w:t>81 939</w:t>
            </w:r>
          </w:p>
        </w:tc>
        <w:tc>
          <w:tcPr>
            <w:tcW w:w="843" w:type="pct"/>
          </w:tcPr>
          <w:p w:rsidR="00000000" w:rsidRDefault="000F224C" w:rsidP="000F224C">
            <w:pPr>
              <w:spacing w:line="320" w:lineRule="exact"/>
              <w:ind w:left="31680" w:hangingChars="257" w:firstLine="31680"/>
              <w:jc w:val="center"/>
              <w:rPr>
                <w:rFonts w:hint="eastAsia"/>
                <w:sz w:val="18"/>
              </w:rPr>
            </w:pPr>
            <w:r>
              <w:rPr>
                <w:rFonts w:hint="eastAsia"/>
                <w:sz w:val="18"/>
              </w:rPr>
              <w:t>相对数字</w:t>
            </w:r>
          </w:p>
          <w:p w:rsidR="00000000" w:rsidRDefault="000F224C" w:rsidP="000F224C">
            <w:pPr>
              <w:spacing w:line="320" w:lineRule="exact"/>
              <w:ind w:rightChars="182" w:right="31680"/>
              <w:jc w:val="right"/>
              <w:rPr>
                <w:rFonts w:hint="eastAsia"/>
                <w:sz w:val="18"/>
              </w:rPr>
            </w:pPr>
            <w:r>
              <w:rPr>
                <w:rFonts w:hint="eastAsia"/>
                <w:sz w:val="18"/>
              </w:rPr>
              <w:t>100. 00</w:t>
            </w:r>
          </w:p>
        </w:tc>
        <w:tc>
          <w:tcPr>
            <w:tcW w:w="842" w:type="pct"/>
          </w:tcPr>
          <w:p w:rsidR="00000000" w:rsidRDefault="000F224C" w:rsidP="000F224C">
            <w:pPr>
              <w:spacing w:line="320" w:lineRule="exact"/>
              <w:ind w:left="31680" w:hangingChars="257" w:firstLine="31680"/>
              <w:jc w:val="center"/>
              <w:rPr>
                <w:rFonts w:hint="eastAsia"/>
                <w:sz w:val="18"/>
              </w:rPr>
            </w:pPr>
            <w:r>
              <w:rPr>
                <w:rFonts w:hint="eastAsia"/>
                <w:sz w:val="18"/>
              </w:rPr>
              <w:t>绝对数字</w:t>
            </w:r>
          </w:p>
          <w:p w:rsidR="00000000" w:rsidRDefault="000F224C" w:rsidP="000F224C">
            <w:pPr>
              <w:spacing w:line="320" w:lineRule="exact"/>
              <w:ind w:rightChars="182" w:right="31680"/>
              <w:jc w:val="right"/>
              <w:rPr>
                <w:rFonts w:hint="eastAsia"/>
                <w:sz w:val="18"/>
              </w:rPr>
            </w:pPr>
            <w:r>
              <w:rPr>
                <w:rFonts w:hint="eastAsia"/>
                <w:sz w:val="18"/>
              </w:rPr>
              <w:t>80 391</w:t>
            </w:r>
          </w:p>
        </w:tc>
        <w:tc>
          <w:tcPr>
            <w:tcW w:w="843" w:type="pct"/>
          </w:tcPr>
          <w:p w:rsidR="00000000" w:rsidRDefault="000F224C" w:rsidP="000F224C">
            <w:pPr>
              <w:spacing w:line="320" w:lineRule="exact"/>
              <w:ind w:left="31680" w:hangingChars="257" w:firstLine="31680"/>
              <w:jc w:val="center"/>
              <w:rPr>
                <w:rFonts w:hint="eastAsia"/>
                <w:sz w:val="18"/>
              </w:rPr>
            </w:pPr>
            <w:r>
              <w:rPr>
                <w:rFonts w:hint="eastAsia"/>
                <w:sz w:val="18"/>
              </w:rPr>
              <w:t>相对数字</w:t>
            </w:r>
          </w:p>
          <w:p w:rsidR="00000000" w:rsidRDefault="000F224C" w:rsidP="000F224C">
            <w:pPr>
              <w:spacing w:line="320" w:lineRule="exact"/>
              <w:ind w:rightChars="182" w:right="31680"/>
              <w:jc w:val="right"/>
              <w:rPr>
                <w:rFonts w:hint="eastAsia"/>
                <w:sz w:val="18"/>
              </w:rPr>
            </w:pPr>
            <w:r>
              <w:rPr>
                <w:rFonts w:hint="eastAsia"/>
                <w:sz w:val="18"/>
              </w:rPr>
              <w:t>100. 00</w:t>
            </w:r>
          </w:p>
        </w:tc>
        <w:tc>
          <w:tcPr>
            <w:tcW w:w="842" w:type="pct"/>
          </w:tcPr>
          <w:p w:rsidR="00000000" w:rsidRDefault="000F224C" w:rsidP="000F224C">
            <w:pPr>
              <w:spacing w:line="320" w:lineRule="exact"/>
              <w:ind w:left="31680" w:hangingChars="257" w:firstLine="31680"/>
              <w:jc w:val="center"/>
              <w:rPr>
                <w:rFonts w:hint="eastAsia"/>
                <w:sz w:val="18"/>
              </w:rPr>
            </w:pPr>
          </w:p>
        </w:tc>
      </w:tr>
      <w:tr w:rsidR="00000000">
        <w:tblPrEx>
          <w:tblCellMar>
            <w:top w:w="0" w:type="dxa"/>
            <w:bottom w:w="0" w:type="dxa"/>
          </w:tblCellMar>
        </w:tblPrEx>
        <w:tc>
          <w:tcPr>
            <w:tcW w:w="788" w:type="pct"/>
          </w:tcPr>
          <w:p w:rsidR="00000000" w:rsidRDefault="000F224C" w:rsidP="000F224C">
            <w:pPr>
              <w:spacing w:after="120" w:line="320" w:lineRule="exact"/>
              <w:ind w:left="31680" w:hangingChars="257" w:firstLine="31680"/>
              <w:jc w:val="center"/>
              <w:rPr>
                <w:rFonts w:hint="eastAsia"/>
                <w:sz w:val="18"/>
              </w:rPr>
            </w:pPr>
            <w:r>
              <w:rPr>
                <w:rFonts w:hint="eastAsia"/>
                <w:sz w:val="18"/>
              </w:rPr>
              <w:t>15</w:t>
            </w:r>
            <w:r>
              <w:rPr>
                <w:rFonts w:hint="eastAsia"/>
                <w:sz w:val="18"/>
              </w:rPr>
              <w:t>岁以下</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360</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0. 44</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501</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0. 62</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+0. 18</w:t>
            </w:r>
          </w:p>
        </w:tc>
      </w:tr>
      <w:tr w:rsidR="00000000">
        <w:tblPrEx>
          <w:tblCellMar>
            <w:top w:w="0" w:type="dxa"/>
            <w:bottom w:w="0" w:type="dxa"/>
          </w:tblCellMar>
        </w:tblPrEx>
        <w:tc>
          <w:tcPr>
            <w:tcW w:w="788" w:type="pct"/>
          </w:tcPr>
          <w:p w:rsidR="00000000" w:rsidRDefault="000F224C" w:rsidP="000F224C">
            <w:pPr>
              <w:spacing w:after="120" w:line="320" w:lineRule="exact"/>
              <w:ind w:left="31680" w:hangingChars="257" w:firstLine="31680"/>
              <w:jc w:val="center"/>
              <w:rPr>
                <w:rFonts w:hint="eastAsia"/>
                <w:sz w:val="18"/>
              </w:rPr>
            </w:pPr>
            <w:r>
              <w:rPr>
                <w:rFonts w:hint="eastAsia"/>
                <w:sz w:val="18"/>
              </w:rPr>
              <w:t>15</w:t>
            </w:r>
            <w:r>
              <w:rPr>
                <w:rFonts w:hint="eastAsia"/>
                <w:sz w:val="18"/>
              </w:rPr>
              <w:t>至</w:t>
            </w:r>
            <w:r>
              <w:rPr>
                <w:rFonts w:hint="eastAsia"/>
                <w:sz w:val="18"/>
              </w:rPr>
              <w:t>19</w:t>
            </w:r>
            <w:r>
              <w:rPr>
                <w:rFonts w:hint="eastAsia"/>
                <w:sz w:val="18"/>
              </w:rPr>
              <w:t>岁</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12 578</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15. 35</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13 838</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17. 21</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+1. 86</w:t>
            </w:r>
          </w:p>
        </w:tc>
      </w:tr>
      <w:tr w:rsidR="00000000">
        <w:tblPrEx>
          <w:tblCellMar>
            <w:top w:w="0" w:type="dxa"/>
            <w:bottom w:w="0" w:type="dxa"/>
          </w:tblCellMar>
        </w:tblPrEx>
        <w:tc>
          <w:tcPr>
            <w:tcW w:w="788" w:type="pct"/>
          </w:tcPr>
          <w:p w:rsidR="00000000" w:rsidRDefault="000F224C" w:rsidP="000F224C">
            <w:pPr>
              <w:spacing w:after="120" w:line="320" w:lineRule="exact"/>
              <w:ind w:left="31680" w:hangingChars="257" w:firstLine="31680"/>
              <w:jc w:val="center"/>
              <w:rPr>
                <w:rFonts w:hint="eastAsia"/>
                <w:sz w:val="18"/>
              </w:rPr>
            </w:pPr>
            <w:r>
              <w:rPr>
                <w:rFonts w:hint="eastAsia"/>
                <w:sz w:val="18"/>
              </w:rPr>
              <w:t>20</w:t>
            </w:r>
            <w:r>
              <w:rPr>
                <w:rFonts w:hint="eastAsia"/>
                <w:sz w:val="18"/>
              </w:rPr>
              <w:t>至</w:t>
            </w:r>
            <w:r>
              <w:rPr>
                <w:rFonts w:hint="eastAsia"/>
                <w:sz w:val="18"/>
              </w:rPr>
              <w:t>24</w:t>
            </w:r>
            <w:r>
              <w:rPr>
                <w:rFonts w:hint="eastAsia"/>
                <w:sz w:val="18"/>
              </w:rPr>
              <w:t>岁</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24 151</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29. 47</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22 466</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27. 95</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-1. 52</w:t>
            </w:r>
          </w:p>
        </w:tc>
      </w:tr>
      <w:tr w:rsidR="00000000">
        <w:tblPrEx>
          <w:tblCellMar>
            <w:top w:w="0" w:type="dxa"/>
            <w:bottom w:w="0" w:type="dxa"/>
          </w:tblCellMar>
        </w:tblPrEx>
        <w:tc>
          <w:tcPr>
            <w:tcW w:w="788" w:type="pct"/>
          </w:tcPr>
          <w:p w:rsidR="00000000" w:rsidRDefault="000F224C" w:rsidP="000F224C">
            <w:pPr>
              <w:spacing w:after="120" w:line="320" w:lineRule="exact"/>
              <w:ind w:left="31680" w:hangingChars="257" w:firstLine="31680"/>
              <w:jc w:val="center"/>
              <w:rPr>
                <w:rFonts w:hint="eastAsia"/>
                <w:sz w:val="18"/>
              </w:rPr>
            </w:pPr>
            <w:r>
              <w:rPr>
                <w:rFonts w:hint="eastAsia"/>
                <w:sz w:val="18"/>
              </w:rPr>
              <w:t>25</w:t>
            </w:r>
            <w:r>
              <w:rPr>
                <w:rFonts w:hint="eastAsia"/>
                <w:sz w:val="18"/>
              </w:rPr>
              <w:t>至</w:t>
            </w:r>
            <w:r>
              <w:rPr>
                <w:rFonts w:hint="eastAsia"/>
                <w:sz w:val="18"/>
              </w:rPr>
              <w:t>29</w:t>
            </w:r>
            <w:r>
              <w:rPr>
                <w:rFonts w:hint="eastAsia"/>
                <w:sz w:val="18"/>
              </w:rPr>
              <w:t>岁</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21 853</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26. 67</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2</w:t>
            </w:r>
            <w:r>
              <w:rPr>
                <w:rFonts w:hint="eastAsia"/>
                <w:sz w:val="18"/>
              </w:rPr>
              <w:t>0 544</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25. 56</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-1. 11</w:t>
            </w:r>
          </w:p>
        </w:tc>
      </w:tr>
      <w:tr w:rsidR="00000000">
        <w:tblPrEx>
          <w:tblCellMar>
            <w:top w:w="0" w:type="dxa"/>
            <w:bottom w:w="0" w:type="dxa"/>
          </w:tblCellMar>
        </w:tblPrEx>
        <w:tc>
          <w:tcPr>
            <w:tcW w:w="788" w:type="pct"/>
          </w:tcPr>
          <w:p w:rsidR="00000000" w:rsidRDefault="000F224C" w:rsidP="000F224C">
            <w:pPr>
              <w:spacing w:after="120" w:line="320" w:lineRule="exact"/>
              <w:ind w:left="31680" w:hangingChars="257" w:firstLine="31680"/>
              <w:jc w:val="center"/>
              <w:rPr>
                <w:rFonts w:hint="eastAsia"/>
                <w:sz w:val="18"/>
              </w:rPr>
            </w:pPr>
            <w:r>
              <w:rPr>
                <w:rFonts w:hint="eastAsia"/>
                <w:sz w:val="18"/>
              </w:rPr>
              <w:t>30</w:t>
            </w:r>
            <w:r>
              <w:rPr>
                <w:rFonts w:hint="eastAsia"/>
                <w:sz w:val="18"/>
              </w:rPr>
              <w:t>至</w:t>
            </w:r>
            <w:r>
              <w:rPr>
                <w:rFonts w:hint="eastAsia"/>
                <w:sz w:val="18"/>
              </w:rPr>
              <w:t>34</w:t>
            </w:r>
            <w:r>
              <w:rPr>
                <w:rFonts w:hint="eastAsia"/>
                <w:sz w:val="18"/>
              </w:rPr>
              <w:t>岁</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13 959</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17. 04</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13 832</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17. 21</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+0. 17</w:t>
            </w:r>
          </w:p>
        </w:tc>
      </w:tr>
      <w:tr w:rsidR="00000000">
        <w:tblPrEx>
          <w:tblCellMar>
            <w:top w:w="0" w:type="dxa"/>
            <w:bottom w:w="0" w:type="dxa"/>
          </w:tblCellMar>
        </w:tblPrEx>
        <w:tc>
          <w:tcPr>
            <w:tcW w:w="788" w:type="pct"/>
          </w:tcPr>
          <w:p w:rsidR="00000000" w:rsidRDefault="000F224C" w:rsidP="000F224C">
            <w:pPr>
              <w:spacing w:after="120" w:line="320" w:lineRule="exact"/>
              <w:ind w:left="31680" w:hangingChars="257" w:firstLine="31680"/>
              <w:jc w:val="center"/>
              <w:rPr>
                <w:rFonts w:hint="eastAsia"/>
                <w:sz w:val="18"/>
              </w:rPr>
            </w:pPr>
            <w:r>
              <w:rPr>
                <w:rFonts w:hint="eastAsia"/>
                <w:sz w:val="18"/>
              </w:rPr>
              <w:t>35</w:t>
            </w:r>
            <w:r>
              <w:rPr>
                <w:rFonts w:hint="eastAsia"/>
                <w:sz w:val="18"/>
              </w:rPr>
              <w:t>至</w:t>
            </w:r>
            <w:r>
              <w:rPr>
                <w:rFonts w:hint="eastAsia"/>
                <w:sz w:val="18"/>
              </w:rPr>
              <w:t>39</w:t>
            </w:r>
            <w:r>
              <w:rPr>
                <w:rFonts w:hint="eastAsia"/>
                <w:sz w:val="18"/>
              </w:rPr>
              <w:t>岁</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6 674</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8. 14</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6 882</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8. 56</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+0. 42</w:t>
            </w:r>
          </w:p>
        </w:tc>
      </w:tr>
      <w:tr w:rsidR="00000000">
        <w:tblPrEx>
          <w:tblCellMar>
            <w:top w:w="0" w:type="dxa"/>
            <w:bottom w:w="0" w:type="dxa"/>
          </w:tblCellMar>
        </w:tblPrEx>
        <w:tc>
          <w:tcPr>
            <w:tcW w:w="788" w:type="pct"/>
          </w:tcPr>
          <w:p w:rsidR="00000000" w:rsidRDefault="000F224C" w:rsidP="000F224C">
            <w:pPr>
              <w:spacing w:after="120" w:line="320" w:lineRule="exact"/>
              <w:ind w:left="31680" w:hangingChars="257" w:firstLine="31680"/>
              <w:jc w:val="center"/>
              <w:rPr>
                <w:rFonts w:hint="eastAsia"/>
                <w:sz w:val="18"/>
              </w:rPr>
            </w:pPr>
            <w:r>
              <w:rPr>
                <w:rFonts w:hint="eastAsia"/>
                <w:sz w:val="18"/>
              </w:rPr>
              <w:t>40</w:t>
            </w:r>
            <w:r>
              <w:rPr>
                <w:rFonts w:hint="eastAsia"/>
                <w:sz w:val="18"/>
              </w:rPr>
              <w:t>至</w:t>
            </w:r>
            <w:r>
              <w:rPr>
                <w:rFonts w:hint="eastAsia"/>
                <w:sz w:val="18"/>
              </w:rPr>
              <w:t>44</w:t>
            </w:r>
            <w:r>
              <w:rPr>
                <w:rFonts w:hint="eastAsia"/>
                <w:sz w:val="18"/>
              </w:rPr>
              <w:t>岁</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1 791</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2. 19</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1 781</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2. 22</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w:t>
            </w:r>
            <w:r>
              <w:rPr>
                <w:rFonts w:hint="eastAsia"/>
                <w:sz w:val="18"/>
              </w:rPr>
              <w:t>0. 03</w:t>
            </w:r>
          </w:p>
        </w:tc>
      </w:tr>
      <w:tr w:rsidR="00000000">
        <w:tblPrEx>
          <w:tblCellMar>
            <w:top w:w="0" w:type="dxa"/>
            <w:bottom w:w="0" w:type="dxa"/>
          </w:tblCellMar>
        </w:tblPrEx>
        <w:tc>
          <w:tcPr>
            <w:tcW w:w="788" w:type="pct"/>
          </w:tcPr>
          <w:p w:rsidR="00000000" w:rsidRDefault="000F224C" w:rsidP="000F224C">
            <w:pPr>
              <w:spacing w:after="120" w:line="320" w:lineRule="exact"/>
              <w:ind w:left="31680" w:hangingChars="257" w:firstLine="31680"/>
              <w:jc w:val="center"/>
              <w:rPr>
                <w:rFonts w:hint="eastAsia"/>
                <w:sz w:val="18"/>
              </w:rPr>
            </w:pPr>
            <w:r>
              <w:rPr>
                <w:rFonts w:hint="eastAsia"/>
                <w:sz w:val="18"/>
              </w:rPr>
              <w:t>45</w:t>
            </w:r>
            <w:r>
              <w:rPr>
                <w:rFonts w:hint="eastAsia"/>
                <w:sz w:val="18"/>
              </w:rPr>
              <w:t>岁及以上</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150</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0. 18</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130</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0. 16</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-0. 02</w:t>
            </w:r>
          </w:p>
        </w:tc>
      </w:tr>
      <w:tr w:rsidR="00000000">
        <w:tblPrEx>
          <w:tblCellMar>
            <w:top w:w="0" w:type="dxa"/>
            <w:bottom w:w="0" w:type="dxa"/>
          </w:tblCellMar>
        </w:tblPrEx>
        <w:tc>
          <w:tcPr>
            <w:tcW w:w="788" w:type="pct"/>
          </w:tcPr>
          <w:p w:rsidR="00000000" w:rsidRDefault="000F224C" w:rsidP="000F224C">
            <w:pPr>
              <w:spacing w:after="120" w:line="320" w:lineRule="exact"/>
              <w:ind w:left="31680" w:hangingChars="257" w:firstLine="31680"/>
              <w:jc w:val="center"/>
              <w:rPr>
                <w:rFonts w:hint="eastAsia"/>
                <w:sz w:val="18"/>
              </w:rPr>
            </w:pPr>
            <w:r>
              <w:rPr>
                <w:rFonts w:hint="eastAsia"/>
                <w:sz w:val="18"/>
              </w:rPr>
              <w:t>不确定的年龄</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423</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0. 5</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417</w:t>
            </w:r>
          </w:p>
        </w:tc>
        <w:tc>
          <w:tcPr>
            <w:tcW w:w="843" w:type="pct"/>
          </w:tcPr>
          <w:p w:rsidR="00000000" w:rsidRDefault="000F224C" w:rsidP="000F224C">
            <w:pPr>
              <w:spacing w:after="120" w:line="320" w:lineRule="exact"/>
              <w:ind w:rightChars="182" w:right="31680"/>
              <w:jc w:val="right"/>
              <w:rPr>
                <w:rFonts w:hint="eastAsia"/>
                <w:sz w:val="18"/>
              </w:rPr>
            </w:pPr>
            <w:r>
              <w:rPr>
                <w:rFonts w:hint="eastAsia"/>
                <w:sz w:val="18"/>
              </w:rPr>
              <w:t>0. 52</w:t>
            </w:r>
          </w:p>
        </w:tc>
        <w:tc>
          <w:tcPr>
            <w:tcW w:w="842" w:type="pct"/>
          </w:tcPr>
          <w:p w:rsidR="00000000" w:rsidRDefault="000F224C" w:rsidP="000F224C">
            <w:pPr>
              <w:spacing w:after="120" w:line="320" w:lineRule="exact"/>
              <w:ind w:rightChars="182" w:right="31680"/>
              <w:jc w:val="right"/>
              <w:rPr>
                <w:rFonts w:hint="eastAsia"/>
                <w:sz w:val="18"/>
              </w:rPr>
            </w:pPr>
            <w:r>
              <w:rPr>
                <w:rFonts w:hint="eastAsia"/>
                <w:sz w:val="18"/>
              </w:rPr>
              <w:t>+0. 02</w:t>
            </w:r>
          </w:p>
        </w:tc>
      </w:tr>
    </w:tbl>
    <w:p w:rsidR="00000000" w:rsidRDefault="000F224C">
      <w:pPr>
        <w:spacing w:before="120" w:after="240" w:line="360" w:lineRule="exact"/>
        <w:ind w:right="382"/>
        <w:rPr>
          <w:rFonts w:hint="eastAsia"/>
          <w:sz w:val="18"/>
        </w:rPr>
      </w:pPr>
      <w:r>
        <w:rPr>
          <w:rFonts w:hint="eastAsia"/>
          <w:sz w:val="18"/>
        </w:rPr>
        <w:t>资料来源：联合国人口活动基金（人口基金）、经济计划政策部以及家庭和妇女国家发展中心（</w:t>
      </w:r>
      <w:r>
        <w:rPr>
          <w:rFonts w:hint="eastAsia"/>
          <w:sz w:val="18"/>
        </w:rPr>
        <w:t>CMF</w:t>
      </w:r>
      <w:r>
        <w:rPr>
          <w:rFonts w:hint="eastAsia"/>
          <w:sz w:val="18"/>
        </w:rPr>
        <w:t>）。</w:t>
      </w:r>
      <w:r>
        <w:rPr>
          <w:rFonts w:ascii="KaiTi_GB2312" w:eastAsia="KaiTi_GB2312" w:hint="eastAsia"/>
          <w:sz w:val="18"/>
        </w:rPr>
        <w:t>《</w:t>
      </w:r>
      <w:r>
        <w:rPr>
          <w:rFonts w:ascii="KaiTi_GB2312" w:eastAsia="KaiTi_GB2312" w:hint="eastAsia"/>
          <w:sz w:val="18"/>
        </w:rPr>
        <w:t>1980</w:t>
      </w:r>
      <w:r>
        <w:rPr>
          <w:rFonts w:ascii="KaiTi_GB2312" w:eastAsia="KaiTi_GB2312" w:hint="eastAsia"/>
          <w:sz w:val="18"/>
        </w:rPr>
        <w:t>年至</w:t>
      </w:r>
      <w:r>
        <w:rPr>
          <w:rFonts w:ascii="KaiTi_GB2312" w:eastAsia="KaiTi_GB2312" w:hint="eastAsia"/>
          <w:sz w:val="18"/>
        </w:rPr>
        <w:t>1994</w:t>
      </w:r>
      <w:r>
        <w:rPr>
          <w:rFonts w:ascii="KaiTi_GB2312" w:eastAsia="KaiTi_GB2312" w:hint="eastAsia"/>
          <w:sz w:val="18"/>
        </w:rPr>
        <w:t>年不同类型的形象：按性别区分的社会人口统计结构和经济统计资料》</w:t>
      </w:r>
      <w:r>
        <w:rPr>
          <w:rFonts w:hint="eastAsia"/>
          <w:b/>
          <w:sz w:val="18"/>
        </w:rPr>
        <w:t>，</w:t>
      </w:r>
      <w:r>
        <w:rPr>
          <w:rFonts w:hint="eastAsia"/>
          <w:sz w:val="18"/>
        </w:rPr>
        <w:t>哥斯达黎加圣何塞，</w:t>
      </w:r>
      <w:r>
        <w:rPr>
          <w:rFonts w:hint="eastAsia"/>
          <w:sz w:val="18"/>
        </w:rPr>
        <w:t>1995</w:t>
      </w:r>
      <w:r>
        <w:rPr>
          <w:rFonts w:hint="eastAsia"/>
          <w:sz w:val="18"/>
        </w:rPr>
        <w:t>年。</w:t>
      </w:r>
    </w:p>
    <w:p w:rsidR="00000000" w:rsidRDefault="000F224C" w:rsidP="000F224C">
      <w:pPr>
        <w:spacing w:after="240" w:line="360" w:lineRule="exact"/>
        <w:ind w:left="31680" w:hangingChars="257" w:firstLine="31680"/>
        <w:jc w:val="center"/>
        <w:rPr>
          <w:rFonts w:eastAsia="SimHei" w:hint="eastAsia"/>
        </w:rPr>
      </w:pPr>
      <w:r>
        <w:rPr>
          <w:rFonts w:eastAsia="SimHei" w:hint="eastAsia"/>
        </w:rPr>
        <w:t>死亡率</w:t>
      </w:r>
    </w:p>
    <w:p w:rsidR="00000000" w:rsidRDefault="000F224C" w:rsidP="000F224C">
      <w:pPr>
        <w:spacing w:after="240" w:line="360" w:lineRule="exact"/>
        <w:ind w:left="31680" w:hangingChars="257" w:firstLine="31680"/>
        <w:rPr>
          <w:rFonts w:hint="eastAsia"/>
        </w:rPr>
      </w:pPr>
      <w:r>
        <w:rPr>
          <w:rFonts w:hint="eastAsia"/>
        </w:rPr>
        <w:t>24</w:t>
      </w:r>
      <w:r>
        <w:rPr>
          <w:rFonts w:hint="eastAsia"/>
        </w:rPr>
        <w:t>．</w:t>
      </w:r>
      <w:r>
        <w:tab/>
      </w:r>
      <w:r>
        <w:rPr>
          <w:rFonts w:hint="eastAsia"/>
        </w:rPr>
        <w:t>总死亡率在近四十年内有所下降，婴儿死亡率也是如此。</w:t>
      </w:r>
      <w:r>
        <w:rPr>
          <w:rFonts w:hint="eastAsia"/>
        </w:rPr>
        <w:t>1996</w:t>
      </w:r>
      <w:r>
        <w:rPr>
          <w:rFonts w:hint="eastAsia"/>
        </w:rPr>
        <w:t>年，总死亡率为</w:t>
      </w:r>
      <w:r>
        <w:t>4.1</w:t>
      </w:r>
      <w:r>
        <w:rPr>
          <w:rFonts w:hint="eastAsia"/>
        </w:rPr>
        <w:t>‰，而同一年的婴儿死亡率达到了</w:t>
      </w:r>
      <w:r>
        <w:t>11.8</w:t>
      </w:r>
      <w:r>
        <w:rPr>
          <w:rFonts w:hint="eastAsia"/>
        </w:rPr>
        <w:t>‰。根据联合国开发计划署的“民族国家”项目，</w:t>
      </w:r>
      <w:r>
        <w:rPr>
          <w:rFonts w:hint="eastAsia"/>
        </w:rPr>
        <w:t>1995</w:t>
      </w:r>
      <w:r>
        <w:rPr>
          <w:rFonts w:hint="eastAsia"/>
        </w:rPr>
        <w:t>年</w:t>
      </w:r>
      <w:r>
        <w:rPr>
          <w:rFonts w:hint="eastAsia"/>
        </w:rPr>
        <w:t>94. 6%</w:t>
      </w:r>
      <w:r>
        <w:rPr>
          <w:rFonts w:hint="eastAsia"/>
        </w:rPr>
        <w:t>的婴儿都出生在医院里（民族国家，</w:t>
      </w:r>
      <w:r>
        <w:rPr>
          <w:rFonts w:hint="eastAsia"/>
        </w:rPr>
        <w:t>1996</w:t>
      </w:r>
      <w:r>
        <w:rPr>
          <w:rFonts w:hint="eastAsia"/>
        </w:rPr>
        <w:t>年）</w:t>
      </w:r>
    </w:p>
    <w:p w:rsidR="00000000" w:rsidRDefault="000F224C" w:rsidP="000F224C">
      <w:pPr>
        <w:spacing w:after="240" w:line="360" w:lineRule="exact"/>
        <w:ind w:left="31680" w:hangingChars="257" w:firstLine="31680"/>
        <w:jc w:val="center"/>
      </w:pPr>
    </w:p>
    <w:p w:rsidR="00000000" w:rsidRDefault="000F224C" w:rsidP="000F224C">
      <w:pPr>
        <w:spacing w:line="360" w:lineRule="exact"/>
        <w:ind w:left="31680" w:hangingChars="257" w:firstLine="31680"/>
        <w:jc w:val="center"/>
      </w:pP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6</w:t>
      </w:r>
    </w:p>
    <w:tbl>
      <w:tblPr>
        <w:tblW w:w="4946" w:type="pct"/>
        <w:jc w:val="right"/>
        <w:tblInd w:w="108" w:type="dxa"/>
        <w:tblLook w:val="0000" w:firstRow="0" w:lastRow="0" w:firstColumn="0" w:lastColumn="0" w:noHBand="0" w:noVBand="0"/>
      </w:tblPr>
      <w:tblGrid>
        <w:gridCol w:w="1851"/>
        <w:gridCol w:w="1014"/>
        <w:gridCol w:w="1014"/>
        <w:gridCol w:w="1015"/>
        <w:gridCol w:w="1017"/>
        <w:gridCol w:w="1015"/>
        <w:gridCol w:w="1015"/>
        <w:gridCol w:w="1015"/>
        <w:gridCol w:w="1011"/>
      </w:tblGrid>
      <w:tr w:rsidR="00000000">
        <w:tblPrEx>
          <w:tblCellMar>
            <w:top w:w="0" w:type="dxa"/>
            <w:bottom w:w="0" w:type="dxa"/>
          </w:tblCellMar>
        </w:tblPrEx>
        <w:trPr>
          <w:jc w:val="right"/>
        </w:trPr>
        <w:tc>
          <w:tcPr>
            <w:tcW w:w="929" w:type="pct"/>
          </w:tcPr>
          <w:p w:rsidR="00000000" w:rsidRDefault="000F224C">
            <w:pPr>
              <w:spacing w:after="240" w:line="360" w:lineRule="exact"/>
              <w:jc w:val="center"/>
              <w:rPr>
                <w:rFonts w:ascii="SimHei" w:eastAsia="SimHei" w:hint="eastAsia"/>
              </w:rPr>
            </w:pPr>
          </w:p>
        </w:tc>
        <w:tc>
          <w:tcPr>
            <w:tcW w:w="509" w:type="pct"/>
          </w:tcPr>
          <w:p w:rsidR="00000000" w:rsidRDefault="000F224C">
            <w:pPr>
              <w:spacing w:after="240" w:line="360" w:lineRule="exact"/>
              <w:jc w:val="center"/>
              <w:rPr>
                <w:rFonts w:ascii="SimHei" w:eastAsia="SimHei" w:hint="eastAsia"/>
              </w:rPr>
            </w:pPr>
            <w:r>
              <w:rPr>
                <w:rFonts w:ascii="SimHei" w:eastAsia="SimHei" w:hint="eastAsia"/>
              </w:rPr>
              <w:t>1989</w:t>
            </w:r>
            <w:r>
              <w:rPr>
                <w:rFonts w:ascii="SimHei" w:eastAsia="SimHei" w:hint="eastAsia"/>
              </w:rPr>
              <w:t>年</w:t>
            </w:r>
          </w:p>
        </w:tc>
        <w:tc>
          <w:tcPr>
            <w:tcW w:w="509" w:type="pct"/>
          </w:tcPr>
          <w:p w:rsidR="00000000" w:rsidRDefault="000F224C">
            <w:pPr>
              <w:spacing w:after="240" w:line="360" w:lineRule="exact"/>
              <w:jc w:val="center"/>
              <w:rPr>
                <w:rFonts w:ascii="SimHei" w:eastAsia="SimHei" w:hint="eastAsia"/>
              </w:rPr>
            </w:pPr>
            <w:r>
              <w:rPr>
                <w:rFonts w:ascii="SimHei" w:eastAsia="SimHei" w:hint="eastAsia"/>
              </w:rPr>
              <w:t>1990</w:t>
            </w:r>
            <w:r>
              <w:rPr>
                <w:rFonts w:ascii="SimHei" w:eastAsia="SimHei" w:hint="eastAsia"/>
              </w:rPr>
              <w:t>年</w:t>
            </w:r>
          </w:p>
        </w:tc>
        <w:tc>
          <w:tcPr>
            <w:tcW w:w="509" w:type="pct"/>
          </w:tcPr>
          <w:p w:rsidR="00000000" w:rsidRDefault="000F224C">
            <w:pPr>
              <w:spacing w:after="240" w:line="360" w:lineRule="exact"/>
              <w:jc w:val="center"/>
              <w:rPr>
                <w:rFonts w:ascii="SimHei" w:eastAsia="SimHei" w:hint="eastAsia"/>
              </w:rPr>
            </w:pPr>
            <w:r>
              <w:rPr>
                <w:rFonts w:ascii="SimHei" w:eastAsia="SimHei" w:hint="eastAsia"/>
              </w:rPr>
              <w:t>1991</w:t>
            </w:r>
            <w:r>
              <w:rPr>
                <w:rFonts w:ascii="SimHei" w:eastAsia="SimHei" w:hint="eastAsia"/>
              </w:rPr>
              <w:t>年</w:t>
            </w:r>
          </w:p>
        </w:tc>
        <w:tc>
          <w:tcPr>
            <w:tcW w:w="510" w:type="pct"/>
          </w:tcPr>
          <w:p w:rsidR="00000000" w:rsidRDefault="000F224C">
            <w:pPr>
              <w:spacing w:after="240" w:line="360" w:lineRule="exact"/>
              <w:jc w:val="center"/>
              <w:rPr>
                <w:rFonts w:ascii="SimHei" w:eastAsia="SimHei" w:hint="eastAsia"/>
              </w:rPr>
            </w:pPr>
            <w:r>
              <w:rPr>
                <w:rFonts w:ascii="SimHei" w:eastAsia="SimHei" w:hint="eastAsia"/>
              </w:rPr>
              <w:t>1992</w:t>
            </w:r>
            <w:r>
              <w:rPr>
                <w:rFonts w:ascii="SimHei" w:eastAsia="SimHei" w:hint="eastAsia"/>
              </w:rPr>
              <w:t>年</w:t>
            </w:r>
          </w:p>
        </w:tc>
        <w:tc>
          <w:tcPr>
            <w:tcW w:w="509" w:type="pct"/>
          </w:tcPr>
          <w:p w:rsidR="00000000" w:rsidRDefault="000F224C">
            <w:pPr>
              <w:spacing w:after="240" w:line="360" w:lineRule="exact"/>
              <w:jc w:val="center"/>
              <w:rPr>
                <w:rFonts w:ascii="SimHei" w:eastAsia="SimHei" w:hint="eastAsia"/>
              </w:rPr>
            </w:pPr>
            <w:r>
              <w:rPr>
                <w:rFonts w:ascii="SimHei" w:eastAsia="SimHei" w:hint="eastAsia"/>
              </w:rPr>
              <w:t>1993</w:t>
            </w:r>
            <w:r>
              <w:rPr>
                <w:rFonts w:ascii="SimHei" w:eastAsia="SimHei" w:hint="eastAsia"/>
              </w:rPr>
              <w:t>年</w:t>
            </w:r>
          </w:p>
        </w:tc>
        <w:tc>
          <w:tcPr>
            <w:tcW w:w="509" w:type="pct"/>
          </w:tcPr>
          <w:p w:rsidR="00000000" w:rsidRDefault="000F224C">
            <w:pPr>
              <w:spacing w:after="240" w:line="360" w:lineRule="exact"/>
              <w:jc w:val="center"/>
              <w:rPr>
                <w:rFonts w:ascii="SimHei" w:eastAsia="SimHei" w:hint="eastAsia"/>
              </w:rPr>
            </w:pPr>
            <w:r>
              <w:rPr>
                <w:rFonts w:ascii="SimHei" w:eastAsia="SimHei" w:hint="eastAsia"/>
              </w:rPr>
              <w:t>1994</w:t>
            </w:r>
            <w:r>
              <w:rPr>
                <w:rFonts w:ascii="SimHei" w:eastAsia="SimHei" w:hint="eastAsia"/>
              </w:rPr>
              <w:t>年</w:t>
            </w:r>
          </w:p>
        </w:tc>
        <w:tc>
          <w:tcPr>
            <w:tcW w:w="509" w:type="pct"/>
          </w:tcPr>
          <w:p w:rsidR="00000000" w:rsidRDefault="000F224C">
            <w:pPr>
              <w:spacing w:after="240" w:line="360" w:lineRule="exact"/>
              <w:jc w:val="center"/>
              <w:rPr>
                <w:rFonts w:ascii="SimHei" w:eastAsia="SimHei" w:hint="eastAsia"/>
              </w:rPr>
            </w:pPr>
            <w:r>
              <w:rPr>
                <w:rFonts w:ascii="SimHei" w:eastAsia="SimHei" w:hint="eastAsia"/>
              </w:rPr>
              <w:t>1995</w:t>
            </w:r>
            <w:r>
              <w:rPr>
                <w:rFonts w:ascii="SimHei" w:eastAsia="SimHei" w:hint="eastAsia"/>
              </w:rPr>
              <w:t>年</w:t>
            </w:r>
          </w:p>
        </w:tc>
        <w:tc>
          <w:tcPr>
            <w:tcW w:w="510" w:type="pct"/>
          </w:tcPr>
          <w:p w:rsidR="00000000" w:rsidRDefault="000F224C">
            <w:pPr>
              <w:spacing w:after="240" w:line="360" w:lineRule="exact"/>
              <w:jc w:val="center"/>
              <w:rPr>
                <w:rFonts w:ascii="SimHei" w:eastAsia="SimHei" w:hint="eastAsia"/>
              </w:rPr>
            </w:pPr>
            <w:r>
              <w:rPr>
                <w:rFonts w:ascii="SimHei" w:eastAsia="SimHei" w:hint="eastAsia"/>
              </w:rPr>
              <w:t>1996</w:t>
            </w:r>
            <w:r>
              <w:rPr>
                <w:rFonts w:ascii="SimHei" w:eastAsia="SimHei" w:hint="eastAsia"/>
              </w:rPr>
              <w:t>年</w:t>
            </w:r>
          </w:p>
        </w:tc>
      </w:tr>
      <w:tr w:rsidR="00000000">
        <w:tblPrEx>
          <w:tblCellMar>
            <w:top w:w="0" w:type="dxa"/>
            <w:bottom w:w="0" w:type="dxa"/>
          </w:tblCellMar>
        </w:tblPrEx>
        <w:trPr>
          <w:jc w:val="right"/>
        </w:trPr>
        <w:tc>
          <w:tcPr>
            <w:tcW w:w="929" w:type="pct"/>
          </w:tcPr>
          <w:p w:rsidR="00000000" w:rsidRDefault="000F224C">
            <w:pPr>
              <w:pStyle w:val="Date"/>
              <w:spacing w:after="240" w:line="360" w:lineRule="exact"/>
              <w:rPr>
                <w:rFonts w:hint="eastAsia"/>
              </w:rPr>
            </w:pPr>
            <w:r>
              <w:rPr>
                <w:rFonts w:hint="eastAsia"/>
              </w:rPr>
              <w:t>婴儿死亡率（‰）</w:t>
            </w:r>
          </w:p>
        </w:tc>
        <w:tc>
          <w:tcPr>
            <w:tcW w:w="509" w:type="pct"/>
          </w:tcPr>
          <w:p w:rsidR="00000000" w:rsidRDefault="000F224C">
            <w:pPr>
              <w:spacing w:after="240" w:line="360" w:lineRule="exact"/>
              <w:jc w:val="center"/>
              <w:rPr>
                <w:rFonts w:hint="eastAsia"/>
              </w:rPr>
            </w:pPr>
            <w:r>
              <w:rPr>
                <w:rFonts w:hint="eastAsia"/>
              </w:rPr>
              <w:t>13. 9</w:t>
            </w:r>
          </w:p>
        </w:tc>
        <w:tc>
          <w:tcPr>
            <w:tcW w:w="509" w:type="pct"/>
          </w:tcPr>
          <w:p w:rsidR="00000000" w:rsidRDefault="000F224C">
            <w:pPr>
              <w:spacing w:after="240" w:line="360" w:lineRule="exact"/>
              <w:jc w:val="center"/>
              <w:rPr>
                <w:rFonts w:hint="eastAsia"/>
              </w:rPr>
            </w:pPr>
            <w:r>
              <w:rPr>
                <w:rFonts w:hint="eastAsia"/>
              </w:rPr>
              <w:t>15.</w:t>
            </w:r>
            <w:r>
              <w:rPr>
                <w:rFonts w:hint="eastAsia"/>
              </w:rPr>
              <w:t xml:space="preserve"> 3</w:t>
            </w:r>
          </w:p>
        </w:tc>
        <w:tc>
          <w:tcPr>
            <w:tcW w:w="509" w:type="pct"/>
          </w:tcPr>
          <w:p w:rsidR="00000000" w:rsidRDefault="000F224C">
            <w:pPr>
              <w:spacing w:after="240" w:line="360" w:lineRule="exact"/>
              <w:jc w:val="center"/>
              <w:rPr>
                <w:rFonts w:hint="eastAsia"/>
              </w:rPr>
            </w:pPr>
            <w:r>
              <w:rPr>
                <w:rFonts w:hint="eastAsia"/>
              </w:rPr>
              <w:t>13. 6</w:t>
            </w:r>
          </w:p>
        </w:tc>
        <w:tc>
          <w:tcPr>
            <w:tcW w:w="510" w:type="pct"/>
          </w:tcPr>
          <w:p w:rsidR="00000000" w:rsidRDefault="000F224C">
            <w:pPr>
              <w:spacing w:after="240" w:line="360" w:lineRule="exact"/>
              <w:jc w:val="center"/>
              <w:rPr>
                <w:rFonts w:hint="eastAsia"/>
              </w:rPr>
            </w:pPr>
            <w:r>
              <w:rPr>
                <w:rFonts w:hint="eastAsia"/>
              </w:rPr>
              <w:t>13. 7</w:t>
            </w:r>
          </w:p>
        </w:tc>
        <w:tc>
          <w:tcPr>
            <w:tcW w:w="509" w:type="pct"/>
          </w:tcPr>
          <w:p w:rsidR="00000000" w:rsidRDefault="000F224C">
            <w:pPr>
              <w:spacing w:after="240" w:line="360" w:lineRule="exact"/>
              <w:jc w:val="center"/>
              <w:rPr>
                <w:rFonts w:hint="eastAsia"/>
              </w:rPr>
            </w:pPr>
            <w:r>
              <w:rPr>
                <w:rFonts w:hint="eastAsia"/>
              </w:rPr>
              <w:t>13. 7</w:t>
            </w:r>
          </w:p>
        </w:tc>
        <w:tc>
          <w:tcPr>
            <w:tcW w:w="509" w:type="pct"/>
          </w:tcPr>
          <w:p w:rsidR="00000000" w:rsidRDefault="000F224C">
            <w:pPr>
              <w:spacing w:after="240" w:line="360" w:lineRule="exact"/>
              <w:jc w:val="center"/>
              <w:rPr>
                <w:rFonts w:hint="eastAsia"/>
              </w:rPr>
            </w:pPr>
            <w:r>
              <w:rPr>
                <w:rFonts w:hint="eastAsia"/>
              </w:rPr>
              <w:t>13. 0</w:t>
            </w:r>
          </w:p>
        </w:tc>
        <w:tc>
          <w:tcPr>
            <w:tcW w:w="509" w:type="pct"/>
          </w:tcPr>
          <w:p w:rsidR="00000000" w:rsidRDefault="000F224C">
            <w:pPr>
              <w:spacing w:after="240" w:line="360" w:lineRule="exact"/>
              <w:jc w:val="center"/>
              <w:rPr>
                <w:rFonts w:hint="eastAsia"/>
              </w:rPr>
            </w:pPr>
            <w:r>
              <w:rPr>
                <w:rFonts w:hint="eastAsia"/>
              </w:rPr>
              <w:t>13. 3</w:t>
            </w:r>
          </w:p>
        </w:tc>
        <w:tc>
          <w:tcPr>
            <w:tcW w:w="510" w:type="pct"/>
          </w:tcPr>
          <w:p w:rsidR="00000000" w:rsidRDefault="000F224C">
            <w:pPr>
              <w:spacing w:after="240" w:line="360" w:lineRule="exact"/>
              <w:jc w:val="center"/>
              <w:rPr>
                <w:rFonts w:hint="eastAsia"/>
              </w:rPr>
            </w:pPr>
            <w:r>
              <w:rPr>
                <w:rFonts w:hint="eastAsia"/>
              </w:rPr>
              <w:t>11. 8</w:t>
            </w:r>
          </w:p>
        </w:tc>
      </w:tr>
      <w:tr w:rsidR="00000000">
        <w:tblPrEx>
          <w:tblCellMar>
            <w:top w:w="0" w:type="dxa"/>
            <w:bottom w:w="0" w:type="dxa"/>
          </w:tblCellMar>
        </w:tblPrEx>
        <w:trPr>
          <w:jc w:val="right"/>
        </w:trPr>
        <w:tc>
          <w:tcPr>
            <w:tcW w:w="929" w:type="pct"/>
          </w:tcPr>
          <w:p w:rsidR="00000000" w:rsidRDefault="000F224C">
            <w:pPr>
              <w:spacing w:after="240" w:line="360" w:lineRule="exact"/>
              <w:rPr>
                <w:rFonts w:hint="eastAsia"/>
              </w:rPr>
            </w:pPr>
            <w:r>
              <w:rPr>
                <w:rFonts w:hint="eastAsia"/>
              </w:rPr>
              <w:t>总死亡率（‰）</w:t>
            </w:r>
          </w:p>
        </w:tc>
        <w:tc>
          <w:tcPr>
            <w:tcW w:w="509" w:type="pct"/>
          </w:tcPr>
          <w:p w:rsidR="00000000" w:rsidRDefault="000F224C">
            <w:pPr>
              <w:spacing w:after="240" w:line="360" w:lineRule="exact"/>
              <w:jc w:val="center"/>
              <w:rPr>
                <w:rFonts w:hint="eastAsia"/>
              </w:rPr>
            </w:pPr>
            <w:r>
              <w:rPr>
                <w:rFonts w:hint="eastAsia"/>
              </w:rPr>
              <w:t>3. 9</w:t>
            </w:r>
          </w:p>
        </w:tc>
        <w:tc>
          <w:tcPr>
            <w:tcW w:w="509" w:type="pct"/>
          </w:tcPr>
          <w:p w:rsidR="00000000" w:rsidRDefault="000F224C">
            <w:pPr>
              <w:spacing w:after="240" w:line="360" w:lineRule="exact"/>
              <w:jc w:val="center"/>
              <w:rPr>
                <w:rFonts w:hint="eastAsia"/>
              </w:rPr>
            </w:pPr>
            <w:r>
              <w:rPr>
                <w:rFonts w:hint="eastAsia"/>
              </w:rPr>
              <w:t>3. 8</w:t>
            </w:r>
          </w:p>
        </w:tc>
        <w:tc>
          <w:tcPr>
            <w:tcW w:w="509" w:type="pct"/>
          </w:tcPr>
          <w:p w:rsidR="00000000" w:rsidRDefault="000F224C">
            <w:pPr>
              <w:spacing w:after="240" w:line="360" w:lineRule="exact"/>
              <w:jc w:val="center"/>
              <w:rPr>
                <w:rFonts w:hint="eastAsia"/>
              </w:rPr>
            </w:pPr>
            <w:r>
              <w:rPr>
                <w:rFonts w:hint="eastAsia"/>
              </w:rPr>
              <w:t>3. 8</w:t>
            </w:r>
          </w:p>
        </w:tc>
        <w:tc>
          <w:tcPr>
            <w:tcW w:w="510" w:type="pct"/>
          </w:tcPr>
          <w:p w:rsidR="00000000" w:rsidRDefault="000F224C">
            <w:pPr>
              <w:spacing w:after="240" w:line="360" w:lineRule="exact"/>
              <w:jc w:val="center"/>
              <w:rPr>
                <w:rFonts w:hint="eastAsia"/>
              </w:rPr>
            </w:pPr>
            <w:r>
              <w:rPr>
                <w:rFonts w:hint="eastAsia"/>
              </w:rPr>
              <w:t>3. 9</w:t>
            </w:r>
          </w:p>
        </w:tc>
        <w:tc>
          <w:tcPr>
            <w:tcW w:w="509" w:type="pct"/>
          </w:tcPr>
          <w:p w:rsidR="00000000" w:rsidRDefault="000F224C">
            <w:pPr>
              <w:spacing w:after="240" w:line="360" w:lineRule="exact"/>
              <w:jc w:val="center"/>
              <w:rPr>
                <w:rFonts w:hint="eastAsia"/>
              </w:rPr>
            </w:pPr>
            <w:r>
              <w:rPr>
                <w:rFonts w:hint="eastAsia"/>
              </w:rPr>
              <w:t>3. 9</w:t>
            </w:r>
          </w:p>
        </w:tc>
        <w:tc>
          <w:tcPr>
            <w:tcW w:w="509" w:type="pct"/>
          </w:tcPr>
          <w:p w:rsidR="00000000" w:rsidRDefault="000F224C">
            <w:pPr>
              <w:spacing w:after="240" w:line="360" w:lineRule="exact"/>
              <w:jc w:val="center"/>
              <w:rPr>
                <w:rFonts w:hint="eastAsia"/>
              </w:rPr>
            </w:pPr>
            <w:r>
              <w:rPr>
                <w:rFonts w:hint="eastAsia"/>
              </w:rPr>
              <w:t>4. 1</w:t>
            </w:r>
          </w:p>
        </w:tc>
        <w:tc>
          <w:tcPr>
            <w:tcW w:w="509" w:type="pct"/>
          </w:tcPr>
          <w:p w:rsidR="00000000" w:rsidRDefault="000F224C">
            <w:pPr>
              <w:spacing w:after="240" w:line="360" w:lineRule="exact"/>
              <w:jc w:val="center"/>
              <w:rPr>
                <w:rFonts w:hint="eastAsia"/>
              </w:rPr>
            </w:pPr>
            <w:r>
              <w:rPr>
                <w:rFonts w:hint="eastAsia"/>
              </w:rPr>
              <w:t>4. 2</w:t>
            </w:r>
          </w:p>
        </w:tc>
        <w:tc>
          <w:tcPr>
            <w:tcW w:w="510" w:type="pct"/>
          </w:tcPr>
          <w:p w:rsidR="00000000" w:rsidRDefault="000F224C">
            <w:pPr>
              <w:spacing w:after="240" w:line="360" w:lineRule="exact"/>
              <w:jc w:val="center"/>
              <w:rPr>
                <w:rFonts w:hint="eastAsia"/>
              </w:rPr>
            </w:pPr>
            <w:r>
              <w:rPr>
                <w:rFonts w:hint="eastAsia"/>
              </w:rPr>
              <w:t>4. 1</w:t>
            </w:r>
          </w:p>
        </w:tc>
      </w:tr>
    </w:tbl>
    <w:p w:rsidR="00000000" w:rsidRDefault="000F224C" w:rsidP="000F224C">
      <w:pPr>
        <w:spacing w:line="360" w:lineRule="exact"/>
        <w:ind w:left="31680" w:hangingChars="257" w:firstLine="31680"/>
        <w:jc w:val="center"/>
        <w:rPr>
          <w:rFonts w:hint="eastAsia"/>
        </w:rPr>
      </w:pPr>
    </w:p>
    <w:p w:rsidR="00000000" w:rsidRDefault="000F224C" w:rsidP="000F224C">
      <w:pPr>
        <w:spacing w:after="240" w:line="380" w:lineRule="exact"/>
        <w:ind w:left="31680" w:hangingChars="257" w:firstLine="31680"/>
        <w:rPr>
          <w:rFonts w:hint="eastAsia"/>
        </w:rPr>
      </w:pPr>
      <w:r>
        <w:rPr>
          <w:rFonts w:hint="eastAsia"/>
        </w:rPr>
        <w:t>25</w:t>
      </w:r>
      <w:r>
        <w:rPr>
          <w:rFonts w:hint="eastAsia"/>
        </w:rPr>
        <w:t>．</w:t>
      </w:r>
      <w:r>
        <w:tab/>
      </w:r>
      <w:r>
        <w:rPr>
          <w:rFonts w:hint="eastAsia"/>
        </w:rPr>
        <w:t>婴儿死亡率（</w:t>
      </w:r>
      <w:r>
        <w:rPr>
          <w:rFonts w:hint="eastAsia"/>
        </w:rPr>
        <w:t>TMI</w:t>
      </w:r>
      <w:r>
        <w:rPr>
          <w:rFonts w:hint="eastAsia"/>
        </w:rPr>
        <w:t>）充分表明了国家的卫生状况。五十年代，大约一半死亡者是四岁以下的婴儿。到八十年代，这个数字下降至</w:t>
      </w:r>
      <w:r>
        <w:rPr>
          <w:rFonts w:hint="eastAsia"/>
        </w:rPr>
        <w:t>15</w:t>
      </w:r>
      <w:r>
        <w:rPr>
          <w:rFonts w:hint="eastAsia"/>
        </w:rPr>
        <w:t>％，到</w:t>
      </w:r>
      <w:r>
        <w:rPr>
          <w:rFonts w:hint="eastAsia"/>
        </w:rPr>
        <w:t>1994</w:t>
      </w:r>
      <w:r>
        <w:rPr>
          <w:rFonts w:hint="eastAsia"/>
        </w:rPr>
        <w:t>年，甚至下降至</w:t>
      </w:r>
      <w:r>
        <w:rPr>
          <w:rFonts w:hint="eastAsia"/>
        </w:rPr>
        <w:t>13</w:t>
      </w:r>
      <w:r>
        <w:rPr>
          <w:rFonts w:hint="eastAsia"/>
        </w:rPr>
        <w:t>％（西班牙妇女研究所和拉丁美洲社会科学学会，</w:t>
      </w:r>
      <w:r>
        <w:rPr>
          <w:rFonts w:hint="eastAsia"/>
        </w:rPr>
        <w:t>1993</w:t>
      </w:r>
      <w:r>
        <w:rPr>
          <w:rFonts w:hint="eastAsia"/>
        </w:rPr>
        <w:t>年；联合国人口活动基金，经济计划政策部和妇女与家庭发展国家中心，</w:t>
      </w:r>
      <w:r>
        <w:rPr>
          <w:rFonts w:hint="eastAsia"/>
        </w:rPr>
        <w:t>1995</w:t>
      </w:r>
      <w:r>
        <w:rPr>
          <w:rFonts w:hint="eastAsia"/>
        </w:rPr>
        <w:t>年）。可以看到，死亡率有一种下降的趋势，尤其在七十</w:t>
      </w:r>
      <w:r>
        <w:rPr>
          <w:rFonts w:hint="eastAsia"/>
        </w:rPr>
        <w:t>年代，当时由于国家的卫生条件的改善，年平均死亡率为</w:t>
      </w:r>
      <w:r>
        <w:rPr>
          <w:rFonts w:hint="eastAsia"/>
        </w:rPr>
        <w:t>13</w:t>
      </w:r>
      <w:r>
        <w:rPr>
          <w:rFonts w:hint="eastAsia"/>
        </w:rPr>
        <w:t>％。</w:t>
      </w:r>
    </w:p>
    <w:p w:rsidR="00000000" w:rsidRDefault="000F224C" w:rsidP="000F224C">
      <w:pPr>
        <w:spacing w:after="240" w:line="380" w:lineRule="exact"/>
        <w:ind w:left="31680" w:hangingChars="257" w:firstLine="31680"/>
        <w:rPr>
          <w:rFonts w:hint="eastAsia"/>
        </w:rPr>
      </w:pPr>
      <w:r>
        <w:rPr>
          <w:rFonts w:hint="eastAsia"/>
        </w:rPr>
        <w:t>26</w:t>
      </w:r>
      <w:r>
        <w:rPr>
          <w:rFonts w:hint="eastAsia"/>
        </w:rPr>
        <w:t>．</w:t>
      </w:r>
      <w:r>
        <w:tab/>
      </w:r>
      <w:r>
        <w:rPr>
          <w:rFonts w:hint="eastAsia"/>
        </w:rPr>
        <w:t>1920</w:t>
      </w:r>
      <w:r>
        <w:rPr>
          <w:rFonts w:hint="eastAsia"/>
        </w:rPr>
        <w:t>年至</w:t>
      </w:r>
      <w:r>
        <w:rPr>
          <w:rFonts w:hint="eastAsia"/>
        </w:rPr>
        <w:t>1960</w:t>
      </w:r>
      <w:r>
        <w:rPr>
          <w:rFonts w:hint="eastAsia"/>
        </w:rPr>
        <w:t>年期间，哥斯达黎加的婴儿死亡率从</w:t>
      </w:r>
      <w:r>
        <w:rPr>
          <w:rFonts w:hint="eastAsia"/>
        </w:rPr>
        <w:t>200</w:t>
      </w:r>
      <w:r>
        <w:rPr>
          <w:rFonts w:hint="eastAsia"/>
        </w:rPr>
        <w:t>‰下降到</w:t>
      </w:r>
      <w:r>
        <w:rPr>
          <w:rFonts w:hint="eastAsia"/>
        </w:rPr>
        <w:t>70</w:t>
      </w:r>
      <w:r>
        <w:rPr>
          <w:rFonts w:hint="eastAsia"/>
        </w:rPr>
        <w:t>‰。七十年代初，每</w:t>
      </w:r>
      <w:r>
        <w:rPr>
          <w:rFonts w:hint="eastAsia"/>
        </w:rPr>
        <w:t>1 000</w:t>
      </w:r>
      <w:r>
        <w:rPr>
          <w:rFonts w:hint="eastAsia"/>
        </w:rPr>
        <w:t>名活产婴儿的中约有</w:t>
      </w:r>
      <w:r>
        <w:rPr>
          <w:rFonts w:hint="eastAsia"/>
        </w:rPr>
        <w:t>60</w:t>
      </w:r>
      <w:r>
        <w:rPr>
          <w:rFonts w:hint="eastAsia"/>
        </w:rPr>
        <w:t>人死亡。这种变化一直向前延续，到七十年代末，每</w:t>
      </w:r>
      <w:r>
        <w:rPr>
          <w:rFonts w:hint="eastAsia"/>
        </w:rPr>
        <w:t>1 000</w:t>
      </w:r>
      <w:r>
        <w:rPr>
          <w:rFonts w:hint="eastAsia"/>
        </w:rPr>
        <w:t>名活产婴儿中约有</w:t>
      </w:r>
      <w:r>
        <w:rPr>
          <w:rFonts w:hint="eastAsia"/>
        </w:rPr>
        <w:t>20</w:t>
      </w:r>
      <w:r>
        <w:rPr>
          <w:rFonts w:hint="eastAsia"/>
        </w:rPr>
        <w:t>人死亡。随后，婴儿死亡率的这种变化逐渐缓慢，九十年代每</w:t>
      </w:r>
      <w:r>
        <w:rPr>
          <w:rFonts w:hint="eastAsia"/>
        </w:rPr>
        <w:t>1000</w:t>
      </w:r>
      <w:r>
        <w:rPr>
          <w:rFonts w:hint="eastAsia"/>
        </w:rPr>
        <w:t>名活产婴儿中有大约</w:t>
      </w:r>
      <w:r>
        <w:rPr>
          <w:rFonts w:hint="eastAsia"/>
        </w:rPr>
        <w:t>13</w:t>
      </w:r>
      <w:r>
        <w:rPr>
          <w:rFonts w:hint="eastAsia"/>
        </w:rPr>
        <w:t>人死亡。</w:t>
      </w:r>
    </w:p>
    <w:p w:rsidR="00000000" w:rsidRDefault="000F224C" w:rsidP="000F224C">
      <w:pPr>
        <w:spacing w:after="240" w:line="380" w:lineRule="exact"/>
        <w:ind w:left="31680" w:hangingChars="257" w:firstLine="31680"/>
        <w:rPr>
          <w:rFonts w:hint="eastAsia"/>
        </w:rPr>
      </w:pPr>
      <w:r>
        <w:rPr>
          <w:rFonts w:hint="eastAsia"/>
        </w:rPr>
        <w:t>27</w:t>
      </w:r>
      <w:r>
        <w:rPr>
          <w:rFonts w:hint="eastAsia"/>
        </w:rPr>
        <w:t>．</w:t>
      </w:r>
      <w:r>
        <w:tab/>
      </w:r>
      <w:r>
        <w:rPr>
          <w:rFonts w:hint="eastAsia"/>
        </w:rPr>
        <w:t>可以看到，一岁以下的男婴或女婴的死亡原因有所变化。首先，传染性疾病、寄生性疾病以及呼吸道疾病在</w:t>
      </w:r>
      <w:r>
        <w:rPr>
          <w:rFonts w:hint="eastAsia"/>
        </w:rPr>
        <w:t>1980</w:t>
      </w:r>
      <w:r>
        <w:rPr>
          <w:rFonts w:hint="eastAsia"/>
        </w:rPr>
        <w:t>年出现了显著的下降。同样，生理缺陷方面的减少</w:t>
      </w:r>
      <w:r>
        <w:rPr>
          <w:rFonts w:hint="eastAsia"/>
        </w:rPr>
        <w:t>也比较突出。如果说哥斯达黎加在这一领域取得了重大的成果，那么，可以认为，婴儿死亡率可以进一步下降。政府正在采取一系列的措施，以期推广并改进对处于危险中的怀孕妇女的产前以及哺乳期保健；从社区开始，加强对两岁以下婴儿的健康关注（包括种痘）；让农村散居人口能够更加方便地享受到饮用水、粪便排泄以及居住等方面的服务；为农村医疗中心配备必要的设施和人员，以便更好地预防在婴儿中间最容易引起的死亡并寻找其原因。自</w:t>
      </w:r>
      <w:r>
        <w:rPr>
          <w:rFonts w:hint="eastAsia"/>
        </w:rPr>
        <w:t>1996</w:t>
      </w:r>
      <w:r>
        <w:rPr>
          <w:rFonts w:hint="eastAsia"/>
        </w:rPr>
        <w:t>年以来，卫生部和国家婴儿死亡率分析研究委员会（</w:t>
      </w:r>
      <w:r>
        <w:rPr>
          <w:rFonts w:hint="eastAsia"/>
        </w:rPr>
        <w:t>CONAMI</w:t>
      </w:r>
      <w:r>
        <w:rPr>
          <w:rFonts w:hint="eastAsia"/>
        </w:rPr>
        <w:t>）为确定可预见的原因并采取相关措施，对婴儿死亡</w:t>
      </w:r>
      <w:r>
        <w:rPr>
          <w:rFonts w:hint="eastAsia"/>
        </w:rPr>
        <w:t>率进行个案分析研究。</w:t>
      </w:r>
    </w:p>
    <w:p w:rsidR="00000000" w:rsidRDefault="000F224C" w:rsidP="000F224C">
      <w:pPr>
        <w:spacing w:after="240" w:line="380" w:lineRule="exact"/>
        <w:ind w:left="31680" w:hangingChars="257" w:firstLine="31680"/>
        <w:rPr>
          <w:rFonts w:hint="eastAsia"/>
        </w:rPr>
      </w:pPr>
      <w:r>
        <w:rPr>
          <w:rFonts w:hint="eastAsia"/>
        </w:rPr>
        <w:t>28</w:t>
      </w:r>
      <w:r>
        <w:rPr>
          <w:rFonts w:hint="eastAsia"/>
        </w:rPr>
        <w:t>．</w:t>
      </w:r>
      <w:r>
        <w:tab/>
      </w:r>
      <w:r>
        <w:rPr>
          <w:rFonts w:hint="eastAsia"/>
        </w:rPr>
        <w:t>此外，哥斯达黎加社会保险公司，通过国家母亲哺乳委员会，号召人民进行自然哺乳，并将其作为保护男婴和女婴健康的一个因素，尤其在生命的最初几个月。已经有四家医疗中心完全达到了联合国儿童基金会（儿童基金会）为其获得爱婴医院的称号所规定的要求。其中三家医院位于国家不同地区的农村，而第四家医院位于城市中心最集中的中央谷地。从</w:t>
      </w:r>
      <w:r>
        <w:rPr>
          <w:rFonts w:hint="eastAsia"/>
        </w:rPr>
        <w:t>1998</w:t>
      </w:r>
      <w:r>
        <w:rPr>
          <w:rFonts w:hint="eastAsia"/>
        </w:rPr>
        <w:t>年以来，这种精神正在向其他医疗卫生中心传播。</w:t>
      </w:r>
    </w:p>
    <w:p w:rsidR="00000000" w:rsidRDefault="000F224C" w:rsidP="000F224C">
      <w:pPr>
        <w:spacing w:after="240" w:line="380" w:lineRule="exact"/>
        <w:ind w:left="31680" w:hangingChars="257" w:firstLine="31680"/>
        <w:rPr>
          <w:rFonts w:hint="eastAsia"/>
        </w:rPr>
      </w:pPr>
      <w:r>
        <w:rPr>
          <w:rFonts w:hint="eastAsia"/>
        </w:rPr>
        <w:t>29</w:t>
      </w:r>
      <w:r>
        <w:rPr>
          <w:rFonts w:hint="eastAsia"/>
        </w:rPr>
        <w:t>．</w:t>
      </w:r>
      <w:r>
        <w:tab/>
      </w:r>
      <w:r>
        <w:rPr>
          <w:rFonts w:hint="eastAsia"/>
        </w:rPr>
        <w:t>越来越容易地享用饮用水资源以及卫生服务，能够得到关于食品和营养的越来越详细的资料，这两个因素，再加上政府开</w:t>
      </w:r>
      <w:r>
        <w:rPr>
          <w:rFonts w:hint="eastAsia"/>
        </w:rPr>
        <w:t>展广泛的种痘运动，均导致婴儿死亡率明显下降。</w:t>
      </w:r>
    </w:p>
    <w:p w:rsidR="00000000" w:rsidRDefault="000F224C" w:rsidP="000F224C">
      <w:pPr>
        <w:spacing w:after="240" w:line="380" w:lineRule="exact"/>
        <w:ind w:left="31680" w:hangingChars="257" w:firstLine="31680"/>
        <w:jc w:val="center"/>
        <w:rPr>
          <w:rFonts w:eastAsia="SimHei" w:hint="eastAsia"/>
        </w:rPr>
      </w:pPr>
      <w:r>
        <w:rPr>
          <w:rFonts w:eastAsia="SimHei" w:hint="eastAsia"/>
        </w:rPr>
        <w:t>家庭结构</w:t>
      </w:r>
    </w:p>
    <w:p w:rsidR="00000000" w:rsidRDefault="000F224C" w:rsidP="000F224C">
      <w:pPr>
        <w:spacing w:after="240" w:line="380" w:lineRule="exact"/>
        <w:ind w:left="31680" w:hangingChars="257" w:firstLine="31680"/>
        <w:rPr>
          <w:rFonts w:hint="eastAsia"/>
        </w:rPr>
      </w:pPr>
      <w:r>
        <w:rPr>
          <w:rFonts w:hint="eastAsia"/>
        </w:rPr>
        <w:t>30</w:t>
      </w:r>
      <w:r>
        <w:rPr>
          <w:rFonts w:hint="eastAsia"/>
        </w:rPr>
        <w:t>．</w:t>
      </w:r>
      <w:r>
        <w:tab/>
      </w:r>
      <w:r>
        <w:rPr>
          <w:rFonts w:hint="eastAsia"/>
        </w:rPr>
        <w:t>最近二十年内，作为社会人口统计、社会经济以及地区政治三种因素共同作用的结果，家庭结构发生了重大变化。这三种因素和政治军事冲突造成的影响以及那几年发生在哥斯达黎加的和平化过程密切相关，后者吸引了来自萨尔瓦多和尼加拉瓜的大规模移民。作为尼加拉瓜目前经济危机所造成的结果，尼加拉瓜向哥斯达黎加的移民潮一直延续至今。</w:t>
      </w:r>
    </w:p>
    <w:p w:rsidR="00000000" w:rsidRDefault="000F224C" w:rsidP="000F224C">
      <w:pPr>
        <w:spacing w:after="240" w:line="380" w:lineRule="exact"/>
        <w:ind w:left="31680" w:hangingChars="257" w:firstLine="31680"/>
        <w:rPr>
          <w:rFonts w:hint="eastAsia"/>
        </w:rPr>
      </w:pPr>
      <w:r>
        <w:rPr>
          <w:rFonts w:hint="eastAsia"/>
        </w:rPr>
        <w:t>31</w:t>
      </w:r>
      <w:r>
        <w:rPr>
          <w:rFonts w:hint="eastAsia"/>
        </w:rPr>
        <w:t>．</w:t>
      </w:r>
      <w:r>
        <w:tab/>
      </w:r>
      <w:r>
        <w:rPr>
          <w:rFonts w:hint="eastAsia"/>
        </w:rPr>
        <w:t>社会人口统计因素中较为突出的是出生率和死亡率的下降，城市人口的显著增长，以及伴随着男女结合模式的改变，人口大量集中在圣何塞大都市地</w:t>
      </w:r>
      <w:r>
        <w:rPr>
          <w:rFonts w:hint="eastAsia"/>
        </w:rPr>
        <w:t>区。有关家庭和多种因素的调查中关于家庭的资料表明，</w:t>
      </w:r>
      <w:r>
        <w:rPr>
          <w:rFonts w:hint="eastAsia"/>
        </w:rPr>
        <w:t>1992</w:t>
      </w:r>
      <w:r>
        <w:rPr>
          <w:rFonts w:hint="eastAsia"/>
        </w:rPr>
        <w:t>年，</w:t>
      </w:r>
      <w:r>
        <w:rPr>
          <w:rFonts w:hint="eastAsia"/>
        </w:rPr>
        <w:t>58</w:t>
      </w:r>
      <w:r>
        <w:rPr>
          <w:rFonts w:hint="eastAsia"/>
        </w:rPr>
        <w:t>％的家庭只有四口人或不到四口人，只有</w:t>
      </w:r>
      <w:r>
        <w:rPr>
          <w:rFonts w:hint="eastAsia"/>
        </w:rPr>
        <w:t>13</w:t>
      </w:r>
      <w:r>
        <w:rPr>
          <w:rFonts w:hint="eastAsia"/>
        </w:rPr>
        <w:t>％的家庭有六口或更多口人。</w:t>
      </w:r>
      <w:r>
        <w:rPr>
          <w:rFonts w:hint="eastAsia"/>
        </w:rPr>
        <w:t>1996</w:t>
      </w:r>
      <w:r>
        <w:rPr>
          <w:rFonts w:hint="eastAsia"/>
        </w:rPr>
        <w:t>年的调查表明，四口或四口以下的家庭增加至</w:t>
      </w:r>
      <w:r>
        <w:rPr>
          <w:rFonts w:hint="eastAsia"/>
        </w:rPr>
        <w:t>68</w:t>
      </w:r>
      <w:r>
        <w:rPr>
          <w:rFonts w:hint="eastAsia"/>
        </w:rPr>
        <w:t>％，同时，六口以上的家庭减少至</w:t>
      </w:r>
      <w:r>
        <w:rPr>
          <w:rFonts w:hint="eastAsia"/>
        </w:rPr>
        <w:t>10</w:t>
      </w:r>
      <w:r>
        <w:rPr>
          <w:rFonts w:hint="eastAsia"/>
        </w:rPr>
        <w:t>％。来自同一消息来源的数据表明，农村家庭的平均人口要略高于城市家庭的平均人口（分别为</w:t>
      </w:r>
      <w:r>
        <w:rPr>
          <w:rFonts w:hint="eastAsia"/>
        </w:rPr>
        <w:t>4. 5</w:t>
      </w:r>
      <w:r>
        <w:rPr>
          <w:rFonts w:hint="eastAsia"/>
        </w:rPr>
        <w:t>人和</w:t>
      </w:r>
      <w:r>
        <w:rPr>
          <w:rFonts w:hint="eastAsia"/>
        </w:rPr>
        <w:t>4. 1</w:t>
      </w:r>
      <w:r>
        <w:rPr>
          <w:rFonts w:hint="eastAsia"/>
        </w:rPr>
        <w:t>人）。在大都市及其他城市地区，大多数家庭均为一夫一妻的核心家庭，但是，这一结构随着社会经济阶层的下降而有所改变。那些人口众多的家庭、居住宽敞的家庭以及单亲家庭更多为农村家庭和低收入的城市家庭</w:t>
      </w:r>
      <w:r>
        <w:rPr>
          <w:rFonts w:hint="eastAsia"/>
        </w:rPr>
        <w:t>。</w:t>
      </w:r>
    </w:p>
    <w:p w:rsidR="00000000" w:rsidRDefault="000F224C" w:rsidP="000F224C">
      <w:pPr>
        <w:spacing w:after="240" w:line="380" w:lineRule="exact"/>
        <w:ind w:left="31680" w:hangingChars="257" w:firstLine="31680"/>
        <w:rPr>
          <w:rFonts w:hint="eastAsia"/>
        </w:rPr>
      </w:pPr>
      <w:r>
        <w:rPr>
          <w:rFonts w:hint="eastAsia"/>
        </w:rPr>
        <w:t>32</w:t>
      </w:r>
      <w:r>
        <w:rPr>
          <w:rFonts w:hint="eastAsia"/>
        </w:rPr>
        <w:t>．</w:t>
      </w:r>
      <w:r>
        <w:tab/>
      </w:r>
      <w:r>
        <w:rPr>
          <w:rFonts w:hint="eastAsia"/>
        </w:rPr>
        <w:t>其他一些研究确定了与性行为模式以及人口增殖模式相关的不同家庭种类的范围。</w:t>
      </w:r>
      <w:r>
        <w:t>Vega</w:t>
      </w:r>
      <w:r>
        <w:rPr>
          <w:rFonts w:hint="eastAsia"/>
        </w:rPr>
        <w:t>（</w:t>
      </w:r>
      <w:r>
        <w:rPr>
          <w:rFonts w:hint="eastAsia"/>
        </w:rPr>
        <w:t>1994</w:t>
      </w:r>
      <w:r>
        <w:rPr>
          <w:rFonts w:hint="eastAsia"/>
        </w:rPr>
        <w:t>年）确认有一半左右的家庭符合典型的一夫一妻的核心家庭的一些特征</w:t>
      </w:r>
      <w:r>
        <w:rPr>
          <w:rStyle w:val="FootnoteReference"/>
        </w:rPr>
        <w:footnoteReference w:id="2"/>
      </w:r>
      <w:r>
        <w:rPr>
          <w:rFonts w:hint="eastAsia"/>
        </w:rPr>
        <w:t>；但是，另一半家庭并不符合这一核心家庭的特征，很多情况下，开头不符合，而且在整个家庭生活过程中都不符合核心家庭的特征。这些变化反映了自七十年代以来的发展趋势。根据“民族国家”项目，</w:t>
      </w:r>
      <w:r>
        <w:rPr>
          <w:rFonts w:hint="eastAsia"/>
        </w:rPr>
        <w:t>1994</w:t>
      </w:r>
      <w:r>
        <w:rPr>
          <w:rFonts w:hint="eastAsia"/>
        </w:rPr>
        <w:t>年事实夫妻和离异的妇女有所增加。这种离婚的增加和结婚减少的情况是多种多样的，通过多种家庭调解，化为重新组建的家庭，所以很难在家庭调查和人口统计中得到体现。结婚</w:t>
      </w:r>
      <w:r>
        <w:rPr>
          <w:rFonts w:hint="eastAsia"/>
        </w:rPr>
        <w:t>率正在缓慢而持续地下降。</w:t>
      </w:r>
      <w:r>
        <w:rPr>
          <w:rFonts w:hint="eastAsia"/>
        </w:rPr>
        <w:t>1990</w:t>
      </w:r>
      <w:r>
        <w:rPr>
          <w:rFonts w:hint="eastAsia"/>
        </w:rPr>
        <w:t>年，每</w:t>
      </w:r>
      <w:r>
        <w:rPr>
          <w:rFonts w:hint="eastAsia"/>
        </w:rPr>
        <w:t>100</w:t>
      </w:r>
      <w:r>
        <w:rPr>
          <w:rFonts w:hint="eastAsia"/>
        </w:rPr>
        <w:t>人中有</w:t>
      </w:r>
      <w:r>
        <w:rPr>
          <w:rFonts w:hint="eastAsia"/>
        </w:rPr>
        <w:t>29. 5</w:t>
      </w:r>
      <w:r>
        <w:rPr>
          <w:rFonts w:hint="eastAsia"/>
        </w:rPr>
        <w:t>人登记结婚，到</w:t>
      </w:r>
      <w:r>
        <w:rPr>
          <w:rFonts w:hint="eastAsia"/>
        </w:rPr>
        <w:t>1994</w:t>
      </w:r>
      <w:r>
        <w:rPr>
          <w:rFonts w:hint="eastAsia"/>
        </w:rPr>
        <w:t>年下降至</w:t>
      </w:r>
      <w:r>
        <w:rPr>
          <w:rFonts w:hint="eastAsia"/>
        </w:rPr>
        <w:t>23. 5</w:t>
      </w:r>
      <w:r>
        <w:rPr>
          <w:rFonts w:hint="eastAsia"/>
        </w:rPr>
        <w:t>人。与之相反的是，离婚率却从</w:t>
      </w:r>
      <w:r>
        <w:rPr>
          <w:rFonts w:hint="eastAsia"/>
        </w:rPr>
        <w:t>1990</w:t>
      </w:r>
      <w:r>
        <w:rPr>
          <w:rFonts w:hint="eastAsia"/>
        </w:rPr>
        <w:t>年的每</w:t>
      </w:r>
      <w:r>
        <w:rPr>
          <w:rFonts w:hint="eastAsia"/>
        </w:rPr>
        <w:t>100</w:t>
      </w:r>
      <w:r>
        <w:rPr>
          <w:rFonts w:hint="eastAsia"/>
        </w:rPr>
        <w:t>人中有</w:t>
      </w:r>
      <w:r>
        <w:rPr>
          <w:rFonts w:hint="eastAsia"/>
        </w:rPr>
        <w:t>14. 5</w:t>
      </w:r>
      <w:r>
        <w:rPr>
          <w:rFonts w:hint="eastAsia"/>
        </w:rPr>
        <w:t>人上升至</w:t>
      </w:r>
      <w:r>
        <w:rPr>
          <w:rFonts w:hint="eastAsia"/>
        </w:rPr>
        <w:t>1994</w:t>
      </w:r>
      <w:r>
        <w:rPr>
          <w:rFonts w:hint="eastAsia"/>
        </w:rPr>
        <w:t>年的</w:t>
      </w:r>
      <w:r>
        <w:rPr>
          <w:rFonts w:hint="eastAsia"/>
        </w:rPr>
        <w:t>16. 7</w:t>
      </w:r>
      <w:r>
        <w:rPr>
          <w:rFonts w:hint="eastAsia"/>
        </w:rPr>
        <w:t>人。在这种情况下，事实夫妻在</w:t>
      </w:r>
      <w:r>
        <w:rPr>
          <w:rFonts w:hint="eastAsia"/>
        </w:rPr>
        <w:t>1981</w:t>
      </w:r>
      <w:r>
        <w:rPr>
          <w:rFonts w:hint="eastAsia"/>
        </w:rPr>
        <w:t>年至</w:t>
      </w:r>
      <w:r>
        <w:rPr>
          <w:rFonts w:hint="eastAsia"/>
        </w:rPr>
        <w:t>1984</w:t>
      </w:r>
      <w:r>
        <w:rPr>
          <w:rFonts w:hint="eastAsia"/>
        </w:rPr>
        <w:t>年间由</w:t>
      </w:r>
      <w:r>
        <w:rPr>
          <w:rFonts w:hint="eastAsia"/>
        </w:rPr>
        <w:t>10</w:t>
      </w:r>
      <w:r>
        <w:rPr>
          <w:rFonts w:hint="eastAsia"/>
        </w:rPr>
        <w:t>％上升到</w:t>
      </w:r>
      <w:r>
        <w:rPr>
          <w:rFonts w:hint="eastAsia"/>
        </w:rPr>
        <w:t>21</w:t>
      </w:r>
      <w:r>
        <w:rPr>
          <w:rFonts w:hint="eastAsia"/>
        </w:rPr>
        <w:t>％，并且还在继续上升，与所谓的“非法”结合情况一样（</w:t>
      </w:r>
      <w:r>
        <w:t>Faun</w:t>
      </w:r>
      <w:r>
        <w:rPr>
          <w:rFonts w:hint="eastAsia"/>
        </w:rPr>
        <w:t>é，</w:t>
      </w:r>
      <w:r>
        <w:rPr>
          <w:rFonts w:hint="eastAsia"/>
        </w:rPr>
        <w:t>1995</w:t>
      </w:r>
      <w:r>
        <w:rPr>
          <w:rFonts w:hint="eastAsia"/>
        </w:rPr>
        <w:t>年）。这种结合表现为婚外或事实夫妻生育的孩子，即通常所说的“未婚妈妈”和“父亲不详”――大多为已婚男子――的孩子不断增加，在人口众多的家庭反应不出大部分婚外出生的孩子。这种状况</w:t>
      </w:r>
      <w:r>
        <w:rPr>
          <w:rFonts w:hint="eastAsia"/>
        </w:rPr>
        <w:t>在</w:t>
      </w:r>
      <w:r>
        <w:rPr>
          <w:rFonts w:hint="eastAsia"/>
        </w:rPr>
        <w:t>1990</w:t>
      </w:r>
      <w:r>
        <w:rPr>
          <w:rFonts w:hint="eastAsia"/>
        </w:rPr>
        <w:t>年至</w:t>
      </w:r>
      <w:r>
        <w:rPr>
          <w:rFonts w:hint="eastAsia"/>
        </w:rPr>
        <w:t>1994</w:t>
      </w:r>
      <w:r>
        <w:rPr>
          <w:rFonts w:hint="eastAsia"/>
        </w:rPr>
        <w:t>年期间增加了</w:t>
      </w:r>
      <w:r>
        <w:rPr>
          <w:rFonts w:hint="eastAsia"/>
        </w:rPr>
        <w:t>6%</w:t>
      </w:r>
      <w:r>
        <w:rPr>
          <w:rFonts w:hint="eastAsia"/>
        </w:rPr>
        <w:t>；同样，“父亲不详”的孩子在同一期间内增加了</w:t>
      </w:r>
      <w:r>
        <w:rPr>
          <w:rFonts w:hint="eastAsia"/>
        </w:rPr>
        <w:t>4</w:t>
      </w:r>
      <w:r>
        <w:rPr>
          <w:rFonts w:hint="eastAsia"/>
        </w:rPr>
        <w:t>％。表</w:t>
      </w:r>
      <w:r>
        <w:rPr>
          <w:rFonts w:hint="eastAsia"/>
        </w:rPr>
        <w:t>7</w:t>
      </w:r>
      <w:r>
        <w:rPr>
          <w:rFonts w:hint="eastAsia"/>
        </w:rPr>
        <w:t>正好反映出这一现象。</w:t>
      </w:r>
    </w:p>
    <w:p w:rsidR="00000000" w:rsidRDefault="000F224C" w:rsidP="000F224C">
      <w:pPr>
        <w:spacing w:line="360" w:lineRule="exact"/>
        <w:ind w:left="31680" w:hangingChars="257" w:firstLine="31680"/>
        <w:jc w:val="center"/>
        <w:rPr>
          <w:rFonts w:ascii="SimHei" w:eastAsia="SimHei"/>
        </w:rPr>
      </w:pPr>
    </w:p>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7</w:t>
      </w:r>
    </w:p>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哥斯达黎加</w:t>
      </w:r>
      <w:r>
        <w:rPr>
          <w:rFonts w:ascii="SimHei" w:eastAsia="SimHei" w:hint="eastAsia"/>
        </w:rPr>
        <w:t xml:space="preserve">  </w:t>
      </w:r>
    </w:p>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父母条件不同的出生情况</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 xml:space="preserve"> 1990</w:t>
      </w:r>
      <w:r>
        <w:rPr>
          <w:rFonts w:ascii="SimHei" w:eastAsia="SimHei" w:hint="eastAsia"/>
        </w:rPr>
        <w:t>年至</w:t>
      </w:r>
      <w:r>
        <w:rPr>
          <w:rFonts w:ascii="SimHei" w:eastAsia="SimHei" w:hint="eastAsia"/>
        </w:rPr>
        <w:t>1994</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1"/>
        <w:gridCol w:w="865"/>
        <w:gridCol w:w="867"/>
        <w:gridCol w:w="865"/>
        <w:gridCol w:w="869"/>
        <w:gridCol w:w="867"/>
        <w:gridCol w:w="867"/>
        <w:gridCol w:w="867"/>
        <w:gridCol w:w="869"/>
        <w:gridCol w:w="867"/>
        <w:gridCol w:w="863"/>
      </w:tblGrid>
      <w:tr w:rsidR="00000000">
        <w:tblPrEx>
          <w:tblCellMar>
            <w:top w:w="0" w:type="dxa"/>
            <w:bottom w:w="0" w:type="dxa"/>
          </w:tblCellMar>
        </w:tblPrEx>
        <w:trPr>
          <w:cantSplit/>
        </w:trPr>
        <w:tc>
          <w:tcPr>
            <w:tcW w:w="652" w:type="pct"/>
          </w:tcPr>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条件</w:t>
            </w:r>
          </w:p>
        </w:tc>
        <w:tc>
          <w:tcPr>
            <w:tcW w:w="869" w:type="pct"/>
            <w:gridSpan w:val="2"/>
          </w:tcPr>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1990</w:t>
            </w:r>
            <w:r>
              <w:rPr>
                <w:rFonts w:ascii="SimHei" w:eastAsia="SimHei" w:hint="eastAsia"/>
              </w:rPr>
              <w:t>年</w:t>
            </w:r>
          </w:p>
        </w:tc>
        <w:tc>
          <w:tcPr>
            <w:tcW w:w="870" w:type="pct"/>
            <w:gridSpan w:val="2"/>
          </w:tcPr>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1991</w:t>
            </w:r>
            <w:r>
              <w:rPr>
                <w:rFonts w:ascii="SimHei" w:eastAsia="SimHei" w:hint="eastAsia"/>
              </w:rPr>
              <w:t>年</w:t>
            </w:r>
          </w:p>
        </w:tc>
        <w:tc>
          <w:tcPr>
            <w:tcW w:w="870" w:type="pct"/>
            <w:gridSpan w:val="2"/>
          </w:tcPr>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1992</w:t>
            </w:r>
            <w:r>
              <w:rPr>
                <w:rFonts w:ascii="SimHei" w:eastAsia="SimHei" w:hint="eastAsia"/>
              </w:rPr>
              <w:t>年</w:t>
            </w:r>
          </w:p>
        </w:tc>
        <w:tc>
          <w:tcPr>
            <w:tcW w:w="871" w:type="pct"/>
            <w:gridSpan w:val="2"/>
          </w:tcPr>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1993</w:t>
            </w:r>
            <w:r>
              <w:rPr>
                <w:rFonts w:ascii="SimHei" w:eastAsia="SimHei" w:hint="eastAsia"/>
              </w:rPr>
              <w:t>年</w:t>
            </w:r>
          </w:p>
        </w:tc>
        <w:tc>
          <w:tcPr>
            <w:tcW w:w="869" w:type="pct"/>
            <w:gridSpan w:val="2"/>
          </w:tcPr>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1994</w:t>
            </w:r>
            <w:r>
              <w:rPr>
                <w:rFonts w:ascii="SimHei" w:eastAsia="SimHei" w:hint="eastAsia"/>
              </w:rPr>
              <w:t>年</w:t>
            </w:r>
          </w:p>
        </w:tc>
      </w:tr>
      <w:tr w:rsidR="00000000">
        <w:tblPrEx>
          <w:tblCellMar>
            <w:top w:w="0" w:type="dxa"/>
            <w:bottom w:w="0" w:type="dxa"/>
          </w:tblCellMar>
        </w:tblPrEx>
        <w:tc>
          <w:tcPr>
            <w:tcW w:w="652" w:type="pct"/>
          </w:tcPr>
          <w:p w:rsidR="00000000" w:rsidRDefault="000F224C" w:rsidP="000F224C">
            <w:pPr>
              <w:spacing w:after="120" w:line="360" w:lineRule="exact"/>
              <w:ind w:left="31680" w:hangingChars="257" w:firstLine="31680"/>
              <w:jc w:val="center"/>
              <w:rPr>
                <w:rFonts w:hint="eastAsia"/>
              </w:rPr>
            </w:pPr>
            <w:r>
              <w:rPr>
                <w:rFonts w:hint="eastAsia"/>
              </w:rPr>
              <w:t>出生情况</w:t>
            </w:r>
          </w:p>
        </w:tc>
        <w:tc>
          <w:tcPr>
            <w:tcW w:w="434" w:type="pct"/>
          </w:tcPr>
          <w:p w:rsidR="00000000" w:rsidRDefault="000F224C" w:rsidP="000F224C">
            <w:pPr>
              <w:spacing w:after="120" w:line="360" w:lineRule="exact"/>
              <w:ind w:left="31680" w:hangingChars="257" w:firstLine="31680"/>
              <w:jc w:val="center"/>
              <w:rPr>
                <w:rFonts w:hint="eastAsia"/>
              </w:rPr>
            </w:pPr>
            <w:r>
              <w:rPr>
                <w:rFonts w:hint="eastAsia"/>
              </w:rPr>
              <w:t>81939</w:t>
            </w:r>
          </w:p>
        </w:tc>
        <w:tc>
          <w:tcPr>
            <w:tcW w:w="435" w:type="pct"/>
          </w:tcPr>
          <w:p w:rsidR="00000000" w:rsidRDefault="000F224C" w:rsidP="000F224C">
            <w:pPr>
              <w:spacing w:after="120" w:line="360" w:lineRule="exact"/>
              <w:ind w:left="31680" w:hangingChars="257" w:firstLine="31680"/>
              <w:jc w:val="center"/>
              <w:rPr>
                <w:rFonts w:hint="eastAsia"/>
              </w:rPr>
            </w:pPr>
            <w:r>
              <w:rPr>
                <w:rFonts w:hint="eastAsia"/>
              </w:rPr>
              <w:t>100.0</w:t>
            </w:r>
          </w:p>
        </w:tc>
        <w:tc>
          <w:tcPr>
            <w:tcW w:w="434" w:type="pct"/>
          </w:tcPr>
          <w:p w:rsidR="00000000" w:rsidRDefault="000F224C" w:rsidP="000F224C">
            <w:pPr>
              <w:spacing w:after="120" w:line="360" w:lineRule="exact"/>
              <w:ind w:left="31680" w:hangingChars="257" w:firstLine="31680"/>
              <w:jc w:val="center"/>
              <w:rPr>
                <w:rFonts w:hint="eastAsia"/>
              </w:rPr>
            </w:pPr>
            <w:r>
              <w:rPr>
                <w:rFonts w:hint="eastAsia"/>
              </w:rPr>
              <w:t>81110</w:t>
            </w:r>
          </w:p>
        </w:tc>
        <w:tc>
          <w:tcPr>
            <w:tcW w:w="436" w:type="pct"/>
          </w:tcPr>
          <w:p w:rsidR="00000000" w:rsidRDefault="000F224C" w:rsidP="000F224C">
            <w:pPr>
              <w:spacing w:after="120" w:line="360" w:lineRule="exact"/>
              <w:ind w:left="31680" w:hangingChars="257" w:firstLine="31680"/>
              <w:jc w:val="center"/>
              <w:rPr>
                <w:rFonts w:hint="eastAsia"/>
              </w:rPr>
            </w:pPr>
            <w:r>
              <w:rPr>
                <w:rFonts w:hint="eastAsia"/>
              </w:rPr>
              <w:t>100.0</w:t>
            </w:r>
          </w:p>
        </w:tc>
        <w:tc>
          <w:tcPr>
            <w:tcW w:w="435" w:type="pct"/>
          </w:tcPr>
          <w:p w:rsidR="00000000" w:rsidRDefault="000F224C" w:rsidP="000F224C">
            <w:pPr>
              <w:spacing w:after="120" w:line="360" w:lineRule="exact"/>
              <w:ind w:left="31680" w:hangingChars="257" w:firstLine="31680"/>
              <w:jc w:val="center"/>
              <w:rPr>
                <w:rFonts w:hint="eastAsia"/>
              </w:rPr>
            </w:pPr>
            <w:r>
              <w:rPr>
                <w:rFonts w:hint="eastAsia"/>
              </w:rPr>
              <w:t>80164</w:t>
            </w:r>
          </w:p>
        </w:tc>
        <w:tc>
          <w:tcPr>
            <w:tcW w:w="435" w:type="pct"/>
          </w:tcPr>
          <w:p w:rsidR="00000000" w:rsidRDefault="000F224C" w:rsidP="000F224C">
            <w:pPr>
              <w:spacing w:after="120" w:line="360" w:lineRule="exact"/>
              <w:ind w:left="31680" w:hangingChars="257" w:firstLine="31680"/>
              <w:jc w:val="center"/>
              <w:rPr>
                <w:rFonts w:hint="eastAsia"/>
              </w:rPr>
            </w:pPr>
            <w:r>
              <w:rPr>
                <w:rFonts w:hint="eastAsia"/>
              </w:rPr>
              <w:t>100.0</w:t>
            </w:r>
          </w:p>
        </w:tc>
        <w:tc>
          <w:tcPr>
            <w:tcW w:w="435" w:type="pct"/>
          </w:tcPr>
          <w:p w:rsidR="00000000" w:rsidRDefault="000F224C" w:rsidP="000F224C">
            <w:pPr>
              <w:spacing w:after="120" w:line="360" w:lineRule="exact"/>
              <w:ind w:left="31680" w:hangingChars="257" w:firstLine="31680"/>
              <w:jc w:val="center"/>
              <w:rPr>
                <w:rFonts w:hint="eastAsia"/>
              </w:rPr>
            </w:pPr>
            <w:r>
              <w:rPr>
                <w:rFonts w:hint="eastAsia"/>
              </w:rPr>
              <w:t>79714</w:t>
            </w:r>
          </w:p>
        </w:tc>
        <w:tc>
          <w:tcPr>
            <w:tcW w:w="436" w:type="pct"/>
          </w:tcPr>
          <w:p w:rsidR="00000000" w:rsidRDefault="000F224C" w:rsidP="000F224C">
            <w:pPr>
              <w:spacing w:after="120" w:line="360" w:lineRule="exact"/>
              <w:ind w:left="31680" w:hangingChars="257" w:firstLine="31680"/>
              <w:jc w:val="center"/>
              <w:rPr>
                <w:rFonts w:hint="eastAsia"/>
              </w:rPr>
            </w:pPr>
            <w:r>
              <w:rPr>
                <w:rFonts w:hint="eastAsia"/>
              </w:rPr>
              <w:t>100.0</w:t>
            </w:r>
          </w:p>
        </w:tc>
        <w:tc>
          <w:tcPr>
            <w:tcW w:w="435" w:type="pct"/>
          </w:tcPr>
          <w:p w:rsidR="00000000" w:rsidRDefault="000F224C" w:rsidP="000F224C">
            <w:pPr>
              <w:spacing w:after="120" w:line="360" w:lineRule="exact"/>
              <w:ind w:left="31680" w:hangingChars="257" w:firstLine="31680"/>
              <w:jc w:val="center"/>
              <w:rPr>
                <w:rFonts w:hint="eastAsia"/>
              </w:rPr>
            </w:pPr>
            <w:r>
              <w:rPr>
                <w:rFonts w:hint="eastAsia"/>
              </w:rPr>
              <w:t>80391</w:t>
            </w:r>
          </w:p>
        </w:tc>
        <w:tc>
          <w:tcPr>
            <w:tcW w:w="434" w:type="pct"/>
          </w:tcPr>
          <w:p w:rsidR="00000000" w:rsidRDefault="000F224C" w:rsidP="000F224C">
            <w:pPr>
              <w:spacing w:after="120" w:line="360" w:lineRule="exact"/>
              <w:ind w:left="31680" w:hangingChars="257" w:firstLine="31680"/>
              <w:jc w:val="center"/>
              <w:rPr>
                <w:rFonts w:hint="eastAsia"/>
              </w:rPr>
            </w:pPr>
            <w:r>
              <w:rPr>
                <w:rFonts w:hint="eastAsia"/>
              </w:rPr>
              <w:t>100.0</w:t>
            </w:r>
          </w:p>
        </w:tc>
      </w:tr>
      <w:tr w:rsidR="00000000">
        <w:tblPrEx>
          <w:tblCellMar>
            <w:top w:w="0" w:type="dxa"/>
            <w:bottom w:w="0" w:type="dxa"/>
          </w:tblCellMar>
        </w:tblPrEx>
        <w:tc>
          <w:tcPr>
            <w:tcW w:w="652" w:type="pct"/>
          </w:tcPr>
          <w:p w:rsidR="00000000" w:rsidRDefault="000F224C" w:rsidP="000F224C">
            <w:pPr>
              <w:spacing w:after="120" w:line="360" w:lineRule="exact"/>
              <w:ind w:left="31680" w:hangingChars="257" w:firstLine="31680"/>
              <w:jc w:val="center"/>
              <w:rPr>
                <w:rFonts w:hint="eastAsia"/>
              </w:rPr>
            </w:pPr>
            <w:r>
              <w:rPr>
                <w:rFonts w:hint="eastAsia"/>
              </w:rPr>
              <w:t>未婚妈妈</w:t>
            </w:r>
          </w:p>
        </w:tc>
        <w:tc>
          <w:tcPr>
            <w:tcW w:w="434" w:type="pct"/>
          </w:tcPr>
          <w:p w:rsidR="00000000" w:rsidRDefault="000F224C" w:rsidP="000F224C">
            <w:pPr>
              <w:spacing w:after="120" w:line="360" w:lineRule="exact"/>
              <w:ind w:left="31680" w:hangingChars="257" w:firstLine="31680"/>
              <w:jc w:val="center"/>
              <w:rPr>
                <w:rFonts w:hint="eastAsia"/>
              </w:rPr>
            </w:pPr>
            <w:r>
              <w:rPr>
                <w:rFonts w:hint="eastAsia"/>
              </w:rPr>
              <w:t>30119</w:t>
            </w:r>
          </w:p>
        </w:tc>
        <w:tc>
          <w:tcPr>
            <w:tcW w:w="435" w:type="pct"/>
          </w:tcPr>
          <w:p w:rsidR="00000000" w:rsidRDefault="000F224C" w:rsidP="000F224C">
            <w:pPr>
              <w:spacing w:after="120" w:line="360" w:lineRule="exact"/>
              <w:ind w:left="31680" w:hangingChars="257" w:firstLine="31680"/>
              <w:jc w:val="center"/>
              <w:rPr>
                <w:rFonts w:hint="eastAsia"/>
              </w:rPr>
            </w:pPr>
            <w:r>
              <w:rPr>
                <w:rFonts w:hint="eastAsia"/>
              </w:rPr>
              <w:t>36.76</w:t>
            </w:r>
          </w:p>
        </w:tc>
        <w:tc>
          <w:tcPr>
            <w:tcW w:w="434" w:type="pct"/>
          </w:tcPr>
          <w:p w:rsidR="00000000" w:rsidRDefault="000F224C" w:rsidP="000F224C">
            <w:pPr>
              <w:spacing w:after="120" w:line="360" w:lineRule="exact"/>
              <w:ind w:left="31680" w:hangingChars="257" w:firstLine="31680"/>
              <w:jc w:val="center"/>
              <w:rPr>
                <w:rFonts w:hint="eastAsia"/>
              </w:rPr>
            </w:pPr>
            <w:r>
              <w:rPr>
                <w:rFonts w:hint="eastAsia"/>
              </w:rPr>
              <w:t>31220</w:t>
            </w:r>
          </w:p>
        </w:tc>
        <w:tc>
          <w:tcPr>
            <w:tcW w:w="436" w:type="pct"/>
          </w:tcPr>
          <w:p w:rsidR="00000000" w:rsidRDefault="000F224C" w:rsidP="000F224C">
            <w:pPr>
              <w:spacing w:after="120" w:line="360" w:lineRule="exact"/>
              <w:ind w:left="31680" w:hangingChars="257" w:firstLine="31680"/>
              <w:jc w:val="center"/>
              <w:rPr>
                <w:rFonts w:hint="eastAsia"/>
              </w:rPr>
            </w:pPr>
            <w:r>
              <w:rPr>
                <w:rFonts w:hint="eastAsia"/>
              </w:rPr>
              <w:t>38.49</w:t>
            </w:r>
          </w:p>
        </w:tc>
        <w:tc>
          <w:tcPr>
            <w:tcW w:w="435" w:type="pct"/>
          </w:tcPr>
          <w:p w:rsidR="00000000" w:rsidRDefault="000F224C" w:rsidP="000F224C">
            <w:pPr>
              <w:spacing w:after="120" w:line="360" w:lineRule="exact"/>
              <w:ind w:left="31680" w:hangingChars="257" w:firstLine="31680"/>
              <w:jc w:val="center"/>
              <w:rPr>
                <w:rFonts w:hint="eastAsia"/>
              </w:rPr>
            </w:pPr>
            <w:r>
              <w:rPr>
                <w:rFonts w:hint="eastAsia"/>
              </w:rPr>
              <w:t>31336</w:t>
            </w:r>
          </w:p>
        </w:tc>
        <w:tc>
          <w:tcPr>
            <w:tcW w:w="435" w:type="pct"/>
          </w:tcPr>
          <w:p w:rsidR="00000000" w:rsidRDefault="000F224C" w:rsidP="000F224C">
            <w:pPr>
              <w:spacing w:after="120" w:line="360" w:lineRule="exact"/>
              <w:ind w:left="31680" w:hangingChars="257" w:firstLine="31680"/>
              <w:jc w:val="center"/>
              <w:rPr>
                <w:rFonts w:hint="eastAsia"/>
              </w:rPr>
            </w:pPr>
            <w:r>
              <w:rPr>
                <w:rFonts w:hint="eastAsia"/>
              </w:rPr>
              <w:t>39.09</w:t>
            </w:r>
          </w:p>
        </w:tc>
        <w:tc>
          <w:tcPr>
            <w:tcW w:w="435" w:type="pct"/>
          </w:tcPr>
          <w:p w:rsidR="00000000" w:rsidRDefault="000F224C" w:rsidP="000F224C">
            <w:pPr>
              <w:spacing w:after="120" w:line="360" w:lineRule="exact"/>
              <w:ind w:left="31680" w:hangingChars="257" w:firstLine="31680"/>
              <w:jc w:val="center"/>
              <w:rPr>
                <w:rFonts w:hint="eastAsia"/>
              </w:rPr>
            </w:pPr>
            <w:r>
              <w:rPr>
                <w:rFonts w:hint="eastAsia"/>
              </w:rPr>
              <w:t>31992</w:t>
            </w:r>
          </w:p>
        </w:tc>
        <w:tc>
          <w:tcPr>
            <w:tcW w:w="436" w:type="pct"/>
          </w:tcPr>
          <w:p w:rsidR="00000000" w:rsidRDefault="000F224C" w:rsidP="000F224C">
            <w:pPr>
              <w:spacing w:after="120" w:line="360" w:lineRule="exact"/>
              <w:ind w:left="31680" w:hangingChars="257" w:firstLine="31680"/>
              <w:jc w:val="center"/>
              <w:rPr>
                <w:rFonts w:hint="eastAsia"/>
              </w:rPr>
            </w:pPr>
            <w:r>
              <w:rPr>
                <w:rFonts w:hint="eastAsia"/>
              </w:rPr>
              <w:t>40.13</w:t>
            </w:r>
          </w:p>
        </w:tc>
        <w:tc>
          <w:tcPr>
            <w:tcW w:w="435" w:type="pct"/>
          </w:tcPr>
          <w:p w:rsidR="00000000" w:rsidRDefault="000F224C" w:rsidP="000F224C">
            <w:pPr>
              <w:spacing w:after="120" w:line="360" w:lineRule="exact"/>
              <w:ind w:left="31680" w:hangingChars="257" w:firstLine="31680"/>
              <w:jc w:val="center"/>
              <w:rPr>
                <w:rFonts w:hint="eastAsia"/>
              </w:rPr>
            </w:pPr>
            <w:r>
              <w:rPr>
                <w:rFonts w:hint="eastAsia"/>
              </w:rPr>
              <w:t>34378</w:t>
            </w:r>
          </w:p>
        </w:tc>
        <w:tc>
          <w:tcPr>
            <w:tcW w:w="434" w:type="pct"/>
          </w:tcPr>
          <w:p w:rsidR="00000000" w:rsidRDefault="000F224C" w:rsidP="000F224C">
            <w:pPr>
              <w:spacing w:after="120" w:line="360" w:lineRule="exact"/>
              <w:ind w:left="31680" w:hangingChars="257" w:firstLine="31680"/>
              <w:jc w:val="center"/>
              <w:rPr>
                <w:rFonts w:hint="eastAsia"/>
              </w:rPr>
            </w:pPr>
            <w:r>
              <w:rPr>
                <w:rFonts w:hint="eastAsia"/>
              </w:rPr>
              <w:t>42.</w:t>
            </w:r>
            <w:r>
              <w:rPr>
                <w:rFonts w:hint="eastAsia"/>
              </w:rPr>
              <w:t>76</w:t>
            </w:r>
          </w:p>
        </w:tc>
      </w:tr>
      <w:tr w:rsidR="00000000">
        <w:tblPrEx>
          <w:tblCellMar>
            <w:top w:w="0" w:type="dxa"/>
            <w:bottom w:w="0" w:type="dxa"/>
          </w:tblCellMar>
        </w:tblPrEx>
        <w:tc>
          <w:tcPr>
            <w:tcW w:w="652" w:type="pct"/>
          </w:tcPr>
          <w:p w:rsidR="00000000" w:rsidRDefault="000F224C" w:rsidP="000F224C">
            <w:pPr>
              <w:spacing w:after="120" w:line="360" w:lineRule="exact"/>
              <w:ind w:left="31680" w:hangingChars="257" w:firstLine="31680"/>
              <w:jc w:val="center"/>
              <w:rPr>
                <w:rFonts w:hint="eastAsia"/>
              </w:rPr>
            </w:pPr>
            <w:r>
              <w:rPr>
                <w:rFonts w:hint="eastAsia"/>
              </w:rPr>
              <w:t>父亲不详</w:t>
            </w:r>
          </w:p>
        </w:tc>
        <w:tc>
          <w:tcPr>
            <w:tcW w:w="434" w:type="pct"/>
          </w:tcPr>
          <w:p w:rsidR="00000000" w:rsidRDefault="000F224C" w:rsidP="000F224C">
            <w:pPr>
              <w:spacing w:after="120" w:line="360" w:lineRule="exact"/>
              <w:ind w:left="31680" w:hangingChars="257" w:firstLine="31680"/>
              <w:jc w:val="center"/>
              <w:rPr>
                <w:rFonts w:hint="eastAsia"/>
              </w:rPr>
            </w:pPr>
            <w:r>
              <w:rPr>
                <w:rFonts w:hint="eastAsia"/>
              </w:rPr>
              <w:t>17293</w:t>
            </w:r>
          </w:p>
        </w:tc>
        <w:tc>
          <w:tcPr>
            <w:tcW w:w="435" w:type="pct"/>
          </w:tcPr>
          <w:p w:rsidR="00000000" w:rsidRDefault="000F224C" w:rsidP="000F224C">
            <w:pPr>
              <w:spacing w:after="120" w:line="360" w:lineRule="exact"/>
              <w:ind w:left="31680" w:hangingChars="257" w:firstLine="31680"/>
              <w:jc w:val="center"/>
              <w:rPr>
                <w:rFonts w:hint="eastAsia"/>
              </w:rPr>
            </w:pPr>
            <w:r>
              <w:rPr>
                <w:rFonts w:hint="eastAsia"/>
              </w:rPr>
              <w:t>21.10</w:t>
            </w:r>
          </w:p>
        </w:tc>
        <w:tc>
          <w:tcPr>
            <w:tcW w:w="434" w:type="pct"/>
          </w:tcPr>
          <w:p w:rsidR="00000000" w:rsidRDefault="000F224C" w:rsidP="000F224C">
            <w:pPr>
              <w:spacing w:after="120" w:line="360" w:lineRule="exact"/>
              <w:ind w:left="31680" w:hangingChars="257" w:firstLine="31680"/>
              <w:jc w:val="center"/>
              <w:rPr>
                <w:rFonts w:hint="eastAsia"/>
              </w:rPr>
            </w:pPr>
            <w:r>
              <w:rPr>
                <w:rFonts w:hint="eastAsia"/>
              </w:rPr>
              <w:t>18154</w:t>
            </w:r>
          </w:p>
        </w:tc>
        <w:tc>
          <w:tcPr>
            <w:tcW w:w="436" w:type="pct"/>
          </w:tcPr>
          <w:p w:rsidR="00000000" w:rsidRDefault="000F224C" w:rsidP="000F224C">
            <w:pPr>
              <w:spacing w:after="120" w:line="360" w:lineRule="exact"/>
              <w:ind w:left="31680" w:hangingChars="257" w:firstLine="31680"/>
              <w:jc w:val="center"/>
              <w:rPr>
                <w:rFonts w:hint="eastAsia"/>
              </w:rPr>
            </w:pPr>
            <w:r>
              <w:rPr>
                <w:rFonts w:hint="eastAsia"/>
              </w:rPr>
              <w:t>22.38</w:t>
            </w:r>
          </w:p>
        </w:tc>
        <w:tc>
          <w:tcPr>
            <w:tcW w:w="435" w:type="pct"/>
          </w:tcPr>
          <w:p w:rsidR="00000000" w:rsidRDefault="000F224C" w:rsidP="000F224C">
            <w:pPr>
              <w:spacing w:after="120" w:line="360" w:lineRule="exact"/>
              <w:ind w:left="31680" w:hangingChars="257" w:firstLine="31680"/>
              <w:jc w:val="center"/>
              <w:rPr>
                <w:rFonts w:hint="eastAsia"/>
              </w:rPr>
            </w:pPr>
            <w:r>
              <w:rPr>
                <w:rFonts w:hint="eastAsia"/>
              </w:rPr>
              <w:t>18316</w:t>
            </w:r>
          </w:p>
        </w:tc>
        <w:tc>
          <w:tcPr>
            <w:tcW w:w="435" w:type="pct"/>
          </w:tcPr>
          <w:p w:rsidR="00000000" w:rsidRDefault="000F224C" w:rsidP="000F224C">
            <w:pPr>
              <w:spacing w:after="120" w:line="360" w:lineRule="exact"/>
              <w:ind w:left="31680" w:hangingChars="257" w:firstLine="31680"/>
              <w:jc w:val="center"/>
              <w:rPr>
                <w:rFonts w:hint="eastAsia"/>
              </w:rPr>
            </w:pPr>
            <w:r>
              <w:rPr>
                <w:rFonts w:hint="eastAsia"/>
              </w:rPr>
              <w:t>22.85</w:t>
            </w:r>
          </w:p>
        </w:tc>
        <w:tc>
          <w:tcPr>
            <w:tcW w:w="435" w:type="pct"/>
          </w:tcPr>
          <w:p w:rsidR="00000000" w:rsidRDefault="000F224C" w:rsidP="000F224C">
            <w:pPr>
              <w:spacing w:after="120" w:line="360" w:lineRule="exact"/>
              <w:ind w:left="31680" w:hangingChars="257" w:firstLine="31680"/>
              <w:jc w:val="center"/>
              <w:rPr>
                <w:rFonts w:hint="eastAsia"/>
              </w:rPr>
            </w:pPr>
            <w:r>
              <w:rPr>
                <w:rFonts w:hint="eastAsia"/>
              </w:rPr>
              <w:t>18941</w:t>
            </w:r>
          </w:p>
        </w:tc>
        <w:tc>
          <w:tcPr>
            <w:tcW w:w="436" w:type="pct"/>
          </w:tcPr>
          <w:p w:rsidR="00000000" w:rsidRDefault="000F224C" w:rsidP="000F224C">
            <w:pPr>
              <w:spacing w:after="120" w:line="360" w:lineRule="exact"/>
              <w:ind w:left="31680" w:hangingChars="257" w:firstLine="31680"/>
              <w:jc w:val="center"/>
              <w:rPr>
                <w:rFonts w:hint="eastAsia"/>
              </w:rPr>
            </w:pPr>
            <w:r>
              <w:rPr>
                <w:rFonts w:hint="eastAsia"/>
              </w:rPr>
              <w:t>23.76</w:t>
            </w:r>
          </w:p>
        </w:tc>
        <w:tc>
          <w:tcPr>
            <w:tcW w:w="435" w:type="pct"/>
          </w:tcPr>
          <w:p w:rsidR="00000000" w:rsidRDefault="000F224C" w:rsidP="000F224C">
            <w:pPr>
              <w:spacing w:after="120" w:line="360" w:lineRule="exact"/>
              <w:ind w:left="31680" w:hangingChars="257" w:firstLine="31680"/>
              <w:jc w:val="center"/>
              <w:rPr>
                <w:rFonts w:hint="eastAsia"/>
              </w:rPr>
            </w:pPr>
            <w:r>
              <w:rPr>
                <w:rFonts w:hint="eastAsia"/>
              </w:rPr>
              <w:t>19993</w:t>
            </w:r>
          </w:p>
        </w:tc>
        <w:tc>
          <w:tcPr>
            <w:tcW w:w="434" w:type="pct"/>
          </w:tcPr>
          <w:p w:rsidR="00000000" w:rsidRDefault="000F224C" w:rsidP="000F224C">
            <w:pPr>
              <w:spacing w:after="120" w:line="360" w:lineRule="exact"/>
              <w:ind w:left="31680" w:hangingChars="257" w:firstLine="31680"/>
              <w:jc w:val="center"/>
              <w:rPr>
                <w:rFonts w:hint="eastAsia"/>
              </w:rPr>
            </w:pPr>
            <w:r>
              <w:rPr>
                <w:rFonts w:hint="eastAsia"/>
              </w:rPr>
              <w:t>24.87</w:t>
            </w:r>
          </w:p>
        </w:tc>
      </w:tr>
    </w:tbl>
    <w:p w:rsidR="00000000" w:rsidRDefault="000F224C" w:rsidP="000F224C">
      <w:pPr>
        <w:spacing w:before="120" w:after="240" w:line="360" w:lineRule="exact"/>
        <w:ind w:left="31680" w:hangingChars="257" w:firstLine="31680"/>
        <w:rPr>
          <w:rFonts w:hint="eastAsia"/>
          <w:sz w:val="18"/>
        </w:rPr>
      </w:pPr>
      <w:r>
        <w:rPr>
          <w:rFonts w:hint="eastAsia"/>
          <w:sz w:val="18"/>
        </w:rPr>
        <w:t>资料来源：经济计划政策部（</w:t>
      </w:r>
      <w:r>
        <w:rPr>
          <w:rFonts w:hint="eastAsia"/>
          <w:sz w:val="18"/>
        </w:rPr>
        <w:t>MIDEPLAN</w:t>
      </w:r>
      <w:r>
        <w:rPr>
          <w:rFonts w:hint="eastAsia"/>
          <w:sz w:val="18"/>
        </w:rPr>
        <w:t>），</w:t>
      </w:r>
      <w:r>
        <w:rPr>
          <w:rFonts w:hint="eastAsia"/>
          <w:sz w:val="18"/>
        </w:rPr>
        <w:t>1995</w:t>
      </w:r>
      <w:r>
        <w:rPr>
          <w:rFonts w:hint="eastAsia"/>
          <w:sz w:val="18"/>
        </w:rPr>
        <w:t>年。</w:t>
      </w:r>
    </w:p>
    <w:p w:rsidR="00000000" w:rsidRDefault="000F224C" w:rsidP="000F224C">
      <w:pPr>
        <w:spacing w:after="240" w:line="360" w:lineRule="exact"/>
        <w:ind w:left="31680" w:hangingChars="257" w:firstLine="31680"/>
      </w:pPr>
      <w:r>
        <w:rPr>
          <w:rFonts w:hint="eastAsia"/>
        </w:rPr>
        <w:t>33</w:t>
      </w:r>
      <w:r>
        <w:rPr>
          <w:rFonts w:hint="eastAsia"/>
        </w:rPr>
        <w:t>．</w:t>
      </w:r>
      <w:r>
        <w:tab/>
      </w:r>
      <w:r>
        <w:rPr>
          <w:rFonts w:hint="eastAsia"/>
        </w:rPr>
        <w:t>“民族国家”项目（</w:t>
      </w:r>
      <w:r>
        <w:rPr>
          <w:rFonts w:hint="eastAsia"/>
        </w:rPr>
        <w:t>1996</w:t>
      </w:r>
      <w:r>
        <w:rPr>
          <w:rFonts w:hint="eastAsia"/>
        </w:rPr>
        <w:t>年）指出，在农村地区虽然还有人口众多的家庭，但是哥斯达黎加社会趋于建立一种只有几个孩子的家庭模式，在这样的家庭中，妇女将承担更大的经济责任。</w:t>
      </w:r>
      <w:r>
        <w:t>Faun</w:t>
      </w:r>
      <w:r>
        <w:rPr>
          <w:rFonts w:hint="eastAsia"/>
        </w:rPr>
        <w:t>é（</w:t>
      </w:r>
      <w:r>
        <w:rPr>
          <w:rFonts w:hint="eastAsia"/>
        </w:rPr>
        <w:t>1996</w:t>
      </w:r>
      <w:r>
        <w:rPr>
          <w:rFonts w:hint="eastAsia"/>
        </w:rPr>
        <w:t>年）补充说，在受贫困影响的家庭内，仍然存在着“阶段性的夫妻关系不稳定”，主要表现为阶段性的结合与关系破裂，这些没有记录</w:t>
      </w:r>
      <w:r>
        <w:rPr>
          <w:rFonts w:hint="eastAsia"/>
        </w:rPr>
        <w:t>在国家统计</w:t>
      </w:r>
      <w:r>
        <w:rPr>
          <w:rFonts w:hint="eastAsia"/>
        </w:rPr>
        <w:t>1994</w:t>
      </w:r>
      <w:r>
        <w:rPr>
          <w:rFonts w:hint="eastAsia"/>
        </w:rPr>
        <w:t>年进行的生殖健康的国家调查证明，结构特点正越来越表现为夫妻关系的不稳定。这种不稳定突出表现为有</w:t>
      </w:r>
      <w:r>
        <w:rPr>
          <w:rFonts w:hint="eastAsia"/>
        </w:rPr>
        <w:t>12</w:t>
      </w:r>
      <w:r>
        <w:rPr>
          <w:rFonts w:hint="eastAsia"/>
        </w:rPr>
        <w:t>％的夫妻在第一次婚姻中不满五年就离异了。此外，在</w:t>
      </w:r>
      <w:r>
        <w:rPr>
          <w:rFonts w:hint="eastAsia"/>
        </w:rPr>
        <w:t>30</w:t>
      </w:r>
      <w:r>
        <w:rPr>
          <w:rFonts w:hint="eastAsia"/>
        </w:rPr>
        <w:t>岁第一次结婚的妇女中，</w:t>
      </w:r>
      <w:r>
        <w:rPr>
          <w:rFonts w:hint="eastAsia"/>
        </w:rPr>
        <w:t>45</w:t>
      </w:r>
      <w:r>
        <w:rPr>
          <w:rFonts w:hint="eastAsia"/>
        </w:rPr>
        <w:t>％已经离开了原来的配偶；</w:t>
      </w:r>
      <w:r>
        <w:rPr>
          <w:rFonts w:hint="eastAsia"/>
        </w:rPr>
        <w:t>1978</w:t>
      </w:r>
      <w:r>
        <w:rPr>
          <w:rFonts w:hint="eastAsia"/>
        </w:rPr>
        <w:t>年，这一人数几乎降到了</w:t>
      </w:r>
      <w:r>
        <w:rPr>
          <w:rFonts w:hint="eastAsia"/>
        </w:rPr>
        <w:t>38</w:t>
      </w:r>
      <w:r>
        <w:rPr>
          <w:rFonts w:hint="eastAsia"/>
        </w:rPr>
        <w:t>％。同一项研究显示，在</w:t>
      </w:r>
      <w:r>
        <w:rPr>
          <w:rFonts w:hint="eastAsia"/>
        </w:rPr>
        <w:t>30</w:t>
      </w:r>
      <w:r>
        <w:rPr>
          <w:rFonts w:hint="eastAsia"/>
        </w:rPr>
        <w:t>岁以下的妇女中，有</w:t>
      </w:r>
      <w:r>
        <w:rPr>
          <w:rFonts w:hint="eastAsia"/>
        </w:rPr>
        <w:t>10</w:t>
      </w:r>
      <w:r>
        <w:rPr>
          <w:rFonts w:hint="eastAsia"/>
        </w:rPr>
        <w:t>％已经经历了多次婚姻，与</w:t>
      </w:r>
      <w:r>
        <w:rPr>
          <w:rFonts w:hint="eastAsia"/>
        </w:rPr>
        <w:t>30</w:t>
      </w:r>
      <w:r>
        <w:rPr>
          <w:rFonts w:hint="eastAsia"/>
        </w:rPr>
        <w:t>岁以上的妇女只有</w:t>
      </w:r>
      <w:r>
        <w:rPr>
          <w:rFonts w:hint="eastAsia"/>
        </w:rPr>
        <w:t>14</w:t>
      </w:r>
      <w:r>
        <w:rPr>
          <w:rFonts w:hint="eastAsia"/>
        </w:rPr>
        <w:t>％的人经历多次婚姻形成了鲜明的对比。这些妇女大多声称婚姻关系不稳定的主要原因是“丈夫的不忠”以及抛弃行为（</w:t>
      </w:r>
      <w:r>
        <w:t>Faun</w:t>
      </w:r>
      <w:r>
        <w:rPr>
          <w:rFonts w:hint="eastAsia"/>
        </w:rPr>
        <w:t>é，</w:t>
      </w:r>
      <w:r>
        <w:rPr>
          <w:rFonts w:hint="eastAsia"/>
        </w:rPr>
        <w:t>1995</w:t>
      </w:r>
      <w:r>
        <w:rPr>
          <w:rFonts w:hint="eastAsia"/>
        </w:rPr>
        <w:t>年）。这是哥斯达黎加的男性性行为和情感</w:t>
      </w:r>
      <w:r>
        <w:rPr>
          <w:rFonts w:hint="eastAsia"/>
        </w:rPr>
        <w:t>的一种特征，和安第斯山中部地区的族长制有关，所以不忠被认为是一个男人可以和几个女人建立关系的自然权利的一部分。</w:t>
      </w:r>
    </w:p>
    <w:p w:rsidR="00000000" w:rsidRDefault="000F224C" w:rsidP="000F224C">
      <w:pPr>
        <w:spacing w:after="240" w:line="360" w:lineRule="exact"/>
        <w:ind w:left="31680" w:hangingChars="257" w:firstLine="31680"/>
        <w:rPr>
          <w:rFonts w:hint="eastAsia"/>
        </w:rPr>
      </w:pPr>
      <w:r>
        <w:rPr>
          <w:rFonts w:hint="eastAsia"/>
        </w:rPr>
        <w:t>34</w:t>
      </w:r>
      <w:r>
        <w:rPr>
          <w:rFonts w:hint="eastAsia"/>
        </w:rPr>
        <w:t>．</w:t>
      </w:r>
      <w:r>
        <w:tab/>
      </w:r>
      <w:r>
        <w:rPr>
          <w:rFonts w:hint="eastAsia"/>
        </w:rPr>
        <w:t>哥斯达黎加大部分家庭的生活条件的恶化以及作用模式的改变都受到某些社会经济因素的影响。其中最主要的是国内生产总值（</w:t>
      </w:r>
      <w:r>
        <w:rPr>
          <w:rFonts w:hint="eastAsia"/>
        </w:rPr>
        <w:t>PIB</w:t>
      </w:r>
      <w:r>
        <w:rPr>
          <w:rFonts w:hint="eastAsia"/>
        </w:rPr>
        <w:t>）增长率的下降，稳定政策的实施，对非传统的工农业出口方面的调整和刺激（</w:t>
      </w:r>
      <w:r>
        <w:t>Faun</w:t>
      </w:r>
      <w:r>
        <w:rPr>
          <w:rFonts w:hint="eastAsia"/>
        </w:rPr>
        <w:t>é，</w:t>
      </w:r>
      <w:r>
        <w:rPr>
          <w:rFonts w:hint="eastAsia"/>
        </w:rPr>
        <w:t>1995</w:t>
      </w:r>
      <w:r>
        <w:rPr>
          <w:rFonts w:hint="eastAsia"/>
        </w:rPr>
        <w:t>年）。这些造成了巨大的失业和就业不足，城市和农村的不规范，购买力的丧失和贫困。这又造成了家庭收入增加模式的改变，使妇女大量从事正式或非正式的有酬劳动，儿童也大量从事非正式的有酬劳动。在</w:t>
      </w:r>
      <w:r>
        <w:rPr>
          <w:rFonts w:hint="eastAsia"/>
        </w:rPr>
        <w:t>这种情况下，妇女正在逐渐转变为家庭生活的决策者、经营者和管理者，其中很多决策意味着家庭其他成员的参与合作（比如父母亲、姐妹、姑姑和阿姨），而不仅仅是让家人代替照顾孩子或者为他人提供服务以获得额外的收入。同时，为了实现提高家庭预算的目标，消费标准方面也出现了新的变化。</w:t>
      </w:r>
    </w:p>
    <w:p w:rsidR="00000000" w:rsidRDefault="000F224C" w:rsidP="000F224C">
      <w:pPr>
        <w:spacing w:after="240" w:line="360" w:lineRule="exact"/>
        <w:ind w:left="31680" w:hangingChars="257" w:firstLine="31680"/>
        <w:rPr>
          <w:rFonts w:hint="eastAsia"/>
        </w:rPr>
      </w:pPr>
      <w:r>
        <w:rPr>
          <w:rFonts w:hint="eastAsia"/>
        </w:rPr>
        <w:t>35</w:t>
      </w:r>
      <w:r>
        <w:rPr>
          <w:rFonts w:hint="eastAsia"/>
        </w:rPr>
        <w:t>．</w:t>
      </w:r>
      <w:r>
        <w:tab/>
      </w:r>
      <w:r>
        <w:rPr>
          <w:rFonts w:hint="eastAsia"/>
        </w:rPr>
        <w:t>1992</w:t>
      </w:r>
      <w:r>
        <w:rPr>
          <w:rFonts w:hint="eastAsia"/>
        </w:rPr>
        <w:t>年关于家庭和多种因素的调查指出，在哥斯达黎加，有五分之一的家庭拥有一位作为“领导”的妇女。据估计，还存在很大一部分妇女“领导”没有登记在内，这是由于传统上，总是把男性和家庭的一家之主联系在一起；然而，据可供参考的资料表明，自近二</w:t>
      </w:r>
      <w:r>
        <w:rPr>
          <w:rFonts w:hint="eastAsia"/>
        </w:rPr>
        <w:t>十年以来，妇女当家作主的情况在不断增加。</w:t>
      </w:r>
      <w:r>
        <w:rPr>
          <w:rFonts w:hint="eastAsia"/>
        </w:rPr>
        <w:t>1973</w:t>
      </w:r>
      <w:r>
        <w:rPr>
          <w:rFonts w:hint="eastAsia"/>
        </w:rPr>
        <w:t>年至</w:t>
      </w:r>
      <w:r>
        <w:rPr>
          <w:rFonts w:hint="eastAsia"/>
        </w:rPr>
        <w:t>1992</w:t>
      </w:r>
      <w:r>
        <w:rPr>
          <w:rFonts w:hint="eastAsia"/>
        </w:rPr>
        <w:t>年期间，由妇女当家的家庭数增加了</w:t>
      </w:r>
      <w:r>
        <w:rPr>
          <w:rFonts w:hint="eastAsia"/>
        </w:rPr>
        <w:t>150</w:t>
      </w:r>
      <w:r>
        <w:rPr>
          <w:rFonts w:hint="eastAsia"/>
        </w:rPr>
        <w:t>％，和由男性当家作主的家庭数增加</w:t>
      </w:r>
      <w:r>
        <w:rPr>
          <w:rFonts w:hint="eastAsia"/>
        </w:rPr>
        <w:t>95</w:t>
      </w:r>
      <w:r>
        <w:rPr>
          <w:rFonts w:hint="eastAsia"/>
        </w:rPr>
        <w:t>％形成了鲜明的对比（西班牙妇女研究所和拉丁美洲社会科学学会，</w:t>
      </w:r>
      <w:r>
        <w:rPr>
          <w:rFonts w:hint="eastAsia"/>
        </w:rPr>
        <w:t>1994</w:t>
      </w:r>
      <w:r>
        <w:rPr>
          <w:rFonts w:hint="eastAsia"/>
        </w:rPr>
        <w:t>年）。</w:t>
      </w:r>
      <w:r>
        <w:rPr>
          <w:rFonts w:hint="eastAsia"/>
        </w:rPr>
        <w:t>1984</w:t>
      </w:r>
      <w:r>
        <w:rPr>
          <w:rFonts w:hint="eastAsia"/>
        </w:rPr>
        <w:t>年最后一次人口普查的情况表明，大部分由妇女当家的家庭并没有出现夫妻间的不和谐（</w:t>
      </w:r>
      <w:r>
        <w:rPr>
          <w:rFonts w:hint="eastAsia"/>
        </w:rPr>
        <w:t>95.5</w:t>
      </w:r>
      <w:r>
        <w:rPr>
          <w:rFonts w:hint="eastAsia"/>
        </w:rPr>
        <w:t>％）。而与之相反的是，在由男性当家的家庭中，只有</w:t>
      </w:r>
      <w:r>
        <w:rPr>
          <w:rFonts w:hint="eastAsia"/>
        </w:rPr>
        <w:t>10. 3</w:t>
      </w:r>
      <w:r>
        <w:rPr>
          <w:rFonts w:hint="eastAsia"/>
        </w:rPr>
        <w:t>％的家庭美满和睦。这种趋势在夫妻宣布分居时又再次重现，其中当家的妇女比例最高的是单身女子（</w:t>
      </w:r>
      <w:r>
        <w:rPr>
          <w:rFonts w:hint="eastAsia"/>
        </w:rPr>
        <w:t>32</w:t>
      </w:r>
      <w:r>
        <w:rPr>
          <w:rFonts w:hint="eastAsia"/>
        </w:rPr>
        <w:t>％），其次是寡妇（</w:t>
      </w:r>
      <w:r>
        <w:rPr>
          <w:rFonts w:hint="eastAsia"/>
        </w:rPr>
        <w:t>27</w:t>
      </w:r>
      <w:r>
        <w:rPr>
          <w:rFonts w:hint="eastAsia"/>
        </w:rPr>
        <w:t>％）以及分居的妇女（</w:t>
      </w:r>
      <w:r>
        <w:rPr>
          <w:rFonts w:hint="eastAsia"/>
        </w:rPr>
        <w:t>17</w:t>
      </w:r>
      <w:r>
        <w:rPr>
          <w:rFonts w:hint="eastAsia"/>
        </w:rPr>
        <w:t>％）。在当家</w:t>
      </w:r>
      <w:r>
        <w:rPr>
          <w:rFonts w:hint="eastAsia"/>
        </w:rPr>
        <w:t>的男性之中，有</w:t>
      </w:r>
      <w:r>
        <w:rPr>
          <w:rFonts w:hint="eastAsia"/>
        </w:rPr>
        <w:t>80. 7</w:t>
      </w:r>
      <w:r>
        <w:rPr>
          <w:rFonts w:hint="eastAsia"/>
        </w:rPr>
        <w:t>％为单身汉（人口与统计总署，</w:t>
      </w:r>
      <w:r>
        <w:rPr>
          <w:rFonts w:hint="eastAsia"/>
        </w:rPr>
        <w:t>1985</w:t>
      </w:r>
      <w:r>
        <w:rPr>
          <w:rFonts w:hint="eastAsia"/>
        </w:rPr>
        <w:t>年）。这一现象反应在变化中的社会化基本模式之中：生身父亲的缺席以及母亲和构成共同帮助网络的全体家庭成员――主要为女性――的影响。</w:t>
      </w:r>
    </w:p>
    <w:p w:rsidR="00000000" w:rsidRDefault="000F224C" w:rsidP="000F224C">
      <w:pPr>
        <w:spacing w:after="240" w:line="360" w:lineRule="exact"/>
        <w:ind w:left="31680" w:hangingChars="257" w:firstLine="31680"/>
        <w:jc w:val="center"/>
        <w:rPr>
          <w:rFonts w:eastAsia="SimHei" w:hint="eastAsia"/>
        </w:rPr>
      </w:pPr>
      <w:r>
        <w:rPr>
          <w:rFonts w:eastAsia="SimHei" w:hint="eastAsia"/>
        </w:rPr>
        <w:t>土著人口</w:t>
      </w:r>
    </w:p>
    <w:p w:rsidR="00000000" w:rsidRDefault="000F224C" w:rsidP="000F224C">
      <w:pPr>
        <w:spacing w:after="240" w:line="360" w:lineRule="exact"/>
        <w:ind w:left="31680" w:hangingChars="257" w:firstLine="31680"/>
        <w:rPr>
          <w:rFonts w:hint="eastAsia"/>
        </w:rPr>
      </w:pPr>
      <w:r>
        <w:rPr>
          <w:rFonts w:hint="eastAsia"/>
        </w:rPr>
        <w:t>36</w:t>
      </w:r>
      <w:r>
        <w:rPr>
          <w:rFonts w:hint="eastAsia"/>
        </w:rPr>
        <w:t>．</w:t>
      </w:r>
      <w:r>
        <w:tab/>
      </w:r>
      <w:r>
        <w:rPr>
          <w:rFonts w:hint="eastAsia"/>
        </w:rPr>
        <w:t>人口普查和家庭调查都没有按法律记录有关少数民族的分类资料。然而，据国家土著事务委员会（</w:t>
      </w:r>
      <w:r>
        <w:rPr>
          <w:rFonts w:hint="eastAsia"/>
        </w:rPr>
        <w:t>CONAI</w:t>
      </w:r>
      <w:r>
        <w:rPr>
          <w:rFonts w:hint="eastAsia"/>
        </w:rPr>
        <w:t>）讲，在哥斯达黎加共有</w:t>
      </w:r>
      <w:r>
        <w:rPr>
          <w:rFonts w:hint="eastAsia"/>
        </w:rPr>
        <w:t>4</w:t>
      </w:r>
      <w:r>
        <w:rPr>
          <w:rFonts w:hint="eastAsia"/>
        </w:rPr>
        <w:t>万人分别属于</w:t>
      </w:r>
      <w:r>
        <w:rPr>
          <w:rFonts w:hint="eastAsia"/>
        </w:rPr>
        <w:t>10</w:t>
      </w:r>
      <w:r>
        <w:rPr>
          <w:rFonts w:hint="eastAsia"/>
        </w:rPr>
        <w:t>个少数民族（占人口总数的</w:t>
      </w:r>
      <w:r>
        <w:rPr>
          <w:rFonts w:hint="eastAsia"/>
        </w:rPr>
        <w:t>1. 2</w:t>
      </w:r>
      <w:r>
        <w:rPr>
          <w:rFonts w:hint="eastAsia"/>
        </w:rPr>
        <w:t>％）：布里夫里人、卡维卡尔人、圭米人、乔罗特加人、博鲁卡人、盖特莱西人、马坦布人、特雷维人、瓜图索人和维塔尔人。土著人口的</w:t>
      </w:r>
      <w:r>
        <w:rPr>
          <w:rFonts w:hint="eastAsia"/>
        </w:rPr>
        <w:t>70</w:t>
      </w:r>
      <w:r>
        <w:rPr>
          <w:rFonts w:hint="eastAsia"/>
        </w:rPr>
        <w:t>％属于前两</w:t>
      </w:r>
      <w:r>
        <w:rPr>
          <w:rFonts w:hint="eastAsia"/>
        </w:rPr>
        <w:t>个民族。</w:t>
      </w:r>
    </w:p>
    <w:p w:rsidR="00000000" w:rsidRDefault="000F224C" w:rsidP="000F224C">
      <w:pPr>
        <w:spacing w:after="240" w:line="360" w:lineRule="exact"/>
        <w:ind w:left="31680" w:hangingChars="257" w:firstLine="31680"/>
        <w:rPr>
          <w:rFonts w:hint="eastAsia"/>
        </w:rPr>
      </w:pPr>
      <w:r>
        <w:rPr>
          <w:rFonts w:hint="eastAsia"/>
        </w:rPr>
        <w:t>37</w:t>
      </w:r>
      <w:r>
        <w:rPr>
          <w:rFonts w:hint="eastAsia"/>
        </w:rPr>
        <w:t>．</w:t>
      </w:r>
      <w:r>
        <w:tab/>
      </w:r>
      <w:r>
        <w:rPr>
          <w:rFonts w:hint="eastAsia"/>
        </w:rPr>
        <w:t>自《政治宪法》第</w:t>
      </w:r>
      <w:r>
        <w:rPr>
          <w:rFonts w:hint="eastAsia"/>
        </w:rPr>
        <w:t>33</w:t>
      </w:r>
      <w:r>
        <w:rPr>
          <w:rFonts w:hint="eastAsia"/>
        </w:rPr>
        <w:t>条作出如下规定：“法律面前人人平等，不允许有悖人类尊严的任何歧视存在”之日起，政治法律承认土著居民为哥斯达黎加的公民。哥斯达黎加政府特别注意发展用以保护和促进土著居民的法律，并在《宪法》第</w:t>
      </w:r>
      <w:r>
        <w:rPr>
          <w:rFonts w:hint="eastAsia"/>
        </w:rPr>
        <w:t>50</w:t>
      </w:r>
      <w:r>
        <w:rPr>
          <w:rFonts w:hint="eastAsia"/>
        </w:rPr>
        <w:t>条中对其进行保护。这一条款规定：“政府应该通过组织、促进生产和进行资源的合理配置，为全体公民谋求最大的福利。”</w:t>
      </w:r>
    </w:p>
    <w:p w:rsidR="00000000" w:rsidRDefault="000F224C" w:rsidP="000F224C">
      <w:pPr>
        <w:spacing w:after="240" w:line="360" w:lineRule="exact"/>
        <w:ind w:left="31680" w:hangingChars="257" w:firstLine="31680"/>
        <w:rPr>
          <w:rFonts w:hint="eastAsia"/>
        </w:rPr>
      </w:pPr>
      <w:r>
        <w:rPr>
          <w:rFonts w:hint="eastAsia"/>
        </w:rPr>
        <w:t>38</w:t>
      </w:r>
      <w:r>
        <w:rPr>
          <w:rFonts w:hint="eastAsia"/>
        </w:rPr>
        <w:t>．</w:t>
      </w:r>
      <w:r>
        <w:tab/>
      </w:r>
      <w:r>
        <w:rPr>
          <w:rFonts w:hint="eastAsia"/>
        </w:rPr>
        <w:t>有关确定政府和土著居民社区之间关系的司法依据包括以下一些法律：</w:t>
      </w:r>
      <w:r>
        <w:t>a</w:t>
      </w:r>
      <w:r>
        <w:rPr>
          <w:rFonts w:hint="eastAsia"/>
        </w:rPr>
        <w:t>）国家土著事务委员会（</w:t>
      </w:r>
      <w:r>
        <w:t>CONAI</w:t>
      </w:r>
      <w:r>
        <w:rPr>
          <w:rFonts w:hint="eastAsia"/>
        </w:rPr>
        <w:t>）于</w:t>
      </w:r>
      <w:r>
        <w:rPr>
          <w:rFonts w:hint="eastAsia"/>
        </w:rPr>
        <w:t>1973</w:t>
      </w:r>
      <w:r>
        <w:rPr>
          <w:rFonts w:hint="eastAsia"/>
        </w:rPr>
        <w:t>年通过的第</w:t>
      </w:r>
      <w:r>
        <w:rPr>
          <w:rFonts w:hint="eastAsia"/>
        </w:rPr>
        <w:t>525</w:t>
      </w:r>
      <w:r>
        <w:t>1</w:t>
      </w:r>
      <w:r>
        <w:rPr>
          <w:rFonts w:hint="eastAsia"/>
        </w:rPr>
        <w:t>号法律。这项法律规定国家土著事务委员</w:t>
      </w:r>
      <w:r>
        <w:rPr>
          <w:rFonts w:hint="eastAsia"/>
        </w:rPr>
        <w:t>会在政府和土著居民领地之间起协调作用，以便对土著居民进行适当的管理，同时将政府有关卫生、教育、居所、饮用水、电力以及道路交通方面的服务带给土著居民；</w:t>
      </w:r>
      <w:r>
        <w:t>b</w:t>
      </w:r>
      <w:r>
        <w:rPr>
          <w:rFonts w:hint="eastAsia"/>
        </w:rPr>
        <w:t>）</w:t>
      </w:r>
      <w:r>
        <w:rPr>
          <w:rFonts w:hint="eastAsia"/>
        </w:rPr>
        <w:t>1977</w:t>
      </w:r>
      <w:r>
        <w:rPr>
          <w:rFonts w:hint="eastAsia"/>
        </w:rPr>
        <w:t>年通过的《土著法》及其补充和修正案，对土著人口、土著居民的领地以及他们之间的各种合法竞争（地界、财产、管理、开发等）作出了相应的规定；</w:t>
      </w:r>
      <w:r>
        <w:t>c</w:t>
      </w:r>
      <w:r>
        <w:rPr>
          <w:rFonts w:hint="eastAsia"/>
        </w:rPr>
        <w:t>）</w:t>
      </w:r>
      <w:r>
        <w:rPr>
          <w:rFonts w:hint="eastAsia"/>
        </w:rPr>
        <w:t>1992</w:t>
      </w:r>
      <w:r>
        <w:rPr>
          <w:rFonts w:hint="eastAsia"/>
        </w:rPr>
        <w:t>年</w:t>
      </w:r>
      <w:r>
        <w:rPr>
          <w:rFonts w:hint="eastAsia"/>
        </w:rPr>
        <w:t xml:space="preserve">11 </w:t>
      </w:r>
      <w:r>
        <w:rPr>
          <w:rFonts w:hint="eastAsia"/>
        </w:rPr>
        <w:t>月</w:t>
      </w:r>
      <w:r>
        <w:rPr>
          <w:rFonts w:hint="eastAsia"/>
        </w:rPr>
        <w:t>3</w:t>
      </w:r>
      <w:r>
        <w:rPr>
          <w:rFonts w:hint="eastAsia"/>
        </w:rPr>
        <w:t>日通过关于批准国际劳工组织（劳工组织）《第</w:t>
      </w:r>
      <w:r>
        <w:rPr>
          <w:rFonts w:hint="eastAsia"/>
        </w:rPr>
        <w:t>169</w:t>
      </w:r>
      <w:r>
        <w:rPr>
          <w:rFonts w:hint="eastAsia"/>
        </w:rPr>
        <w:t>号关于独立国家土著和部落人民的公约》的第</w:t>
      </w:r>
      <w:r>
        <w:rPr>
          <w:rFonts w:hint="eastAsia"/>
        </w:rPr>
        <w:t>7316</w:t>
      </w:r>
      <w:r>
        <w:rPr>
          <w:rFonts w:hint="eastAsia"/>
        </w:rPr>
        <w:t>号立法法令。</w:t>
      </w:r>
    </w:p>
    <w:p w:rsidR="00000000" w:rsidRDefault="000F224C" w:rsidP="000F224C">
      <w:pPr>
        <w:spacing w:after="240" w:line="360" w:lineRule="exact"/>
        <w:ind w:left="31680" w:hangingChars="257" w:firstLine="31680"/>
        <w:rPr>
          <w:rFonts w:hint="eastAsia"/>
        </w:rPr>
      </w:pPr>
      <w:r>
        <w:rPr>
          <w:rFonts w:hint="eastAsia"/>
        </w:rPr>
        <w:t>39</w:t>
      </w:r>
      <w:r>
        <w:rPr>
          <w:rFonts w:hint="eastAsia"/>
        </w:rPr>
        <w:t>．</w:t>
      </w:r>
      <w:r>
        <w:tab/>
      </w:r>
      <w:r>
        <w:rPr>
          <w:rFonts w:hint="eastAsia"/>
        </w:rPr>
        <w:t>立法大会社会事务常务理事会制定了土著居民领土自主发展法案。这一法案承认土著居</w:t>
      </w:r>
      <w:r>
        <w:rPr>
          <w:rFonts w:hint="eastAsia"/>
        </w:rPr>
        <w:t>民有权确认自己的土地所有制度的发展模式，同样，在有关卫生、教育、居所以及对其产生重大影响的信誉方面的计划协商中，在尊重其传统，保护自然资源，保护生态系统以及保持一个健康的环境的前提下，土著居民也享有自主权。</w:t>
      </w:r>
    </w:p>
    <w:p w:rsidR="00000000" w:rsidRDefault="000F224C" w:rsidP="000F224C">
      <w:pPr>
        <w:spacing w:after="240" w:line="360" w:lineRule="exact"/>
        <w:ind w:left="31680" w:hangingChars="257" w:firstLine="31680"/>
        <w:rPr>
          <w:rFonts w:hint="eastAsia"/>
        </w:rPr>
      </w:pPr>
      <w:r>
        <w:rPr>
          <w:rFonts w:hint="eastAsia"/>
        </w:rPr>
        <w:t>40</w:t>
      </w:r>
      <w:r>
        <w:rPr>
          <w:rFonts w:hint="eastAsia"/>
        </w:rPr>
        <w:t>．</w:t>
      </w:r>
      <w:r>
        <w:tab/>
      </w:r>
      <w:r>
        <w:rPr>
          <w:rFonts w:hint="eastAsia"/>
        </w:rPr>
        <w:t>在哥斯达黎加，对土著居民的教育由公共教育部负责。目前教育普及率已达到土著居民人口的</w:t>
      </w:r>
      <w:r>
        <w:rPr>
          <w:rFonts w:hint="eastAsia"/>
        </w:rPr>
        <w:t>77</w:t>
      </w:r>
      <w:r>
        <w:rPr>
          <w:rFonts w:hint="eastAsia"/>
        </w:rPr>
        <w:t>％。</w:t>
      </w:r>
    </w:p>
    <w:p w:rsidR="00000000" w:rsidRDefault="000F224C" w:rsidP="000F224C">
      <w:pPr>
        <w:spacing w:after="240" w:line="360" w:lineRule="exact"/>
        <w:ind w:left="31680" w:hangingChars="257" w:firstLine="31680"/>
        <w:rPr>
          <w:rFonts w:hint="eastAsia"/>
        </w:rPr>
      </w:pPr>
      <w:r>
        <w:rPr>
          <w:rFonts w:hint="eastAsia"/>
        </w:rPr>
        <w:t>41</w:t>
      </w:r>
      <w:r>
        <w:rPr>
          <w:rFonts w:hint="eastAsia"/>
        </w:rPr>
        <w:t>．</w:t>
      </w:r>
      <w:r>
        <w:tab/>
      </w:r>
      <w:r>
        <w:rPr>
          <w:rFonts w:hint="eastAsia"/>
        </w:rPr>
        <w:t>九十年代，哥斯达黎加政府逐步推进，在土著居民居住地开办新的教育中心。截止</w:t>
      </w:r>
      <w:r>
        <w:rPr>
          <w:rFonts w:hint="eastAsia"/>
        </w:rPr>
        <w:t>1998</w:t>
      </w:r>
      <w:r>
        <w:rPr>
          <w:rFonts w:hint="eastAsia"/>
        </w:rPr>
        <w:t>年</w:t>
      </w:r>
      <w:r>
        <w:rPr>
          <w:rFonts w:hint="eastAsia"/>
        </w:rPr>
        <w:t>3</w:t>
      </w:r>
      <w:r>
        <w:rPr>
          <w:rFonts w:hint="eastAsia"/>
        </w:rPr>
        <w:t>月</w:t>
      </w:r>
      <w:r>
        <w:rPr>
          <w:rFonts w:hint="eastAsia"/>
        </w:rPr>
        <w:t>1</w:t>
      </w:r>
      <w:r>
        <w:rPr>
          <w:rFonts w:hint="eastAsia"/>
        </w:rPr>
        <w:t>日，已经开办了</w:t>
      </w:r>
      <w:r>
        <w:rPr>
          <w:rFonts w:hint="eastAsia"/>
        </w:rPr>
        <w:t>130</w:t>
      </w:r>
      <w:r>
        <w:rPr>
          <w:rFonts w:hint="eastAsia"/>
        </w:rPr>
        <w:t>个教育中心，可以接纳近</w:t>
      </w:r>
      <w:r>
        <w:rPr>
          <w:rFonts w:hint="eastAsia"/>
        </w:rPr>
        <w:t>6 000</w:t>
      </w:r>
      <w:r>
        <w:rPr>
          <w:rFonts w:hint="eastAsia"/>
        </w:rPr>
        <w:t>名学生。</w:t>
      </w:r>
      <w:r>
        <w:rPr>
          <w:rFonts w:hint="eastAsia"/>
        </w:rPr>
        <w:t>67</w:t>
      </w:r>
      <w:r>
        <w:rPr>
          <w:rFonts w:hint="eastAsia"/>
        </w:rPr>
        <w:t>％的学校把土著语言作为母语进行授课。这些学校</w:t>
      </w:r>
      <w:r>
        <w:rPr>
          <w:rFonts w:hint="eastAsia"/>
        </w:rPr>
        <w:t>包括了注册人数的</w:t>
      </w:r>
      <w:r>
        <w:rPr>
          <w:rFonts w:hint="eastAsia"/>
        </w:rPr>
        <w:t>60</w:t>
      </w:r>
      <w:r>
        <w:rPr>
          <w:rFonts w:hint="eastAsia"/>
        </w:rPr>
        <w:t>％。共有</w:t>
      </w:r>
      <w:r>
        <w:rPr>
          <w:rFonts w:hint="eastAsia"/>
        </w:rPr>
        <w:t>29</w:t>
      </w:r>
      <w:r>
        <w:rPr>
          <w:rFonts w:hint="eastAsia"/>
        </w:rPr>
        <w:t>所教授土著语言的学校（占</w:t>
      </w:r>
      <w:r>
        <w:rPr>
          <w:rFonts w:hint="eastAsia"/>
        </w:rPr>
        <w:t>14</w:t>
      </w:r>
      <w:r>
        <w:rPr>
          <w:rFonts w:hint="eastAsia"/>
        </w:rPr>
        <w:t>％）和</w:t>
      </w:r>
      <w:r>
        <w:rPr>
          <w:rFonts w:hint="eastAsia"/>
        </w:rPr>
        <w:t>3</w:t>
      </w:r>
      <w:r>
        <w:rPr>
          <w:rFonts w:hint="eastAsia"/>
        </w:rPr>
        <w:t>所教授土著文化的学校。然而，教育方面的分析资料指出，教育中心的数量，尤其是中学（</w:t>
      </w:r>
      <w:r>
        <w:rPr>
          <w:rFonts w:hint="eastAsia"/>
        </w:rPr>
        <w:t>2</w:t>
      </w:r>
      <w:r>
        <w:rPr>
          <w:rFonts w:hint="eastAsia"/>
        </w:rPr>
        <w:t>所），教授土著语言和土著文化的学校数量以及土著居民的教学资料，仍然无法满足学生们的需要。现正在策划组织系列方案，以便在这些社区建立足够的教育机构，配备满足这些人口需求的学校，以及符合土著居民现实、适用于他们的语言的教学资料。</w:t>
      </w:r>
    </w:p>
    <w:p w:rsidR="00000000" w:rsidRDefault="000F224C" w:rsidP="000F224C">
      <w:pPr>
        <w:spacing w:after="240" w:line="360" w:lineRule="exact"/>
        <w:ind w:left="31680" w:hangingChars="257" w:firstLine="31680"/>
        <w:rPr>
          <w:rFonts w:hint="eastAsia"/>
        </w:rPr>
      </w:pPr>
      <w:r>
        <w:rPr>
          <w:rFonts w:hint="eastAsia"/>
        </w:rPr>
        <w:t>42</w:t>
      </w:r>
      <w:r>
        <w:rPr>
          <w:rFonts w:hint="eastAsia"/>
        </w:rPr>
        <w:t>．</w:t>
      </w:r>
      <w:r>
        <w:tab/>
      </w:r>
      <w:r>
        <w:rPr>
          <w:rFonts w:hint="eastAsia"/>
        </w:rPr>
        <w:t>到</w:t>
      </w:r>
      <w:r>
        <w:rPr>
          <w:rFonts w:hint="eastAsia"/>
        </w:rPr>
        <w:t>1998</w:t>
      </w:r>
      <w:r>
        <w:rPr>
          <w:rFonts w:hint="eastAsia"/>
        </w:rPr>
        <w:t>年</w:t>
      </w:r>
      <w:r>
        <w:rPr>
          <w:rFonts w:hint="eastAsia"/>
        </w:rPr>
        <w:t>3</w:t>
      </w:r>
      <w:r>
        <w:rPr>
          <w:rFonts w:hint="eastAsia"/>
        </w:rPr>
        <w:t>月，全国共有的</w:t>
      </w:r>
      <w:r>
        <w:rPr>
          <w:rFonts w:hint="eastAsia"/>
        </w:rPr>
        <w:t>205</w:t>
      </w:r>
      <w:r>
        <w:rPr>
          <w:rFonts w:hint="eastAsia"/>
        </w:rPr>
        <w:t>名达到国家水平土著教师；其中</w:t>
      </w:r>
      <w:r>
        <w:rPr>
          <w:rFonts w:hint="eastAsia"/>
        </w:rPr>
        <w:t>107</w:t>
      </w:r>
      <w:r>
        <w:rPr>
          <w:rFonts w:hint="eastAsia"/>
        </w:rPr>
        <w:t>名为大学本科毕业生，</w:t>
      </w:r>
      <w:r>
        <w:rPr>
          <w:rFonts w:hint="eastAsia"/>
        </w:rPr>
        <w:t>98</w:t>
      </w:r>
      <w:r>
        <w:rPr>
          <w:rFonts w:hint="eastAsia"/>
        </w:rPr>
        <w:t>名为非大学本科毕业生；</w:t>
      </w:r>
      <w:r>
        <w:rPr>
          <w:rFonts w:hint="eastAsia"/>
        </w:rPr>
        <w:t>85</w:t>
      </w:r>
      <w:r>
        <w:rPr>
          <w:rFonts w:hint="eastAsia"/>
        </w:rPr>
        <w:t>名正式教师</w:t>
      </w:r>
      <w:r>
        <w:rPr>
          <w:rFonts w:hint="eastAsia"/>
        </w:rPr>
        <w:t>以及</w:t>
      </w:r>
      <w:r>
        <w:rPr>
          <w:rFonts w:hint="eastAsia"/>
        </w:rPr>
        <w:t>120</w:t>
      </w:r>
      <w:r>
        <w:rPr>
          <w:rFonts w:hint="eastAsia"/>
        </w:rPr>
        <w:t>名候补教师。</w:t>
      </w:r>
    </w:p>
    <w:p w:rsidR="00000000" w:rsidRDefault="000F224C" w:rsidP="000F224C">
      <w:pPr>
        <w:spacing w:after="240" w:line="360" w:lineRule="exact"/>
        <w:ind w:left="31680" w:hangingChars="257" w:firstLine="31680"/>
        <w:rPr>
          <w:rFonts w:hint="eastAsia"/>
        </w:rPr>
      </w:pPr>
      <w:r>
        <w:rPr>
          <w:rFonts w:hint="eastAsia"/>
        </w:rPr>
        <w:t>43</w:t>
      </w:r>
      <w:r>
        <w:rPr>
          <w:rFonts w:hint="eastAsia"/>
        </w:rPr>
        <w:t>．</w:t>
      </w:r>
      <w:r>
        <w:tab/>
      </w:r>
      <w:r>
        <w:rPr>
          <w:rFonts w:hint="eastAsia"/>
        </w:rPr>
        <w:t>在哥斯达黎加政府已经取得的成就中，最突出的一项是建立为土著学校和学院招聘、评估、选拔和任命教师的国家制度。这简化了这些过程，提高了办事效率，其目的就是为土著居民谋福利。此外，还在</w:t>
      </w:r>
      <w:r>
        <w:rPr>
          <w:rFonts w:hint="eastAsia"/>
        </w:rPr>
        <w:t>10</w:t>
      </w:r>
      <w:r>
        <w:rPr>
          <w:rFonts w:hint="eastAsia"/>
        </w:rPr>
        <w:t>个土著居民社区建立发展了关于社会教育状况的信息系统，这就使教育部可以根据已掌握的最新分析资料来安排工作。现正在</w:t>
      </w:r>
      <w:r>
        <w:t>Quilirrisi de Mora</w:t>
      </w:r>
      <w:r>
        <w:rPr>
          <w:rFonts w:hint="eastAsia"/>
        </w:rPr>
        <w:t>地区实行一个技术教育的试验计划。</w:t>
      </w:r>
      <w:r>
        <w:t>Quilirrisi de Mora</w:t>
      </w:r>
      <w:r>
        <w:rPr>
          <w:rFonts w:hint="eastAsia"/>
        </w:rPr>
        <w:t>是一个土著居民社区，距圣何塞城</w:t>
      </w:r>
      <w:r>
        <w:rPr>
          <w:rFonts w:hint="eastAsia"/>
        </w:rPr>
        <w:t>40</w:t>
      </w:r>
      <w:r>
        <w:rPr>
          <w:rFonts w:hint="eastAsia"/>
        </w:rPr>
        <w:t>公里。</w:t>
      </w:r>
      <w:r>
        <w:rPr>
          <w:rFonts w:hint="eastAsia"/>
        </w:rPr>
        <w:t>1996</w:t>
      </w:r>
      <w:r>
        <w:rPr>
          <w:rFonts w:hint="eastAsia"/>
        </w:rPr>
        <w:t>年在土著居民社区开展的学习计划中又增</w:t>
      </w:r>
      <w:r>
        <w:rPr>
          <w:rFonts w:hint="eastAsia"/>
        </w:rPr>
        <w:t>加了土著文化的三个部分：母语、土著环境教育以及土著文化（艺术、手工艺、音乐）。这一政策正是为了满足土著组织提出的要求。</w:t>
      </w:r>
    </w:p>
    <w:p w:rsidR="00000000" w:rsidRDefault="000F224C" w:rsidP="000F224C">
      <w:pPr>
        <w:spacing w:after="240" w:line="360" w:lineRule="exact"/>
        <w:ind w:left="31680" w:hangingChars="257" w:firstLine="31680"/>
        <w:rPr>
          <w:rFonts w:hint="eastAsia"/>
        </w:rPr>
      </w:pPr>
      <w:r>
        <w:rPr>
          <w:rFonts w:hint="eastAsia"/>
        </w:rPr>
        <w:t>44</w:t>
      </w:r>
      <w:r>
        <w:rPr>
          <w:rFonts w:hint="eastAsia"/>
        </w:rPr>
        <w:t>．</w:t>
      </w:r>
      <w:r>
        <w:tab/>
      </w:r>
      <w:r>
        <w:rPr>
          <w:rFonts w:hint="eastAsia"/>
        </w:rPr>
        <w:t>应该指出的是，一些居住在偏远地区的土著居民很难享受到这些服务。居住在城市附近的土著居民和居住在偏远地区的土著居民的生活条件还存在着很大的差异，因为后者的道路交通不便，往往需要穿越河流。因此，那两所学校对偏远地区的社区而言是不可企及的；医疗中心对这些社区而言，也是如此。这就解释了他们收入低、受教育程度低、卫生条件差的原因，同时也解释了为什么偏远地区的土著居民不断沿着道路、电气化线路、</w:t>
      </w:r>
      <w:r>
        <w:rPr>
          <w:rFonts w:hint="eastAsia"/>
        </w:rPr>
        <w:t>水渠和电话线路向中心社区迁徙。</w:t>
      </w:r>
    </w:p>
    <w:p w:rsidR="00000000" w:rsidRDefault="000F224C" w:rsidP="000F224C">
      <w:pPr>
        <w:spacing w:after="240" w:line="360" w:lineRule="exact"/>
        <w:ind w:left="31680" w:hangingChars="257" w:firstLine="31680"/>
        <w:jc w:val="center"/>
        <w:rPr>
          <w:rFonts w:eastAsia="SimHei" w:hint="eastAsia"/>
        </w:rPr>
      </w:pPr>
      <w:r>
        <w:rPr>
          <w:rFonts w:eastAsia="SimHei" w:hint="eastAsia"/>
        </w:rPr>
        <w:t>其他少数民族</w:t>
      </w:r>
    </w:p>
    <w:p w:rsidR="00000000" w:rsidRDefault="000F224C" w:rsidP="000F224C">
      <w:pPr>
        <w:spacing w:after="240" w:line="360" w:lineRule="exact"/>
        <w:ind w:left="31680" w:hangingChars="257" w:firstLine="31680"/>
        <w:rPr>
          <w:rFonts w:hint="eastAsia"/>
        </w:rPr>
      </w:pPr>
      <w:r>
        <w:rPr>
          <w:rFonts w:hint="eastAsia"/>
        </w:rPr>
        <w:t>45</w:t>
      </w:r>
      <w:r>
        <w:rPr>
          <w:rFonts w:hint="eastAsia"/>
        </w:rPr>
        <w:t>．</w:t>
      </w:r>
      <w:r>
        <w:tab/>
      </w:r>
      <w:r>
        <w:rPr>
          <w:rFonts w:hint="eastAsia"/>
        </w:rPr>
        <w:t>黑人居民是哥斯达黎加最古老的少数民族之一，因为在殖民地时期，他们就被西班牙人当作奴隶带到了哥斯达黎加。第二次移民发生在十九世纪末，当时是把黑人从牙买加带来，让他们前来修铁路的。这就解释了为什么哥斯达黎加的大部分黑人集中在加勒比海的利蒙省</w:t>
      </w:r>
      <w:r>
        <w:rPr>
          <w:rStyle w:val="FootnoteReference"/>
        </w:rPr>
        <w:footnoteReference w:id="3"/>
      </w:r>
      <w:r>
        <w:rPr>
          <w:rFonts w:hint="eastAsia"/>
        </w:rPr>
        <w:t>。</w:t>
      </w:r>
    </w:p>
    <w:p w:rsidR="00000000" w:rsidRDefault="000F224C" w:rsidP="000F224C">
      <w:pPr>
        <w:spacing w:after="240" w:line="360" w:lineRule="exact"/>
        <w:ind w:left="31680" w:hangingChars="257" w:firstLine="31680"/>
        <w:rPr>
          <w:rFonts w:hint="eastAsia"/>
        </w:rPr>
      </w:pPr>
      <w:r>
        <w:rPr>
          <w:rFonts w:hint="eastAsia"/>
        </w:rPr>
        <w:t>46</w:t>
      </w:r>
      <w:r>
        <w:rPr>
          <w:rFonts w:hint="eastAsia"/>
        </w:rPr>
        <w:t>．</w:t>
      </w:r>
      <w:r>
        <w:tab/>
      </w:r>
      <w:r>
        <w:rPr>
          <w:rFonts w:hint="eastAsia"/>
        </w:rPr>
        <w:t>关于哥斯达黎加黑人的情况并没有确切的记载。</w:t>
      </w:r>
      <w:r>
        <w:rPr>
          <w:rFonts w:hint="eastAsia"/>
        </w:rPr>
        <w:t>1984</w:t>
      </w:r>
      <w:r>
        <w:rPr>
          <w:rFonts w:hint="eastAsia"/>
        </w:rPr>
        <w:t>年最后一次人口普查估计，黑人人口达到</w:t>
      </w:r>
      <w:r>
        <w:rPr>
          <w:rFonts w:hint="eastAsia"/>
        </w:rPr>
        <w:t>58 666</w:t>
      </w:r>
      <w:r>
        <w:rPr>
          <w:rFonts w:hint="eastAsia"/>
        </w:rPr>
        <w:t>人，占全国人口总数的</w:t>
      </w:r>
      <w:r>
        <w:rPr>
          <w:rFonts w:hint="eastAsia"/>
        </w:rPr>
        <w:t>1. 9%</w:t>
      </w:r>
      <w:r>
        <w:rPr>
          <w:rFonts w:hint="eastAsia"/>
        </w:rPr>
        <w:t>。联合国儿童基金会（儿童基金会）的资料表明，利蒙省的黑人数量</w:t>
      </w:r>
      <w:r>
        <w:rPr>
          <w:rFonts w:hint="eastAsia"/>
        </w:rPr>
        <w:t>1996</w:t>
      </w:r>
      <w:r>
        <w:rPr>
          <w:rFonts w:hint="eastAsia"/>
        </w:rPr>
        <w:t>年已经达到了</w:t>
      </w:r>
      <w:r>
        <w:rPr>
          <w:rFonts w:hint="eastAsia"/>
        </w:rPr>
        <w:t>62 094</w:t>
      </w:r>
      <w:r>
        <w:rPr>
          <w:rFonts w:hint="eastAsia"/>
        </w:rPr>
        <w:t>人。这个数目并没有包括居住在圣何塞和哥斯达黎加其他地区的黑人人数。据统计，哥斯达黎加总人口的</w:t>
      </w:r>
      <w:r>
        <w:rPr>
          <w:rFonts w:hint="eastAsia"/>
        </w:rPr>
        <w:t>3. 8</w:t>
      </w:r>
      <w:r>
        <w:rPr>
          <w:rFonts w:hint="eastAsia"/>
        </w:rPr>
        <w:t>％是黑人后裔，这个数目没有包括那些移民，尤其是前往美国的移民人数（</w:t>
      </w:r>
      <w:r>
        <w:t>Gacia</w:t>
      </w:r>
      <w:r>
        <w:rPr>
          <w:rFonts w:hint="eastAsia"/>
        </w:rPr>
        <w:t>和</w:t>
      </w:r>
      <w:r>
        <w:t>Gomariz</w:t>
      </w:r>
      <w:r>
        <w:rPr>
          <w:rFonts w:hint="eastAsia"/>
        </w:rPr>
        <w:t>，</w:t>
      </w:r>
      <w:r>
        <w:rPr>
          <w:rFonts w:hint="eastAsia"/>
        </w:rPr>
        <w:t>1989</w:t>
      </w:r>
      <w:r>
        <w:rPr>
          <w:rFonts w:hint="eastAsia"/>
        </w:rPr>
        <w:t>年）。</w:t>
      </w:r>
    </w:p>
    <w:p w:rsidR="00000000" w:rsidRDefault="000F224C" w:rsidP="000F224C">
      <w:pPr>
        <w:spacing w:after="240" w:line="360" w:lineRule="exact"/>
        <w:ind w:left="31680" w:hangingChars="257" w:firstLine="31680"/>
        <w:rPr>
          <w:rFonts w:hint="eastAsia"/>
        </w:rPr>
      </w:pPr>
      <w:r>
        <w:rPr>
          <w:rFonts w:hint="eastAsia"/>
        </w:rPr>
        <w:t>47</w:t>
      </w:r>
      <w:r>
        <w:rPr>
          <w:rFonts w:hint="eastAsia"/>
        </w:rPr>
        <w:t>．</w:t>
      </w:r>
      <w:r>
        <w:tab/>
      </w:r>
      <w:r>
        <w:rPr>
          <w:rFonts w:hint="eastAsia"/>
        </w:rPr>
        <w:t>居住在利蒙省并接受过初等教育、技术教育或专业教育的哥斯达黎加黑人一般从事石油加工工业，或者在港口从事高级工作。那些没有完成初等教育或没有接受任何专业训练的黑人则从事货物装卸工作，或在游船上工作，或者等着向美国移民。大部分男性从事农业或服务行业的工作，妇女则在香蕉园、非正规部门或旅游</w:t>
      </w:r>
      <w:r>
        <w:rPr>
          <w:rFonts w:hint="eastAsia"/>
        </w:rPr>
        <w:t>部门工作。</w:t>
      </w:r>
    </w:p>
    <w:p w:rsidR="00000000" w:rsidRDefault="000F224C" w:rsidP="000F224C">
      <w:pPr>
        <w:spacing w:after="240" w:line="360" w:lineRule="exact"/>
        <w:ind w:left="31680" w:hangingChars="257" w:firstLine="31680"/>
        <w:rPr>
          <w:rFonts w:hint="eastAsia"/>
        </w:rPr>
      </w:pPr>
      <w:r>
        <w:rPr>
          <w:rFonts w:hint="eastAsia"/>
        </w:rPr>
        <w:t>48</w:t>
      </w:r>
      <w:r>
        <w:rPr>
          <w:rFonts w:hint="eastAsia"/>
        </w:rPr>
        <w:t>．</w:t>
      </w:r>
      <w:r>
        <w:tab/>
      </w:r>
      <w:r>
        <w:rPr>
          <w:rFonts w:hint="eastAsia"/>
        </w:rPr>
        <w:t>美洲开发银行（</w:t>
      </w:r>
      <w:r>
        <w:rPr>
          <w:rFonts w:hint="eastAsia"/>
        </w:rPr>
        <w:t>BID</w:t>
      </w:r>
      <w:r>
        <w:rPr>
          <w:rFonts w:hint="eastAsia"/>
        </w:rPr>
        <w:t>）对非裔人口的一项研究表明，利蒙省的黑人人口的文盲率比哥斯达黎加全国文盲率</w:t>
      </w:r>
      <w:r>
        <w:rPr>
          <w:rFonts w:hint="eastAsia"/>
        </w:rPr>
        <w:t>7. 5</w:t>
      </w:r>
      <w:r>
        <w:rPr>
          <w:rFonts w:hint="eastAsia"/>
        </w:rPr>
        <w:t>％的两倍还要多，在塔拉曼卡地区甚至高达</w:t>
      </w:r>
      <w:r>
        <w:rPr>
          <w:rFonts w:hint="eastAsia"/>
        </w:rPr>
        <w:t>22</w:t>
      </w:r>
      <w:r>
        <w:rPr>
          <w:rFonts w:hint="eastAsia"/>
        </w:rPr>
        <w:t>％，这是全国发展指数最低的地区之一，同时也是大部分土著居民的所在地，辍学率和逃学率高居全国第二位（</w:t>
      </w:r>
      <w:r>
        <w:t>S</w:t>
      </w:r>
      <w:r>
        <w:rPr>
          <w:rFonts w:hint="eastAsia"/>
        </w:rPr>
        <w:t>á</w:t>
      </w:r>
      <w:r>
        <w:t>chez</w:t>
      </w:r>
      <w:r>
        <w:rPr>
          <w:rFonts w:hint="eastAsia"/>
        </w:rPr>
        <w:t>和</w:t>
      </w:r>
      <w:r>
        <w:t>Franklin</w:t>
      </w:r>
      <w:r>
        <w:rPr>
          <w:rFonts w:hint="eastAsia"/>
        </w:rPr>
        <w:t>，</w:t>
      </w:r>
      <w:r>
        <w:rPr>
          <w:rFonts w:hint="eastAsia"/>
        </w:rPr>
        <w:t>1996</w:t>
      </w:r>
      <w:r>
        <w:rPr>
          <w:rFonts w:hint="eastAsia"/>
        </w:rPr>
        <w:t>年）。改善这种状况的一大障碍就是对这部分人口缺乏双语和文化从属的研究计划。</w:t>
      </w:r>
    </w:p>
    <w:p w:rsidR="00000000" w:rsidRDefault="000F224C" w:rsidP="000F224C">
      <w:pPr>
        <w:spacing w:after="240" w:line="360" w:lineRule="exact"/>
        <w:ind w:left="31680" w:hangingChars="257" w:firstLine="31680"/>
      </w:pPr>
      <w:r>
        <w:rPr>
          <w:rFonts w:hint="eastAsia"/>
        </w:rPr>
        <w:t>49</w:t>
      </w:r>
      <w:r>
        <w:rPr>
          <w:rFonts w:hint="eastAsia"/>
        </w:rPr>
        <w:t>．</w:t>
      </w:r>
      <w:r>
        <w:tab/>
      </w:r>
      <w:r>
        <w:rPr>
          <w:rFonts w:hint="eastAsia"/>
        </w:rPr>
        <w:t>哥斯达黎加还接纳了不同国籍和不同种族的移民（阿拉伯人、希伯莱人、亚洲人、欧洲人、其他国家的土著居民，等等）。这些外来移民被吸纳</w:t>
      </w:r>
      <w:r>
        <w:rPr>
          <w:rFonts w:hint="eastAsia"/>
        </w:rPr>
        <w:t>和安置在全国不同地区。</w:t>
      </w:r>
    </w:p>
    <w:p w:rsidR="00000000" w:rsidRDefault="000F224C" w:rsidP="000F224C">
      <w:pPr>
        <w:spacing w:line="360" w:lineRule="exact"/>
        <w:ind w:left="31680" w:hangingChars="257" w:firstLine="31680"/>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r>
        <w:rPr>
          <w:rFonts w:eastAsia="SimHei" w:hint="eastAsia"/>
          <w:sz w:val="24"/>
        </w:rPr>
        <w:t>社会经济状况</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p>
    <w:p w:rsidR="00000000" w:rsidRDefault="000F224C" w:rsidP="000F224C">
      <w:pPr>
        <w:spacing w:line="360" w:lineRule="exact"/>
        <w:ind w:left="31680" w:hangingChars="257" w:firstLine="31680"/>
        <w:jc w:val="center"/>
        <w:rPr>
          <w:rFonts w:hint="eastAsia"/>
        </w:rPr>
      </w:pPr>
    </w:p>
    <w:p w:rsidR="00000000" w:rsidRDefault="000F224C" w:rsidP="000F224C">
      <w:pPr>
        <w:spacing w:after="240" w:line="360" w:lineRule="exact"/>
        <w:ind w:left="31680" w:hangingChars="257" w:firstLine="31680"/>
        <w:rPr>
          <w:rFonts w:hint="eastAsia"/>
        </w:rPr>
      </w:pPr>
      <w:r>
        <w:rPr>
          <w:rFonts w:hint="eastAsia"/>
        </w:rPr>
        <w:t>50</w:t>
      </w:r>
      <w:r>
        <w:rPr>
          <w:rFonts w:hint="eastAsia"/>
        </w:rPr>
        <w:t>．</w:t>
      </w:r>
      <w:r>
        <w:tab/>
      </w:r>
      <w:r>
        <w:rPr>
          <w:rFonts w:hint="eastAsia"/>
        </w:rPr>
        <w:t>虽然哥斯达黎加是一个发展中国家，但是自五十年代以来，哥斯达黎加在社会经济各方面有了长足的发展。哥斯达黎加的人类发展居拉美第二位，世界第</w:t>
      </w:r>
      <w:r>
        <w:rPr>
          <w:rFonts w:hint="eastAsia"/>
        </w:rPr>
        <w:t>33</w:t>
      </w:r>
      <w:r>
        <w:rPr>
          <w:rFonts w:hint="eastAsia"/>
        </w:rPr>
        <w:t>位。正如上面提到的，和其他发展中国家一样，哥斯达黎加的人均寿命增加了。教育、卫生以及环境保护方面都取得了重大的进步，如果说自</w:t>
      </w:r>
      <w:r>
        <w:rPr>
          <w:rFonts w:hint="eastAsia"/>
        </w:rPr>
        <w:t>1950</w:t>
      </w:r>
      <w:r>
        <w:rPr>
          <w:rFonts w:hint="eastAsia"/>
        </w:rPr>
        <w:t>年以来的几届政府所推行的发展模式是相当成功的话，那么到了七十年代末期，这种发展模式开始表现出不足之处。</w:t>
      </w:r>
    </w:p>
    <w:p w:rsidR="00000000" w:rsidRDefault="000F224C" w:rsidP="000F224C">
      <w:pPr>
        <w:spacing w:after="240" w:line="360" w:lineRule="exact"/>
        <w:ind w:left="31680" w:hangingChars="257" w:firstLine="31680"/>
        <w:rPr>
          <w:rFonts w:hint="eastAsia"/>
        </w:rPr>
      </w:pPr>
      <w:r>
        <w:rPr>
          <w:rFonts w:hint="eastAsia"/>
        </w:rPr>
        <w:t>51</w:t>
      </w:r>
      <w:r>
        <w:rPr>
          <w:rFonts w:hint="eastAsia"/>
        </w:rPr>
        <w:t>．</w:t>
      </w:r>
      <w:r>
        <w:tab/>
      </w:r>
      <w:r>
        <w:rPr>
          <w:rFonts w:hint="eastAsia"/>
        </w:rPr>
        <w:t>1980</w:t>
      </w:r>
      <w:r>
        <w:rPr>
          <w:rFonts w:hint="eastAsia"/>
        </w:rPr>
        <w:t>年以来，哥斯达黎加遇到了有史以来最为严峻的经济危机。一方面，世界经济</w:t>
      </w:r>
      <w:r>
        <w:rPr>
          <w:rFonts w:hint="eastAsia"/>
        </w:rPr>
        <w:t>危机以及不断增加的外债对国家脆弱的经济造成了很大压力，另一方面，建立在咖啡、香蕉、畜牧业以及蔗糖等传统农副产品出口基础之上，只适应一种处于强有力的保护之下的工业制度，并且面向中美洲的经济，面对日益全球化的市场需求表现得极为无能为力。整个国家陷入了严重的经济滑坡状态。</w:t>
      </w:r>
      <w:r>
        <w:rPr>
          <w:rFonts w:hint="eastAsia"/>
        </w:rPr>
        <w:t>1982</w:t>
      </w:r>
      <w:r>
        <w:rPr>
          <w:rFonts w:hint="eastAsia"/>
        </w:rPr>
        <w:t>年，国内生产总值甚至下降了</w:t>
      </w:r>
      <w:r>
        <w:t>7.2%</w:t>
      </w:r>
      <w:r>
        <w:rPr>
          <w:rFonts w:hint="eastAsia"/>
        </w:rPr>
        <w:t>，而通货膨胀率却接近</w:t>
      </w:r>
      <w:r>
        <w:rPr>
          <w:rFonts w:hint="eastAsia"/>
        </w:rPr>
        <w:t>100</w:t>
      </w:r>
      <w:r>
        <w:rPr>
          <w:rFonts w:hint="eastAsia"/>
        </w:rPr>
        <w:t>％。八十年代其他时期，政府出台了许多不同强度的稳定政策，以平衡全球化因素和恢复生产，同时还采取措施，调整结构，开放经济。</w:t>
      </w:r>
    </w:p>
    <w:p w:rsidR="00000000" w:rsidRDefault="000F224C" w:rsidP="000F224C">
      <w:pPr>
        <w:spacing w:after="240" w:line="360" w:lineRule="exact"/>
        <w:ind w:left="31680" w:hangingChars="257" w:firstLine="31680"/>
        <w:rPr>
          <w:rFonts w:hint="eastAsia"/>
        </w:rPr>
      </w:pPr>
      <w:r>
        <w:rPr>
          <w:rFonts w:hint="eastAsia"/>
        </w:rPr>
        <w:t>52</w:t>
      </w:r>
      <w:r>
        <w:rPr>
          <w:rFonts w:hint="eastAsia"/>
        </w:rPr>
        <w:t>．</w:t>
      </w:r>
      <w:r>
        <w:tab/>
      </w:r>
      <w:r>
        <w:rPr>
          <w:rFonts w:hint="eastAsia"/>
        </w:rPr>
        <w:t>直到九十年代中期，随着咖啡、香蕉等传统农副产品以</w:t>
      </w:r>
      <w:r>
        <w:rPr>
          <w:rFonts w:hint="eastAsia"/>
        </w:rPr>
        <w:t>及其他非传统的农副产品产量的提高，这一经济战略才使农副产品出口活动重新走上正轨。工业方面，作为全国基础建设整体现代化这一不可或缺的需求，引导中小型企业转换经营方向，并且建立起相应的企业文化。此外，作为增加就业和减少失业的又一出路，为加工业等劳动密集型工业的建立提供方便。同样，旅游业也被普遍看好，随着一系列鼓励性政策，旅游业正在发展成为哥斯达黎加主要的创汇行业之一。此外，还采取了缩减政府规模和稳定公共金融的措施。</w:t>
      </w:r>
    </w:p>
    <w:p w:rsidR="00000000" w:rsidRDefault="000F224C" w:rsidP="000F224C">
      <w:pPr>
        <w:spacing w:after="240" w:line="360" w:lineRule="exact"/>
        <w:ind w:left="31680" w:hangingChars="257" w:firstLine="31680"/>
        <w:rPr>
          <w:rFonts w:hint="eastAsia"/>
        </w:rPr>
      </w:pPr>
      <w:r>
        <w:rPr>
          <w:rFonts w:hint="eastAsia"/>
        </w:rPr>
        <w:t>53</w:t>
      </w:r>
      <w:r>
        <w:rPr>
          <w:rFonts w:hint="eastAsia"/>
        </w:rPr>
        <w:t>．</w:t>
      </w:r>
      <w:r>
        <w:tab/>
      </w:r>
      <w:r>
        <w:rPr>
          <w:rFonts w:hint="eastAsia"/>
        </w:rPr>
        <w:t>这些措施稳定了公共金融并且适当精简了政府机构，但是同时又造成了民众购买力的下降以及对卫生</w:t>
      </w:r>
      <w:r>
        <w:rPr>
          <w:rFonts w:hint="eastAsia"/>
        </w:rPr>
        <w:t>、教育、居所的社会投入的减少，在八十年代尤为突出。贫困程度远远高于七十年代的预测水平。根据拉丁美洲和加勒比区域就业方案（</w:t>
      </w:r>
      <w:r>
        <w:rPr>
          <w:rFonts w:hint="eastAsia"/>
        </w:rPr>
        <w:t>PREALC</w:t>
      </w:r>
      <w:r>
        <w:rPr>
          <w:rFonts w:hint="eastAsia"/>
        </w:rPr>
        <w:t>）以及国际劳工组织（劳工组织）（</w:t>
      </w:r>
      <w:r>
        <w:rPr>
          <w:rFonts w:hint="eastAsia"/>
        </w:rPr>
        <w:t>1990</w:t>
      </w:r>
      <w:r>
        <w:rPr>
          <w:rFonts w:hint="eastAsia"/>
        </w:rPr>
        <w:t>年）的估测，</w:t>
      </w:r>
      <w:r>
        <w:rPr>
          <w:rFonts w:hint="eastAsia"/>
        </w:rPr>
        <w:t>1989</w:t>
      </w:r>
      <w:r>
        <w:rPr>
          <w:rFonts w:hint="eastAsia"/>
        </w:rPr>
        <w:t>年</w:t>
      </w:r>
      <w:r>
        <w:rPr>
          <w:rFonts w:hint="eastAsia"/>
        </w:rPr>
        <w:t>25</w:t>
      </w:r>
      <w:r>
        <w:rPr>
          <w:rFonts w:hint="eastAsia"/>
        </w:rPr>
        <w:t>％的哥斯达黎加国民生活在贫困之中；其中</w:t>
      </w:r>
      <w:r>
        <w:rPr>
          <w:rFonts w:hint="eastAsia"/>
        </w:rPr>
        <w:t>70</w:t>
      </w:r>
      <w:r>
        <w:rPr>
          <w:rFonts w:hint="eastAsia"/>
        </w:rPr>
        <w:t>％生活在农村地区。贫困主要集中在人口密度低于</w:t>
      </w:r>
      <w:r>
        <w:rPr>
          <w:rFonts w:hint="eastAsia"/>
        </w:rPr>
        <w:t>100</w:t>
      </w:r>
      <w:r>
        <w:rPr>
          <w:rFonts w:hint="eastAsia"/>
        </w:rPr>
        <w:t>人的农村和地区</w:t>
      </w:r>
      <w:r>
        <w:rPr>
          <w:rStyle w:val="FootnoteReference"/>
        </w:rPr>
        <w:footnoteReference w:id="4"/>
      </w:r>
      <w:r>
        <w:rPr>
          <w:rFonts w:hint="eastAsia"/>
        </w:rPr>
        <w:t>，那儿土地稀少，可再生资源匮乏，通讯困难，并且缺少基本的服务。</w:t>
      </w:r>
    </w:p>
    <w:p w:rsidR="00000000" w:rsidRDefault="000F224C" w:rsidP="000F224C">
      <w:pPr>
        <w:spacing w:after="240" w:line="360" w:lineRule="exact"/>
        <w:ind w:left="31680" w:hangingChars="257" w:firstLine="31680"/>
        <w:rPr>
          <w:rFonts w:hint="eastAsia"/>
        </w:rPr>
      </w:pPr>
      <w:r>
        <w:rPr>
          <w:rFonts w:hint="eastAsia"/>
        </w:rPr>
        <w:t>54</w:t>
      </w:r>
      <w:r>
        <w:rPr>
          <w:rFonts w:hint="eastAsia"/>
        </w:rPr>
        <w:t>．</w:t>
      </w:r>
      <w:r>
        <w:tab/>
      </w:r>
      <w:r>
        <w:rPr>
          <w:rFonts w:hint="eastAsia"/>
        </w:rPr>
        <w:t>连续几届政府都曾花大力气以期能够带来一个相对稳定的经济，然而换来的只是有限的增长和一堆无法解决的社会问题。另一方面，中美洲冲突的结束使</w:t>
      </w:r>
      <w:r>
        <w:rPr>
          <w:rFonts w:hint="eastAsia"/>
        </w:rPr>
        <w:t>哥斯达黎加失去了来自国际合作的重要援助。新出现的状况就是经济的全球化，在这种情况下，哥斯达黎加必须和其他各类生产商在国际上进行竞争。</w:t>
      </w:r>
      <w:r>
        <w:rPr>
          <w:rFonts w:hint="eastAsia"/>
        </w:rPr>
        <w:t>1994</w:t>
      </w:r>
      <w:r>
        <w:rPr>
          <w:rFonts w:hint="eastAsia"/>
        </w:rPr>
        <w:t>年至</w:t>
      </w:r>
      <w:r>
        <w:rPr>
          <w:rFonts w:hint="eastAsia"/>
        </w:rPr>
        <w:t>1998</w:t>
      </w:r>
      <w:r>
        <w:rPr>
          <w:rFonts w:hint="eastAsia"/>
        </w:rPr>
        <w:t>年的政府认为迫切需要制定一项发展计划，以便充分利用国家的竞争优势来睿智地参与全球经济，而不失去社会和环境方面已经取得的成就。</w:t>
      </w:r>
    </w:p>
    <w:p w:rsidR="00000000" w:rsidRDefault="000F224C" w:rsidP="000F224C">
      <w:pPr>
        <w:spacing w:after="240" w:line="360" w:lineRule="exact"/>
        <w:ind w:left="31680" w:hangingChars="257" w:firstLine="31680"/>
        <w:rPr>
          <w:rFonts w:hint="eastAsia"/>
        </w:rPr>
      </w:pPr>
      <w:r>
        <w:rPr>
          <w:rFonts w:hint="eastAsia"/>
        </w:rPr>
        <w:t>55</w:t>
      </w:r>
      <w:r>
        <w:rPr>
          <w:rFonts w:hint="eastAsia"/>
        </w:rPr>
        <w:t>．</w:t>
      </w:r>
      <w:r>
        <w:tab/>
      </w:r>
      <w:r>
        <w:rPr>
          <w:rFonts w:hint="eastAsia"/>
        </w:rPr>
        <w:t>这一政策寻找不同的经济、社会以及环境的一个和谐点，以期求得一个长期的稳定发展，其中心就是要将哥斯达黎加变为一个质量、产量以及人力资源和自然资源的回报不断增长的地区高科技中心，同时也是保证全体哥斯达黎加人民生活质量得以改善的社会</w:t>
      </w:r>
      <w:r>
        <w:rPr>
          <w:rFonts w:hint="eastAsia"/>
        </w:rPr>
        <w:t>基础。争取获得一个完全不同的国际地位，尽可能利用哥斯达黎加拥有的人力资源，逐一说明在教育、卫生、能源、远程通讯、环境保护、司法安全、机制发展以及政治稳定方面近五十年来所取得的成就，以达到这一目标。</w:t>
      </w:r>
    </w:p>
    <w:p w:rsidR="00000000" w:rsidRDefault="000F224C" w:rsidP="000F224C">
      <w:pPr>
        <w:spacing w:after="240" w:line="360" w:lineRule="exact"/>
        <w:ind w:left="31680" w:hangingChars="257" w:firstLine="31680"/>
        <w:rPr>
          <w:rFonts w:hint="eastAsia"/>
        </w:rPr>
      </w:pPr>
      <w:r>
        <w:rPr>
          <w:rFonts w:hint="eastAsia"/>
        </w:rPr>
        <w:t>56</w:t>
      </w:r>
      <w:r>
        <w:rPr>
          <w:rFonts w:hint="eastAsia"/>
        </w:rPr>
        <w:t>．</w:t>
      </w:r>
      <w:r>
        <w:tab/>
      </w:r>
      <w:r>
        <w:rPr>
          <w:rFonts w:hint="eastAsia"/>
        </w:rPr>
        <w:t>这一新方向的制定试图取消廉价而不够熟练的劳动力密集型工作，而代之以熟练的劳动密集型工作以及更高的生产力和不断增长的工资。同时，寻找一种可以利用其竞争优势的增长，即提供一种与自然的和谐关系，而不是对自然资源进行破坏和掠夺。</w:t>
      </w:r>
    </w:p>
    <w:p w:rsidR="00000000" w:rsidRDefault="000F224C" w:rsidP="000F224C">
      <w:pPr>
        <w:spacing w:after="240" w:line="360" w:lineRule="exact"/>
        <w:ind w:left="31680" w:hangingChars="257" w:firstLine="31680"/>
        <w:rPr>
          <w:rFonts w:hint="eastAsia"/>
        </w:rPr>
      </w:pPr>
      <w:r>
        <w:rPr>
          <w:rFonts w:hint="eastAsia"/>
        </w:rPr>
        <w:t>57</w:t>
      </w:r>
      <w:r>
        <w:rPr>
          <w:rFonts w:hint="eastAsia"/>
        </w:rPr>
        <w:t>．</w:t>
      </w:r>
      <w:r>
        <w:tab/>
      </w:r>
      <w:r>
        <w:rPr>
          <w:rFonts w:hint="eastAsia"/>
        </w:rPr>
        <w:t>发展模式的改变使生产力的恢复，价格、兑换率以及存款利率的稳定成为可能。在出口</w:t>
      </w:r>
      <w:r>
        <w:rPr>
          <w:rFonts w:hint="eastAsia"/>
        </w:rPr>
        <w:t>、旅游收入以及私人投资方面哥斯达黎加已经获得了稳步增长。高科技投资的增长为改善质量以及出口货物品种作出了较大的贡献。为贫困地区提供机遇并保护其应有的权利，在教育、卫生以及其他社会服务方面的资源投入也有所增加。</w:t>
      </w:r>
    </w:p>
    <w:p w:rsidR="00000000" w:rsidRDefault="000F224C" w:rsidP="000F224C">
      <w:pPr>
        <w:spacing w:after="240" w:line="360" w:lineRule="exact"/>
        <w:ind w:left="31680" w:hangingChars="257" w:firstLine="31680"/>
        <w:rPr>
          <w:rFonts w:hint="eastAsia"/>
        </w:rPr>
      </w:pPr>
      <w:r>
        <w:rPr>
          <w:rFonts w:hint="eastAsia"/>
        </w:rPr>
        <w:t>58</w:t>
      </w:r>
      <w:r>
        <w:rPr>
          <w:rFonts w:hint="eastAsia"/>
        </w:rPr>
        <w:t>．</w:t>
      </w:r>
      <w:r>
        <w:tab/>
      </w:r>
      <w:r>
        <w:rPr>
          <w:rFonts w:hint="eastAsia"/>
        </w:rPr>
        <w:t>已经促使近</w:t>
      </w:r>
      <w:r>
        <w:rPr>
          <w:rFonts w:hint="eastAsia"/>
        </w:rPr>
        <w:t>40</w:t>
      </w:r>
      <w:r>
        <w:rPr>
          <w:rFonts w:hint="eastAsia"/>
        </w:rPr>
        <w:t>家高科技企业投产运行，其中有</w:t>
      </w:r>
      <w:r>
        <w:rPr>
          <w:rFonts w:hint="eastAsia"/>
        </w:rPr>
        <w:t>10</w:t>
      </w:r>
      <w:r>
        <w:rPr>
          <w:rFonts w:hint="eastAsia"/>
        </w:rPr>
        <w:t>家企业是</w:t>
      </w:r>
      <w:r>
        <w:rPr>
          <w:rFonts w:hint="eastAsia"/>
        </w:rPr>
        <w:t>1997</w:t>
      </w:r>
      <w:r>
        <w:rPr>
          <w:rFonts w:hint="eastAsia"/>
        </w:rPr>
        <w:t>年投产运行的。估计</w:t>
      </w:r>
      <w:r>
        <w:rPr>
          <w:rFonts w:hint="eastAsia"/>
        </w:rPr>
        <w:t>1998</w:t>
      </w:r>
      <w:r>
        <w:rPr>
          <w:rFonts w:hint="eastAsia"/>
        </w:rPr>
        <w:t>年至</w:t>
      </w:r>
      <w:r>
        <w:rPr>
          <w:rFonts w:hint="eastAsia"/>
        </w:rPr>
        <w:t>2000</w:t>
      </w:r>
      <w:r>
        <w:rPr>
          <w:rFonts w:hint="eastAsia"/>
        </w:rPr>
        <w:t>年这些企业将提供近</w:t>
      </w:r>
      <w:r>
        <w:rPr>
          <w:rFonts w:hint="eastAsia"/>
        </w:rPr>
        <w:t>10 000</w:t>
      </w:r>
      <w:r>
        <w:rPr>
          <w:rFonts w:hint="eastAsia"/>
        </w:rPr>
        <w:t>个职位。在最近四年内总共创造了</w:t>
      </w:r>
      <w:r>
        <w:rPr>
          <w:rFonts w:hint="eastAsia"/>
        </w:rPr>
        <w:t>80 000</w:t>
      </w:r>
      <w:r>
        <w:rPr>
          <w:rFonts w:hint="eastAsia"/>
        </w:rPr>
        <w:t>个新职位，增加了</w:t>
      </w:r>
      <w:r>
        <w:rPr>
          <w:rFonts w:hint="eastAsia"/>
        </w:rPr>
        <w:t>7. 2</w:t>
      </w:r>
      <w:r>
        <w:rPr>
          <w:rFonts w:hint="eastAsia"/>
        </w:rPr>
        <w:t>％。根据人口与统计总署提供的数据，失业率从</w:t>
      </w:r>
      <w:r>
        <w:rPr>
          <w:rFonts w:hint="eastAsia"/>
        </w:rPr>
        <w:t>1996</w:t>
      </w:r>
      <w:r>
        <w:rPr>
          <w:rFonts w:hint="eastAsia"/>
        </w:rPr>
        <w:t>年的</w:t>
      </w:r>
      <w:r>
        <w:rPr>
          <w:rFonts w:hint="eastAsia"/>
        </w:rPr>
        <w:t>6. 2</w:t>
      </w:r>
      <w:r>
        <w:rPr>
          <w:rFonts w:hint="eastAsia"/>
        </w:rPr>
        <w:t>％下降至</w:t>
      </w:r>
      <w:r>
        <w:rPr>
          <w:rFonts w:hint="eastAsia"/>
        </w:rPr>
        <w:t>1997</w:t>
      </w:r>
      <w:r>
        <w:rPr>
          <w:rFonts w:hint="eastAsia"/>
        </w:rPr>
        <w:t>年的</w:t>
      </w:r>
      <w:r>
        <w:rPr>
          <w:rFonts w:hint="eastAsia"/>
        </w:rPr>
        <w:t>5. 7</w:t>
      </w:r>
      <w:r>
        <w:rPr>
          <w:rFonts w:hint="eastAsia"/>
        </w:rPr>
        <w:t>％。就业</w:t>
      </w:r>
      <w:r>
        <w:rPr>
          <w:rFonts w:hint="eastAsia"/>
        </w:rPr>
        <w:t>总人数达到最高水平，占人口总数的</w:t>
      </w:r>
      <w:r>
        <w:rPr>
          <w:rFonts w:hint="eastAsia"/>
        </w:rPr>
        <w:t>37. 5</w:t>
      </w:r>
      <w:r>
        <w:rPr>
          <w:rFonts w:hint="eastAsia"/>
        </w:rPr>
        <w:t>％。另一方面，工作的质量也较九十年代初有所改善。</w:t>
      </w:r>
    </w:p>
    <w:p w:rsidR="00000000" w:rsidRDefault="000F224C" w:rsidP="000F224C">
      <w:pPr>
        <w:spacing w:line="360" w:lineRule="exact"/>
        <w:ind w:left="31680" w:hangingChars="257" w:firstLine="31680"/>
        <w:rPr>
          <w:rFonts w:hint="eastAsia"/>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r>
        <w:rPr>
          <w:rFonts w:eastAsia="SimHei" w:hint="eastAsia"/>
          <w:sz w:val="24"/>
        </w:rPr>
        <w:t>政治状况</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p>
    <w:p w:rsidR="00000000" w:rsidRDefault="000F224C" w:rsidP="000F224C">
      <w:pPr>
        <w:spacing w:line="360" w:lineRule="exact"/>
        <w:ind w:left="31680" w:hangingChars="257" w:firstLine="31680"/>
        <w:jc w:val="center"/>
        <w:rPr>
          <w:rFonts w:hint="eastAsia"/>
        </w:rPr>
      </w:pPr>
    </w:p>
    <w:p w:rsidR="00000000" w:rsidRDefault="000F224C" w:rsidP="000F224C">
      <w:pPr>
        <w:spacing w:after="240" w:line="380" w:lineRule="exact"/>
        <w:ind w:left="31680" w:hangingChars="257" w:firstLine="31680"/>
        <w:rPr>
          <w:rFonts w:hint="eastAsia"/>
        </w:rPr>
      </w:pPr>
      <w:r>
        <w:rPr>
          <w:rFonts w:hint="eastAsia"/>
        </w:rPr>
        <w:t>59</w:t>
      </w:r>
      <w:r>
        <w:rPr>
          <w:rFonts w:hint="eastAsia"/>
        </w:rPr>
        <w:t>．</w:t>
      </w:r>
      <w:r>
        <w:tab/>
      </w:r>
      <w:r>
        <w:rPr>
          <w:rFonts w:hint="eastAsia"/>
        </w:rPr>
        <w:t>哥斯达黎加现行的政治制度是根据</w:t>
      </w:r>
      <w:r>
        <w:rPr>
          <w:rFonts w:hint="eastAsia"/>
        </w:rPr>
        <w:t>1871</w:t>
      </w:r>
      <w:r>
        <w:rPr>
          <w:rFonts w:hint="eastAsia"/>
        </w:rPr>
        <w:t>年的宪法制定的，</w:t>
      </w:r>
      <w:r>
        <w:rPr>
          <w:rFonts w:hint="eastAsia"/>
        </w:rPr>
        <w:t>1871</w:t>
      </w:r>
      <w:r>
        <w:rPr>
          <w:rFonts w:hint="eastAsia"/>
        </w:rPr>
        <w:t>年的宪法是</w:t>
      </w:r>
      <w:r>
        <w:rPr>
          <w:rFonts w:hint="eastAsia"/>
        </w:rPr>
        <w:t>1949</w:t>
      </w:r>
      <w:r>
        <w:rPr>
          <w:rFonts w:hint="eastAsia"/>
        </w:rPr>
        <w:t>年宪法的蓝本。</w:t>
      </w:r>
    </w:p>
    <w:p w:rsidR="00000000" w:rsidRDefault="000F224C" w:rsidP="000F224C">
      <w:pPr>
        <w:spacing w:after="240" w:line="380" w:lineRule="exact"/>
        <w:ind w:left="31680" w:hangingChars="257" w:firstLine="31680"/>
        <w:rPr>
          <w:rFonts w:hint="eastAsia"/>
        </w:rPr>
      </w:pPr>
      <w:r>
        <w:rPr>
          <w:rFonts w:hint="eastAsia"/>
        </w:rPr>
        <w:t>60</w:t>
      </w:r>
      <w:r>
        <w:rPr>
          <w:rFonts w:hint="eastAsia"/>
        </w:rPr>
        <w:t>．</w:t>
      </w:r>
      <w:r>
        <w:tab/>
      </w:r>
      <w:r>
        <w:rPr>
          <w:rFonts w:hint="eastAsia"/>
        </w:rPr>
        <w:t>1949</w:t>
      </w:r>
      <w:r>
        <w:rPr>
          <w:rFonts w:hint="eastAsia"/>
        </w:rPr>
        <w:t>年的《政治宪法》中规定，哥斯达黎加是一个民主、自由、独立的共和国，其主权专属国家。宪法第</w:t>
      </w:r>
      <w:r>
        <w:rPr>
          <w:rFonts w:hint="eastAsia"/>
        </w:rPr>
        <w:t>9</w:t>
      </w:r>
      <w:r>
        <w:rPr>
          <w:rFonts w:hint="eastAsia"/>
        </w:rPr>
        <w:t>条规定：“哥斯达黎加政府是人民的，具有代表性的，轮流执政的，负责的。由三个互相独立而又完全不同的权力机构来行使国家权力：立法机构、行政机构和司法机构，任何权力机构都无权擅自行使任何职能。选举最</w:t>
      </w:r>
      <w:r>
        <w:rPr>
          <w:rFonts w:hint="eastAsia"/>
        </w:rPr>
        <w:t>高委员会，与国家权力机构属于同一级别，却独立于国家权力机构之外，以独立、专属的方式，负责有关选举事项的组织、领导和监督，同时也负责行使宪法和一般法律赋予其的其他各项职能。”</w:t>
      </w:r>
    </w:p>
    <w:p w:rsidR="00000000" w:rsidRDefault="000F224C" w:rsidP="000F224C">
      <w:pPr>
        <w:spacing w:after="240" w:line="380" w:lineRule="exact"/>
        <w:ind w:left="31680" w:hangingChars="257" w:firstLine="31680"/>
        <w:rPr>
          <w:rFonts w:hint="eastAsia"/>
        </w:rPr>
      </w:pPr>
      <w:r>
        <w:rPr>
          <w:rFonts w:hint="eastAsia"/>
        </w:rPr>
        <w:t>61</w:t>
      </w:r>
      <w:r>
        <w:rPr>
          <w:rFonts w:hint="eastAsia"/>
        </w:rPr>
        <w:t>．</w:t>
      </w:r>
      <w:r>
        <w:tab/>
      </w:r>
      <w:r>
        <w:rPr>
          <w:rFonts w:hint="eastAsia"/>
        </w:rPr>
        <w:t>哥斯达黎加的政治制度主要是总统制，其特点由宪法规定如下：</w:t>
      </w:r>
    </w:p>
    <w:p w:rsidR="00000000" w:rsidRDefault="000F224C" w:rsidP="000F224C">
      <w:pPr>
        <w:spacing w:after="240" w:line="380" w:lineRule="exact"/>
        <w:ind w:leftChars="285" w:left="31680" w:hangingChars="171" w:firstLine="31680"/>
        <w:rPr>
          <w:rFonts w:hint="eastAsia"/>
        </w:rPr>
      </w:pPr>
      <w:r>
        <w:t>a.</w:t>
      </w:r>
      <w:r>
        <w:tab/>
      </w:r>
      <w:r>
        <w:rPr>
          <w:rFonts w:hint="eastAsia"/>
        </w:rPr>
        <w:t>总统和议员由民众选举产生（宪法第</w:t>
      </w:r>
      <w:r>
        <w:rPr>
          <w:rFonts w:hint="eastAsia"/>
        </w:rPr>
        <w:t>105</w:t>
      </w:r>
      <w:r>
        <w:rPr>
          <w:rFonts w:hint="eastAsia"/>
        </w:rPr>
        <w:t>和第</w:t>
      </w:r>
      <w:r>
        <w:rPr>
          <w:rFonts w:hint="eastAsia"/>
        </w:rPr>
        <w:t>130</w:t>
      </w:r>
      <w:r>
        <w:rPr>
          <w:rFonts w:hint="eastAsia"/>
        </w:rPr>
        <w:t>条）；</w:t>
      </w:r>
    </w:p>
    <w:p w:rsidR="00000000" w:rsidRDefault="000F224C" w:rsidP="000F224C">
      <w:pPr>
        <w:spacing w:after="240" w:line="380" w:lineRule="exact"/>
        <w:ind w:leftChars="285" w:left="31680" w:hangingChars="171" w:firstLine="31680"/>
        <w:rPr>
          <w:rFonts w:hint="eastAsia"/>
        </w:rPr>
      </w:pPr>
      <w:r>
        <w:t>b.</w:t>
      </w:r>
      <w:r>
        <w:tab/>
      </w:r>
      <w:r>
        <w:rPr>
          <w:rFonts w:hint="eastAsia"/>
        </w:rPr>
        <w:t>总统既是国家元首，同时也是行政机构的负责人（第</w:t>
      </w:r>
      <w:r>
        <w:rPr>
          <w:rFonts w:hint="eastAsia"/>
        </w:rPr>
        <w:t>130</w:t>
      </w:r>
      <w:r>
        <w:rPr>
          <w:rFonts w:hint="eastAsia"/>
        </w:rPr>
        <w:t>和第</w:t>
      </w:r>
      <w:r>
        <w:rPr>
          <w:rFonts w:hint="eastAsia"/>
        </w:rPr>
        <w:t>139</w:t>
      </w:r>
      <w:r>
        <w:rPr>
          <w:rFonts w:hint="eastAsia"/>
        </w:rPr>
        <w:t>条）；</w:t>
      </w:r>
    </w:p>
    <w:p w:rsidR="00000000" w:rsidRDefault="000F224C" w:rsidP="000F224C">
      <w:pPr>
        <w:spacing w:after="240" w:line="380" w:lineRule="exact"/>
        <w:ind w:leftChars="285" w:left="31680" w:hangingChars="171" w:firstLine="31680"/>
        <w:rPr>
          <w:rFonts w:hint="eastAsia"/>
        </w:rPr>
      </w:pPr>
      <w:r>
        <w:t>c.</w:t>
      </w:r>
      <w:r>
        <w:tab/>
      </w:r>
      <w:r>
        <w:rPr>
          <w:rFonts w:hint="eastAsia"/>
        </w:rPr>
        <w:t>部长的任职与罢免是共和国总统专有的酌处权力（第</w:t>
      </w:r>
      <w:r>
        <w:rPr>
          <w:rFonts w:hint="eastAsia"/>
        </w:rPr>
        <w:t>139</w:t>
      </w:r>
      <w:r>
        <w:rPr>
          <w:rFonts w:hint="eastAsia"/>
        </w:rPr>
        <w:t>条）；</w:t>
      </w:r>
    </w:p>
    <w:p w:rsidR="00000000" w:rsidRDefault="000F224C" w:rsidP="000F224C">
      <w:pPr>
        <w:spacing w:after="240" w:line="380" w:lineRule="exact"/>
        <w:ind w:leftChars="285" w:left="31680" w:hangingChars="171" w:firstLine="31680"/>
        <w:rPr>
          <w:rFonts w:hint="eastAsia"/>
        </w:rPr>
      </w:pPr>
      <w:r>
        <w:t>d.</w:t>
      </w:r>
      <w:r>
        <w:tab/>
      </w:r>
      <w:r>
        <w:rPr>
          <w:rFonts w:hint="eastAsia"/>
        </w:rPr>
        <w:t>部长必须为议员（第</w:t>
      </w:r>
      <w:r>
        <w:rPr>
          <w:rFonts w:hint="eastAsia"/>
        </w:rPr>
        <w:t>111</w:t>
      </w:r>
      <w:r>
        <w:rPr>
          <w:rFonts w:hint="eastAsia"/>
        </w:rPr>
        <w:t>条）；</w:t>
      </w:r>
    </w:p>
    <w:p w:rsidR="00000000" w:rsidRDefault="000F224C" w:rsidP="000F224C">
      <w:pPr>
        <w:spacing w:after="240" w:line="380" w:lineRule="exact"/>
        <w:ind w:leftChars="285" w:left="31680" w:hangingChars="171" w:firstLine="31680"/>
        <w:rPr>
          <w:rFonts w:hint="eastAsia"/>
        </w:rPr>
      </w:pPr>
      <w:r>
        <w:t>e.</w:t>
      </w:r>
      <w:r>
        <w:tab/>
      </w:r>
      <w:r>
        <w:rPr>
          <w:rFonts w:hint="eastAsia"/>
        </w:rPr>
        <w:t>议会不能对共和国总统投否</w:t>
      </w:r>
      <w:r>
        <w:rPr>
          <w:rFonts w:hint="eastAsia"/>
        </w:rPr>
        <w:t>决票，总统也无权提前解散立法机构（第</w:t>
      </w:r>
      <w:r>
        <w:rPr>
          <w:rFonts w:hint="eastAsia"/>
        </w:rPr>
        <w:t>148</w:t>
      </w:r>
      <w:r>
        <w:rPr>
          <w:rFonts w:hint="eastAsia"/>
        </w:rPr>
        <w:t>和第</w:t>
      </w:r>
      <w:r>
        <w:rPr>
          <w:rFonts w:hint="eastAsia"/>
        </w:rPr>
        <w:t>149</w:t>
      </w:r>
      <w:r>
        <w:rPr>
          <w:rFonts w:hint="eastAsia"/>
        </w:rPr>
        <w:t>条有关规定）；</w:t>
      </w:r>
    </w:p>
    <w:p w:rsidR="00000000" w:rsidRDefault="000F224C" w:rsidP="000F224C">
      <w:pPr>
        <w:spacing w:after="240" w:line="380" w:lineRule="exact"/>
        <w:ind w:leftChars="285" w:left="31680" w:hangingChars="171" w:firstLine="31680"/>
        <w:rPr>
          <w:rFonts w:hint="eastAsia"/>
        </w:rPr>
      </w:pPr>
      <w:r>
        <w:t>f.</w:t>
      </w:r>
      <w:r>
        <w:tab/>
      </w:r>
      <w:r>
        <w:rPr>
          <w:rFonts w:hint="eastAsia"/>
        </w:rPr>
        <w:t>部长不对立法大会负政治责任。宪法第</w:t>
      </w:r>
      <w:r>
        <w:rPr>
          <w:rFonts w:hint="eastAsia"/>
        </w:rPr>
        <w:t>121</w:t>
      </w:r>
      <w:r>
        <w:rPr>
          <w:rFonts w:hint="eastAsia"/>
        </w:rPr>
        <w:t>条第</w:t>
      </w:r>
      <w:r>
        <w:rPr>
          <w:rFonts w:hint="eastAsia"/>
        </w:rPr>
        <w:t>24</w:t>
      </w:r>
      <w:r>
        <w:rPr>
          <w:rFonts w:hint="eastAsia"/>
        </w:rPr>
        <w:t>个注解中规定的监察几乎属于道德范畴。</w:t>
      </w:r>
    </w:p>
    <w:p w:rsidR="00000000" w:rsidRDefault="000F224C" w:rsidP="000F224C">
      <w:pPr>
        <w:spacing w:after="240" w:line="380" w:lineRule="exact"/>
        <w:ind w:leftChars="285" w:left="31680" w:hangingChars="171" w:firstLine="31680"/>
        <w:rPr>
          <w:rFonts w:hint="eastAsia"/>
        </w:rPr>
      </w:pPr>
      <w:r>
        <w:t>g.</w:t>
      </w:r>
      <w:r>
        <w:tab/>
      </w:r>
      <w:r>
        <w:rPr>
          <w:rFonts w:hint="eastAsia"/>
        </w:rPr>
        <w:t>国家的政治动力将继续作用于共和国总统，在特别会议期间，总统有绝对的权力制定新的法律（第</w:t>
      </w:r>
      <w:r>
        <w:rPr>
          <w:rFonts w:hint="eastAsia"/>
        </w:rPr>
        <w:t>118</w:t>
      </w:r>
      <w:r>
        <w:rPr>
          <w:rFonts w:hint="eastAsia"/>
        </w:rPr>
        <w:t>条）。此外，总统要提出政府预算，同时他也是惟一可以提出预算改革方案的人（第</w:t>
      </w:r>
      <w:r>
        <w:rPr>
          <w:rFonts w:hint="eastAsia"/>
        </w:rPr>
        <w:t>176</w:t>
      </w:r>
      <w:r>
        <w:rPr>
          <w:rFonts w:hint="eastAsia"/>
        </w:rPr>
        <w:t>条及以下条款）。</w:t>
      </w:r>
    </w:p>
    <w:p w:rsidR="00000000" w:rsidRDefault="000F224C" w:rsidP="000F224C">
      <w:pPr>
        <w:spacing w:after="240" w:line="380" w:lineRule="exact"/>
        <w:ind w:left="31680" w:hangingChars="257" w:firstLine="31680"/>
        <w:rPr>
          <w:rFonts w:hint="eastAsia"/>
        </w:rPr>
      </w:pPr>
      <w:r>
        <w:rPr>
          <w:rFonts w:hint="eastAsia"/>
        </w:rPr>
        <w:t>62</w:t>
      </w:r>
      <w:r>
        <w:rPr>
          <w:rFonts w:hint="eastAsia"/>
        </w:rPr>
        <w:t>．</w:t>
      </w:r>
      <w:r>
        <w:tab/>
      </w:r>
      <w:r>
        <w:rPr>
          <w:rFonts w:hint="eastAsia"/>
        </w:rPr>
        <w:t>有三个互相独立而又完全不同的权力机构：立法机构、行政机构和司法机构。任何权力机构都无权擅自行使任何职能。</w:t>
      </w:r>
    </w:p>
    <w:p w:rsidR="00000000" w:rsidRDefault="000F224C" w:rsidP="000F224C">
      <w:pPr>
        <w:spacing w:after="240" w:line="380" w:lineRule="exact"/>
        <w:ind w:left="31680" w:hangingChars="257" w:firstLine="31680"/>
        <w:rPr>
          <w:rFonts w:hint="eastAsia"/>
        </w:rPr>
      </w:pPr>
      <w:r>
        <w:rPr>
          <w:rFonts w:hint="eastAsia"/>
        </w:rPr>
        <w:t>63</w:t>
      </w:r>
      <w:r>
        <w:rPr>
          <w:rFonts w:hint="eastAsia"/>
        </w:rPr>
        <w:t>．</w:t>
      </w:r>
      <w:r>
        <w:tab/>
      </w:r>
      <w:r>
        <w:rPr>
          <w:rFonts w:hint="eastAsia"/>
        </w:rPr>
        <w:t>立法权属于议会机构，负责哥斯达黎加</w:t>
      </w:r>
      <w:r>
        <w:rPr>
          <w:rFonts w:hint="eastAsia"/>
        </w:rPr>
        <w:t>的管理和安排，其特点是一院制，也就是说，立法权由立法大会这一个议院行使。议会设在首都圣何塞，但在议会全体成员中至少有三分之二的人同意的情况下，也可以迁往其他地方。</w:t>
      </w:r>
    </w:p>
    <w:p w:rsidR="00000000" w:rsidRDefault="000F224C" w:rsidP="000F224C">
      <w:pPr>
        <w:spacing w:after="240" w:line="380" w:lineRule="exact"/>
        <w:ind w:left="31680" w:hangingChars="257" w:firstLine="31680"/>
        <w:rPr>
          <w:rFonts w:hint="eastAsia"/>
        </w:rPr>
      </w:pPr>
      <w:r>
        <w:rPr>
          <w:rFonts w:hint="eastAsia"/>
        </w:rPr>
        <w:t>64</w:t>
      </w:r>
      <w:r>
        <w:rPr>
          <w:rFonts w:hint="eastAsia"/>
        </w:rPr>
        <w:t>．</w:t>
      </w:r>
      <w:r>
        <w:tab/>
      </w:r>
      <w:r>
        <w:rPr>
          <w:rFonts w:hint="eastAsia"/>
        </w:rPr>
        <w:t>议会拥有下列机构：</w:t>
      </w:r>
      <w:r>
        <w:t>a</w:t>
      </w:r>
      <w:r>
        <w:rPr>
          <w:rFonts w:hint="eastAsia"/>
        </w:rPr>
        <w:t>）全体大会，包括</w:t>
      </w:r>
      <w:r>
        <w:rPr>
          <w:rFonts w:hint="eastAsia"/>
        </w:rPr>
        <w:t>57</w:t>
      </w:r>
      <w:r>
        <w:rPr>
          <w:rFonts w:hint="eastAsia"/>
        </w:rPr>
        <w:t>名男女议员；</w:t>
      </w:r>
      <w:r>
        <w:t>b</w:t>
      </w:r>
      <w:r>
        <w:rPr>
          <w:rFonts w:hint="eastAsia"/>
        </w:rPr>
        <w:t>）常设委员会，负责对法律草案进行研究，提出批评和建议；</w:t>
      </w:r>
      <w:r>
        <w:t>c</w:t>
      </w:r>
      <w:r>
        <w:rPr>
          <w:rFonts w:hint="eastAsia"/>
        </w:rPr>
        <w:t>）特别委员会，往往在具体情况下成立；</w:t>
      </w:r>
      <w:r>
        <w:t>d</w:t>
      </w:r>
      <w:r>
        <w:rPr>
          <w:rFonts w:hint="eastAsia"/>
        </w:rPr>
        <w:t>）作为议会一部分的领导机构和主席团，以及其他领导和总统一起参与的会议。常设委员会有六个：</w:t>
      </w:r>
      <w:r>
        <w:rPr>
          <w:rFonts w:hint="eastAsia"/>
        </w:rPr>
        <w:t>1</w:t>
      </w:r>
      <w:r>
        <w:rPr>
          <w:rFonts w:hint="eastAsia"/>
        </w:rPr>
        <w:t>）政府及管理委员会；</w:t>
      </w:r>
      <w:r>
        <w:rPr>
          <w:rFonts w:hint="eastAsia"/>
        </w:rPr>
        <w:t>2</w:t>
      </w:r>
      <w:r>
        <w:rPr>
          <w:rFonts w:hint="eastAsia"/>
        </w:rPr>
        <w:t>）经济委员会；</w:t>
      </w:r>
      <w:r>
        <w:rPr>
          <w:rFonts w:hint="eastAsia"/>
        </w:rPr>
        <w:t>3</w:t>
      </w:r>
      <w:r>
        <w:rPr>
          <w:rFonts w:hint="eastAsia"/>
        </w:rPr>
        <w:t>）财政委员会；</w:t>
      </w:r>
      <w:r>
        <w:rPr>
          <w:rFonts w:hint="eastAsia"/>
        </w:rPr>
        <w:t>4</w:t>
      </w:r>
      <w:r>
        <w:rPr>
          <w:rFonts w:hint="eastAsia"/>
        </w:rPr>
        <w:t>）社会事务委员会；</w:t>
      </w:r>
      <w:r>
        <w:rPr>
          <w:rFonts w:hint="eastAsia"/>
        </w:rPr>
        <w:t>5</w:t>
      </w:r>
      <w:r>
        <w:rPr>
          <w:rFonts w:hint="eastAsia"/>
        </w:rPr>
        <w:t>）司法委员会；</w:t>
      </w:r>
      <w:r>
        <w:rPr>
          <w:rFonts w:hint="eastAsia"/>
        </w:rPr>
        <w:t>6</w:t>
      </w:r>
      <w:r>
        <w:rPr>
          <w:rFonts w:hint="eastAsia"/>
        </w:rPr>
        <w:t>）农牧业及自</w:t>
      </w:r>
      <w:r>
        <w:rPr>
          <w:rFonts w:hint="eastAsia"/>
        </w:rPr>
        <w:t>然资源委员会。每个委员会都有九名成员，只有财政委员会共有十一名成员。总统不包括在上述任何委员会内。</w:t>
      </w:r>
    </w:p>
    <w:p w:rsidR="00000000" w:rsidRDefault="000F224C" w:rsidP="000F224C">
      <w:pPr>
        <w:spacing w:after="240" w:line="380" w:lineRule="exact"/>
        <w:ind w:left="31680" w:hangingChars="257" w:firstLine="31680"/>
        <w:rPr>
          <w:rFonts w:hint="eastAsia"/>
        </w:rPr>
      </w:pPr>
      <w:r>
        <w:rPr>
          <w:rFonts w:hint="eastAsia"/>
        </w:rPr>
        <w:t>65</w:t>
      </w:r>
      <w:r>
        <w:rPr>
          <w:rFonts w:hint="eastAsia"/>
        </w:rPr>
        <w:t>．</w:t>
      </w:r>
      <w:r>
        <w:tab/>
      </w:r>
      <w:r>
        <w:rPr>
          <w:rFonts w:hint="eastAsia"/>
        </w:rPr>
        <w:t>行政权力机构是一个符合宪法的组织，行使政治与管理国家的职能。在政治方面，行政机构制定国家的基本决策；在司法领域，行政机构比其他管理机构享有优先权。因此，《公共管理总法》赋予其从总体上协调和领导所有政府活动与管理活动的职权，包括中央和非中央的管理。</w:t>
      </w:r>
    </w:p>
    <w:p w:rsidR="00000000" w:rsidRDefault="000F224C" w:rsidP="000F224C">
      <w:pPr>
        <w:spacing w:after="240" w:line="380" w:lineRule="exact"/>
        <w:ind w:left="31680" w:hangingChars="257" w:firstLine="31680"/>
        <w:rPr>
          <w:rFonts w:hint="eastAsia"/>
        </w:rPr>
      </w:pPr>
      <w:r>
        <w:rPr>
          <w:rFonts w:hint="eastAsia"/>
        </w:rPr>
        <w:t>66</w:t>
      </w:r>
      <w:r>
        <w:rPr>
          <w:rFonts w:hint="eastAsia"/>
        </w:rPr>
        <w:t>．</w:t>
      </w:r>
      <w:r>
        <w:tab/>
      </w:r>
      <w:r>
        <w:rPr>
          <w:rFonts w:hint="eastAsia"/>
        </w:rPr>
        <w:t>行政权力机构的基本机构有：</w:t>
      </w:r>
      <w:r>
        <w:t>a</w:t>
      </w:r>
      <w:r>
        <w:rPr>
          <w:rFonts w:hint="eastAsia"/>
        </w:rPr>
        <w:t>）共和国总统府；</w:t>
      </w:r>
      <w:r>
        <w:t>b</w:t>
      </w:r>
      <w:r>
        <w:rPr>
          <w:rFonts w:hint="eastAsia"/>
        </w:rPr>
        <w:t>）各部委；</w:t>
      </w:r>
      <w:r>
        <w:t>c</w:t>
      </w:r>
      <w:r>
        <w:rPr>
          <w:rFonts w:hint="eastAsia"/>
        </w:rPr>
        <w:t>）国务院；</w:t>
      </w:r>
      <w:r>
        <w:t>d</w:t>
      </w:r>
      <w:r>
        <w:rPr>
          <w:rFonts w:hint="eastAsia"/>
        </w:rPr>
        <w:t>）行政权力机构。</w:t>
      </w:r>
    </w:p>
    <w:p w:rsidR="00000000" w:rsidRDefault="000F224C" w:rsidP="000F224C">
      <w:pPr>
        <w:spacing w:after="240" w:line="380" w:lineRule="exact"/>
        <w:ind w:left="31680" w:hangingChars="257" w:firstLine="31680"/>
        <w:rPr>
          <w:rFonts w:hint="eastAsia"/>
        </w:rPr>
      </w:pPr>
      <w:r>
        <w:rPr>
          <w:rFonts w:hint="eastAsia"/>
        </w:rPr>
        <w:t>67</w:t>
      </w:r>
      <w:r>
        <w:rPr>
          <w:rFonts w:hint="eastAsia"/>
        </w:rPr>
        <w:t>．</w:t>
      </w:r>
      <w:r>
        <w:tab/>
      </w:r>
      <w:r>
        <w:rPr>
          <w:rFonts w:hint="eastAsia"/>
        </w:rPr>
        <w:t>要成为共和国的总统和副总统，其要求为：必须生为哥斯达</w:t>
      </w:r>
      <w:r>
        <w:rPr>
          <w:rFonts w:hint="eastAsia"/>
        </w:rPr>
        <w:t>黎加公民，现在也为哥斯达黎加公民，非宗教人士，并且年满三十岁。总统任职期为四年。</w:t>
      </w:r>
    </w:p>
    <w:p w:rsidR="00000000" w:rsidRDefault="000F224C" w:rsidP="000F224C">
      <w:pPr>
        <w:spacing w:after="240" w:line="380" w:lineRule="exact"/>
        <w:ind w:left="31680" w:hangingChars="257" w:firstLine="31680"/>
        <w:rPr>
          <w:rFonts w:hint="eastAsia"/>
        </w:rPr>
      </w:pPr>
      <w:r>
        <w:rPr>
          <w:rFonts w:hint="eastAsia"/>
        </w:rPr>
        <w:t>68</w:t>
      </w:r>
      <w:r>
        <w:rPr>
          <w:rFonts w:hint="eastAsia"/>
        </w:rPr>
        <w:t>．</w:t>
      </w:r>
      <w:r>
        <w:tab/>
      </w:r>
      <w:r>
        <w:rPr>
          <w:rFonts w:hint="eastAsia"/>
        </w:rPr>
        <w:t>在总统选举的同时，选举产生两位副总统。在总统完全缺席的情况下，由副总统根据提名先后顺序，代替总统行使权力。</w:t>
      </w:r>
    </w:p>
    <w:p w:rsidR="00000000" w:rsidRDefault="000F224C" w:rsidP="000F224C">
      <w:pPr>
        <w:spacing w:after="240" w:line="380" w:lineRule="exact"/>
        <w:ind w:left="31680" w:hangingChars="257" w:firstLine="31680"/>
        <w:rPr>
          <w:rFonts w:hint="eastAsia"/>
        </w:rPr>
      </w:pPr>
      <w:r>
        <w:rPr>
          <w:rFonts w:hint="eastAsia"/>
        </w:rPr>
        <w:t>69</w:t>
      </w:r>
      <w:r>
        <w:rPr>
          <w:rFonts w:hint="eastAsia"/>
        </w:rPr>
        <w:t>．</w:t>
      </w:r>
      <w:r>
        <w:tab/>
      </w:r>
      <w:r>
        <w:rPr>
          <w:rFonts w:hint="eastAsia"/>
        </w:rPr>
        <w:t>司法权由最高法院和依法建立的其他各级法院来行使。最高法院是司法机构的最高权力机关，因此由其行使管理权。最高法院包括四个厅：</w:t>
      </w:r>
      <w:r>
        <w:t>a</w:t>
      </w:r>
      <w:r>
        <w:rPr>
          <w:rFonts w:hint="eastAsia"/>
        </w:rPr>
        <w:t>）第一厅，负责民事、商业、管理诉讼案件；</w:t>
      </w:r>
      <w:r>
        <w:t>b</w:t>
      </w:r>
      <w:r>
        <w:rPr>
          <w:rFonts w:hint="eastAsia"/>
        </w:rPr>
        <w:t>）第二厅，负责家庭、劳工以及普遍的公正（继承以及破产）的案件；</w:t>
      </w:r>
      <w:r>
        <w:t>c</w:t>
      </w:r>
      <w:r>
        <w:rPr>
          <w:rFonts w:hint="eastAsia"/>
        </w:rPr>
        <w:t>）第三厅，负责刑事案件；</w:t>
      </w:r>
      <w:r>
        <w:t>d</w:t>
      </w:r>
      <w:r>
        <w:rPr>
          <w:rFonts w:hint="eastAsia"/>
        </w:rPr>
        <w:t>）宪法厅，拥有宪法管辖权。</w:t>
      </w:r>
    </w:p>
    <w:p w:rsidR="00000000" w:rsidRDefault="000F224C" w:rsidP="000F224C">
      <w:pPr>
        <w:spacing w:after="240" w:line="380" w:lineRule="exact"/>
        <w:ind w:left="31680" w:hangingChars="257" w:firstLine="31680"/>
        <w:rPr>
          <w:rFonts w:hint="eastAsia"/>
        </w:rPr>
      </w:pPr>
      <w:r>
        <w:rPr>
          <w:rFonts w:hint="eastAsia"/>
        </w:rPr>
        <w:t>70</w:t>
      </w:r>
      <w:r>
        <w:rPr>
          <w:rFonts w:hint="eastAsia"/>
        </w:rPr>
        <w:t>．</w:t>
      </w:r>
      <w:r>
        <w:tab/>
      </w:r>
      <w:r>
        <w:rPr>
          <w:rFonts w:hint="eastAsia"/>
        </w:rPr>
        <w:t>立法大会与司法</w:t>
      </w:r>
      <w:r>
        <w:rPr>
          <w:rFonts w:hint="eastAsia"/>
        </w:rPr>
        <w:t>权力机构的主要界限在于对法律的宪法控制。因为宪法厅可以根据形式或内容上的错误来取消一条法律。立法大会不能否决一项判决，一旦结果已经作出判决，也就是说，通过司法渠道本身已经不能有所改变，那么议会便不能颁布法律条文来修改判决结果。</w:t>
      </w:r>
    </w:p>
    <w:p w:rsidR="00000000" w:rsidRDefault="000F224C" w:rsidP="000F224C">
      <w:pPr>
        <w:spacing w:after="240" w:line="380" w:lineRule="exact"/>
        <w:ind w:left="31680" w:hangingChars="257" w:firstLine="31680"/>
        <w:rPr>
          <w:rFonts w:hint="eastAsia"/>
        </w:rPr>
      </w:pPr>
      <w:r>
        <w:rPr>
          <w:rFonts w:hint="eastAsia"/>
        </w:rPr>
        <w:t>71</w:t>
      </w:r>
      <w:r>
        <w:rPr>
          <w:rFonts w:hint="eastAsia"/>
        </w:rPr>
        <w:t>．</w:t>
      </w:r>
      <w:r>
        <w:tab/>
      </w:r>
      <w:r>
        <w:rPr>
          <w:rFonts w:hint="eastAsia"/>
        </w:rPr>
        <w:t>自</w:t>
      </w:r>
      <w:r>
        <w:rPr>
          <w:rFonts w:hint="eastAsia"/>
        </w:rPr>
        <w:t>1989</w:t>
      </w:r>
      <w:r>
        <w:rPr>
          <w:rFonts w:hint="eastAsia"/>
        </w:rPr>
        <w:t>年对《宪法》第</w:t>
      </w:r>
      <w:r>
        <w:rPr>
          <w:rFonts w:hint="eastAsia"/>
        </w:rPr>
        <w:t>48</w:t>
      </w:r>
      <w:r>
        <w:rPr>
          <w:rFonts w:hint="eastAsia"/>
        </w:rPr>
        <w:t>条进行修改，以及宪法权限法颁布以来，拓宽和调整了宪法权限的概念。根据第</w:t>
      </w:r>
      <w:r>
        <w:rPr>
          <w:rFonts w:hint="eastAsia"/>
        </w:rPr>
        <w:t>1</w:t>
      </w:r>
      <w:r>
        <w:rPr>
          <w:rFonts w:hint="eastAsia"/>
        </w:rPr>
        <w:t>条的规定，宪法权限法“作为宪法权限法的一般目的，其目的是保证宪法原则和条例的最高权力，保证国际法和国际社团法在共和国能有效执行，保证这些法律以及宪法和其他有关人权的国际机构规定</w:t>
      </w:r>
      <w:r>
        <w:rPr>
          <w:rFonts w:hint="eastAsia"/>
        </w:rPr>
        <w:t>的基本权力和自由在哥斯达黎加的一致解释和有效的执行和运用。”</w:t>
      </w:r>
    </w:p>
    <w:p w:rsidR="00000000" w:rsidRDefault="000F224C" w:rsidP="000F224C">
      <w:pPr>
        <w:spacing w:line="320" w:lineRule="exact"/>
        <w:ind w:left="31680" w:hangingChars="257" w:firstLine="31680"/>
        <w:jc w:val="center"/>
      </w:pPr>
    </w:p>
    <w:p w:rsidR="00000000" w:rsidRDefault="000F224C" w:rsidP="000F224C">
      <w:pPr>
        <w:pBdr>
          <w:top w:val="single" w:sz="4" w:space="1" w:color="auto"/>
          <w:bottom w:val="single" w:sz="4" w:space="1" w:color="auto"/>
        </w:pBdr>
        <w:spacing w:line="320" w:lineRule="exact"/>
        <w:ind w:left="31680" w:hangingChars="257" w:firstLine="31680"/>
        <w:jc w:val="center"/>
        <w:rPr>
          <w:rFonts w:eastAsia="SimHei" w:hint="eastAsia"/>
          <w:sz w:val="24"/>
        </w:rPr>
      </w:pPr>
    </w:p>
    <w:p w:rsidR="00000000" w:rsidRDefault="000F224C" w:rsidP="000F224C">
      <w:pPr>
        <w:pBdr>
          <w:top w:val="single" w:sz="4" w:space="1" w:color="auto"/>
          <w:bottom w:val="single" w:sz="4" w:space="1" w:color="auto"/>
        </w:pBdr>
        <w:spacing w:line="320" w:lineRule="exact"/>
        <w:ind w:left="31680" w:hangingChars="257" w:firstLine="31680"/>
        <w:jc w:val="center"/>
        <w:rPr>
          <w:rFonts w:eastAsia="SimHei" w:hint="eastAsia"/>
          <w:sz w:val="24"/>
        </w:rPr>
      </w:pPr>
      <w:r>
        <w:rPr>
          <w:rFonts w:eastAsia="SimHei" w:hint="eastAsia"/>
          <w:sz w:val="24"/>
        </w:rPr>
        <w:t>法律状况：权利和保障</w:t>
      </w:r>
    </w:p>
    <w:p w:rsidR="00000000" w:rsidRDefault="000F224C" w:rsidP="000F224C">
      <w:pPr>
        <w:pBdr>
          <w:top w:val="single" w:sz="4" w:space="1" w:color="auto"/>
          <w:bottom w:val="single" w:sz="4" w:space="1" w:color="auto"/>
        </w:pBdr>
        <w:spacing w:line="320" w:lineRule="exact"/>
        <w:ind w:left="31680" w:hangingChars="257" w:firstLine="31680"/>
        <w:jc w:val="center"/>
        <w:rPr>
          <w:rFonts w:eastAsia="SimHei" w:hint="eastAsia"/>
          <w:sz w:val="24"/>
        </w:rPr>
      </w:pPr>
    </w:p>
    <w:p w:rsidR="00000000" w:rsidRDefault="000F224C" w:rsidP="000F224C">
      <w:pPr>
        <w:spacing w:line="320" w:lineRule="exact"/>
        <w:ind w:left="31680" w:hangingChars="257" w:firstLine="31680"/>
        <w:jc w:val="center"/>
        <w:rPr>
          <w:rFonts w:eastAsia="SimHei" w:hint="eastAsia"/>
        </w:rPr>
      </w:pPr>
    </w:p>
    <w:p w:rsidR="00000000" w:rsidRDefault="000F224C" w:rsidP="000F224C">
      <w:pPr>
        <w:spacing w:after="240" w:line="360" w:lineRule="exact"/>
        <w:ind w:left="31680" w:hangingChars="257" w:firstLine="31680"/>
        <w:jc w:val="center"/>
        <w:rPr>
          <w:rFonts w:eastAsia="SimHei" w:hint="eastAsia"/>
        </w:rPr>
      </w:pPr>
      <w:r>
        <w:rPr>
          <w:rFonts w:eastAsia="SimHei" w:hint="eastAsia"/>
        </w:rPr>
        <w:t>基本权利</w:t>
      </w:r>
    </w:p>
    <w:p w:rsidR="00000000" w:rsidRDefault="000F224C" w:rsidP="000F224C">
      <w:pPr>
        <w:spacing w:after="240" w:line="360" w:lineRule="exact"/>
        <w:ind w:left="31680" w:hangingChars="257" w:firstLine="31680"/>
        <w:rPr>
          <w:rFonts w:hint="eastAsia"/>
        </w:rPr>
      </w:pPr>
      <w:r>
        <w:rPr>
          <w:rFonts w:hint="eastAsia"/>
        </w:rPr>
        <w:t>72</w:t>
      </w:r>
      <w:r>
        <w:rPr>
          <w:rFonts w:hint="eastAsia"/>
        </w:rPr>
        <w:t>．</w:t>
      </w:r>
      <w:r>
        <w:tab/>
      </w:r>
      <w:r>
        <w:rPr>
          <w:rFonts w:hint="eastAsia"/>
        </w:rPr>
        <w:t>根据《政治宪法》第</w:t>
      </w:r>
      <w:r>
        <w:rPr>
          <w:rFonts w:hint="eastAsia"/>
        </w:rPr>
        <w:t>33</w:t>
      </w:r>
      <w:r>
        <w:rPr>
          <w:rFonts w:hint="eastAsia"/>
        </w:rPr>
        <w:t>条的规定，《政治宪法》赋予每个人平等的基本权利。保障生存的权利，因此在哥斯达黎加没有死刑；保障任何人都不被迫失踪、不受刑罚、不受虐待、酷刑、非人待遇和凌辱的权利。宪法规定所有的人生来都是自由的，享受平等的权利、自由和机遇，不会因为性别、种族、国籍、出身、语言、宗教以及政见的不同而遭受歧视，并且享有维护个人和家庭隐私的权利。同样，宪法也规定，任何人都有承认司法代理人以及相应的不可</w:t>
      </w:r>
      <w:r>
        <w:rPr>
          <w:rFonts w:hint="eastAsia"/>
        </w:rPr>
        <w:t>侵犯的权利。保障信仰自由、言论自由、通信自由的权利，因此，任何人都有权向政府提出申请，不管是为了维护公众利益，还是为了维护个人利益，并且有权要求尽快得到解决。宪法规定劳动是一种权利，也是一种社会义务，并且受到国家的保护；保障接受教育和施教的自由。保护相应的过程，规定任何人都不能剥夺他人及家庭的财产，将人逮捕入狱，并对他人的住所进行监视，这一切只有在拥有有效的司法机关签发的命令时才得以进行；不能因欠债而入狱，除非是因为膳食津贴。规定人身保护权的保障要求和庇护要求，承认收容的权利以及参政的权利，等等。</w:t>
      </w:r>
    </w:p>
    <w:p w:rsidR="00000000" w:rsidRDefault="000F224C" w:rsidP="000F224C">
      <w:pPr>
        <w:spacing w:line="320" w:lineRule="exact"/>
        <w:ind w:left="31680" w:hangingChars="257" w:firstLine="31680"/>
        <w:rPr>
          <w:rFonts w:hint="eastAsia"/>
        </w:rPr>
      </w:pPr>
    </w:p>
    <w:p w:rsidR="00000000" w:rsidRDefault="000F224C" w:rsidP="000F224C">
      <w:pPr>
        <w:pBdr>
          <w:top w:val="single" w:sz="4" w:space="1" w:color="auto"/>
          <w:bottom w:val="single" w:sz="4" w:space="1" w:color="auto"/>
        </w:pBdr>
        <w:spacing w:line="320" w:lineRule="exact"/>
        <w:ind w:left="31680" w:hangingChars="257" w:firstLine="31680"/>
        <w:rPr>
          <w:rFonts w:eastAsia="SimHei" w:hint="eastAsia"/>
          <w:sz w:val="24"/>
        </w:rPr>
      </w:pPr>
    </w:p>
    <w:p w:rsidR="00000000" w:rsidRDefault="000F224C" w:rsidP="000F224C">
      <w:pPr>
        <w:pBdr>
          <w:top w:val="single" w:sz="4" w:space="1" w:color="auto"/>
          <w:bottom w:val="single" w:sz="4" w:space="1" w:color="auto"/>
        </w:pBdr>
        <w:spacing w:line="320" w:lineRule="exact"/>
        <w:ind w:left="31680" w:hangingChars="257" w:firstLine="31680"/>
        <w:jc w:val="center"/>
        <w:rPr>
          <w:rFonts w:eastAsia="SimHei" w:hint="eastAsia"/>
          <w:sz w:val="24"/>
        </w:rPr>
      </w:pPr>
      <w:r>
        <w:rPr>
          <w:rFonts w:eastAsia="SimHei" w:hint="eastAsia"/>
          <w:sz w:val="24"/>
        </w:rPr>
        <w:t>社会</w:t>
      </w:r>
      <w:r>
        <w:rPr>
          <w:rFonts w:eastAsia="SimHei" w:hint="eastAsia"/>
          <w:sz w:val="24"/>
        </w:rPr>
        <w:t>、经济、文化权利</w:t>
      </w:r>
    </w:p>
    <w:p w:rsidR="00000000" w:rsidRDefault="000F224C" w:rsidP="000F224C">
      <w:pPr>
        <w:pBdr>
          <w:top w:val="single" w:sz="4" w:space="1" w:color="auto"/>
          <w:bottom w:val="single" w:sz="4" w:space="1" w:color="auto"/>
        </w:pBdr>
        <w:spacing w:line="320" w:lineRule="exact"/>
        <w:ind w:left="31680" w:hangingChars="257" w:firstLine="31680"/>
        <w:jc w:val="center"/>
        <w:rPr>
          <w:rFonts w:eastAsia="SimHei" w:hint="eastAsia"/>
          <w:sz w:val="24"/>
        </w:rPr>
      </w:pPr>
    </w:p>
    <w:p w:rsidR="00000000" w:rsidRDefault="000F224C" w:rsidP="000F224C">
      <w:pPr>
        <w:spacing w:line="320" w:lineRule="exact"/>
        <w:ind w:left="31680" w:hangingChars="257" w:firstLine="31680"/>
        <w:jc w:val="center"/>
        <w:rPr>
          <w:rFonts w:eastAsia="SimHei" w:hint="eastAsia"/>
        </w:rPr>
      </w:pPr>
    </w:p>
    <w:p w:rsidR="00000000" w:rsidRDefault="000F224C" w:rsidP="000F224C">
      <w:pPr>
        <w:spacing w:after="240" w:line="360" w:lineRule="exact"/>
        <w:ind w:left="31680" w:hangingChars="257" w:firstLine="31680"/>
        <w:rPr>
          <w:rFonts w:hint="eastAsia"/>
        </w:rPr>
      </w:pPr>
      <w:r>
        <w:rPr>
          <w:rFonts w:hint="eastAsia"/>
        </w:rPr>
        <w:t>73</w:t>
      </w:r>
      <w:r>
        <w:rPr>
          <w:rFonts w:hint="eastAsia"/>
        </w:rPr>
        <w:t>．</w:t>
      </w:r>
      <w:r>
        <w:tab/>
      </w:r>
      <w:r>
        <w:rPr>
          <w:rFonts w:hint="eastAsia"/>
        </w:rPr>
        <w:t>《政治宪法》同样赋予公民享有国际公约以及哥斯达黎加认可的有关社会、经济、文化方面的权利。</w:t>
      </w:r>
    </w:p>
    <w:p w:rsidR="00000000" w:rsidRDefault="000F224C" w:rsidP="000F224C">
      <w:pPr>
        <w:spacing w:after="240" w:line="360" w:lineRule="exact"/>
        <w:ind w:left="31680" w:hangingChars="257" w:firstLine="31680"/>
        <w:rPr>
          <w:rFonts w:hint="eastAsia"/>
        </w:rPr>
      </w:pPr>
      <w:r>
        <w:rPr>
          <w:rFonts w:hint="eastAsia"/>
        </w:rPr>
        <w:t>74</w:t>
      </w:r>
      <w:r>
        <w:rPr>
          <w:rFonts w:hint="eastAsia"/>
        </w:rPr>
        <w:t>．</w:t>
      </w:r>
      <w:r>
        <w:tab/>
      </w:r>
      <w:r>
        <w:rPr>
          <w:rFonts w:hint="eastAsia"/>
        </w:rPr>
        <w:t>承认家庭是自然元素，也是社会的基础，并且受到国家的特殊保护。同样，公民还可以享受到对母亲、孩子、老人以及病人的此种保护；全体公民享有相同的权利、平等以及机遇，承认孩子、青少年、老人以及残疾人士享有特殊权利。保障社会保险的权利，并将其作为国家的一项职责。所有不满周岁的婴儿都享有在卫生机构免费治疗的权利，这些卫生机构均得到国家资助。保障劳动的权利，对工作的保护，保障罢工的权利、集体协商</w:t>
      </w:r>
      <w:r>
        <w:rPr>
          <w:rFonts w:hint="eastAsia"/>
        </w:rPr>
        <w:t>的权利，保障个人财产、知识产权。并且保障享受公共财产的权利和版权。对农牧业的保护受到国家的特殊保障。关于教育，宪法规定国家、社会和集体应对其负责，实现免费的义务教育制度。赋予言论自由以及接触公共档案的权利。</w:t>
      </w:r>
    </w:p>
    <w:p w:rsidR="00000000" w:rsidRDefault="000F224C" w:rsidP="000F224C">
      <w:pPr>
        <w:spacing w:line="360" w:lineRule="exact"/>
        <w:ind w:left="31680" w:hangingChars="257" w:firstLine="31680"/>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r>
        <w:rPr>
          <w:rFonts w:eastAsia="SimHei" w:hint="eastAsia"/>
          <w:sz w:val="24"/>
        </w:rPr>
        <w:t>共同权利和环境权利</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p>
    <w:p w:rsidR="00000000" w:rsidRDefault="000F224C" w:rsidP="000F224C">
      <w:pPr>
        <w:spacing w:line="360" w:lineRule="exact"/>
        <w:ind w:left="31680" w:hangingChars="257" w:firstLine="31680"/>
        <w:rPr>
          <w:rFonts w:hint="eastAsia"/>
        </w:rPr>
      </w:pPr>
    </w:p>
    <w:p w:rsidR="00000000" w:rsidRDefault="000F224C" w:rsidP="000F224C">
      <w:pPr>
        <w:spacing w:after="240" w:line="360" w:lineRule="exact"/>
        <w:ind w:left="31680" w:hangingChars="257" w:firstLine="31680"/>
      </w:pPr>
      <w:r>
        <w:rPr>
          <w:rFonts w:hint="eastAsia"/>
        </w:rPr>
        <w:t>75</w:t>
      </w:r>
      <w:r>
        <w:rPr>
          <w:rFonts w:hint="eastAsia"/>
        </w:rPr>
        <w:t>．</w:t>
      </w:r>
      <w:r>
        <w:tab/>
      </w:r>
      <w:r>
        <w:rPr>
          <w:rFonts w:hint="eastAsia"/>
        </w:rPr>
        <w:t>《政治宪法》规定法律应对提供给民众的服务和福利的质量的控制进行调节，规定所有公民都有权享有一个健康的环境，规定国家应和其他国家合作，共同保护生态系统。</w:t>
      </w:r>
    </w:p>
    <w:p w:rsidR="00000000" w:rsidRDefault="000F224C" w:rsidP="000F224C">
      <w:pPr>
        <w:spacing w:line="360" w:lineRule="exact"/>
        <w:ind w:left="31680" w:hangingChars="257" w:firstLine="31680"/>
        <w:jc w:val="cente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r>
        <w:rPr>
          <w:rFonts w:eastAsia="SimHei" w:hint="eastAsia"/>
          <w:sz w:val="24"/>
        </w:rPr>
        <w:t>国家赋予个人的资源</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p>
    <w:p w:rsidR="00000000" w:rsidRDefault="000F224C" w:rsidP="000F224C">
      <w:pPr>
        <w:spacing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r>
        <w:rPr>
          <w:rFonts w:hint="eastAsia"/>
        </w:rPr>
        <w:t>76</w:t>
      </w:r>
      <w:r>
        <w:rPr>
          <w:rFonts w:hint="eastAsia"/>
        </w:rPr>
        <w:t>．</w:t>
      </w:r>
      <w:r>
        <w:tab/>
      </w:r>
      <w:r>
        <w:rPr>
          <w:rFonts w:hint="eastAsia"/>
        </w:rPr>
        <w:t>任何公民均可根据人身保护权和保障要求亲自或者通过他人，在任何时候前往宪法厅寻求其</w:t>
      </w:r>
      <w:r>
        <w:rPr>
          <w:rFonts w:hint="eastAsia"/>
        </w:rPr>
        <w:t>可以享受的权利；只有作出违反宪法的行为时才要求律师作出证明。司法协商只能由权力机构出面调停，立法协商应有议员出面调停。</w:t>
      </w:r>
    </w:p>
    <w:p w:rsidR="00000000" w:rsidRDefault="000F224C" w:rsidP="000F224C">
      <w:pPr>
        <w:spacing w:after="240" w:line="360" w:lineRule="exact"/>
        <w:ind w:left="31680" w:hangingChars="257" w:firstLine="31680"/>
        <w:rPr>
          <w:rFonts w:hint="eastAsia"/>
        </w:rPr>
      </w:pPr>
      <w:r>
        <w:rPr>
          <w:rFonts w:hint="eastAsia"/>
        </w:rPr>
        <w:t>77</w:t>
      </w:r>
      <w:r>
        <w:rPr>
          <w:rFonts w:hint="eastAsia"/>
        </w:rPr>
        <w:t>．</w:t>
      </w:r>
      <w:r>
        <w:tab/>
      </w:r>
      <w:r>
        <w:rPr>
          <w:rFonts w:hint="eastAsia"/>
        </w:rPr>
        <w:t>人身保护权和保障要求可以针对来自任何权力机构，包括司法机构的作为或不作为，保障每个人的自由和完整，同样也可以针对对自由的威胁以及权力机构不应对这种自由进行的干涉和限制，对这种自由进行保护。此外，针对公民在共和国内享有的自由迁徙、自由居住、自由出入国土的权利的不当的限制，对以上这些权利进行保护。</w:t>
      </w:r>
    </w:p>
    <w:p w:rsidR="00000000" w:rsidRDefault="000F224C" w:rsidP="000F224C">
      <w:pPr>
        <w:spacing w:after="240" w:line="360" w:lineRule="exact"/>
        <w:ind w:left="31680" w:hangingChars="257" w:firstLine="31680"/>
        <w:rPr>
          <w:rFonts w:hint="eastAsia"/>
        </w:rPr>
      </w:pPr>
      <w:r>
        <w:rPr>
          <w:rFonts w:hint="eastAsia"/>
        </w:rPr>
        <w:t>78</w:t>
      </w:r>
      <w:r>
        <w:rPr>
          <w:rFonts w:hint="eastAsia"/>
        </w:rPr>
        <w:t>．</w:t>
      </w:r>
      <w:r>
        <w:tab/>
      </w:r>
      <w:r>
        <w:rPr>
          <w:rFonts w:hint="eastAsia"/>
        </w:rPr>
        <w:t>根据宪法第</w:t>
      </w:r>
      <w:r>
        <w:rPr>
          <w:rFonts w:hint="eastAsia"/>
        </w:rPr>
        <w:t>48</w:t>
      </w:r>
      <w:r>
        <w:rPr>
          <w:rFonts w:hint="eastAsia"/>
        </w:rPr>
        <w:t>条的规定，庇护要求可以保障不受人身保护权和保障保护的权利和自由，反</w:t>
      </w:r>
      <w:r>
        <w:rPr>
          <w:rFonts w:hint="eastAsia"/>
        </w:rPr>
        <w:t>对任何命令、协议、决议。总之，反对任何曾经违反、正在违反或将要违反受到宪法保护或受到国际机构承认，并由哥斯达黎加认可的各项权利的任何作为或不作为。</w:t>
      </w:r>
    </w:p>
    <w:p w:rsidR="00000000" w:rsidRDefault="000F224C" w:rsidP="000F224C">
      <w:pPr>
        <w:spacing w:line="360" w:lineRule="exact"/>
        <w:ind w:left="31680" w:hangingChars="257" w:firstLine="31680"/>
        <w:rPr>
          <w:rFonts w:hint="eastAsia"/>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r>
        <w:rPr>
          <w:rFonts w:eastAsia="SimHei" w:hint="eastAsia"/>
          <w:sz w:val="24"/>
        </w:rPr>
        <w:t>违反宪法的行为</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p>
    <w:p w:rsidR="00000000" w:rsidRDefault="000F224C" w:rsidP="000F224C">
      <w:pPr>
        <w:spacing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r>
        <w:rPr>
          <w:rFonts w:hint="eastAsia"/>
        </w:rPr>
        <w:t>79</w:t>
      </w:r>
      <w:r>
        <w:rPr>
          <w:rFonts w:hint="eastAsia"/>
        </w:rPr>
        <w:t>．</w:t>
      </w:r>
      <w:r>
        <w:tab/>
      </w:r>
      <w:r>
        <w:rPr>
          <w:rFonts w:hint="eastAsia"/>
        </w:rPr>
        <w:t>违反宪法的行为由宪法权限法作出规定。这是一种违反法律和其他主要规定的自发举动，通过某一作为或不作为违反了宪法的一项规定或原则，或是违反了有关公共权力机关的怠慢、疏忽以及回避的规定（第</w:t>
      </w:r>
      <w:r>
        <w:rPr>
          <w:rFonts w:hint="eastAsia"/>
        </w:rPr>
        <w:t>73</w:t>
      </w:r>
      <w:r>
        <w:rPr>
          <w:rFonts w:hint="eastAsia"/>
        </w:rPr>
        <w:t>条）。</w:t>
      </w:r>
    </w:p>
    <w:p w:rsidR="00000000" w:rsidRDefault="000F224C" w:rsidP="000F224C">
      <w:pPr>
        <w:spacing w:after="240" w:line="360" w:lineRule="exact"/>
        <w:ind w:left="31680" w:hangingChars="257" w:firstLine="31680"/>
        <w:rPr>
          <w:rFonts w:hint="eastAsia"/>
        </w:rPr>
      </w:pPr>
      <w:r>
        <w:rPr>
          <w:rFonts w:hint="eastAsia"/>
        </w:rPr>
        <w:t>80</w:t>
      </w:r>
      <w:r>
        <w:rPr>
          <w:rFonts w:hint="eastAsia"/>
        </w:rPr>
        <w:t>．</w:t>
      </w:r>
      <w:r>
        <w:tab/>
      </w:r>
      <w:r>
        <w:rPr>
          <w:rFonts w:hint="eastAsia"/>
        </w:rPr>
        <w:t>这项法律第</w:t>
      </w:r>
      <w:r>
        <w:rPr>
          <w:rFonts w:hint="eastAsia"/>
        </w:rPr>
        <w:t>75</w:t>
      </w:r>
      <w:r>
        <w:rPr>
          <w:rFonts w:hint="eastAsia"/>
        </w:rPr>
        <w:t>条规定：“要确定违反宪法的行为，必须有一项未经法庭审理的案件，包括有关人身保护法或庇护法的案例，或者在程序上已经无法</w:t>
      </w:r>
      <w:r>
        <w:rPr>
          <w:rFonts w:hint="eastAsia"/>
        </w:rPr>
        <w:t>再通过行政途径解决的案件，在这些案件中出现了保护受损的权利或利益的合理途径。如果案件的性质并不造成个人和直接的伤害，或者是对不确定的利益进行保护，或者关系到集体，就不需要未经审理的案件了。共和国总审计长、共和国总检察官。共和国总监察官以及公民保护者也不需要。”</w:t>
      </w: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jc w:val="center"/>
        <w:rPr>
          <w:rFonts w:eastAsia="SimHei"/>
          <w:b/>
          <w:sz w:val="30"/>
        </w:rPr>
      </w:pPr>
    </w:p>
    <w:p w:rsidR="00000000" w:rsidRDefault="000F224C" w:rsidP="000F224C">
      <w:pPr>
        <w:spacing w:after="240" w:line="360" w:lineRule="exact"/>
        <w:ind w:left="31680" w:hangingChars="257" w:firstLine="31680"/>
        <w:jc w:val="center"/>
        <w:rPr>
          <w:rFonts w:eastAsia="SimHei" w:hint="eastAsia"/>
          <w:bCs/>
          <w:sz w:val="30"/>
        </w:rPr>
      </w:pPr>
      <w:r>
        <w:rPr>
          <w:rFonts w:eastAsia="SimHei" w:hint="eastAsia"/>
          <w:bCs/>
          <w:sz w:val="30"/>
        </w:rPr>
        <w:t>第二部分</w:t>
      </w:r>
    </w:p>
    <w:p w:rsidR="00000000" w:rsidRDefault="000F224C" w:rsidP="000F224C">
      <w:pPr>
        <w:spacing w:after="240" w:line="360" w:lineRule="exact"/>
        <w:ind w:left="31680" w:hangingChars="257" w:firstLine="31680"/>
        <w:jc w:val="center"/>
        <w:rPr>
          <w:rFonts w:eastAsia="SimHei" w:hint="eastAsia"/>
          <w:bCs/>
          <w:sz w:val="30"/>
        </w:rPr>
      </w:pPr>
      <w:r>
        <w:rPr>
          <w:rFonts w:eastAsia="SimHei" w:hint="eastAsia"/>
          <w:bCs/>
          <w:sz w:val="30"/>
        </w:rPr>
        <w:t>公约各项条款分析</w:t>
      </w:r>
    </w:p>
    <w:p w:rsidR="00000000" w:rsidRDefault="000F224C" w:rsidP="000F224C">
      <w:pPr>
        <w:spacing w:after="240" w:line="360" w:lineRule="exact"/>
        <w:ind w:left="31680" w:hangingChars="257" w:firstLine="31680"/>
        <w:jc w:val="center"/>
        <w:rPr>
          <w:rFonts w:hint="eastAsia"/>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bCs/>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bCs/>
          <w:sz w:val="28"/>
        </w:rPr>
      </w:pPr>
      <w:r>
        <w:rPr>
          <w:rFonts w:eastAsia="SimHei" w:hint="eastAsia"/>
          <w:bCs/>
          <w:sz w:val="28"/>
        </w:rPr>
        <w:t>第一和第二条：旨在消除对妇女歧视的各项政策和措施</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bCs/>
          <w:sz w:val="24"/>
        </w:rPr>
      </w:pPr>
    </w:p>
    <w:p w:rsidR="00000000" w:rsidRDefault="000F224C" w:rsidP="000F224C">
      <w:pPr>
        <w:spacing w:after="240" w:line="360" w:lineRule="exact"/>
        <w:ind w:left="31680" w:hangingChars="257" w:firstLine="31680"/>
        <w:jc w:val="center"/>
        <w:rPr>
          <w:rFonts w:hint="eastAsia"/>
        </w:rPr>
      </w:pPr>
    </w:p>
    <w:tbl>
      <w:tblPr>
        <w:tblW w:w="0" w:type="auto"/>
        <w:tblInd w:w="5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000"/>
      </w:tblGrid>
      <w:tr w:rsidR="00000000">
        <w:tblPrEx>
          <w:tblCellMar>
            <w:top w:w="0" w:type="dxa"/>
            <w:bottom w:w="0" w:type="dxa"/>
          </w:tblCellMar>
        </w:tblPrEx>
        <w:tc>
          <w:tcPr>
            <w:tcW w:w="9000" w:type="dxa"/>
          </w:tcPr>
          <w:p w:rsidR="00000000" w:rsidRDefault="000F224C" w:rsidP="000F224C">
            <w:pPr>
              <w:spacing w:after="240" w:line="360" w:lineRule="exact"/>
              <w:ind w:leftChars="62" w:left="31680" w:hanging="2"/>
              <w:rPr>
                <w:rFonts w:ascii="KaiTi_GB2312" w:eastAsia="KaiTi_GB2312" w:hint="eastAsia"/>
                <w:sz w:val="18"/>
              </w:rPr>
            </w:pPr>
            <w:r>
              <w:rPr>
                <w:rFonts w:eastAsia="KaiTi_GB2312" w:hint="eastAsia"/>
                <w:b/>
                <w:sz w:val="18"/>
              </w:rPr>
              <w:t>第一条</w:t>
            </w:r>
            <w:r>
              <w:rPr>
                <w:rFonts w:ascii="KaiTi_GB2312" w:eastAsia="KaiTi_GB2312" w:hint="eastAsia"/>
                <w:sz w:val="18"/>
              </w:rPr>
              <w:t>：为本公约的目的，“对妇女的歧视”一词指基于性别而作的任何区别、排斥或限制，其影响或目的均足以妨碍或否认妇女不论已婚未婚在男</w:t>
            </w:r>
            <w:r>
              <w:rPr>
                <w:rFonts w:ascii="KaiTi_GB2312" w:eastAsia="KaiTi_GB2312" w:hint="eastAsia"/>
                <w:sz w:val="18"/>
              </w:rPr>
              <w:t>女平等的基础上认识、享有或行使在政治、经济、社会、文化、公民或任何其他方面的人权和基本自由。</w:t>
            </w:r>
          </w:p>
          <w:p w:rsidR="00000000" w:rsidRDefault="000F224C" w:rsidP="000F224C">
            <w:pPr>
              <w:spacing w:after="240" w:line="360" w:lineRule="exact"/>
              <w:ind w:leftChars="62" w:left="31680" w:hanging="2"/>
              <w:rPr>
                <w:rFonts w:ascii="KaiTi_GB2312" w:eastAsia="KaiTi_GB2312" w:hint="eastAsia"/>
                <w:sz w:val="18"/>
              </w:rPr>
            </w:pPr>
            <w:r>
              <w:rPr>
                <w:rFonts w:ascii="KaiTi_GB2312" w:eastAsia="KaiTi_GB2312" w:hint="eastAsia"/>
                <w:b/>
                <w:sz w:val="18"/>
              </w:rPr>
              <w:t>第二条</w:t>
            </w:r>
            <w:r>
              <w:rPr>
                <w:rFonts w:ascii="KaiTi_GB2312" w:eastAsia="KaiTi_GB2312" w:hint="eastAsia"/>
                <w:sz w:val="18"/>
              </w:rPr>
              <w:t>：缔约各国谴责对妇女一切形式的歧视，协议立即用一切适当办法，推行政策，消除对妇女的歧视。为此目的，承担：</w:t>
            </w:r>
          </w:p>
          <w:p w:rsidR="00000000" w:rsidRDefault="000F224C" w:rsidP="000F224C">
            <w:pPr>
              <w:spacing w:after="240" w:line="360" w:lineRule="exact"/>
              <w:ind w:leftChars="62" w:left="31680" w:hanging="2"/>
              <w:rPr>
                <w:rFonts w:ascii="KaiTi_GB2312" w:eastAsia="KaiTi_GB2312" w:hint="eastAsia"/>
                <w:sz w:val="18"/>
              </w:rPr>
            </w:pPr>
            <w:r>
              <w:rPr>
                <w:rFonts w:ascii="KaiTi_GB2312" w:eastAsia="KaiTi_GB2312" w:hint="eastAsia"/>
                <w:sz w:val="18"/>
              </w:rPr>
              <w:t>（</w:t>
            </w:r>
            <w:r>
              <w:rPr>
                <w:rFonts w:ascii="KaiTi_GB2312" w:eastAsia="KaiTi_GB2312" w:hint="eastAsia"/>
                <w:sz w:val="18"/>
              </w:rPr>
              <w:t>a</w:t>
            </w:r>
            <w:r>
              <w:rPr>
                <w:rFonts w:ascii="KaiTi_GB2312" w:eastAsia="KaiTi_GB2312" w:hint="eastAsia"/>
                <w:sz w:val="18"/>
              </w:rPr>
              <w:t>）</w:t>
            </w:r>
            <w:r>
              <w:rPr>
                <w:rFonts w:ascii="KaiTi_GB2312" w:eastAsia="KaiTi_GB2312" w:hint="eastAsia"/>
                <w:sz w:val="18"/>
              </w:rPr>
              <w:t xml:space="preserve"> </w:t>
            </w:r>
            <w:r>
              <w:rPr>
                <w:rFonts w:ascii="KaiTi_GB2312" w:eastAsia="KaiTi_GB2312" w:hint="eastAsia"/>
                <w:sz w:val="18"/>
              </w:rPr>
              <w:t>男女平等的原则如尚未列入本国宪法或其他有关法律者，应将其列入，并以法律或其他适当方法，保障实现这项原则；</w:t>
            </w:r>
          </w:p>
          <w:p w:rsidR="00000000" w:rsidRDefault="000F224C" w:rsidP="000F224C">
            <w:pPr>
              <w:spacing w:after="240" w:line="360" w:lineRule="exact"/>
              <w:ind w:leftChars="62" w:left="31680" w:hanging="2"/>
              <w:rPr>
                <w:rFonts w:ascii="KaiTi_GB2312" w:eastAsia="KaiTi_GB2312" w:hint="eastAsia"/>
                <w:sz w:val="18"/>
              </w:rPr>
            </w:pPr>
            <w:r>
              <w:rPr>
                <w:rFonts w:ascii="KaiTi_GB2312" w:eastAsia="KaiTi_GB2312" w:hint="eastAsia"/>
                <w:sz w:val="18"/>
              </w:rPr>
              <w:t>（</w:t>
            </w:r>
            <w:r>
              <w:rPr>
                <w:rFonts w:ascii="KaiTi_GB2312" w:eastAsia="KaiTi_GB2312" w:hint="eastAsia"/>
                <w:sz w:val="18"/>
              </w:rPr>
              <w:t>b</w:t>
            </w:r>
            <w:r>
              <w:rPr>
                <w:rFonts w:ascii="KaiTi_GB2312" w:eastAsia="KaiTi_GB2312" w:hint="eastAsia"/>
                <w:sz w:val="18"/>
              </w:rPr>
              <w:t>）</w:t>
            </w:r>
            <w:r>
              <w:rPr>
                <w:rFonts w:ascii="KaiTi_GB2312" w:eastAsia="KaiTi_GB2312" w:hint="eastAsia"/>
                <w:sz w:val="18"/>
              </w:rPr>
              <w:t xml:space="preserve"> </w:t>
            </w:r>
            <w:r>
              <w:rPr>
                <w:rFonts w:ascii="KaiTi_GB2312" w:eastAsia="KaiTi_GB2312" w:hint="eastAsia"/>
                <w:sz w:val="18"/>
              </w:rPr>
              <w:t>采取适当立法和其他措施，包括适当时采取制裁，禁止对妇女的一切歧视；</w:t>
            </w:r>
          </w:p>
          <w:p w:rsidR="00000000" w:rsidRDefault="000F224C" w:rsidP="000F224C">
            <w:pPr>
              <w:spacing w:after="240" w:line="360" w:lineRule="exact"/>
              <w:ind w:leftChars="62" w:left="31680" w:hanging="2"/>
              <w:rPr>
                <w:rFonts w:ascii="KaiTi_GB2312" w:eastAsia="KaiTi_GB2312" w:hint="eastAsia"/>
                <w:sz w:val="18"/>
              </w:rPr>
            </w:pPr>
            <w:r>
              <w:rPr>
                <w:rFonts w:ascii="KaiTi_GB2312" w:eastAsia="KaiTi_GB2312" w:hint="eastAsia"/>
                <w:sz w:val="18"/>
              </w:rPr>
              <w:t>（</w:t>
            </w:r>
            <w:r>
              <w:rPr>
                <w:rFonts w:ascii="KaiTi_GB2312" w:eastAsia="KaiTi_GB2312" w:hint="eastAsia"/>
                <w:sz w:val="18"/>
              </w:rPr>
              <w:t>c</w:t>
            </w:r>
            <w:r>
              <w:rPr>
                <w:rFonts w:ascii="KaiTi_GB2312" w:eastAsia="KaiTi_GB2312" w:hint="eastAsia"/>
                <w:sz w:val="18"/>
              </w:rPr>
              <w:t>）</w:t>
            </w:r>
            <w:r>
              <w:rPr>
                <w:rFonts w:ascii="KaiTi_GB2312" w:eastAsia="KaiTi_GB2312" w:hint="eastAsia"/>
                <w:sz w:val="18"/>
              </w:rPr>
              <w:t xml:space="preserve"> </w:t>
            </w:r>
            <w:r>
              <w:rPr>
                <w:rFonts w:ascii="KaiTi_GB2312" w:eastAsia="KaiTi_GB2312" w:hint="eastAsia"/>
                <w:sz w:val="18"/>
              </w:rPr>
              <w:t>为妇女与男子平等的权利确立法律保护，通过各国的主管法庭及其他公共机构，保证切实保护妇女不受任何歧视；</w:t>
            </w:r>
          </w:p>
          <w:p w:rsidR="00000000" w:rsidRDefault="000F224C" w:rsidP="000F224C">
            <w:pPr>
              <w:spacing w:after="240" w:line="360" w:lineRule="exact"/>
              <w:ind w:leftChars="62" w:left="31680" w:hanging="2"/>
              <w:rPr>
                <w:rFonts w:ascii="KaiTi_GB2312" w:eastAsia="KaiTi_GB2312" w:hint="eastAsia"/>
                <w:sz w:val="18"/>
              </w:rPr>
            </w:pPr>
            <w:r>
              <w:rPr>
                <w:rFonts w:ascii="KaiTi_GB2312" w:eastAsia="KaiTi_GB2312" w:hint="eastAsia"/>
                <w:sz w:val="18"/>
              </w:rPr>
              <w:t>（</w:t>
            </w:r>
            <w:r>
              <w:rPr>
                <w:rFonts w:ascii="KaiTi_GB2312" w:eastAsia="KaiTi_GB2312" w:hint="eastAsia"/>
                <w:sz w:val="18"/>
              </w:rPr>
              <w:t>d</w:t>
            </w:r>
            <w:r>
              <w:rPr>
                <w:rFonts w:ascii="KaiTi_GB2312" w:eastAsia="KaiTi_GB2312" w:hint="eastAsia"/>
                <w:sz w:val="18"/>
              </w:rPr>
              <w:t>）</w:t>
            </w:r>
            <w:r>
              <w:rPr>
                <w:rFonts w:ascii="KaiTi_GB2312" w:eastAsia="KaiTi_GB2312" w:hint="eastAsia"/>
                <w:sz w:val="18"/>
              </w:rPr>
              <w:t xml:space="preserve"> </w:t>
            </w:r>
            <w:r>
              <w:rPr>
                <w:rFonts w:ascii="KaiTi_GB2312" w:eastAsia="KaiTi_GB2312" w:hint="eastAsia"/>
                <w:sz w:val="18"/>
              </w:rPr>
              <w:t>不采取任何歧视妇女的行为或作法，并保证公共当局和公共机构的行动都不违背这项义务；</w:t>
            </w:r>
          </w:p>
          <w:p w:rsidR="00000000" w:rsidRDefault="000F224C" w:rsidP="000F224C">
            <w:pPr>
              <w:spacing w:after="240" w:line="360" w:lineRule="exact"/>
              <w:ind w:leftChars="62" w:left="31680" w:hanging="2"/>
              <w:rPr>
                <w:rFonts w:ascii="KaiTi_GB2312" w:eastAsia="KaiTi_GB2312" w:hint="eastAsia"/>
                <w:sz w:val="18"/>
              </w:rPr>
            </w:pPr>
            <w:r>
              <w:rPr>
                <w:rFonts w:ascii="KaiTi_GB2312" w:eastAsia="KaiTi_GB2312" w:hint="eastAsia"/>
                <w:sz w:val="18"/>
              </w:rPr>
              <w:t>（</w:t>
            </w:r>
            <w:r>
              <w:rPr>
                <w:rFonts w:ascii="KaiTi_GB2312" w:eastAsia="KaiTi_GB2312" w:hint="eastAsia"/>
                <w:sz w:val="18"/>
              </w:rPr>
              <w:t>e</w:t>
            </w:r>
            <w:r>
              <w:rPr>
                <w:rFonts w:ascii="KaiTi_GB2312" w:eastAsia="KaiTi_GB2312" w:hint="eastAsia"/>
                <w:sz w:val="18"/>
              </w:rPr>
              <w:t>）</w:t>
            </w:r>
            <w:r>
              <w:rPr>
                <w:rFonts w:ascii="KaiTi_GB2312" w:eastAsia="KaiTi_GB2312" w:hint="eastAsia"/>
                <w:sz w:val="18"/>
              </w:rPr>
              <w:t xml:space="preserve"> </w:t>
            </w:r>
            <w:r>
              <w:rPr>
                <w:rFonts w:ascii="KaiTi_GB2312" w:eastAsia="KaiTi_GB2312" w:hint="eastAsia"/>
                <w:sz w:val="18"/>
              </w:rPr>
              <w:t>应采取一切适当措施，消除任何个人、组织或企业对妇女的歧视；</w:t>
            </w:r>
          </w:p>
          <w:p w:rsidR="00000000" w:rsidRDefault="000F224C" w:rsidP="000F224C">
            <w:pPr>
              <w:spacing w:after="240" w:line="360" w:lineRule="exact"/>
              <w:ind w:leftChars="62" w:left="31680" w:hanging="2"/>
              <w:rPr>
                <w:rFonts w:ascii="KaiTi_GB2312" w:eastAsia="KaiTi_GB2312" w:hint="eastAsia"/>
                <w:sz w:val="18"/>
              </w:rPr>
            </w:pPr>
            <w:r>
              <w:rPr>
                <w:rFonts w:ascii="KaiTi_GB2312" w:eastAsia="KaiTi_GB2312" w:hint="eastAsia"/>
                <w:sz w:val="18"/>
              </w:rPr>
              <w:t>（</w:t>
            </w:r>
            <w:r>
              <w:rPr>
                <w:rFonts w:ascii="KaiTi_GB2312" w:eastAsia="KaiTi_GB2312" w:hint="eastAsia"/>
                <w:sz w:val="18"/>
              </w:rPr>
              <w:t>f</w:t>
            </w:r>
            <w:r>
              <w:rPr>
                <w:rFonts w:ascii="KaiTi_GB2312" w:eastAsia="KaiTi_GB2312" w:hint="eastAsia"/>
                <w:sz w:val="18"/>
              </w:rPr>
              <w:t>）</w:t>
            </w:r>
            <w:r>
              <w:rPr>
                <w:rFonts w:ascii="KaiTi_GB2312" w:eastAsia="KaiTi_GB2312" w:hint="eastAsia"/>
                <w:sz w:val="18"/>
              </w:rPr>
              <w:t xml:space="preserve"> </w:t>
            </w:r>
            <w:r>
              <w:rPr>
                <w:rFonts w:ascii="KaiTi_GB2312" w:eastAsia="KaiTi_GB2312" w:hint="eastAsia"/>
                <w:sz w:val="18"/>
              </w:rPr>
              <w:t>应采取一切适当措施，包括制定法律，以修改或废除构成对妇女歧视的现行法律、规章、习俗和惯例；</w:t>
            </w:r>
          </w:p>
          <w:p w:rsidR="00000000" w:rsidRDefault="000F224C" w:rsidP="000F224C">
            <w:pPr>
              <w:spacing w:after="240" w:line="360" w:lineRule="exact"/>
              <w:ind w:leftChars="62" w:left="31680" w:hanging="2"/>
              <w:rPr>
                <w:rFonts w:hint="eastAsia"/>
              </w:rPr>
            </w:pPr>
            <w:r>
              <w:rPr>
                <w:rFonts w:ascii="KaiTi_GB2312" w:eastAsia="KaiTi_GB2312" w:hint="eastAsia"/>
                <w:sz w:val="18"/>
              </w:rPr>
              <w:t>（</w:t>
            </w:r>
            <w:r>
              <w:rPr>
                <w:rFonts w:ascii="KaiTi_GB2312" w:eastAsia="KaiTi_GB2312" w:hint="eastAsia"/>
                <w:sz w:val="18"/>
              </w:rPr>
              <w:t>g</w:t>
            </w:r>
            <w:r>
              <w:rPr>
                <w:rFonts w:ascii="KaiTi_GB2312" w:eastAsia="KaiTi_GB2312" w:hint="eastAsia"/>
                <w:sz w:val="18"/>
              </w:rPr>
              <w:t>）同意废止本国刑法内构成对妇女歧视的一切规定。</w:t>
            </w:r>
          </w:p>
        </w:tc>
      </w:tr>
    </w:tbl>
    <w:p w:rsidR="00000000" w:rsidRDefault="000F224C">
      <w:pPr>
        <w:spacing w:line="360" w:lineRule="exact"/>
        <w:rPr>
          <w:rFonts w:eastAsia="SimHei" w:hint="eastAsia"/>
          <w:b/>
        </w:rPr>
      </w:pPr>
    </w:p>
    <w:p w:rsidR="00000000" w:rsidRDefault="000F224C">
      <w:pPr>
        <w:spacing w:after="240" w:line="360" w:lineRule="exact"/>
        <w:rPr>
          <w:rFonts w:hint="eastAsia"/>
        </w:rPr>
      </w:pPr>
      <w:r>
        <w:rPr>
          <w:rFonts w:eastAsia="SimHei" w:hint="eastAsia"/>
          <w:b/>
        </w:rPr>
        <w:t>第一条：</w:t>
      </w:r>
      <w:r>
        <w:rPr>
          <w:rFonts w:hint="eastAsia"/>
        </w:rPr>
        <w:t>为本公约的目的，“对妇女的歧视”一词指基于性别而作的任何区别、排斥或限制，其影响或目的均足以妨碍或否认妇女不论已婚未婚在男女平等的基础上认识、享有或行使在政治、经济、社会、文化、公民或任何其他方面</w:t>
      </w:r>
      <w:r>
        <w:rPr>
          <w:rFonts w:hint="eastAsia"/>
        </w:rPr>
        <w:t>的人权和基本自由。</w:t>
      </w:r>
    </w:p>
    <w:p w:rsidR="00000000" w:rsidRDefault="000F224C">
      <w:pPr>
        <w:spacing w:after="240" w:line="360" w:lineRule="exact"/>
      </w:pPr>
      <w:r>
        <w:rPr>
          <w:rFonts w:eastAsia="SimHei" w:hint="eastAsia"/>
          <w:b/>
        </w:rPr>
        <w:t>第二条</w:t>
      </w:r>
      <w:r>
        <w:rPr>
          <w:rFonts w:eastAsia="SimHei" w:hint="eastAsia"/>
        </w:rPr>
        <w:t>：</w:t>
      </w:r>
      <w:r>
        <w:rPr>
          <w:rFonts w:hint="eastAsia"/>
        </w:rPr>
        <w:t>缔约各国谴责对妇女一切形式的歧视，协议立即用一切适当办法，推行政策，消除对妇女的歧视。为此目的，承担：</w:t>
      </w:r>
    </w:p>
    <w:p w:rsidR="00000000" w:rsidRDefault="000F224C">
      <w:pPr>
        <w:spacing w:line="360" w:lineRule="exact"/>
      </w:pPr>
    </w:p>
    <w:p w:rsidR="00000000" w:rsidRDefault="000F224C">
      <w:pPr>
        <w:pBdr>
          <w:top w:val="single" w:sz="4" w:space="1" w:color="auto"/>
          <w:bottom w:val="single" w:sz="4" w:space="1" w:color="auto"/>
        </w:pBdr>
        <w:spacing w:line="360" w:lineRule="exact"/>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bCs/>
          <w:sz w:val="24"/>
        </w:rPr>
      </w:pPr>
      <w:r>
        <w:rPr>
          <w:rFonts w:ascii="SimHei" w:eastAsia="SimHei" w:hint="eastAsia"/>
          <w:bCs/>
          <w:sz w:val="24"/>
        </w:rPr>
        <w:t>（</w:t>
      </w:r>
      <w:r>
        <w:rPr>
          <w:rFonts w:ascii="SimHei" w:eastAsia="SimHei"/>
          <w:bCs/>
          <w:sz w:val="24"/>
        </w:rPr>
        <w:t>a</w:t>
      </w:r>
      <w:r>
        <w:rPr>
          <w:rFonts w:ascii="SimHei" w:eastAsia="SimHei" w:hint="eastAsia"/>
          <w:bCs/>
          <w:sz w:val="24"/>
        </w:rPr>
        <w:t>）</w:t>
      </w:r>
      <w:r>
        <w:rPr>
          <w:rFonts w:ascii="SimHei" w:eastAsia="SimHei"/>
          <w:bCs/>
          <w:sz w:val="24"/>
        </w:rPr>
        <w:t xml:space="preserve"> </w:t>
      </w:r>
      <w:r>
        <w:rPr>
          <w:rFonts w:ascii="SimHei" w:eastAsia="SimHei" w:hint="eastAsia"/>
          <w:bCs/>
          <w:sz w:val="24"/>
        </w:rPr>
        <w:t>男女平等的原则如尚未列入本国宪法或其他有关法律者，</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bCs/>
          <w:sz w:val="24"/>
        </w:rPr>
      </w:pPr>
      <w:r>
        <w:rPr>
          <w:rFonts w:ascii="SimHei" w:eastAsia="SimHei" w:hint="eastAsia"/>
          <w:bCs/>
          <w:sz w:val="24"/>
        </w:rPr>
        <w:t>应将其列入，并以法律或其他适当方法，保障实现这项原则；</w:t>
      </w:r>
    </w:p>
    <w:p w:rsidR="00000000" w:rsidRDefault="000F224C" w:rsidP="000F224C">
      <w:pPr>
        <w:pBdr>
          <w:top w:val="single" w:sz="4" w:space="1" w:color="auto"/>
          <w:bottom w:val="single" w:sz="4" w:space="1" w:color="auto"/>
        </w:pBdr>
        <w:spacing w:line="360" w:lineRule="exact"/>
        <w:ind w:left="31680" w:hangingChars="257" w:firstLine="31680"/>
        <w:rPr>
          <w:rFonts w:hint="eastAsia"/>
        </w:rPr>
      </w:pPr>
    </w:p>
    <w:p w:rsidR="00000000" w:rsidRDefault="000F224C" w:rsidP="000F224C">
      <w:pPr>
        <w:spacing w:after="240" w:line="360" w:lineRule="exact"/>
        <w:ind w:left="31680" w:hangingChars="257" w:firstLine="31680"/>
        <w:jc w:val="center"/>
      </w:pPr>
    </w:p>
    <w:p w:rsidR="00000000" w:rsidRDefault="000F224C" w:rsidP="000F224C">
      <w:pPr>
        <w:spacing w:after="240" w:line="360" w:lineRule="exact"/>
        <w:ind w:left="31680" w:hangingChars="257" w:firstLine="31680"/>
        <w:jc w:val="center"/>
        <w:rPr>
          <w:rFonts w:eastAsia="SimHei" w:hint="eastAsia"/>
        </w:rPr>
      </w:pPr>
      <w:r>
        <w:rPr>
          <w:rFonts w:eastAsia="SimHei" w:hint="eastAsia"/>
        </w:rPr>
        <w:t>宪法及国际条约中的规定</w:t>
      </w:r>
    </w:p>
    <w:p w:rsidR="00000000" w:rsidRDefault="000F224C" w:rsidP="000F224C">
      <w:pPr>
        <w:spacing w:after="240" w:line="360" w:lineRule="exact"/>
        <w:ind w:left="31680" w:hangingChars="257" w:firstLine="31680"/>
        <w:rPr>
          <w:rFonts w:hint="eastAsia"/>
        </w:rPr>
      </w:pPr>
      <w:r>
        <w:rPr>
          <w:rFonts w:hint="eastAsia"/>
        </w:rPr>
        <w:t>81</w:t>
      </w:r>
      <w:r>
        <w:rPr>
          <w:rFonts w:hint="eastAsia"/>
        </w:rPr>
        <w:t>．</w:t>
      </w:r>
      <w:r>
        <w:tab/>
      </w:r>
      <w:r>
        <w:rPr>
          <w:rFonts w:hint="eastAsia"/>
        </w:rPr>
        <w:t>《政治宪法》（</w:t>
      </w:r>
      <w:r>
        <w:rPr>
          <w:rFonts w:hint="eastAsia"/>
        </w:rPr>
        <w:t>1949</w:t>
      </w:r>
      <w:r>
        <w:rPr>
          <w:rFonts w:hint="eastAsia"/>
        </w:rPr>
        <w:t>年）规定了广泛的平等原则，在第</w:t>
      </w:r>
      <w:r>
        <w:rPr>
          <w:rFonts w:hint="eastAsia"/>
        </w:rPr>
        <w:t>33</w:t>
      </w:r>
      <w:r>
        <w:rPr>
          <w:rFonts w:hint="eastAsia"/>
        </w:rPr>
        <w:t>条中指出：“法律面前人人平等，不允许有悖人类尊严的任何歧视存在。”</w:t>
      </w:r>
    </w:p>
    <w:p w:rsidR="00000000" w:rsidRDefault="000F224C" w:rsidP="000F224C">
      <w:pPr>
        <w:spacing w:after="240" w:line="360" w:lineRule="exact"/>
        <w:ind w:left="31680" w:hangingChars="257" w:firstLine="31680"/>
        <w:rPr>
          <w:rFonts w:hint="eastAsia"/>
        </w:rPr>
      </w:pPr>
      <w:r>
        <w:rPr>
          <w:rFonts w:hint="eastAsia"/>
        </w:rPr>
        <w:t>82</w:t>
      </w:r>
      <w:r>
        <w:rPr>
          <w:rFonts w:hint="eastAsia"/>
        </w:rPr>
        <w:t>．</w:t>
      </w:r>
      <w:r>
        <w:tab/>
      </w:r>
      <w:r>
        <w:rPr>
          <w:rFonts w:hint="eastAsia"/>
        </w:rPr>
        <w:t>作为当时拉丁美洲各国宪法和司法词汇中的特殊现象，用“男人”一词来表示男性，同时也将女性包括在</w:t>
      </w:r>
      <w:r>
        <w:rPr>
          <w:rFonts w:hint="eastAsia"/>
        </w:rPr>
        <w:t>内。在平等原则的应用中取得了一项进步，在宪法厅对宪法文本规定以及普通法律作出如下阐述：“为避免在应用基本宪法以及其他现行有效的司法文件中，以及宪法厅在行使宪法赋予的职责时，可能造成的不平等和歧视，决定在法律中用‘男人’或‘女人’这一术语时，应将其作为‘人’的同义词来理解，这样就可以尽可能减少由性别原因而引起的‘合法’歧视。当任何经营管理的决议中均需用到上述这些词的规范用法时，所有的公务员必须尽快改正这一点。”</w:t>
      </w:r>
    </w:p>
    <w:p w:rsidR="00000000" w:rsidRDefault="000F224C" w:rsidP="000F224C">
      <w:pPr>
        <w:spacing w:after="240" w:line="360" w:lineRule="exact"/>
        <w:ind w:left="31680" w:hangingChars="257" w:firstLine="31680"/>
        <w:rPr>
          <w:rFonts w:hint="eastAsia"/>
        </w:rPr>
      </w:pPr>
      <w:r>
        <w:rPr>
          <w:rFonts w:hint="eastAsia"/>
        </w:rPr>
        <w:t>83</w:t>
      </w:r>
      <w:r>
        <w:rPr>
          <w:rFonts w:hint="eastAsia"/>
        </w:rPr>
        <w:t>．</w:t>
      </w:r>
      <w:r>
        <w:tab/>
      </w:r>
      <w:r>
        <w:rPr>
          <w:rFonts w:hint="eastAsia"/>
        </w:rPr>
        <w:t>同样，在立法大会的一项法案（第</w:t>
      </w:r>
      <w:r>
        <w:rPr>
          <w:rFonts w:hint="eastAsia"/>
        </w:rPr>
        <w:t>12.037</w:t>
      </w:r>
      <w:r>
        <w:rPr>
          <w:rFonts w:hint="eastAsia"/>
        </w:rPr>
        <w:t>号文件）中也可以看到已经将“男人”一词改为了“人</w:t>
      </w:r>
      <w:r>
        <w:rPr>
          <w:rFonts w:hint="eastAsia"/>
        </w:rPr>
        <w:t>”，其目的是“为了使我们的法律现代化，并使其符合那些寻求两性平等的新学说，为了消除我们的法律实体所遭受的诸如男性中心精神的折磨，这种男性中心精神将女性包括在具有总称含义的‘男人’一词中，然而事实上，这两者的意思有天壤之别。”</w:t>
      </w:r>
      <w:r>
        <w:rPr>
          <w:rStyle w:val="FootnoteReference"/>
        </w:rPr>
        <w:footnoteReference w:id="5"/>
      </w:r>
    </w:p>
    <w:p w:rsidR="00000000" w:rsidRDefault="000F224C" w:rsidP="000F224C">
      <w:pPr>
        <w:spacing w:after="240" w:line="360" w:lineRule="exact"/>
        <w:ind w:left="31680" w:hangingChars="257" w:firstLine="31680"/>
        <w:rPr>
          <w:rFonts w:hint="eastAsia"/>
        </w:rPr>
      </w:pPr>
      <w:r>
        <w:rPr>
          <w:rFonts w:hint="eastAsia"/>
        </w:rPr>
        <w:t>84</w:t>
      </w:r>
      <w:r>
        <w:rPr>
          <w:rFonts w:hint="eastAsia"/>
        </w:rPr>
        <w:t>．</w:t>
      </w:r>
      <w:r>
        <w:tab/>
      </w:r>
      <w:r>
        <w:rPr>
          <w:rFonts w:hint="eastAsia"/>
        </w:rPr>
        <w:t>这一法案表明了一种重要的态度，即开始趋向于使男女平等原则在《政治宪法》中得到一种精确、积极、清晰的表述，正如《消除对妇女一切形式歧视公约》在这方面作出的建议中所规定的那样。</w:t>
      </w:r>
    </w:p>
    <w:p w:rsidR="00000000" w:rsidRDefault="000F224C" w:rsidP="000F224C">
      <w:pPr>
        <w:spacing w:after="240" w:line="360" w:lineRule="exact"/>
        <w:ind w:left="31680" w:hangingChars="257" w:firstLine="31680"/>
        <w:rPr>
          <w:rFonts w:hint="eastAsia"/>
        </w:rPr>
      </w:pPr>
      <w:r>
        <w:rPr>
          <w:rFonts w:hint="eastAsia"/>
        </w:rPr>
        <w:t>85</w:t>
      </w:r>
      <w:r>
        <w:rPr>
          <w:rFonts w:hint="eastAsia"/>
        </w:rPr>
        <w:t>．</w:t>
      </w:r>
      <w:r>
        <w:tab/>
      </w:r>
      <w:r>
        <w:rPr>
          <w:rFonts w:hint="eastAsia"/>
        </w:rPr>
        <w:t>根据《政治宪法》第</w:t>
      </w:r>
      <w:r>
        <w:rPr>
          <w:rFonts w:hint="eastAsia"/>
        </w:rPr>
        <w:t>7</w:t>
      </w:r>
      <w:r>
        <w:rPr>
          <w:rFonts w:hint="eastAsia"/>
        </w:rPr>
        <w:t>条的规定，已经获得立法大会通过的公共条约和国际公约，其权威性高于其他法律。</w:t>
      </w:r>
      <w:r>
        <w:rPr>
          <w:rFonts w:hint="eastAsia"/>
        </w:rPr>
        <w:t>此外，宪法厅根据第</w:t>
      </w:r>
      <w:r>
        <w:rPr>
          <w:rFonts w:hint="eastAsia"/>
        </w:rPr>
        <w:t>48</w:t>
      </w:r>
      <w:r>
        <w:rPr>
          <w:rFonts w:hint="eastAsia"/>
        </w:rPr>
        <w:t>条的规定，哥斯达黎加有关人权的现行制度，其作用不仅类似《政治宪法》，而且还能赋予个人被宪法剥夺了的权利和保障（宪法厅第</w:t>
      </w:r>
      <w:r>
        <w:rPr>
          <w:rFonts w:hint="eastAsia"/>
        </w:rPr>
        <w:t>3435</w:t>
      </w:r>
      <w:r>
        <w:rPr>
          <w:rFonts w:hint="eastAsia"/>
        </w:rPr>
        <w:t>－</w:t>
      </w:r>
      <w:r>
        <w:rPr>
          <w:rFonts w:hint="eastAsia"/>
        </w:rPr>
        <w:t>92</w:t>
      </w:r>
      <w:r>
        <w:rPr>
          <w:rFonts w:hint="eastAsia"/>
        </w:rPr>
        <w:t>号决议）。哥斯达黎加已经批准了一系列有关平等以及不进行性别歧视的国际公约，尽管现在哥斯达黎加只是履行其义务并为承认这项权利奠定基础</w:t>
      </w:r>
      <w:r>
        <w:rPr>
          <w:rStyle w:val="FootnoteReference"/>
        </w:rPr>
        <w:footnoteReference w:id="6"/>
      </w:r>
      <w:r>
        <w:rPr>
          <w:rFonts w:hint="eastAsia"/>
        </w:rPr>
        <w:t>。</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8"/>
        <w:gridCol w:w="3720"/>
      </w:tblGrid>
      <w:tr w:rsidR="00000000">
        <w:tblPrEx>
          <w:tblCellMar>
            <w:top w:w="0" w:type="dxa"/>
            <w:bottom w:w="0" w:type="dxa"/>
          </w:tblCellMar>
        </w:tblPrEx>
        <w:tc>
          <w:tcPr>
            <w:tcW w:w="6228" w:type="dxa"/>
          </w:tcPr>
          <w:p w:rsidR="00000000" w:rsidRDefault="000F224C">
            <w:pPr>
              <w:spacing w:after="120" w:line="360" w:lineRule="exact"/>
              <w:jc w:val="center"/>
              <w:rPr>
                <w:rFonts w:eastAsia="SimHei" w:hint="eastAsia"/>
              </w:rPr>
            </w:pPr>
            <w:r>
              <w:rPr>
                <w:rFonts w:eastAsia="SimHei" w:hint="eastAsia"/>
              </w:rPr>
              <w:t>国际公约与条约</w:t>
            </w:r>
          </w:p>
        </w:tc>
        <w:tc>
          <w:tcPr>
            <w:tcW w:w="3720" w:type="dxa"/>
          </w:tcPr>
          <w:p w:rsidR="00000000" w:rsidRDefault="000F224C" w:rsidP="000F224C">
            <w:pPr>
              <w:spacing w:after="120" w:line="360" w:lineRule="exact"/>
              <w:ind w:firstLineChars="5" w:firstLine="31680"/>
              <w:jc w:val="center"/>
              <w:rPr>
                <w:rFonts w:eastAsia="SimHei" w:hint="eastAsia"/>
              </w:rPr>
            </w:pPr>
            <w:r>
              <w:rPr>
                <w:rFonts w:eastAsia="SimHei" w:hint="eastAsia"/>
              </w:rPr>
              <w:t>批准日期</w:t>
            </w:r>
          </w:p>
        </w:tc>
      </w:tr>
      <w:tr w:rsidR="00000000">
        <w:tblPrEx>
          <w:tblCellMar>
            <w:top w:w="0" w:type="dxa"/>
            <w:bottom w:w="0" w:type="dxa"/>
          </w:tblCellMar>
        </w:tblPrEx>
        <w:tc>
          <w:tcPr>
            <w:tcW w:w="6228" w:type="dxa"/>
          </w:tcPr>
          <w:p w:rsidR="00000000" w:rsidRDefault="000F224C">
            <w:pPr>
              <w:spacing w:after="120" w:line="360" w:lineRule="exact"/>
              <w:rPr>
                <w:rFonts w:hint="eastAsia"/>
              </w:rPr>
            </w:pPr>
            <w:r>
              <w:rPr>
                <w:rFonts w:hint="eastAsia"/>
              </w:rPr>
              <w:t>《公民及政治权利国际盟约》（</w:t>
            </w:r>
            <w:r>
              <w:rPr>
                <w:rFonts w:hint="eastAsia"/>
              </w:rPr>
              <w:t>1976</w:t>
            </w:r>
            <w:r>
              <w:rPr>
                <w:rFonts w:hint="eastAsia"/>
              </w:rPr>
              <w:t>年</w:t>
            </w:r>
            <w:r>
              <w:rPr>
                <w:rFonts w:hint="eastAsia"/>
              </w:rPr>
              <w:t>3</w:t>
            </w:r>
            <w:r>
              <w:rPr>
                <w:rFonts w:hint="eastAsia"/>
              </w:rPr>
              <w:t>月</w:t>
            </w:r>
            <w:r>
              <w:rPr>
                <w:rFonts w:hint="eastAsia"/>
              </w:rPr>
              <w:t>23</w:t>
            </w:r>
            <w:r>
              <w:rPr>
                <w:rFonts w:hint="eastAsia"/>
              </w:rPr>
              <w:t>日起生效）</w:t>
            </w:r>
          </w:p>
        </w:tc>
        <w:tc>
          <w:tcPr>
            <w:tcW w:w="3720" w:type="dxa"/>
          </w:tcPr>
          <w:p w:rsidR="00000000" w:rsidRDefault="000F224C" w:rsidP="000F224C">
            <w:pPr>
              <w:spacing w:after="120" w:line="360" w:lineRule="exact"/>
              <w:ind w:firstLineChars="462" w:firstLine="31680"/>
              <w:rPr>
                <w:rFonts w:hint="eastAsia"/>
              </w:rPr>
            </w:pPr>
            <w:r>
              <w:rPr>
                <w:rFonts w:hint="eastAsia"/>
              </w:rPr>
              <w:t>1968</w:t>
            </w:r>
            <w:r>
              <w:rPr>
                <w:rFonts w:hint="eastAsia"/>
              </w:rPr>
              <w:t>年</w:t>
            </w:r>
            <w:r>
              <w:rPr>
                <w:rFonts w:hint="eastAsia"/>
              </w:rPr>
              <w:t>11</w:t>
            </w:r>
            <w:r>
              <w:rPr>
                <w:rFonts w:hint="eastAsia"/>
              </w:rPr>
              <w:t>月</w:t>
            </w:r>
            <w:r>
              <w:rPr>
                <w:rFonts w:hint="eastAsia"/>
              </w:rPr>
              <w:t>29</w:t>
            </w:r>
            <w:r>
              <w:rPr>
                <w:rFonts w:hint="eastAsia"/>
              </w:rPr>
              <w:t>日</w:t>
            </w:r>
          </w:p>
        </w:tc>
      </w:tr>
      <w:tr w:rsidR="00000000">
        <w:tblPrEx>
          <w:tblCellMar>
            <w:top w:w="0" w:type="dxa"/>
            <w:bottom w:w="0" w:type="dxa"/>
          </w:tblCellMar>
        </w:tblPrEx>
        <w:tc>
          <w:tcPr>
            <w:tcW w:w="6228" w:type="dxa"/>
          </w:tcPr>
          <w:p w:rsidR="00000000" w:rsidRDefault="000F224C">
            <w:pPr>
              <w:spacing w:after="120" w:line="360" w:lineRule="exact"/>
              <w:rPr>
                <w:rFonts w:hint="eastAsia"/>
              </w:rPr>
            </w:pPr>
            <w:r>
              <w:rPr>
                <w:rFonts w:hint="eastAsia"/>
              </w:rPr>
              <w:t>《社会、经济、文化权利国际盟约》（</w:t>
            </w:r>
            <w:r>
              <w:rPr>
                <w:rFonts w:hint="eastAsia"/>
              </w:rPr>
              <w:t>1976</w:t>
            </w:r>
            <w:r>
              <w:rPr>
                <w:rFonts w:hint="eastAsia"/>
              </w:rPr>
              <w:t>年</w:t>
            </w:r>
            <w:r>
              <w:rPr>
                <w:rFonts w:hint="eastAsia"/>
              </w:rPr>
              <w:t>1</w:t>
            </w:r>
            <w:r>
              <w:rPr>
                <w:rFonts w:hint="eastAsia"/>
              </w:rPr>
              <w:t>月</w:t>
            </w:r>
            <w:r>
              <w:rPr>
                <w:rFonts w:hint="eastAsia"/>
              </w:rPr>
              <w:t>3</w:t>
            </w:r>
            <w:r>
              <w:rPr>
                <w:rFonts w:hint="eastAsia"/>
              </w:rPr>
              <w:t>日起生效）</w:t>
            </w:r>
          </w:p>
        </w:tc>
        <w:tc>
          <w:tcPr>
            <w:tcW w:w="3720" w:type="dxa"/>
          </w:tcPr>
          <w:p w:rsidR="00000000" w:rsidRDefault="000F224C" w:rsidP="000F224C">
            <w:pPr>
              <w:spacing w:after="120" w:line="360" w:lineRule="exact"/>
              <w:ind w:firstLineChars="462" w:firstLine="31680"/>
              <w:rPr>
                <w:rFonts w:hint="eastAsia"/>
              </w:rPr>
            </w:pPr>
            <w:r>
              <w:rPr>
                <w:rFonts w:hint="eastAsia"/>
              </w:rPr>
              <w:t>1988</w:t>
            </w:r>
            <w:r>
              <w:rPr>
                <w:rFonts w:hint="eastAsia"/>
              </w:rPr>
              <w:t>年</w:t>
            </w:r>
            <w:r>
              <w:rPr>
                <w:rFonts w:hint="eastAsia"/>
              </w:rPr>
              <w:t>11</w:t>
            </w:r>
            <w:r>
              <w:rPr>
                <w:rFonts w:hint="eastAsia"/>
              </w:rPr>
              <w:t>月</w:t>
            </w:r>
            <w:r>
              <w:rPr>
                <w:rFonts w:hint="eastAsia"/>
              </w:rPr>
              <w:t>29</w:t>
            </w:r>
            <w:r>
              <w:rPr>
                <w:rFonts w:hint="eastAsia"/>
              </w:rPr>
              <w:t>日</w:t>
            </w:r>
          </w:p>
        </w:tc>
      </w:tr>
      <w:tr w:rsidR="00000000">
        <w:tblPrEx>
          <w:tblCellMar>
            <w:top w:w="0" w:type="dxa"/>
            <w:bottom w:w="0" w:type="dxa"/>
          </w:tblCellMar>
        </w:tblPrEx>
        <w:tc>
          <w:tcPr>
            <w:tcW w:w="6228" w:type="dxa"/>
          </w:tcPr>
          <w:p w:rsidR="00000000" w:rsidRDefault="000F224C">
            <w:pPr>
              <w:spacing w:after="120" w:line="360" w:lineRule="exact"/>
              <w:rPr>
                <w:rFonts w:hint="eastAsia"/>
              </w:rPr>
            </w:pPr>
            <w:r>
              <w:rPr>
                <w:rFonts w:hint="eastAsia"/>
              </w:rPr>
              <w:t>《美洲人权公约》</w:t>
            </w:r>
            <w:r>
              <w:rPr>
                <w:rFonts w:hint="eastAsia"/>
              </w:rPr>
              <w:t>（</w:t>
            </w:r>
            <w:r>
              <w:rPr>
                <w:rFonts w:hint="eastAsia"/>
              </w:rPr>
              <w:t>1978</w:t>
            </w:r>
            <w:r>
              <w:rPr>
                <w:rFonts w:hint="eastAsia"/>
              </w:rPr>
              <w:t>年</w:t>
            </w:r>
            <w:r>
              <w:rPr>
                <w:rFonts w:hint="eastAsia"/>
              </w:rPr>
              <w:t>7</w:t>
            </w:r>
            <w:r>
              <w:rPr>
                <w:rFonts w:hint="eastAsia"/>
              </w:rPr>
              <w:t>月</w:t>
            </w:r>
            <w:r>
              <w:rPr>
                <w:rFonts w:hint="eastAsia"/>
              </w:rPr>
              <w:t>18</w:t>
            </w:r>
            <w:r>
              <w:rPr>
                <w:rFonts w:hint="eastAsia"/>
              </w:rPr>
              <w:t>日起生效）</w:t>
            </w:r>
          </w:p>
        </w:tc>
        <w:tc>
          <w:tcPr>
            <w:tcW w:w="3720" w:type="dxa"/>
          </w:tcPr>
          <w:p w:rsidR="00000000" w:rsidRDefault="000F224C" w:rsidP="000F224C">
            <w:pPr>
              <w:spacing w:after="120" w:line="360" w:lineRule="exact"/>
              <w:ind w:firstLineChars="462" w:firstLine="31680"/>
              <w:rPr>
                <w:rFonts w:hint="eastAsia"/>
              </w:rPr>
            </w:pPr>
            <w:r>
              <w:rPr>
                <w:rFonts w:hint="eastAsia"/>
              </w:rPr>
              <w:t>1980</w:t>
            </w:r>
            <w:r>
              <w:rPr>
                <w:rFonts w:hint="eastAsia"/>
              </w:rPr>
              <w:t>年</w:t>
            </w:r>
            <w:r>
              <w:rPr>
                <w:rFonts w:hint="eastAsia"/>
              </w:rPr>
              <w:t>7</w:t>
            </w:r>
            <w:r>
              <w:rPr>
                <w:rFonts w:hint="eastAsia"/>
              </w:rPr>
              <w:t>月</w:t>
            </w:r>
            <w:r>
              <w:rPr>
                <w:rFonts w:hint="eastAsia"/>
              </w:rPr>
              <w:t>2</w:t>
            </w:r>
            <w:r>
              <w:rPr>
                <w:rFonts w:hint="eastAsia"/>
              </w:rPr>
              <w:t>日</w:t>
            </w:r>
          </w:p>
        </w:tc>
      </w:tr>
      <w:tr w:rsidR="00000000">
        <w:tblPrEx>
          <w:tblCellMar>
            <w:top w:w="0" w:type="dxa"/>
            <w:bottom w:w="0" w:type="dxa"/>
          </w:tblCellMar>
        </w:tblPrEx>
        <w:tc>
          <w:tcPr>
            <w:tcW w:w="6228" w:type="dxa"/>
          </w:tcPr>
          <w:p w:rsidR="00000000" w:rsidRDefault="000F224C">
            <w:pPr>
              <w:spacing w:after="120" w:line="360" w:lineRule="exact"/>
              <w:rPr>
                <w:rFonts w:hint="eastAsia"/>
              </w:rPr>
            </w:pPr>
            <w:r>
              <w:rPr>
                <w:rFonts w:hint="eastAsia"/>
              </w:rPr>
              <w:t>《消除一切形式种族歧视国际公约》（</w:t>
            </w:r>
            <w:r>
              <w:rPr>
                <w:rFonts w:hint="eastAsia"/>
              </w:rPr>
              <w:t>1969</w:t>
            </w:r>
            <w:r>
              <w:rPr>
                <w:rFonts w:hint="eastAsia"/>
              </w:rPr>
              <w:t>年</w:t>
            </w:r>
            <w:r>
              <w:rPr>
                <w:rFonts w:hint="eastAsia"/>
              </w:rPr>
              <w:t>1</w:t>
            </w:r>
            <w:r>
              <w:rPr>
                <w:rFonts w:hint="eastAsia"/>
              </w:rPr>
              <w:t>月</w:t>
            </w:r>
            <w:r>
              <w:rPr>
                <w:rFonts w:hint="eastAsia"/>
              </w:rPr>
              <w:t>4</w:t>
            </w:r>
            <w:r>
              <w:rPr>
                <w:rFonts w:hint="eastAsia"/>
              </w:rPr>
              <w:t>日起生效）</w:t>
            </w:r>
          </w:p>
        </w:tc>
        <w:tc>
          <w:tcPr>
            <w:tcW w:w="3720" w:type="dxa"/>
          </w:tcPr>
          <w:p w:rsidR="00000000" w:rsidRDefault="000F224C" w:rsidP="000F224C">
            <w:pPr>
              <w:spacing w:after="120" w:line="360" w:lineRule="exact"/>
              <w:ind w:firstLineChars="462" w:firstLine="31680"/>
              <w:rPr>
                <w:rFonts w:hint="eastAsia"/>
              </w:rPr>
            </w:pPr>
            <w:r>
              <w:rPr>
                <w:rFonts w:hint="eastAsia"/>
              </w:rPr>
              <w:t>1967</w:t>
            </w:r>
            <w:r>
              <w:rPr>
                <w:rFonts w:hint="eastAsia"/>
              </w:rPr>
              <w:t>年</w:t>
            </w:r>
            <w:r>
              <w:rPr>
                <w:rFonts w:hint="eastAsia"/>
              </w:rPr>
              <w:t>1</w:t>
            </w:r>
            <w:r>
              <w:rPr>
                <w:rFonts w:hint="eastAsia"/>
              </w:rPr>
              <w:t>月</w:t>
            </w:r>
            <w:r>
              <w:rPr>
                <w:rFonts w:hint="eastAsia"/>
              </w:rPr>
              <w:t>16</w:t>
            </w:r>
            <w:r>
              <w:rPr>
                <w:rFonts w:hint="eastAsia"/>
              </w:rPr>
              <w:t>日</w:t>
            </w:r>
          </w:p>
        </w:tc>
      </w:tr>
      <w:tr w:rsidR="00000000">
        <w:tblPrEx>
          <w:tblCellMar>
            <w:top w:w="0" w:type="dxa"/>
            <w:bottom w:w="0" w:type="dxa"/>
          </w:tblCellMar>
        </w:tblPrEx>
        <w:tc>
          <w:tcPr>
            <w:tcW w:w="6228" w:type="dxa"/>
          </w:tcPr>
          <w:p w:rsidR="00000000" w:rsidRDefault="000F224C">
            <w:pPr>
              <w:spacing w:after="120" w:line="360" w:lineRule="exact"/>
              <w:rPr>
                <w:rFonts w:hint="eastAsia"/>
              </w:rPr>
            </w:pPr>
            <w:r>
              <w:rPr>
                <w:rFonts w:hint="eastAsia"/>
              </w:rPr>
              <w:t>《消除对妇女一切形式歧视公约》（</w:t>
            </w:r>
            <w:r>
              <w:rPr>
                <w:rFonts w:hint="eastAsia"/>
              </w:rPr>
              <w:t>1981</w:t>
            </w:r>
            <w:r>
              <w:rPr>
                <w:rFonts w:hint="eastAsia"/>
              </w:rPr>
              <w:t>年</w:t>
            </w:r>
            <w:r>
              <w:rPr>
                <w:rFonts w:hint="eastAsia"/>
              </w:rPr>
              <w:t>9</w:t>
            </w:r>
            <w:r>
              <w:rPr>
                <w:rFonts w:hint="eastAsia"/>
              </w:rPr>
              <w:t>月</w:t>
            </w:r>
            <w:r>
              <w:rPr>
                <w:rFonts w:hint="eastAsia"/>
              </w:rPr>
              <w:t>30</w:t>
            </w:r>
            <w:r>
              <w:rPr>
                <w:rFonts w:hint="eastAsia"/>
              </w:rPr>
              <w:t>日起生效）</w:t>
            </w:r>
          </w:p>
        </w:tc>
        <w:tc>
          <w:tcPr>
            <w:tcW w:w="3720" w:type="dxa"/>
          </w:tcPr>
          <w:p w:rsidR="00000000" w:rsidRDefault="000F224C" w:rsidP="000F224C">
            <w:pPr>
              <w:spacing w:after="120" w:line="360" w:lineRule="exact"/>
              <w:ind w:firstLineChars="462" w:firstLine="31680"/>
              <w:rPr>
                <w:rFonts w:hint="eastAsia"/>
              </w:rPr>
            </w:pPr>
            <w:r>
              <w:rPr>
                <w:rFonts w:hint="eastAsia"/>
              </w:rPr>
              <w:t>1984</w:t>
            </w:r>
            <w:r>
              <w:rPr>
                <w:rFonts w:hint="eastAsia"/>
              </w:rPr>
              <w:t>年</w:t>
            </w:r>
            <w:r>
              <w:rPr>
                <w:rFonts w:hint="eastAsia"/>
              </w:rPr>
              <w:t>10</w:t>
            </w:r>
            <w:r>
              <w:rPr>
                <w:rFonts w:hint="eastAsia"/>
              </w:rPr>
              <w:t>月</w:t>
            </w:r>
            <w:r>
              <w:rPr>
                <w:rFonts w:hint="eastAsia"/>
              </w:rPr>
              <w:t>2</w:t>
            </w:r>
            <w:r>
              <w:rPr>
                <w:rFonts w:hint="eastAsia"/>
              </w:rPr>
              <w:t>日</w:t>
            </w:r>
          </w:p>
        </w:tc>
      </w:tr>
      <w:tr w:rsidR="00000000">
        <w:tblPrEx>
          <w:tblCellMar>
            <w:top w:w="0" w:type="dxa"/>
            <w:bottom w:w="0" w:type="dxa"/>
          </w:tblCellMar>
        </w:tblPrEx>
        <w:tc>
          <w:tcPr>
            <w:tcW w:w="6228" w:type="dxa"/>
          </w:tcPr>
          <w:p w:rsidR="00000000" w:rsidRDefault="000F224C">
            <w:pPr>
              <w:spacing w:after="120" w:line="360" w:lineRule="exact"/>
              <w:rPr>
                <w:rFonts w:hint="eastAsia"/>
              </w:rPr>
            </w:pPr>
            <w:r>
              <w:rPr>
                <w:rFonts w:hint="eastAsia"/>
              </w:rPr>
              <w:t>《儿童权利国际公约》（</w:t>
            </w:r>
            <w:r>
              <w:rPr>
                <w:rFonts w:hint="eastAsia"/>
              </w:rPr>
              <w:t>1990</w:t>
            </w:r>
            <w:r>
              <w:rPr>
                <w:rFonts w:hint="eastAsia"/>
              </w:rPr>
              <w:t>年</w:t>
            </w:r>
            <w:r>
              <w:rPr>
                <w:rFonts w:hint="eastAsia"/>
              </w:rPr>
              <w:t>9</w:t>
            </w:r>
            <w:r>
              <w:rPr>
                <w:rFonts w:hint="eastAsia"/>
              </w:rPr>
              <w:t>月</w:t>
            </w:r>
            <w:r>
              <w:rPr>
                <w:rFonts w:hint="eastAsia"/>
              </w:rPr>
              <w:t>2</w:t>
            </w:r>
            <w:r>
              <w:rPr>
                <w:rFonts w:hint="eastAsia"/>
              </w:rPr>
              <w:t>日起生效）</w:t>
            </w:r>
          </w:p>
        </w:tc>
        <w:tc>
          <w:tcPr>
            <w:tcW w:w="3720" w:type="dxa"/>
          </w:tcPr>
          <w:p w:rsidR="00000000" w:rsidRDefault="000F224C" w:rsidP="000F224C">
            <w:pPr>
              <w:spacing w:after="120" w:line="360" w:lineRule="exact"/>
              <w:ind w:firstLineChars="462" w:firstLine="31680"/>
              <w:rPr>
                <w:rFonts w:hint="eastAsia"/>
              </w:rPr>
            </w:pPr>
            <w:r>
              <w:rPr>
                <w:rFonts w:hint="eastAsia"/>
              </w:rPr>
              <w:t>1990</w:t>
            </w:r>
            <w:r>
              <w:rPr>
                <w:rFonts w:hint="eastAsia"/>
              </w:rPr>
              <w:t>年</w:t>
            </w:r>
            <w:r>
              <w:rPr>
                <w:rFonts w:hint="eastAsia"/>
              </w:rPr>
              <w:t>8</w:t>
            </w:r>
            <w:r>
              <w:rPr>
                <w:rFonts w:hint="eastAsia"/>
              </w:rPr>
              <w:t>月</w:t>
            </w:r>
            <w:r>
              <w:rPr>
                <w:rFonts w:hint="eastAsia"/>
              </w:rPr>
              <w:t>21</w:t>
            </w:r>
            <w:r>
              <w:rPr>
                <w:rFonts w:hint="eastAsia"/>
              </w:rPr>
              <w:t>日</w:t>
            </w:r>
          </w:p>
        </w:tc>
      </w:tr>
      <w:tr w:rsidR="00000000">
        <w:tblPrEx>
          <w:tblCellMar>
            <w:top w:w="0" w:type="dxa"/>
            <w:bottom w:w="0" w:type="dxa"/>
          </w:tblCellMar>
        </w:tblPrEx>
        <w:tc>
          <w:tcPr>
            <w:tcW w:w="6228" w:type="dxa"/>
          </w:tcPr>
          <w:p w:rsidR="00000000" w:rsidRDefault="000F224C" w:rsidP="000F224C">
            <w:pPr>
              <w:spacing w:after="120" w:line="360" w:lineRule="exact"/>
              <w:ind w:left="31680" w:hangingChars="257" w:firstLine="31680"/>
              <w:rPr>
                <w:rFonts w:hint="eastAsia"/>
              </w:rPr>
            </w:pPr>
            <w:r>
              <w:rPr>
                <w:rFonts w:hint="eastAsia"/>
              </w:rPr>
              <w:t>《劳工组织第</w:t>
            </w:r>
            <w:r>
              <w:rPr>
                <w:rFonts w:hint="eastAsia"/>
              </w:rPr>
              <w:t>169</w:t>
            </w:r>
            <w:r>
              <w:rPr>
                <w:rFonts w:hint="eastAsia"/>
              </w:rPr>
              <w:t>号公约》（</w:t>
            </w:r>
            <w:r>
              <w:rPr>
                <w:rFonts w:hint="eastAsia"/>
              </w:rPr>
              <w:t>1991</w:t>
            </w:r>
            <w:r>
              <w:rPr>
                <w:rFonts w:hint="eastAsia"/>
              </w:rPr>
              <w:t>年</w:t>
            </w:r>
            <w:r>
              <w:rPr>
                <w:rFonts w:hint="eastAsia"/>
              </w:rPr>
              <w:t>9</w:t>
            </w:r>
            <w:r>
              <w:rPr>
                <w:rFonts w:hint="eastAsia"/>
              </w:rPr>
              <w:t>月</w:t>
            </w:r>
            <w:r>
              <w:rPr>
                <w:rFonts w:hint="eastAsia"/>
              </w:rPr>
              <w:t>5</w:t>
            </w:r>
            <w:r>
              <w:rPr>
                <w:rFonts w:hint="eastAsia"/>
              </w:rPr>
              <w:t>日起生效）</w:t>
            </w:r>
          </w:p>
        </w:tc>
        <w:tc>
          <w:tcPr>
            <w:tcW w:w="3720" w:type="dxa"/>
          </w:tcPr>
          <w:p w:rsidR="00000000" w:rsidRDefault="000F224C" w:rsidP="000F224C">
            <w:pPr>
              <w:spacing w:after="120" w:line="360" w:lineRule="exact"/>
              <w:ind w:firstLineChars="462" w:firstLine="31680"/>
              <w:rPr>
                <w:rFonts w:hint="eastAsia"/>
              </w:rPr>
            </w:pPr>
            <w:r>
              <w:rPr>
                <w:rFonts w:hint="eastAsia"/>
              </w:rPr>
              <w:t>1993</w:t>
            </w:r>
            <w:r>
              <w:rPr>
                <w:rFonts w:hint="eastAsia"/>
              </w:rPr>
              <w:t>年</w:t>
            </w:r>
            <w:r>
              <w:rPr>
                <w:rFonts w:hint="eastAsia"/>
              </w:rPr>
              <w:t>4</w:t>
            </w:r>
            <w:r>
              <w:rPr>
                <w:rFonts w:hint="eastAsia"/>
              </w:rPr>
              <w:t>月</w:t>
            </w:r>
            <w:r>
              <w:rPr>
                <w:rFonts w:hint="eastAsia"/>
              </w:rPr>
              <w:t>2</w:t>
            </w:r>
            <w:r>
              <w:rPr>
                <w:rFonts w:hint="eastAsia"/>
              </w:rPr>
              <w:t>日</w:t>
            </w:r>
          </w:p>
        </w:tc>
      </w:tr>
      <w:tr w:rsidR="00000000">
        <w:tblPrEx>
          <w:tblCellMar>
            <w:top w:w="0" w:type="dxa"/>
            <w:bottom w:w="0" w:type="dxa"/>
          </w:tblCellMar>
        </w:tblPrEx>
        <w:tc>
          <w:tcPr>
            <w:tcW w:w="6228" w:type="dxa"/>
          </w:tcPr>
          <w:p w:rsidR="00000000" w:rsidRDefault="000F224C">
            <w:pPr>
              <w:spacing w:after="120" w:line="360" w:lineRule="exact"/>
              <w:rPr>
                <w:rFonts w:hint="eastAsia"/>
              </w:rPr>
            </w:pPr>
            <w:r>
              <w:rPr>
                <w:rFonts w:hint="eastAsia"/>
              </w:rPr>
              <w:t>《美洲防止、惩罚和根除对妇女暴力行为公约》（</w:t>
            </w:r>
            <w:r>
              <w:rPr>
                <w:rFonts w:hint="eastAsia"/>
              </w:rPr>
              <w:t>1995</w:t>
            </w:r>
            <w:r>
              <w:rPr>
                <w:rFonts w:hint="eastAsia"/>
              </w:rPr>
              <w:t>年</w:t>
            </w:r>
            <w:r>
              <w:rPr>
                <w:rFonts w:hint="eastAsia"/>
              </w:rPr>
              <w:t>3</w:t>
            </w:r>
            <w:r>
              <w:rPr>
                <w:rFonts w:hint="eastAsia"/>
              </w:rPr>
              <w:t>月</w:t>
            </w:r>
            <w:r>
              <w:rPr>
                <w:rFonts w:hint="eastAsia"/>
              </w:rPr>
              <w:t>3</w:t>
            </w:r>
            <w:r>
              <w:rPr>
                <w:rFonts w:hint="eastAsia"/>
              </w:rPr>
              <w:t>日起生效）</w:t>
            </w:r>
          </w:p>
        </w:tc>
        <w:tc>
          <w:tcPr>
            <w:tcW w:w="3720" w:type="dxa"/>
          </w:tcPr>
          <w:p w:rsidR="00000000" w:rsidRDefault="000F224C" w:rsidP="000F224C">
            <w:pPr>
              <w:spacing w:after="120" w:line="360" w:lineRule="exact"/>
              <w:ind w:firstLineChars="462" w:firstLine="31680"/>
              <w:rPr>
                <w:rFonts w:hint="eastAsia"/>
              </w:rPr>
            </w:pPr>
            <w:r>
              <w:rPr>
                <w:rFonts w:hint="eastAsia"/>
              </w:rPr>
              <w:t>1995</w:t>
            </w:r>
            <w:r>
              <w:rPr>
                <w:rFonts w:hint="eastAsia"/>
              </w:rPr>
              <w:t>年</w:t>
            </w:r>
            <w:r>
              <w:rPr>
                <w:rFonts w:hint="eastAsia"/>
              </w:rPr>
              <w:t>7</w:t>
            </w:r>
            <w:r>
              <w:rPr>
                <w:rFonts w:hint="eastAsia"/>
              </w:rPr>
              <w:t>月</w:t>
            </w:r>
            <w:r>
              <w:rPr>
                <w:rFonts w:hint="eastAsia"/>
              </w:rPr>
              <w:t>5</w:t>
            </w:r>
            <w:r>
              <w:rPr>
                <w:rFonts w:hint="eastAsia"/>
              </w:rPr>
              <w:t>日</w:t>
            </w:r>
          </w:p>
        </w:tc>
      </w:tr>
    </w:tbl>
    <w:p w:rsidR="00000000" w:rsidRDefault="000F224C" w:rsidP="000F224C">
      <w:pPr>
        <w:spacing w:after="240" w:line="360" w:lineRule="exact"/>
        <w:ind w:left="31680" w:hangingChars="257" w:firstLine="31680"/>
        <w:jc w:val="center"/>
        <w:rPr>
          <w:rFonts w:hint="eastAsia"/>
        </w:rPr>
      </w:pPr>
    </w:p>
    <w:p w:rsidR="00000000" w:rsidRDefault="000F224C" w:rsidP="000F224C">
      <w:pPr>
        <w:spacing w:after="240" w:line="360" w:lineRule="exact"/>
        <w:ind w:left="31680" w:hangingChars="257" w:firstLine="31680"/>
        <w:rPr>
          <w:rFonts w:hint="eastAsia"/>
        </w:rPr>
      </w:pPr>
      <w:r>
        <w:rPr>
          <w:rFonts w:hint="eastAsia"/>
        </w:rPr>
        <w:t>86</w:t>
      </w:r>
      <w:r>
        <w:rPr>
          <w:rFonts w:hint="eastAsia"/>
        </w:rPr>
        <w:t>．</w:t>
      </w:r>
      <w:r>
        <w:tab/>
      </w:r>
      <w:r>
        <w:rPr>
          <w:rFonts w:hint="eastAsia"/>
        </w:rPr>
        <w:t>在赋予男性和女性平等原则方面，</w:t>
      </w:r>
      <w:r>
        <w:rPr>
          <w:rFonts w:hint="eastAsia"/>
        </w:rPr>
        <w:t>哥斯达黎加对两个公约的完全批准表现得尤为突出：</w:t>
      </w:r>
      <w:r>
        <w:rPr>
          <w:rFonts w:hint="eastAsia"/>
        </w:rPr>
        <w:t>a</w:t>
      </w:r>
      <w:r>
        <w:rPr>
          <w:rFonts w:hint="eastAsia"/>
        </w:rPr>
        <w:t>）《消除对妇女一切形式歧视公约》（以下称“该公约”）；</w:t>
      </w:r>
      <w:r>
        <w:rPr>
          <w:rFonts w:hint="eastAsia"/>
        </w:rPr>
        <w:t>b</w:t>
      </w:r>
      <w:r>
        <w:rPr>
          <w:rFonts w:hint="eastAsia"/>
        </w:rPr>
        <w:t>）《美洲防止、惩罚和根除对妇女暴力行为公约》。</w:t>
      </w:r>
    </w:p>
    <w:p w:rsidR="00000000" w:rsidRDefault="000F224C" w:rsidP="000F224C">
      <w:pPr>
        <w:spacing w:after="240" w:line="360" w:lineRule="exact"/>
        <w:ind w:left="31680" w:hangingChars="257" w:firstLine="31680"/>
        <w:rPr>
          <w:rFonts w:hint="eastAsia"/>
        </w:rPr>
      </w:pPr>
      <w:r>
        <w:rPr>
          <w:rFonts w:hint="eastAsia"/>
        </w:rPr>
        <w:t>8</w:t>
      </w:r>
      <w:r>
        <w:t>7</w:t>
      </w:r>
      <w:r>
        <w:rPr>
          <w:rFonts w:hint="eastAsia"/>
        </w:rPr>
        <w:t>．</w:t>
      </w:r>
      <w:r>
        <w:tab/>
      </w:r>
      <w:r>
        <w:rPr>
          <w:rFonts w:hint="eastAsia"/>
        </w:rPr>
        <w:t>哥斯达黎加还批准了国际劳工组织保护特殊权利的一些公约，如在报酬、就业、职业方面的平等，对有家庭责任的劳动者的态度，对工伤以及劳工事故的医疗福利：</w:t>
      </w:r>
    </w:p>
    <w:p w:rsidR="00000000" w:rsidRDefault="000F224C" w:rsidP="000F224C">
      <w:pPr>
        <w:spacing w:after="240" w:line="360" w:lineRule="exact"/>
        <w:ind w:left="31680" w:hangingChars="257" w:firstLine="31680"/>
        <w:rPr>
          <w:rFonts w:hint="eastAsia"/>
        </w:rPr>
      </w:pPr>
      <w:r>
        <w:rPr>
          <w:rFonts w:hint="eastAsia"/>
        </w:rPr>
        <w:tab/>
      </w:r>
      <w:r>
        <w:rPr>
          <w:rFonts w:hint="eastAsia"/>
        </w:rPr>
        <w:t>关于（妇女）井下工作的第</w:t>
      </w:r>
      <w:r>
        <w:rPr>
          <w:rFonts w:hint="eastAsia"/>
        </w:rPr>
        <w:t>45</w:t>
      </w:r>
      <w:r>
        <w:rPr>
          <w:rFonts w:hint="eastAsia"/>
        </w:rPr>
        <w:t>号公约，</w:t>
      </w:r>
      <w:r>
        <w:rPr>
          <w:rFonts w:hint="eastAsia"/>
        </w:rPr>
        <w:t>1935</w:t>
      </w:r>
      <w:r>
        <w:rPr>
          <w:rFonts w:hint="eastAsia"/>
        </w:rPr>
        <w:t>年。经</w:t>
      </w:r>
      <w:r>
        <w:rPr>
          <w:rFonts w:hint="eastAsia"/>
        </w:rPr>
        <w:t>1960</w:t>
      </w:r>
      <w:r>
        <w:rPr>
          <w:rFonts w:hint="eastAsia"/>
        </w:rPr>
        <w:t>年</w:t>
      </w:r>
      <w:r>
        <w:rPr>
          <w:rFonts w:hint="eastAsia"/>
        </w:rPr>
        <w:t>3</w:t>
      </w:r>
      <w:r>
        <w:rPr>
          <w:rFonts w:hint="eastAsia"/>
        </w:rPr>
        <w:t>月</w:t>
      </w:r>
      <w:r>
        <w:rPr>
          <w:rFonts w:hint="eastAsia"/>
        </w:rPr>
        <w:t>22</w:t>
      </w:r>
      <w:r>
        <w:rPr>
          <w:rFonts w:hint="eastAsia"/>
        </w:rPr>
        <w:t>日第</w:t>
      </w:r>
      <w:r>
        <w:rPr>
          <w:rFonts w:hint="eastAsia"/>
        </w:rPr>
        <w:t>2015</w:t>
      </w:r>
      <w:r>
        <w:rPr>
          <w:rFonts w:hint="eastAsia"/>
        </w:rPr>
        <w:t>号法律批准。</w:t>
      </w:r>
    </w:p>
    <w:p w:rsidR="00000000" w:rsidRDefault="000F224C" w:rsidP="000F224C">
      <w:pPr>
        <w:spacing w:after="240" w:line="360" w:lineRule="exact"/>
        <w:ind w:left="31680" w:hangingChars="257" w:firstLine="31680"/>
        <w:rPr>
          <w:rFonts w:hint="eastAsia"/>
        </w:rPr>
      </w:pPr>
      <w:r>
        <w:rPr>
          <w:rFonts w:hint="eastAsia"/>
        </w:rPr>
        <w:tab/>
      </w:r>
      <w:r>
        <w:rPr>
          <w:rFonts w:hint="eastAsia"/>
        </w:rPr>
        <w:t>关于夜班问题的第</w:t>
      </w:r>
      <w:r>
        <w:rPr>
          <w:rFonts w:hint="eastAsia"/>
        </w:rPr>
        <w:t>89</w:t>
      </w:r>
      <w:r>
        <w:rPr>
          <w:rFonts w:hint="eastAsia"/>
        </w:rPr>
        <w:t>号公约，</w:t>
      </w:r>
      <w:r>
        <w:rPr>
          <w:rFonts w:hint="eastAsia"/>
        </w:rPr>
        <w:t>1948</w:t>
      </w:r>
      <w:r>
        <w:rPr>
          <w:rFonts w:hint="eastAsia"/>
        </w:rPr>
        <w:t>年。</w:t>
      </w:r>
      <w:r>
        <w:rPr>
          <w:rFonts w:hint="eastAsia"/>
        </w:rPr>
        <w:t>1960</w:t>
      </w:r>
      <w:r>
        <w:rPr>
          <w:rFonts w:hint="eastAsia"/>
        </w:rPr>
        <w:t>年</w:t>
      </w:r>
      <w:r>
        <w:rPr>
          <w:rFonts w:hint="eastAsia"/>
        </w:rPr>
        <w:t>6</w:t>
      </w:r>
      <w:r>
        <w:rPr>
          <w:rFonts w:hint="eastAsia"/>
        </w:rPr>
        <w:t>月</w:t>
      </w:r>
      <w:r>
        <w:rPr>
          <w:rFonts w:hint="eastAsia"/>
        </w:rPr>
        <w:t>2</w:t>
      </w:r>
      <w:r>
        <w:rPr>
          <w:rFonts w:hint="eastAsia"/>
        </w:rPr>
        <w:t>日获得法律上的批准。</w:t>
      </w:r>
    </w:p>
    <w:p w:rsidR="00000000" w:rsidRDefault="000F224C" w:rsidP="000F224C">
      <w:pPr>
        <w:spacing w:after="240" w:line="360" w:lineRule="exact"/>
        <w:ind w:left="31680" w:hangingChars="257" w:firstLine="31680"/>
        <w:rPr>
          <w:rFonts w:hint="eastAsia"/>
        </w:rPr>
      </w:pPr>
      <w:r>
        <w:rPr>
          <w:rFonts w:hint="eastAsia"/>
        </w:rPr>
        <w:tab/>
      </w:r>
      <w:r>
        <w:rPr>
          <w:rFonts w:hint="eastAsia"/>
        </w:rPr>
        <w:t>关于同工同酬问题的第</w:t>
      </w:r>
      <w:r>
        <w:rPr>
          <w:rFonts w:hint="eastAsia"/>
        </w:rPr>
        <w:t>100</w:t>
      </w:r>
      <w:r>
        <w:rPr>
          <w:rFonts w:hint="eastAsia"/>
        </w:rPr>
        <w:t>号</w:t>
      </w:r>
      <w:r>
        <w:rPr>
          <w:rFonts w:hint="eastAsia"/>
        </w:rPr>
        <w:t>公约及第</w:t>
      </w:r>
      <w:r>
        <w:rPr>
          <w:rFonts w:hint="eastAsia"/>
        </w:rPr>
        <w:t>90</w:t>
      </w:r>
      <w:r>
        <w:rPr>
          <w:rFonts w:hint="eastAsia"/>
        </w:rPr>
        <w:t>号建议，</w:t>
      </w:r>
      <w:r>
        <w:rPr>
          <w:rFonts w:hint="eastAsia"/>
        </w:rPr>
        <w:t>1951</w:t>
      </w:r>
      <w:r>
        <w:rPr>
          <w:rFonts w:hint="eastAsia"/>
        </w:rPr>
        <w:t>年。经</w:t>
      </w:r>
      <w:r>
        <w:rPr>
          <w:rFonts w:hint="eastAsia"/>
        </w:rPr>
        <w:t>1960</w:t>
      </w:r>
      <w:r>
        <w:rPr>
          <w:rFonts w:hint="eastAsia"/>
        </w:rPr>
        <w:t>年</w:t>
      </w:r>
      <w:r>
        <w:rPr>
          <w:rFonts w:hint="eastAsia"/>
        </w:rPr>
        <w:t>6</w:t>
      </w:r>
      <w:r>
        <w:rPr>
          <w:rFonts w:hint="eastAsia"/>
        </w:rPr>
        <w:t>月</w:t>
      </w:r>
      <w:r>
        <w:rPr>
          <w:rFonts w:hint="eastAsia"/>
        </w:rPr>
        <w:t>2</w:t>
      </w:r>
      <w:r>
        <w:rPr>
          <w:rFonts w:hint="eastAsia"/>
        </w:rPr>
        <w:t>日第</w:t>
      </w:r>
      <w:r>
        <w:rPr>
          <w:rFonts w:hint="eastAsia"/>
        </w:rPr>
        <w:t>2561</w:t>
      </w:r>
      <w:r>
        <w:rPr>
          <w:rFonts w:hint="eastAsia"/>
        </w:rPr>
        <w:t>号法律批准。</w:t>
      </w:r>
    </w:p>
    <w:p w:rsidR="00000000" w:rsidRDefault="000F224C" w:rsidP="000F224C">
      <w:pPr>
        <w:spacing w:after="240" w:line="360" w:lineRule="exact"/>
        <w:ind w:left="31680" w:hangingChars="257" w:firstLine="31680"/>
        <w:rPr>
          <w:rFonts w:hint="eastAsia"/>
        </w:rPr>
      </w:pPr>
      <w:r>
        <w:rPr>
          <w:rFonts w:hint="eastAsia"/>
        </w:rPr>
        <w:tab/>
      </w:r>
      <w:r>
        <w:rPr>
          <w:rFonts w:hint="eastAsia"/>
        </w:rPr>
        <w:t>关于（就业及职业）歧视的第</w:t>
      </w:r>
      <w:r>
        <w:rPr>
          <w:rFonts w:hint="eastAsia"/>
        </w:rPr>
        <w:t>111</w:t>
      </w:r>
      <w:r>
        <w:rPr>
          <w:rFonts w:hint="eastAsia"/>
        </w:rPr>
        <w:t>号公约和建议，</w:t>
      </w:r>
      <w:r>
        <w:rPr>
          <w:rFonts w:hint="eastAsia"/>
        </w:rPr>
        <w:t>1958</w:t>
      </w:r>
      <w:r>
        <w:rPr>
          <w:rFonts w:hint="eastAsia"/>
        </w:rPr>
        <w:t>年。经</w:t>
      </w:r>
      <w:r>
        <w:rPr>
          <w:rFonts w:hint="eastAsia"/>
        </w:rPr>
        <w:t>1962</w:t>
      </w:r>
      <w:r>
        <w:rPr>
          <w:rFonts w:hint="eastAsia"/>
        </w:rPr>
        <w:t>年</w:t>
      </w:r>
      <w:r>
        <w:rPr>
          <w:rFonts w:hint="eastAsia"/>
        </w:rPr>
        <w:t>3</w:t>
      </w:r>
      <w:r>
        <w:rPr>
          <w:rFonts w:hint="eastAsia"/>
        </w:rPr>
        <w:t>月</w:t>
      </w:r>
      <w:r>
        <w:rPr>
          <w:rFonts w:hint="eastAsia"/>
        </w:rPr>
        <w:t>1</w:t>
      </w:r>
      <w:r>
        <w:rPr>
          <w:rFonts w:hint="eastAsia"/>
        </w:rPr>
        <w:t>日第</w:t>
      </w:r>
      <w:r>
        <w:rPr>
          <w:rFonts w:hint="eastAsia"/>
        </w:rPr>
        <w:t>2848</w:t>
      </w:r>
      <w:r>
        <w:rPr>
          <w:rFonts w:hint="eastAsia"/>
        </w:rPr>
        <w:t>号法律批准。</w:t>
      </w:r>
    </w:p>
    <w:p w:rsidR="00000000" w:rsidRDefault="000F224C" w:rsidP="000F224C">
      <w:pPr>
        <w:spacing w:after="240" w:line="360" w:lineRule="exact"/>
        <w:ind w:left="31680" w:hangingChars="257" w:firstLine="31680"/>
        <w:rPr>
          <w:rFonts w:hint="eastAsia"/>
        </w:rPr>
      </w:pPr>
      <w:r>
        <w:rPr>
          <w:rFonts w:hint="eastAsia"/>
        </w:rPr>
        <w:tab/>
      </w:r>
      <w:r>
        <w:rPr>
          <w:rFonts w:hint="eastAsia"/>
        </w:rPr>
        <w:t>关于有家庭责任的工人的第</w:t>
      </w:r>
      <w:r>
        <w:rPr>
          <w:rFonts w:hint="eastAsia"/>
        </w:rPr>
        <w:t>156</w:t>
      </w:r>
      <w:r>
        <w:rPr>
          <w:rFonts w:hint="eastAsia"/>
        </w:rPr>
        <w:t>号公约和第</w:t>
      </w:r>
      <w:r>
        <w:rPr>
          <w:rFonts w:hint="eastAsia"/>
        </w:rPr>
        <w:t>165</w:t>
      </w:r>
      <w:r>
        <w:rPr>
          <w:rFonts w:hint="eastAsia"/>
        </w:rPr>
        <w:t>号建议，</w:t>
      </w:r>
      <w:r>
        <w:rPr>
          <w:rFonts w:hint="eastAsia"/>
        </w:rPr>
        <w:t>1981</w:t>
      </w:r>
      <w:r>
        <w:rPr>
          <w:rFonts w:hint="eastAsia"/>
        </w:rPr>
        <w:t>年。经立法大会司法事务委员会第</w:t>
      </w:r>
      <w:r>
        <w:rPr>
          <w:rFonts w:hint="eastAsia"/>
        </w:rPr>
        <w:t>10018</w:t>
      </w:r>
      <w:r>
        <w:rPr>
          <w:rFonts w:hint="eastAsia"/>
        </w:rPr>
        <w:t>号方案研究认可。</w:t>
      </w:r>
    </w:p>
    <w:p w:rsidR="00000000" w:rsidRDefault="000F224C" w:rsidP="000F224C">
      <w:pPr>
        <w:spacing w:after="240" w:line="360" w:lineRule="exact"/>
        <w:ind w:left="31680" w:hangingChars="257" w:firstLine="31680"/>
        <w:rPr>
          <w:rFonts w:hint="eastAsia"/>
        </w:rPr>
      </w:pPr>
      <w:r>
        <w:rPr>
          <w:rFonts w:hint="eastAsia"/>
        </w:rPr>
        <w:tab/>
      </w:r>
      <w:r>
        <w:rPr>
          <w:rFonts w:hint="eastAsia"/>
        </w:rPr>
        <w:t>关于对工伤以及劳工事故的医疗福利的第</w:t>
      </w:r>
      <w:r>
        <w:rPr>
          <w:rFonts w:hint="eastAsia"/>
        </w:rPr>
        <w:t>121</w:t>
      </w:r>
      <w:r>
        <w:rPr>
          <w:rFonts w:hint="eastAsia"/>
        </w:rPr>
        <w:t>号公约，</w:t>
      </w:r>
      <w:r>
        <w:rPr>
          <w:rFonts w:hint="eastAsia"/>
        </w:rPr>
        <w:t>1980</w:t>
      </w:r>
      <w:r>
        <w:rPr>
          <w:rFonts w:hint="eastAsia"/>
        </w:rPr>
        <w:t>年修改的表</w:t>
      </w:r>
      <w:r>
        <w:rPr>
          <w:rFonts w:hint="eastAsia"/>
        </w:rPr>
        <w:t>1</w:t>
      </w:r>
      <w:r>
        <w:rPr>
          <w:rFonts w:hint="eastAsia"/>
        </w:rPr>
        <w:t>。经立法大会司法事务委员会第</w:t>
      </w:r>
      <w:r>
        <w:rPr>
          <w:rFonts w:hint="eastAsia"/>
        </w:rPr>
        <w:t>10007</w:t>
      </w:r>
      <w:r>
        <w:rPr>
          <w:rFonts w:hint="eastAsia"/>
        </w:rPr>
        <w:t>号方案研究认可。</w:t>
      </w:r>
    </w:p>
    <w:p w:rsidR="00000000" w:rsidRDefault="000F224C" w:rsidP="000F224C">
      <w:pPr>
        <w:spacing w:after="240" w:line="380" w:lineRule="exact"/>
        <w:ind w:left="31680" w:hangingChars="257" w:firstLine="31680"/>
        <w:jc w:val="center"/>
        <w:rPr>
          <w:rFonts w:eastAsia="SimHei"/>
        </w:rPr>
      </w:pPr>
      <w:r>
        <w:rPr>
          <w:rFonts w:eastAsia="SimHei" w:hint="eastAsia"/>
        </w:rPr>
        <w:t>基本法</w:t>
      </w:r>
    </w:p>
    <w:p w:rsidR="00000000" w:rsidRDefault="000F224C" w:rsidP="000F224C">
      <w:pPr>
        <w:spacing w:after="240" w:line="380" w:lineRule="exact"/>
        <w:ind w:left="31680" w:hangingChars="257" w:firstLine="31680"/>
        <w:rPr>
          <w:rFonts w:hint="eastAsia"/>
        </w:rPr>
      </w:pPr>
      <w:r>
        <w:rPr>
          <w:rFonts w:hint="eastAsia"/>
        </w:rPr>
        <w:t>88</w:t>
      </w:r>
      <w:r>
        <w:rPr>
          <w:rFonts w:hint="eastAsia"/>
        </w:rPr>
        <w:t>．</w:t>
      </w:r>
      <w:r>
        <w:tab/>
      </w:r>
      <w:r>
        <w:rPr>
          <w:rFonts w:hint="eastAsia"/>
        </w:rPr>
        <w:t>哥斯达黎加拥有关于家庭、劳动、民事、商业、刑事以及青少年的基本法律</w:t>
      </w:r>
      <w:r>
        <w:rPr>
          <w:rFonts w:hint="eastAsia"/>
        </w:rPr>
        <w:t>。在这些法律的大部分条款中，对男女平等的原则没有作出直接、清晰的说明，但是这在法律条款中是不言而喻的，因为这些法律保护宪法中关于法律面前人人平等的原则。</w:t>
      </w:r>
    </w:p>
    <w:p w:rsidR="00000000" w:rsidRDefault="000F224C" w:rsidP="000F224C">
      <w:pPr>
        <w:spacing w:after="240" w:line="380" w:lineRule="exact"/>
        <w:ind w:left="31680" w:hangingChars="257" w:firstLine="31680"/>
        <w:rPr>
          <w:rFonts w:hint="eastAsia"/>
        </w:rPr>
      </w:pPr>
      <w:r>
        <w:rPr>
          <w:rFonts w:hint="eastAsia"/>
        </w:rPr>
        <w:t>89</w:t>
      </w:r>
      <w:r>
        <w:rPr>
          <w:rFonts w:hint="eastAsia"/>
        </w:rPr>
        <w:t>．</w:t>
      </w:r>
      <w:r>
        <w:tab/>
      </w:r>
      <w:r>
        <w:rPr>
          <w:rFonts w:hint="eastAsia"/>
        </w:rPr>
        <w:t>《劳动法》中所说的劳动者的权利具有普遍意义，并没有因性别不同而引起的差异。平等原则只有在第</w:t>
      </w:r>
      <w:r>
        <w:rPr>
          <w:rFonts w:hint="eastAsia"/>
        </w:rPr>
        <w:t>167</w:t>
      </w:r>
      <w:r>
        <w:rPr>
          <w:rFonts w:hint="eastAsia"/>
        </w:rPr>
        <w:t>条中作出了明确的说明，这一涉及工资的条款规定：“同等职位、同等工作时间以及同等有效的工作条件的劳动，应该获得同等的工资。不能因年纪、性别和国籍的差别而有所不同。”</w:t>
      </w:r>
    </w:p>
    <w:p w:rsidR="00000000" w:rsidRDefault="000F224C" w:rsidP="000F224C">
      <w:pPr>
        <w:spacing w:after="240" w:line="380" w:lineRule="exact"/>
        <w:ind w:left="31680" w:hangingChars="257" w:firstLine="31680"/>
        <w:rPr>
          <w:rFonts w:hint="eastAsia"/>
        </w:rPr>
      </w:pPr>
      <w:r>
        <w:rPr>
          <w:rFonts w:hint="eastAsia"/>
        </w:rPr>
        <w:t>90</w:t>
      </w:r>
      <w:r>
        <w:rPr>
          <w:rFonts w:hint="eastAsia"/>
        </w:rPr>
        <w:t>．《劳动法》中关于男女平等的法案已经递交至立法大会（第</w:t>
      </w:r>
      <w:r>
        <w:rPr>
          <w:rFonts w:hint="eastAsia"/>
        </w:rPr>
        <w:t>12576</w:t>
      </w:r>
      <w:r>
        <w:rPr>
          <w:rFonts w:hint="eastAsia"/>
        </w:rPr>
        <w:t>号文件）。这一法案希望</w:t>
      </w:r>
      <w:r>
        <w:rPr>
          <w:rFonts w:hint="eastAsia"/>
        </w:rPr>
        <w:t>能对第</w:t>
      </w:r>
      <w:r>
        <w:rPr>
          <w:rFonts w:hint="eastAsia"/>
        </w:rPr>
        <w:t>85</w:t>
      </w:r>
      <w:r>
        <w:rPr>
          <w:rFonts w:hint="eastAsia"/>
        </w:rPr>
        <w:t>、</w:t>
      </w:r>
      <w:r>
        <w:rPr>
          <w:rFonts w:hint="eastAsia"/>
        </w:rPr>
        <w:t>87</w:t>
      </w:r>
      <w:r>
        <w:rPr>
          <w:rFonts w:hint="eastAsia"/>
        </w:rPr>
        <w:t>、</w:t>
      </w:r>
      <w:r>
        <w:rPr>
          <w:rFonts w:hint="eastAsia"/>
        </w:rPr>
        <w:t>88</w:t>
      </w:r>
      <w:r>
        <w:rPr>
          <w:rFonts w:hint="eastAsia"/>
        </w:rPr>
        <w:t>、</w:t>
      </w:r>
      <w:r>
        <w:rPr>
          <w:rFonts w:hint="eastAsia"/>
        </w:rPr>
        <w:t>90</w:t>
      </w:r>
      <w:r>
        <w:rPr>
          <w:rFonts w:hint="eastAsia"/>
        </w:rPr>
        <w:t>、</w:t>
      </w:r>
      <w:r>
        <w:rPr>
          <w:rFonts w:hint="eastAsia"/>
        </w:rPr>
        <w:t>104</w:t>
      </w:r>
      <w:r>
        <w:rPr>
          <w:rFonts w:hint="eastAsia"/>
        </w:rPr>
        <w:t>、</w:t>
      </w:r>
      <w:r>
        <w:rPr>
          <w:rFonts w:hint="eastAsia"/>
        </w:rPr>
        <w:t>106</w:t>
      </w:r>
      <w:r>
        <w:rPr>
          <w:rFonts w:hint="eastAsia"/>
        </w:rPr>
        <w:t>和</w:t>
      </w:r>
      <w:r>
        <w:rPr>
          <w:rFonts w:hint="eastAsia"/>
        </w:rPr>
        <w:t>243</w:t>
      </w:r>
      <w:r>
        <w:rPr>
          <w:rFonts w:hint="eastAsia"/>
        </w:rPr>
        <w:t>条法律进行修改，并且取消关于妇女工作中违背平等原则的具有歧视意味的有关规定（要求医疗福利、对妇女参加某些工作的禁止、家庭妇女的劳动）。</w:t>
      </w:r>
    </w:p>
    <w:p w:rsidR="00000000" w:rsidRDefault="000F224C" w:rsidP="000F224C">
      <w:pPr>
        <w:spacing w:after="240" w:line="380" w:lineRule="exact"/>
        <w:ind w:left="31680" w:hangingChars="257" w:firstLine="31680"/>
        <w:rPr>
          <w:rFonts w:hint="eastAsia"/>
        </w:rPr>
      </w:pPr>
      <w:r>
        <w:rPr>
          <w:rFonts w:hint="eastAsia"/>
        </w:rPr>
        <w:t>91</w:t>
      </w:r>
      <w:r>
        <w:rPr>
          <w:rFonts w:hint="eastAsia"/>
        </w:rPr>
        <w:t>．《家庭法》第</w:t>
      </w:r>
      <w:r>
        <w:rPr>
          <w:rFonts w:hint="eastAsia"/>
        </w:rPr>
        <w:t>2</w:t>
      </w:r>
      <w:r>
        <w:rPr>
          <w:rFonts w:hint="eastAsia"/>
        </w:rPr>
        <w:t>条的规定，可以作为这一法律的阐述和应用的基本原则：“家庭的团结、孩子的利益以及配偶双方在权利和义务上的平等”。这项于</w:t>
      </w:r>
      <w:r>
        <w:rPr>
          <w:rFonts w:hint="eastAsia"/>
        </w:rPr>
        <w:t>1973</w:t>
      </w:r>
      <w:r>
        <w:rPr>
          <w:rFonts w:hint="eastAsia"/>
        </w:rPr>
        <w:t>年通过的法律，首先承认了妇女在家庭关系范畴内的某些方面所享有的平等权，正如清晰地承认了配偶双方在权利和义务上的平等，以及离婚事务中的平等权。然而就在这条法律中仍然存在着违背配偶双方</w:t>
      </w:r>
      <w:r>
        <w:rPr>
          <w:rFonts w:hint="eastAsia"/>
        </w:rPr>
        <w:t>在权利和义务上的平等这一原则以及其它有关妇女的平等权利的实施的有关规定。例如，第</w:t>
      </w:r>
      <w:r>
        <w:rPr>
          <w:rFonts w:hint="eastAsia"/>
        </w:rPr>
        <w:t>35</w:t>
      </w:r>
      <w:r>
        <w:rPr>
          <w:rFonts w:hint="eastAsia"/>
        </w:rPr>
        <w:t>条规定：“丈夫应该承担家庭所需费用的主要来源。妻子在拥有相应资源的前提下，有义务通过巩固、补充的形式对家庭费用作出一定的贡献。”</w:t>
      </w:r>
    </w:p>
    <w:p w:rsidR="00000000" w:rsidRDefault="000F224C" w:rsidP="000F224C">
      <w:pPr>
        <w:spacing w:after="240" w:line="380" w:lineRule="exact"/>
        <w:ind w:left="31680" w:hangingChars="257" w:firstLine="31680"/>
        <w:rPr>
          <w:rFonts w:hint="eastAsia"/>
        </w:rPr>
      </w:pPr>
      <w:r>
        <w:rPr>
          <w:rFonts w:hint="eastAsia"/>
        </w:rPr>
        <w:t>92</w:t>
      </w:r>
      <w:r>
        <w:rPr>
          <w:rFonts w:hint="eastAsia"/>
        </w:rPr>
        <w:t>．</w:t>
      </w:r>
      <w:r>
        <w:tab/>
      </w:r>
      <w:r>
        <w:rPr>
          <w:rFonts w:hint="eastAsia"/>
        </w:rPr>
        <w:t>近十年以来，已经推动进行了旨在应用《家庭法》所赋予权利的过程中以及落实宪法中有关男女平等原则的过程中保障男女平等的一系列改革。为达到这一目的，对《家庭法》所做的修改如下：</w:t>
      </w:r>
    </w:p>
    <w:p w:rsidR="00000000" w:rsidRDefault="000F224C" w:rsidP="000F224C">
      <w:pPr>
        <w:numPr>
          <w:ilvl w:val="0"/>
          <w:numId w:val="347"/>
        </w:numPr>
        <w:tabs>
          <w:tab w:val="clear" w:pos="360"/>
          <w:tab w:val="num" w:pos="1080"/>
        </w:tabs>
        <w:spacing w:after="240" w:line="380" w:lineRule="exact"/>
        <w:ind w:leftChars="287" w:left="31680" w:hangingChars="227" w:firstLine="31680"/>
        <w:rPr>
          <w:rFonts w:hint="eastAsia"/>
        </w:rPr>
      </w:pPr>
      <w:r>
        <w:rPr>
          <w:rFonts w:hint="eastAsia"/>
        </w:rPr>
        <w:t>1990</w:t>
      </w:r>
      <w:r>
        <w:rPr>
          <w:rFonts w:hint="eastAsia"/>
        </w:rPr>
        <w:t>年</w:t>
      </w:r>
      <w:r>
        <w:rPr>
          <w:rFonts w:hint="eastAsia"/>
        </w:rPr>
        <w:t>3</w:t>
      </w:r>
      <w:r>
        <w:rPr>
          <w:rFonts w:hint="eastAsia"/>
        </w:rPr>
        <w:t>月</w:t>
      </w:r>
      <w:r>
        <w:rPr>
          <w:rFonts w:hint="eastAsia"/>
        </w:rPr>
        <w:t>8</w:t>
      </w:r>
      <w:r>
        <w:rPr>
          <w:rFonts w:hint="eastAsia"/>
        </w:rPr>
        <w:t>日颁布的《促进妇女社会平等法》，修改了第</w:t>
      </w:r>
      <w:r>
        <w:rPr>
          <w:rFonts w:hint="eastAsia"/>
        </w:rPr>
        <w:t>42</w:t>
      </w:r>
      <w:r>
        <w:rPr>
          <w:rFonts w:hint="eastAsia"/>
        </w:rPr>
        <w:t>条（对家庭不动产和特权的伤害），第</w:t>
      </w:r>
      <w:r>
        <w:rPr>
          <w:rFonts w:hint="eastAsia"/>
        </w:rPr>
        <w:t>43</w:t>
      </w:r>
      <w:r>
        <w:rPr>
          <w:rFonts w:hint="eastAsia"/>
        </w:rPr>
        <w:t>条（进行伤害、登记、</w:t>
      </w:r>
      <w:r>
        <w:rPr>
          <w:rFonts w:hint="eastAsia"/>
        </w:rPr>
        <w:t>影响以及免除财产的方式），第</w:t>
      </w:r>
      <w:r>
        <w:rPr>
          <w:rFonts w:hint="eastAsia"/>
        </w:rPr>
        <w:t>47</w:t>
      </w:r>
      <w:r>
        <w:rPr>
          <w:rFonts w:hint="eastAsia"/>
        </w:rPr>
        <w:t>条（中止伤害）以及第</w:t>
      </w:r>
      <w:r>
        <w:rPr>
          <w:rFonts w:hint="eastAsia"/>
        </w:rPr>
        <w:t>138</w:t>
      </w:r>
      <w:r>
        <w:rPr>
          <w:rFonts w:hint="eastAsia"/>
        </w:rPr>
        <w:t>条（发生冲突时对父母权威的总体行使以及对孩子福利的管理）。</w:t>
      </w:r>
    </w:p>
    <w:p w:rsidR="00000000" w:rsidRDefault="000F224C" w:rsidP="000F224C">
      <w:pPr>
        <w:numPr>
          <w:ilvl w:val="0"/>
          <w:numId w:val="347"/>
        </w:numPr>
        <w:tabs>
          <w:tab w:val="clear" w:pos="360"/>
          <w:tab w:val="num" w:pos="1080"/>
        </w:tabs>
        <w:spacing w:after="240" w:line="380" w:lineRule="exact"/>
        <w:ind w:leftChars="287" w:left="31680" w:hangingChars="227" w:firstLine="31680"/>
        <w:rPr>
          <w:rFonts w:hint="eastAsia"/>
        </w:rPr>
      </w:pPr>
      <w:r>
        <w:t>《</w:t>
      </w:r>
      <w:r>
        <w:rPr>
          <w:rFonts w:hint="eastAsia"/>
        </w:rPr>
        <w:t>事实夫妻管理法》（</w:t>
      </w:r>
      <w:r>
        <w:rPr>
          <w:rFonts w:hint="eastAsia"/>
        </w:rPr>
        <w:t>1995</w:t>
      </w:r>
      <w:r>
        <w:rPr>
          <w:rFonts w:hint="eastAsia"/>
        </w:rPr>
        <w:t>年</w:t>
      </w:r>
      <w:r>
        <w:rPr>
          <w:rFonts w:hint="eastAsia"/>
        </w:rPr>
        <w:t>8</w:t>
      </w:r>
      <w:r>
        <w:rPr>
          <w:rFonts w:hint="eastAsia"/>
        </w:rPr>
        <w:t>月</w:t>
      </w:r>
      <w:r>
        <w:rPr>
          <w:rFonts w:hint="eastAsia"/>
        </w:rPr>
        <w:t>8</w:t>
      </w:r>
      <w:r>
        <w:rPr>
          <w:rFonts w:hint="eastAsia"/>
        </w:rPr>
        <w:t>日第</w:t>
      </w:r>
      <w:r>
        <w:rPr>
          <w:rFonts w:hint="eastAsia"/>
        </w:rPr>
        <w:t>7532</w:t>
      </w:r>
      <w:r>
        <w:rPr>
          <w:rFonts w:hint="eastAsia"/>
        </w:rPr>
        <w:t>号法律）包括《家庭法》中的事实夫妻，对所需条件进行管理以便能够作为事实夫妻来接受。与正式夫妻的财产继承进行比较。</w:t>
      </w:r>
    </w:p>
    <w:p w:rsidR="00000000" w:rsidRDefault="000F224C" w:rsidP="000F224C">
      <w:pPr>
        <w:numPr>
          <w:ilvl w:val="0"/>
          <w:numId w:val="347"/>
        </w:numPr>
        <w:tabs>
          <w:tab w:val="clear" w:pos="360"/>
          <w:tab w:val="num" w:pos="1080"/>
        </w:tabs>
        <w:spacing w:after="240" w:line="380" w:lineRule="exact"/>
        <w:ind w:leftChars="287" w:left="31680" w:hangingChars="227" w:firstLine="31680"/>
        <w:rPr>
          <w:rFonts w:hint="eastAsia"/>
        </w:rPr>
      </w:pPr>
      <w:r>
        <w:rPr>
          <w:rFonts w:hint="eastAsia"/>
        </w:rPr>
        <w:t>1995</w:t>
      </w:r>
      <w:r>
        <w:rPr>
          <w:rFonts w:hint="eastAsia"/>
        </w:rPr>
        <w:t>年</w:t>
      </w:r>
      <w:r>
        <w:rPr>
          <w:rFonts w:hint="eastAsia"/>
        </w:rPr>
        <w:t>8</w:t>
      </w:r>
      <w:r>
        <w:rPr>
          <w:rFonts w:hint="eastAsia"/>
        </w:rPr>
        <w:t>月</w:t>
      </w:r>
      <w:r>
        <w:rPr>
          <w:rFonts w:hint="eastAsia"/>
        </w:rPr>
        <w:t>22</w:t>
      </w:r>
      <w:r>
        <w:rPr>
          <w:rFonts w:hint="eastAsia"/>
        </w:rPr>
        <w:t>日对《家庭法》进行修改的第</w:t>
      </w:r>
      <w:r>
        <w:rPr>
          <w:rFonts w:hint="eastAsia"/>
        </w:rPr>
        <w:t>7538</w:t>
      </w:r>
      <w:r>
        <w:rPr>
          <w:rFonts w:hint="eastAsia"/>
        </w:rPr>
        <w:t>号法律、《保护儿童国家组织法》、《移民和侨民基本法》、《选举最高法庭组织法》、《民法》、《刑法》等法律，对子女的收养、对父子（女）、母子（女）关系的承认以及对父权的取消和恢复进行管</w:t>
      </w:r>
      <w:r>
        <w:rPr>
          <w:rFonts w:hint="eastAsia"/>
        </w:rPr>
        <w:t>理。</w:t>
      </w:r>
    </w:p>
    <w:p w:rsidR="00000000" w:rsidRDefault="000F224C" w:rsidP="000F224C">
      <w:pPr>
        <w:numPr>
          <w:ilvl w:val="0"/>
          <w:numId w:val="347"/>
        </w:numPr>
        <w:tabs>
          <w:tab w:val="clear" w:pos="360"/>
          <w:tab w:val="num" w:pos="1080"/>
        </w:tabs>
        <w:spacing w:after="240" w:line="380" w:lineRule="exact"/>
        <w:ind w:leftChars="287" w:left="31680" w:hangingChars="227" w:firstLine="31680"/>
        <w:rPr>
          <w:rFonts w:hint="eastAsia"/>
        </w:rPr>
      </w:pPr>
      <w:r>
        <w:rPr>
          <w:rFonts w:hint="eastAsia"/>
        </w:rPr>
        <w:t>1994</w:t>
      </w:r>
      <w:r>
        <w:rPr>
          <w:rFonts w:hint="eastAsia"/>
        </w:rPr>
        <w:t>年</w:t>
      </w:r>
      <w:r>
        <w:rPr>
          <w:rFonts w:hint="eastAsia"/>
        </w:rPr>
        <w:t>8</w:t>
      </w:r>
      <w:r>
        <w:rPr>
          <w:rFonts w:hint="eastAsia"/>
        </w:rPr>
        <w:t>月</w:t>
      </w:r>
      <w:r>
        <w:rPr>
          <w:rFonts w:hint="eastAsia"/>
        </w:rPr>
        <w:t>21</w:t>
      </w:r>
      <w:r>
        <w:rPr>
          <w:rFonts w:hint="eastAsia"/>
        </w:rPr>
        <w:t>日第</w:t>
      </w:r>
      <w:r>
        <w:rPr>
          <w:rFonts w:hint="eastAsia"/>
        </w:rPr>
        <w:t>7689</w:t>
      </w:r>
      <w:r>
        <w:rPr>
          <w:rFonts w:hint="eastAsia"/>
        </w:rPr>
        <w:t>号法律对《家庭法》的第</w:t>
      </w:r>
      <w:r>
        <w:rPr>
          <w:rFonts w:hint="eastAsia"/>
        </w:rPr>
        <w:t>8</w:t>
      </w:r>
      <w:r>
        <w:rPr>
          <w:rFonts w:hint="eastAsia"/>
        </w:rPr>
        <w:t>、</w:t>
      </w:r>
      <w:r>
        <w:rPr>
          <w:rFonts w:hint="eastAsia"/>
        </w:rPr>
        <w:t>41</w:t>
      </w:r>
      <w:r>
        <w:rPr>
          <w:rFonts w:hint="eastAsia"/>
        </w:rPr>
        <w:t>和</w:t>
      </w:r>
      <w:r>
        <w:rPr>
          <w:rFonts w:hint="eastAsia"/>
        </w:rPr>
        <w:t>98</w:t>
      </w:r>
      <w:r>
        <w:rPr>
          <w:rFonts w:hint="eastAsia"/>
        </w:rPr>
        <w:t>条进行了修改，在司法过程的手续、财产收入以及确定父子关系的技术测试等方面对上述法律的第</w:t>
      </w:r>
      <w:r>
        <w:rPr>
          <w:rFonts w:hint="eastAsia"/>
        </w:rPr>
        <w:t>48</w:t>
      </w:r>
      <w:r>
        <w:rPr>
          <w:rFonts w:hint="eastAsia"/>
        </w:rPr>
        <w:t>条规定进行补充。一方面，这一修改简便了家庭方面的司法过程的手续；另一方面，减少了因配偶犯罪造成的收入损失，规定自宣布没收财产之日起，完全有权对财产进行征税，当出现对配偶和子女的虐待、侵犯、腐化和逼良为娼的企图时，无罪的配偶有权对其受到的伤害和偏见提出赔偿要求。然而，家庭与妇女国家发展中心（以下简称为</w:t>
      </w:r>
      <w:r>
        <w:rPr>
          <w:rFonts w:hint="eastAsia"/>
        </w:rPr>
        <w:t>CMF</w:t>
      </w:r>
      <w:r>
        <w:rPr>
          <w:rFonts w:hint="eastAsia"/>
        </w:rPr>
        <w:t>）</w:t>
      </w:r>
      <w:r>
        <w:rPr>
          <w:vertAlign w:val="superscript"/>
        </w:rPr>
        <w:footnoteReference w:id="7"/>
      </w:r>
      <w:r>
        <w:rPr>
          <w:rFonts w:hint="eastAsia"/>
        </w:rPr>
        <w:t xml:space="preserve"> </w:t>
      </w:r>
      <w:r>
        <w:rPr>
          <w:rFonts w:hint="eastAsia"/>
        </w:rPr>
        <w:t>规定有必要对此法律的第</w:t>
      </w:r>
      <w:r>
        <w:rPr>
          <w:rFonts w:hint="eastAsia"/>
        </w:rPr>
        <w:t>40</w:t>
      </w:r>
      <w:r>
        <w:rPr>
          <w:rFonts w:hint="eastAsia"/>
        </w:rPr>
        <w:t>和第</w:t>
      </w:r>
      <w:r>
        <w:rPr>
          <w:rFonts w:hint="eastAsia"/>
        </w:rPr>
        <w:t>41</w:t>
      </w:r>
      <w:r>
        <w:rPr>
          <w:rFonts w:hint="eastAsia"/>
        </w:rPr>
        <w:t>条进</w:t>
      </w:r>
      <w:r>
        <w:rPr>
          <w:rFonts w:hint="eastAsia"/>
        </w:rPr>
        <w:t>行修改，以便在缔结婚姻之日起就可以享受对财产收入的共有权，而不必等到解除婚约时才享受这一权利，并使这成为一项不可拒绝的权利。此外，对赋予拥有财产的配偶可以自由处理其财产的这一规定并没有进行修改，对妇女造成的这种歧视一直存在，因为事实证明，习惯上夫妻双方共同获得的财产——一般情况下——登记在丈夫的名下。</w:t>
      </w:r>
    </w:p>
    <w:p w:rsidR="00000000" w:rsidRDefault="000F224C" w:rsidP="000F224C">
      <w:pPr>
        <w:spacing w:after="240" w:line="380" w:lineRule="exact"/>
        <w:ind w:left="31680" w:hangingChars="257" w:firstLine="31680"/>
        <w:rPr>
          <w:rFonts w:hint="eastAsia"/>
        </w:rPr>
      </w:pPr>
      <w:r>
        <w:rPr>
          <w:rFonts w:hint="eastAsia"/>
        </w:rPr>
        <w:t>93</w:t>
      </w:r>
      <w:r>
        <w:rPr>
          <w:rFonts w:hint="eastAsia"/>
        </w:rPr>
        <w:t>．</w:t>
      </w:r>
      <w:r>
        <w:tab/>
      </w:r>
      <w:r>
        <w:rPr>
          <w:rFonts w:hint="eastAsia"/>
        </w:rPr>
        <w:t>为了消除这项法律中存在的不足之处，在该公约的批准过程中获得承诺的基础上，向立法大会递交了关于《家庭法》中有关不同性别的平等法案（第</w:t>
      </w:r>
      <w:r>
        <w:rPr>
          <w:rFonts w:hint="eastAsia"/>
        </w:rPr>
        <w:t>12. 575</w:t>
      </w:r>
      <w:r>
        <w:rPr>
          <w:rFonts w:hint="eastAsia"/>
        </w:rPr>
        <w:t>号文件）。计划对家庭方面的这些合法规定进行修改，以便达到</w:t>
      </w:r>
      <w:r>
        <w:rPr>
          <w:rFonts w:hint="eastAsia"/>
        </w:rPr>
        <w:t>取消由此引起的歧视的目的。推进对第</w:t>
      </w:r>
      <w:r>
        <w:rPr>
          <w:rFonts w:hint="eastAsia"/>
        </w:rPr>
        <w:t>35</w:t>
      </w:r>
      <w:r>
        <w:rPr>
          <w:rFonts w:hint="eastAsia"/>
        </w:rPr>
        <w:t>条规定的修改，使得从今以后配偶双方都有义务运用各自拥有的资源来承担家庭费用；对第</w:t>
      </w:r>
      <w:r>
        <w:rPr>
          <w:rFonts w:hint="eastAsia"/>
        </w:rPr>
        <w:t>41</w:t>
      </w:r>
      <w:r>
        <w:rPr>
          <w:rFonts w:hint="eastAsia"/>
        </w:rPr>
        <w:t>条规定进行修改，促使在缔结婚姻之日起就可以享受对财产收入的共有权，而不必等到解除婚约时才享受这一权利，并使这成为一项不可拒绝的权利；对第</w:t>
      </w:r>
      <w:r>
        <w:rPr>
          <w:rFonts w:hint="eastAsia"/>
        </w:rPr>
        <w:t>53</w:t>
      </w:r>
      <w:r>
        <w:rPr>
          <w:rFonts w:hint="eastAsia"/>
        </w:rPr>
        <w:t>条进行修改，使得一旦提出合法分居的要求，法官有权命令和要求配偶任何一方离开居所</w:t>
      </w:r>
      <w:r>
        <w:rPr>
          <w:vertAlign w:val="superscript"/>
        </w:rPr>
        <w:footnoteReference w:id="8"/>
      </w:r>
      <w:r>
        <w:rPr>
          <w:rFonts w:hint="eastAsia"/>
        </w:rPr>
        <w:t>。在未成年人的情况下，限制国家对儿童的保护。家庭与妇女国家发展中心建议对男女共同承担的家庭责任进行管理，正好符合居民保护组织下属的妇女保护组织的标准，在要求配偶和同居双方</w:t>
      </w:r>
      <w:r>
        <w:rPr>
          <w:rFonts w:hint="eastAsia"/>
        </w:rPr>
        <w:t>有义务根据关注家庭和照顾家庭的需要共同承担家务。同样，一旦双方拥有来自各自有偿劳动的资源，有责任共同并且应适当地承担家庭所需费用。</w:t>
      </w:r>
    </w:p>
    <w:p w:rsidR="00000000" w:rsidRDefault="000F224C" w:rsidP="000F224C">
      <w:pPr>
        <w:spacing w:after="240" w:line="380" w:lineRule="exact"/>
        <w:ind w:left="31680" w:hangingChars="257" w:firstLine="31680"/>
        <w:rPr>
          <w:rFonts w:hint="eastAsia"/>
        </w:rPr>
      </w:pPr>
      <w:r>
        <w:rPr>
          <w:rFonts w:hint="eastAsia"/>
        </w:rPr>
        <w:t>94</w:t>
      </w:r>
      <w:r>
        <w:rPr>
          <w:rFonts w:hint="eastAsia"/>
        </w:rPr>
        <w:t>．</w:t>
      </w:r>
      <w:r>
        <w:tab/>
      </w:r>
      <w:r>
        <w:rPr>
          <w:rFonts w:hint="eastAsia"/>
        </w:rPr>
        <w:t>1998</w:t>
      </w:r>
      <w:r>
        <w:rPr>
          <w:rFonts w:hint="eastAsia"/>
        </w:rPr>
        <w:t>年</w:t>
      </w:r>
      <w:r>
        <w:rPr>
          <w:rFonts w:hint="eastAsia"/>
        </w:rPr>
        <w:t>2</w:t>
      </w:r>
      <w:r>
        <w:rPr>
          <w:rFonts w:hint="eastAsia"/>
        </w:rPr>
        <w:t>月</w:t>
      </w:r>
      <w:r>
        <w:rPr>
          <w:rFonts w:hint="eastAsia"/>
        </w:rPr>
        <w:t>6</w:t>
      </w:r>
      <w:r>
        <w:rPr>
          <w:rFonts w:hint="eastAsia"/>
        </w:rPr>
        <w:t>日的法律最终成为了婴儿及青少年法</w:t>
      </w:r>
      <w:r>
        <w:rPr>
          <w:rStyle w:val="FootnoteReference"/>
        </w:rPr>
        <w:footnoteReference w:id="9"/>
      </w:r>
      <w:r>
        <w:rPr>
          <w:rFonts w:hint="eastAsia"/>
        </w:rPr>
        <w:t>，包括来自非政府组织和公共机构的总体援助。在其特殊的发展条件所规定的界限以及受到《政治宪法》和国际条约认可的保护范围之内，特别承认了婴儿及青少年所享有的权利以及所需承担的义务。在第</w:t>
      </w:r>
      <w:r>
        <w:rPr>
          <w:rFonts w:hint="eastAsia"/>
        </w:rPr>
        <w:t>3</w:t>
      </w:r>
      <w:r>
        <w:rPr>
          <w:rFonts w:hint="eastAsia"/>
        </w:rPr>
        <w:t>条中对男女平等原则作出了特别的规定：“此法律的规定适用于一切未成年人，无任何差异，独立于种族、文化、性别、语言、宗教、意识形态、国籍或其他任</w:t>
      </w:r>
      <w:r>
        <w:rPr>
          <w:rFonts w:hint="eastAsia"/>
        </w:rPr>
        <w:t>何自身条件、其父母、合法代理人或负责人之外。这一群体的权利和保障使符合公众利益，不可推卸，不容妥协。”这是符合国家在儿童、少年、青年方面所作出的承诺，建立在社会共存形成的新概念的基础上，在现代化标准的建立过程中取得意义深远的一大进步。这一法律承认儿童和青少年是人口的基本组成部分，应该从成年人口处得到有利于其整体发展的必要关注和承认，保障其有权积极参与作出所有与之有关的决定，包括为男童和女童除在非法情况和与法律发生冲突情况下以外，在社会生活的各个方面都享有平等机遇奠定基础的一系列规范。</w:t>
      </w:r>
    </w:p>
    <w:p w:rsidR="00000000" w:rsidRDefault="000F224C" w:rsidP="000F224C">
      <w:pPr>
        <w:spacing w:after="240" w:line="360" w:lineRule="exact"/>
        <w:ind w:left="31680" w:hangingChars="257" w:firstLine="31680"/>
        <w:jc w:val="center"/>
        <w:rPr>
          <w:rFonts w:eastAsia="SimHei"/>
        </w:rPr>
      </w:pPr>
      <w:r>
        <w:rPr>
          <w:rFonts w:eastAsia="SimHei" w:hint="eastAsia"/>
        </w:rPr>
        <w:t>特殊法律</w:t>
      </w:r>
    </w:p>
    <w:p w:rsidR="00000000" w:rsidRDefault="000F224C" w:rsidP="000F224C">
      <w:pPr>
        <w:spacing w:after="240" w:line="380" w:lineRule="exact"/>
        <w:ind w:left="31680" w:hangingChars="257" w:firstLine="31680"/>
        <w:rPr>
          <w:rFonts w:hint="eastAsia"/>
        </w:rPr>
      </w:pPr>
      <w:r>
        <w:rPr>
          <w:rFonts w:hint="eastAsia"/>
        </w:rPr>
        <w:t>95</w:t>
      </w:r>
      <w:r>
        <w:rPr>
          <w:rFonts w:hint="eastAsia"/>
        </w:rPr>
        <w:t>．</w:t>
      </w:r>
      <w:r>
        <w:tab/>
      </w:r>
      <w:r>
        <w:rPr>
          <w:rFonts w:hint="eastAsia"/>
        </w:rPr>
        <w:t>19</w:t>
      </w:r>
      <w:r>
        <w:rPr>
          <w:rFonts w:hint="eastAsia"/>
        </w:rPr>
        <w:t>90</w:t>
      </w:r>
      <w:r>
        <w:rPr>
          <w:rFonts w:hint="eastAsia"/>
        </w:rPr>
        <w:t>年</w:t>
      </w:r>
      <w:r>
        <w:rPr>
          <w:rFonts w:hint="eastAsia"/>
        </w:rPr>
        <w:t>3</w:t>
      </w:r>
      <w:r>
        <w:rPr>
          <w:rFonts w:hint="eastAsia"/>
        </w:rPr>
        <w:t>月</w:t>
      </w:r>
      <w:r>
        <w:rPr>
          <w:rFonts w:hint="eastAsia"/>
        </w:rPr>
        <w:t>8</w:t>
      </w:r>
      <w:r>
        <w:rPr>
          <w:rFonts w:hint="eastAsia"/>
        </w:rPr>
        <w:t>日通过了关于促进妇女社会平等的第</w:t>
      </w:r>
      <w:r>
        <w:rPr>
          <w:rFonts w:hint="eastAsia"/>
        </w:rPr>
        <w:t xml:space="preserve"> 7142</w:t>
      </w:r>
      <w:r>
        <w:rPr>
          <w:rFonts w:hint="eastAsia"/>
        </w:rPr>
        <w:t>号法律。此法律第</w:t>
      </w:r>
      <w:r>
        <w:rPr>
          <w:rFonts w:hint="eastAsia"/>
        </w:rPr>
        <w:t>1</w:t>
      </w:r>
      <w:r>
        <w:rPr>
          <w:rFonts w:hint="eastAsia"/>
        </w:rPr>
        <w:t>条规定：“国家有义务促进和保证男女在政治、经济、社会和文化领域享有平等的权利。”这项法律在促进妇女权利方面居美洲前列。它以该公约中规定的平等原则为基础，对宪法第</w:t>
      </w:r>
      <w:r>
        <w:rPr>
          <w:rFonts w:hint="eastAsia"/>
        </w:rPr>
        <w:t>33</w:t>
      </w:r>
      <w:r>
        <w:rPr>
          <w:rFonts w:hint="eastAsia"/>
        </w:rPr>
        <w:t>条中关于正式平等的有关规定进行了扩展，为达到其目的接受并促进了积极行为的实施。这一法律包括两种规定：</w:t>
      </w:r>
      <w:r>
        <w:rPr>
          <w:rFonts w:hint="eastAsia"/>
        </w:rPr>
        <w:t>a</w:t>
      </w:r>
      <w:r>
        <w:rPr>
          <w:rFonts w:hint="eastAsia"/>
        </w:rPr>
        <w:t>）直接应用的规定，必须在司法法庭上履行；</w:t>
      </w:r>
      <w:r>
        <w:rPr>
          <w:rFonts w:hint="eastAsia"/>
        </w:rPr>
        <w:t>b</w:t>
      </w:r>
      <w:r>
        <w:rPr>
          <w:rFonts w:hint="eastAsia"/>
        </w:rPr>
        <w:t>）为国家机构确定义务的规定。采取了一系列预防措施，以减少在公共职位的担任、政治党派的决策、通过社会方案作出判决的不动产的取得</w:t>
      </w:r>
      <w:r>
        <w:rPr>
          <w:rStyle w:val="FootnoteReference"/>
        </w:rPr>
        <w:footnoteReference w:id="10"/>
      </w:r>
      <w:r>
        <w:rPr>
          <w:rFonts w:hint="eastAsia"/>
        </w:rPr>
        <w:t>、在疾</w:t>
      </w:r>
      <w:r>
        <w:rPr>
          <w:rFonts w:hint="eastAsia"/>
        </w:rPr>
        <w:t>病和母亲的有关制度、儿童中心对性犯罪和家庭暴力的保护，以及教育方面存在的对妇女的歧视。此外，还涉及创立妇女保护组织和参加人权保护组织（当创立居民保护组织时，上述机构成为居民保护组织的一部分。）</w:t>
      </w:r>
    </w:p>
    <w:p w:rsidR="00000000" w:rsidRDefault="000F224C" w:rsidP="000F224C">
      <w:pPr>
        <w:spacing w:after="240" w:line="380" w:lineRule="exact"/>
        <w:ind w:left="31680" w:hangingChars="257" w:firstLine="31680"/>
        <w:rPr>
          <w:rFonts w:hint="eastAsia"/>
        </w:rPr>
      </w:pPr>
      <w:r>
        <w:rPr>
          <w:rFonts w:hint="eastAsia"/>
        </w:rPr>
        <w:t>96</w:t>
      </w:r>
      <w:r>
        <w:rPr>
          <w:rFonts w:hint="eastAsia"/>
        </w:rPr>
        <w:t>．</w:t>
      </w:r>
      <w:r>
        <w:tab/>
      </w:r>
      <w:r>
        <w:rPr>
          <w:rFonts w:hint="eastAsia"/>
        </w:rPr>
        <w:t>1995</w:t>
      </w:r>
      <w:r>
        <w:rPr>
          <w:rFonts w:hint="eastAsia"/>
        </w:rPr>
        <w:t>年</w:t>
      </w:r>
      <w:r>
        <w:rPr>
          <w:rFonts w:hint="eastAsia"/>
        </w:rPr>
        <w:t>3</w:t>
      </w:r>
      <w:r>
        <w:rPr>
          <w:rFonts w:hint="eastAsia"/>
        </w:rPr>
        <w:t>月</w:t>
      </w:r>
      <w:r>
        <w:rPr>
          <w:rFonts w:hint="eastAsia"/>
        </w:rPr>
        <w:t>3</w:t>
      </w:r>
      <w:r>
        <w:rPr>
          <w:rFonts w:hint="eastAsia"/>
        </w:rPr>
        <w:t>日通过的反对工作和教育中的性骚扰的第</w:t>
      </w:r>
      <w:r>
        <w:rPr>
          <w:rFonts w:hint="eastAsia"/>
        </w:rPr>
        <w:t xml:space="preserve"> 7476</w:t>
      </w:r>
      <w:r>
        <w:rPr>
          <w:rFonts w:hint="eastAsia"/>
        </w:rPr>
        <w:t>号法律。这象征在通往无歧视和无性别暴力的社会的道路上竖立了一个历史的里程碑。这项法律在第</w:t>
      </w:r>
      <w:r>
        <w:rPr>
          <w:rFonts w:hint="eastAsia"/>
        </w:rPr>
        <w:t>1</w:t>
      </w:r>
      <w:r>
        <w:rPr>
          <w:rFonts w:hint="eastAsia"/>
        </w:rPr>
        <w:t>条中指出：“……在有关自由、人类生命、工作权利以及法律面前人人平等的宪法原则的基础上，根据《联合国消除对妇女一切形式歧视公约》以及《美洲防止、惩罚和根除对妇女</w:t>
      </w:r>
      <w:r>
        <w:rPr>
          <w:rFonts w:hint="eastAsia"/>
        </w:rPr>
        <w:t>暴力行为公约》的规定，要求国家惩罚性别歧视，采取措施来消除对妇女的歧视。此法律作出了有效的规定，规定了告发和拘留的机制和程序，要求每个劳动中心和教育中心――公立或私立的――在规定的期限内按照法律进行管理。这一法律是两大党派议员的提议，以及在此方面具有广泛经验的社会人士进行合作的结果。”</w:t>
      </w:r>
    </w:p>
    <w:p w:rsidR="00000000" w:rsidRDefault="000F224C" w:rsidP="000F224C">
      <w:pPr>
        <w:spacing w:after="240" w:line="380" w:lineRule="exact"/>
        <w:ind w:left="31680" w:hangingChars="257" w:firstLine="31680"/>
        <w:rPr>
          <w:rFonts w:hint="eastAsia"/>
        </w:rPr>
      </w:pPr>
      <w:r>
        <w:rPr>
          <w:rFonts w:hint="eastAsia"/>
        </w:rPr>
        <w:t>97</w:t>
      </w:r>
      <w:r>
        <w:rPr>
          <w:rFonts w:hint="eastAsia"/>
        </w:rPr>
        <w:t>．</w:t>
      </w:r>
      <w:r>
        <w:tab/>
      </w:r>
      <w:r>
        <w:rPr>
          <w:rFonts w:hint="eastAsia"/>
        </w:rPr>
        <w:t>关于反对家庭暴力的第</w:t>
      </w:r>
      <w:r>
        <w:rPr>
          <w:rFonts w:hint="eastAsia"/>
        </w:rPr>
        <w:t xml:space="preserve"> 7586</w:t>
      </w:r>
      <w:r>
        <w:rPr>
          <w:rFonts w:hint="eastAsia"/>
        </w:rPr>
        <w:t>号法律在</w:t>
      </w:r>
      <w:r>
        <w:rPr>
          <w:rFonts w:hint="eastAsia"/>
        </w:rPr>
        <w:t>1996</w:t>
      </w:r>
      <w:r>
        <w:rPr>
          <w:rFonts w:hint="eastAsia"/>
        </w:rPr>
        <w:t>年</w:t>
      </w:r>
      <w:r>
        <w:rPr>
          <w:rFonts w:hint="eastAsia"/>
        </w:rPr>
        <w:t>4</w:t>
      </w:r>
      <w:r>
        <w:rPr>
          <w:rFonts w:hint="eastAsia"/>
        </w:rPr>
        <w:t>月</w:t>
      </w:r>
      <w:r>
        <w:rPr>
          <w:rFonts w:hint="eastAsia"/>
        </w:rPr>
        <w:t>10</w:t>
      </w:r>
      <w:r>
        <w:rPr>
          <w:rFonts w:hint="eastAsia"/>
        </w:rPr>
        <w:t>日获得通过，这是国家在批准《消除对妇女一切形式歧视公约》时作出的承诺的基础上，最先采取有效措施来反对性别暴力的步骤之一。承认男女平等以及妇女在没有暴力的情况下生</w:t>
      </w:r>
      <w:r>
        <w:rPr>
          <w:rFonts w:hint="eastAsia"/>
        </w:rPr>
        <w:t>存的权利。这项法律规定了</w:t>
      </w:r>
      <w:r>
        <w:rPr>
          <w:rFonts w:hint="eastAsia"/>
        </w:rPr>
        <w:t>18</w:t>
      </w:r>
      <w:r>
        <w:rPr>
          <w:rFonts w:hint="eastAsia"/>
        </w:rPr>
        <w:t>项保护措施，以便受到家庭暴力伤害的妇女可以前来求援，因此拥有消除暴力的机制以及开始对无暴力共同生活条件及措施进行重新规定的步骤机制。</w:t>
      </w:r>
    </w:p>
    <w:p w:rsidR="00000000" w:rsidRDefault="000F224C" w:rsidP="000F224C">
      <w:pPr>
        <w:spacing w:after="240" w:line="380" w:lineRule="exact"/>
        <w:ind w:left="31680" w:hangingChars="257" w:firstLine="31680"/>
        <w:rPr>
          <w:rFonts w:hint="eastAsia"/>
        </w:rPr>
      </w:pPr>
      <w:r>
        <w:rPr>
          <w:rFonts w:hint="eastAsia"/>
        </w:rPr>
        <w:t>98</w:t>
      </w:r>
      <w:r>
        <w:rPr>
          <w:rFonts w:hint="eastAsia"/>
        </w:rPr>
        <w:t>．</w:t>
      </w:r>
      <w:r>
        <w:tab/>
      </w:r>
      <w:r>
        <w:rPr>
          <w:rFonts w:hint="eastAsia"/>
        </w:rPr>
        <w:t>在该法案的讨论过程中，一些非政府组织、妇女组织、国立大学性别研究项目以及家庭和妇女发展国家中心都广泛地参与了讨论。应该指出的是，他们对这条法律所涉及的范围提出了两种完全不同的看法，一方支持法律应集中在对夫妻关系中的暴力以及对未成年人的性侵犯提供保护措施，另一方则要求制定一条消除所有形式的家庭暴力的法律。前者――包括家庭和妇女发展国家中心――</w:t>
      </w:r>
      <w:r>
        <w:rPr>
          <w:rFonts w:hint="eastAsia"/>
        </w:rPr>
        <w:t>建议限制法律的应用范围，以避免在应用过程中法律还原为对受到暴力伤害的妇女的再次伤害，因为由于性别方面的原因，妇女总比男性更加脆弱。如果这一提议不被采纳，那么他们已经使得在第</w:t>
      </w:r>
      <w:r>
        <w:rPr>
          <w:rFonts w:hint="eastAsia"/>
        </w:rPr>
        <w:t>1</w:t>
      </w:r>
      <w:r>
        <w:rPr>
          <w:rFonts w:hint="eastAsia"/>
        </w:rPr>
        <w:t>条基本规定中明确指出法官有义务阻止性侵犯者利用这条法律来针对受害人。同样，法律也会在特殊情况下，保护那些夫妻关系中的暴力受害者以及乱伦关系中的受害者。</w:t>
      </w:r>
    </w:p>
    <w:p w:rsidR="00000000" w:rsidRDefault="000F224C" w:rsidP="000F224C">
      <w:pPr>
        <w:spacing w:after="240" w:line="380" w:lineRule="exact"/>
        <w:ind w:left="31680" w:hangingChars="257" w:firstLine="31680"/>
        <w:rPr>
          <w:rFonts w:hint="eastAsia"/>
        </w:rPr>
      </w:pPr>
      <w:r>
        <w:rPr>
          <w:rFonts w:hint="eastAsia"/>
        </w:rPr>
        <w:t>99</w:t>
      </w:r>
      <w:r>
        <w:rPr>
          <w:rFonts w:hint="eastAsia"/>
        </w:rPr>
        <w:t>．</w:t>
      </w:r>
      <w:r>
        <w:tab/>
      </w:r>
      <w:r>
        <w:rPr>
          <w:rFonts w:hint="eastAsia"/>
        </w:rPr>
        <w:t>最后，关于使用妇女形象进行商业宣传的第</w:t>
      </w:r>
      <w:r>
        <w:rPr>
          <w:rFonts w:hint="eastAsia"/>
        </w:rPr>
        <w:t xml:space="preserve"> 5811</w:t>
      </w:r>
      <w:r>
        <w:rPr>
          <w:rFonts w:hint="eastAsia"/>
        </w:rPr>
        <w:t>号法律</w:t>
      </w:r>
      <w:r>
        <w:rPr>
          <w:rStyle w:val="FootnoteReference"/>
        </w:rPr>
        <w:footnoteReference w:id="11"/>
      </w:r>
      <w:r>
        <w:rPr>
          <w:rFonts w:hint="eastAsia"/>
        </w:rPr>
        <w:t>，提出一项主要原则，即不允许在商业宣传中存在污辱人格、破坏家庭声誉的行为，也不允许使用妇女形象毫无羞耻地进行商业促销。这是</w:t>
      </w:r>
      <w:r>
        <w:rPr>
          <w:rFonts w:hint="eastAsia"/>
        </w:rPr>
        <w:t>哥斯达黎加为了保护平等原则而颁布的法律之一，但还不够明确。</w:t>
      </w:r>
    </w:p>
    <w:p w:rsidR="00000000" w:rsidRDefault="000F224C" w:rsidP="000F224C">
      <w:pPr>
        <w:spacing w:line="360" w:lineRule="exact"/>
        <w:ind w:left="31680" w:hangingChars="257" w:firstLine="31680"/>
      </w:pPr>
    </w:p>
    <w:p w:rsidR="00000000" w:rsidRDefault="000F224C" w:rsidP="000F224C">
      <w:pPr>
        <w:pBdr>
          <w:top w:val="single" w:sz="4" w:space="1" w:color="auto"/>
          <w:bottom w:val="single" w:sz="4" w:space="1" w:color="auto"/>
        </w:pBdr>
        <w:spacing w:line="360" w:lineRule="exact"/>
        <w:ind w:left="31680" w:hangingChars="257" w:firstLine="31680"/>
        <w:rPr>
          <w:rFonts w:ascii="SimHei" w:eastAsia="SimHei"/>
          <w:bCs/>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bCs/>
          <w:sz w:val="24"/>
        </w:rPr>
      </w:pPr>
      <w:r>
        <w:rPr>
          <w:rFonts w:ascii="SimHei" w:eastAsia="SimHei" w:hint="eastAsia"/>
          <w:bCs/>
          <w:sz w:val="24"/>
        </w:rPr>
        <w:t>（</w:t>
      </w:r>
      <w:r>
        <w:rPr>
          <w:rFonts w:ascii="SimHei" w:eastAsia="SimHei"/>
          <w:bCs/>
          <w:sz w:val="24"/>
        </w:rPr>
        <w:t>b</w:t>
      </w:r>
      <w:r>
        <w:rPr>
          <w:rFonts w:ascii="SimHei" w:eastAsia="SimHei" w:hint="eastAsia"/>
          <w:bCs/>
          <w:sz w:val="24"/>
        </w:rPr>
        <w:t>）采取适当立法和其他措施，包括适当时采取制裁，</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bCs/>
          <w:sz w:val="24"/>
        </w:rPr>
      </w:pPr>
      <w:r>
        <w:rPr>
          <w:rFonts w:ascii="SimHei" w:eastAsia="SimHei" w:hint="eastAsia"/>
          <w:bCs/>
          <w:sz w:val="24"/>
        </w:rPr>
        <w:t>禁止对妇女的一切歧视；</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bCs/>
          <w:sz w:val="24"/>
        </w:rPr>
      </w:pPr>
    </w:p>
    <w:p w:rsidR="00000000" w:rsidRDefault="000F224C" w:rsidP="000F224C">
      <w:pPr>
        <w:spacing w:line="360" w:lineRule="exact"/>
        <w:ind w:left="31680" w:hangingChars="257" w:firstLine="31680"/>
        <w:jc w:val="center"/>
      </w:pPr>
    </w:p>
    <w:p w:rsidR="00000000" w:rsidRDefault="000F224C" w:rsidP="000F224C">
      <w:pPr>
        <w:spacing w:after="240" w:line="380" w:lineRule="exact"/>
        <w:ind w:left="31680" w:hangingChars="257" w:firstLine="31680"/>
        <w:rPr>
          <w:rFonts w:hint="eastAsia"/>
        </w:rPr>
      </w:pPr>
      <w:r>
        <w:rPr>
          <w:rFonts w:hint="eastAsia"/>
        </w:rPr>
        <w:t>100</w:t>
      </w:r>
      <w:r>
        <w:rPr>
          <w:rFonts w:hint="eastAsia"/>
        </w:rPr>
        <w:t>．</w:t>
      </w:r>
      <w:r>
        <w:tab/>
      </w:r>
      <w:r>
        <w:rPr>
          <w:rFonts w:hint="eastAsia"/>
        </w:rPr>
        <w:t>哥斯达黎加政府自八十年代以来开始采取一系列措施来根除在社会、经济、政治、文化等方面确实存在的对妇女的歧视。自</w:t>
      </w:r>
      <w:r>
        <w:rPr>
          <w:rFonts w:hint="eastAsia"/>
        </w:rPr>
        <w:t>1990</w:t>
      </w:r>
      <w:r>
        <w:rPr>
          <w:rFonts w:hint="eastAsia"/>
        </w:rPr>
        <w:t>年《促进妇女社会平等法》通过以来，这一力量得到了加强。这些措施为评论界的研究、社会和司法学习以及在确认司法管理和国家服务的提供中确实存在歧视带来了方便；也为研讨会、论坛和特别会议的召开提供了方便，在这些特别会议上，世俗社会作为重要的组成部分，</w:t>
      </w:r>
      <w:r>
        <w:rPr>
          <w:rFonts w:hint="eastAsia"/>
        </w:rPr>
        <w:t>贡献出了他们的经验和研究结果。</w:t>
      </w:r>
    </w:p>
    <w:p w:rsidR="00000000" w:rsidRDefault="000F224C" w:rsidP="000F224C">
      <w:pPr>
        <w:spacing w:after="240" w:line="380" w:lineRule="exact"/>
        <w:ind w:left="31680" w:hangingChars="257" w:firstLine="31680"/>
        <w:rPr>
          <w:rFonts w:hint="eastAsia"/>
        </w:rPr>
      </w:pPr>
      <w:r>
        <w:rPr>
          <w:rFonts w:hint="eastAsia"/>
        </w:rPr>
        <w:t>101</w:t>
      </w:r>
      <w:r>
        <w:rPr>
          <w:rFonts w:hint="eastAsia"/>
        </w:rPr>
        <w:t>．</w:t>
      </w:r>
      <w:r>
        <w:tab/>
      </w:r>
      <w:r>
        <w:rPr>
          <w:rFonts w:hint="eastAsia"/>
        </w:rPr>
        <w:t>居民保护组织，通过妇女保护组织（</w:t>
      </w:r>
      <w:r>
        <w:rPr>
          <w:rFonts w:hint="eastAsia"/>
        </w:rPr>
        <w:t>1993</w:t>
      </w:r>
      <w:r>
        <w:rPr>
          <w:rFonts w:hint="eastAsia"/>
        </w:rPr>
        <w:t>年创立），已经接待了公共部门中对妇女歧视的咨询和控诉。此外，还对消除公共服务中确实存在的歧视进行研究，提交建议报告，以便让有关负责部门作出相应的决策来消除障碍，改正疏忽。</w:t>
      </w:r>
    </w:p>
    <w:p w:rsidR="00000000" w:rsidRDefault="000F224C" w:rsidP="000F224C">
      <w:pPr>
        <w:spacing w:after="240" w:line="380" w:lineRule="exact"/>
        <w:ind w:left="31680" w:hangingChars="257" w:firstLine="31680"/>
        <w:rPr>
          <w:rFonts w:hint="eastAsia"/>
        </w:rPr>
      </w:pPr>
      <w:r>
        <w:rPr>
          <w:rFonts w:hint="eastAsia"/>
        </w:rPr>
        <w:t>102</w:t>
      </w:r>
      <w:r>
        <w:rPr>
          <w:rFonts w:hint="eastAsia"/>
        </w:rPr>
        <w:t>．</w:t>
      </w:r>
      <w:r>
        <w:tab/>
      </w:r>
      <w:r>
        <w:rPr>
          <w:rFonts w:hint="eastAsia"/>
        </w:rPr>
        <w:t>国家通过家庭和妇女国家发展中心，主要从</w:t>
      </w:r>
      <w:r>
        <w:rPr>
          <w:rFonts w:hint="eastAsia"/>
        </w:rPr>
        <w:t>1994</w:t>
      </w:r>
      <w:r>
        <w:rPr>
          <w:rFonts w:hint="eastAsia"/>
        </w:rPr>
        <w:t>年以来，推动一系列研究和可以确认在包括法律在内的一些领域内存在着不同歧视现象的其他措施。这已成为制定一系列公共政策、国家计划、特殊方案和修改法律的基础，其目的是为了在家庭、教育、文化、卫生、就业、环境、</w:t>
      </w:r>
      <w:r>
        <w:rPr>
          <w:rFonts w:hint="eastAsia"/>
        </w:rPr>
        <w:t>通讯方式、决策、立法以及无暴力生活等方面消除对性别平等的障碍。通过性别观点以及公共部门、共和国权力机构以及司法管理中的人事能力的运用，已经对主要的法律和一些特殊法律率先进行了修改，已经在现行立法内找到了对歧视行为的明确禁止和制裁（具体情况请参阅第</w:t>
      </w:r>
      <w:r>
        <w:rPr>
          <w:rFonts w:hint="eastAsia"/>
        </w:rPr>
        <w:t>164</w:t>
      </w:r>
      <w:r>
        <w:rPr>
          <w:rFonts w:hint="eastAsia"/>
        </w:rPr>
        <w:t>至</w:t>
      </w:r>
      <w:r>
        <w:rPr>
          <w:rFonts w:hint="eastAsia"/>
        </w:rPr>
        <w:t>209</w:t>
      </w:r>
      <w:r>
        <w:rPr>
          <w:rFonts w:hint="eastAsia"/>
        </w:rPr>
        <w:t>段）。</w:t>
      </w:r>
    </w:p>
    <w:p w:rsidR="00000000" w:rsidRDefault="000F224C" w:rsidP="000F224C">
      <w:pPr>
        <w:spacing w:after="240" w:line="380" w:lineRule="exact"/>
        <w:ind w:left="31680" w:hangingChars="257" w:firstLine="31680"/>
        <w:rPr>
          <w:rFonts w:hint="eastAsia"/>
        </w:rPr>
      </w:pPr>
      <w:r>
        <w:rPr>
          <w:rFonts w:hint="eastAsia"/>
        </w:rPr>
        <w:t>103</w:t>
      </w:r>
      <w:r>
        <w:rPr>
          <w:rFonts w:hint="eastAsia"/>
        </w:rPr>
        <w:t>．</w:t>
      </w:r>
      <w:r>
        <w:tab/>
      </w:r>
      <w:r>
        <w:rPr>
          <w:rFonts w:hint="eastAsia"/>
        </w:rPr>
        <w:t>已对有关平等原则的最新立法应用情况进行了跟踪考察。例如，在《反对教育和工作中性骚扰法》（</w:t>
      </w:r>
      <w:r>
        <w:rPr>
          <w:rFonts w:hint="eastAsia"/>
        </w:rPr>
        <w:t>1995</w:t>
      </w:r>
      <w:r>
        <w:rPr>
          <w:rFonts w:hint="eastAsia"/>
        </w:rPr>
        <w:t>年）的跟踪考察中，发现不少疏漏和阐述方面的问题，因而要求对法律文本进行修改。其中的一项修改即明确规定，性骚扰行为的出现并不需要借助一般的上</w:t>
      </w:r>
      <w:r>
        <w:rPr>
          <w:rFonts w:hint="eastAsia"/>
        </w:rPr>
        <w:t>下的关系，性骚扰可以发生在平等关系之间（例如同学之间或同事之间），或男性下属和女上司之间（例如男学生和女教师之间）。</w:t>
      </w:r>
    </w:p>
    <w:p w:rsidR="00000000" w:rsidRDefault="000F224C" w:rsidP="000F224C">
      <w:pPr>
        <w:spacing w:after="240" w:line="380" w:lineRule="exact"/>
        <w:ind w:left="31680" w:hangingChars="257" w:firstLine="31680"/>
        <w:rPr>
          <w:rFonts w:hint="eastAsia"/>
        </w:rPr>
      </w:pPr>
      <w:r>
        <w:rPr>
          <w:rFonts w:hint="eastAsia"/>
        </w:rPr>
        <w:t>104</w:t>
      </w:r>
      <w:r>
        <w:rPr>
          <w:rFonts w:hint="eastAsia"/>
        </w:rPr>
        <w:t>．</w:t>
      </w:r>
      <w:r>
        <w:tab/>
      </w:r>
      <w:r>
        <w:rPr>
          <w:rFonts w:hint="eastAsia"/>
        </w:rPr>
        <w:t>这一法律的应用，尤其是在制定公共机构和私人企业关于性骚扰的内部规章条例方面，是很不够的。虽然规定该项法律必须在自其颁布之日起的三个月内实施，但是大部分国家机构和私人企业均没有按期实施；时至今日，这一法律主要应用于公共部门的机构而未用于私人企业，这表明必须对这项法律进行修改，以惩罚违法行为。同样，应由劳动部发挥更加积极的作用，应由国家机构负责监察违法行为和批准私人企业工作调整方案。</w:t>
      </w:r>
    </w:p>
    <w:p w:rsidR="00000000" w:rsidRDefault="000F224C" w:rsidP="000F224C">
      <w:pPr>
        <w:spacing w:after="240" w:line="380" w:lineRule="exact"/>
        <w:ind w:left="31680" w:hangingChars="257" w:firstLine="31680"/>
        <w:rPr>
          <w:rFonts w:hint="eastAsia"/>
        </w:rPr>
      </w:pPr>
      <w:r>
        <w:rPr>
          <w:rFonts w:hint="eastAsia"/>
        </w:rPr>
        <w:t>105</w:t>
      </w:r>
      <w:r>
        <w:rPr>
          <w:rFonts w:hint="eastAsia"/>
        </w:rPr>
        <w:t>．</w:t>
      </w:r>
      <w:r>
        <w:tab/>
      </w:r>
      <w:r>
        <w:rPr>
          <w:rFonts w:hint="eastAsia"/>
        </w:rPr>
        <w:t>至于《反对家庭暴力法》（</w:t>
      </w:r>
      <w:r>
        <w:rPr>
          <w:rFonts w:hint="eastAsia"/>
        </w:rPr>
        <w:t>1996</w:t>
      </w:r>
      <w:r>
        <w:rPr>
          <w:rFonts w:hint="eastAsia"/>
        </w:rPr>
        <w:t>），虽然要求国家警察系统对保护措施进行应用，但是不少非政府组织以及受到暴力伤害的妇女反映，在某些情况下，警察不能令人满意地执行法律规定，例如，拒绝接待投诉。很明显，在夫妻关系中仍然存在着偏见和典型的暴力行为，这被认为是私人性质的夫妻之间的问题。因此，家庭和妇女国家发展中心、司法部妇女代表团以及其他一些妇女组织已经开始采取一系列措施，督促和保证警察部门和司法人员对家庭暴力和法律的应用采取措施；同样也让妇女熟悉现有的程序和机制来保护其自身的权利。</w:t>
      </w:r>
    </w:p>
    <w:p w:rsidR="00000000" w:rsidRDefault="000F224C" w:rsidP="000F224C">
      <w:pPr>
        <w:spacing w:after="240" w:line="380" w:lineRule="exact"/>
        <w:ind w:left="31680" w:hangingChars="257" w:firstLine="31680"/>
        <w:rPr>
          <w:rFonts w:hint="eastAsia"/>
        </w:rPr>
      </w:pPr>
      <w:r>
        <w:rPr>
          <w:rFonts w:hint="eastAsia"/>
        </w:rPr>
        <w:t>106</w:t>
      </w:r>
      <w:r>
        <w:rPr>
          <w:rFonts w:hint="eastAsia"/>
        </w:rPr>
        <w:t>．</w:t>
      </w:r>
      <w:r>
        <w:tab/>
      </w:r>
      <w:r>
        <w:rPr>
          <w:rFonts w:hint="eastAsia"/>
        </w:rPr>
        <w:t>最后，关于《</w:t>
      </w:r>
      <w:r>
        <w:rPr>
          <w:rFonts w:hint="eastAsia"/>
        </w:rPr>
        <w:t>商业广告法》（</w:t>
      </w:r>
      <w:r>
        <w:rPr>
          <w:rFonts w:hint="eastAsia"/>
        </w:rPr>
        <w:t>1975</w:t>
      </w:r>
      <w:r>
        <w:rPr>
          <w:rFonts w:hint="eastAsia"/>
        </w:rPr>
        <w:t>年），应该指出妇女形象继续被作为是所有社会媒介的广告目标，尤其是为了达到宣传的目的和刺激消费品的出售。因此，居民保护组织坚决要求必须终止对妇女形象的这种利用，要求政府各部门不允许“……在报刊、电视、杂志上刊登和拍摄照片，阻止其出现在广告宣传之中……”（居民保护组织，第</w:t>
      </w:r>
      <w:r>
        <w:rPr>
          <w:rFonts w:hint="eastAsia"/>
        </w:rPr>
        <w:t xml:space="preserve"> 536</w:t>
      </w:r>
      <w:r>
        <w:t>-</w:t>
      </w:r>
      <w:r>
        <w:rPr>
          <w:rFonts w:hint="eastAsia"/>
        </w:rPr>
        <w:t>01-95</w:t>
      </w:r>
      <w:r>
        <w:rPr>
          <w:rFonts w:hint="eastAsia"/>
        </w:rPr>
        <w:t>号文件）。</w:t>
      </w:r>
    </w:p>
    <w:p w:rsidR="00000000" w:rsidRDefault="000F224C" w:rsidP="000F224C">
      <w:pPr>
        <w:spacing w:line="360" w:lineRule="exact"/>
        <w:ind w:left="31680" w:hangingChars="257" w:firstLine="31680"/>
        <w:rPr>
          <w:rFonts w:hint="eastAsia"/>
        </w:rPr>
      </w:pPr>
    </w:p>
    <w:p w:rsidR="00000000" w:rsidRDefault="000F224C" w:rsidP="000F224C">
      <w:pPr>
        <w:spacing w:line="360" w:lineRule="exact"/>
        <w:ind w:left="31680" w:hangingChars="257" w:firstLine="31680"/>
        <w:rPr>
          <w:rFonts w:hint="eastAsia"/>
        </w:rPr>
      </w:pPr>
    </w:p>
    <w:p w:rsidR="00000000" w:rsidRDefault="000F224C" w:rsidP="000F224C">
      <w:pPr>
        <w:pBdr>
          <w:top w:val="single" w:sz="4" w:space="1" w:color="auto"/>
          <w:bottom w:val="single" w:sz="4" w:space="1" w:color="auto"/>
        </w:pBdr>
        <w:spacing w:line="360" w:lineRule="exact"/>
        <w:ind w:left="31680" w:hangingChars="257" w:firstLine="31680"/>
        <w:rPr>
          <w:rFonts w:ascii="SimHei" w:eastAsia="SimHei"/>
          <w:bCs/>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bCs/>
          <w:sz w:val="24"/>
        </w:rPr>
      </w:pPr>
      <w:r>
        <w:rPr>
          <w:rFonts w:ascii="SimHei" w:eastAsia="SimHei" w:hint="eastAsia"/>
          <w:bCs/>
          <w:sz w:val="24"/>
        </w:rPr>
        <w:t>（</w:t>
      </w:r>
      <w:r>
        <w:rPr>
          <w:rFonts w:ascii="SimHei" w:eastAsia="SimHei" w:hint="eastAsia"/>
          <w:bCs/>
          <w:sz w:val="24"/>
        </w:rPr>
        <w:t>c</w:t>
      </w:r>
      <w:r>
        <w:rPr>
          <w:rFonts w:ascii="SimHei" w:eastAsia="SimHei" w:hint="eastAsia"/>
          <w:bCs/>
          <w:sz w:val="24"/>
        </w:rPr>
        <w:t>）为妇女与男子平等的权利确立法律保护，</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bCs/>
          <w:sz w:val="24"/>
        </w:rPr>
      </w:pPr>
      <w:r>
        <w:rPr>
          <w:rFonts w:ascii="SimHei" w:eastAsia="SimHei" w:hint="eastAsia"/>
          <w:bCs/>
          <w:sz w:val="24"/>
        </w:rPr>
        <w:t>通过各国的主管法庭及其他公共机构，保证切实保护妇女不受任何歧视；</w:t>
      </w:r>
      <w:r>
        <w:rPr>
          <w:rFonts w:ascii="SimHei" w:eastAsia="SimHei" w:hint="eastAsia"/>
          <w:bCs/>
          <w:sz w:val="24"/>
        </w:rPr>
        <w:t xml:space="preserve"> </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bCs/>
          <w:sz w:val="24"/>
        </w:rPr>
      </w:pPr>
    </w:p>
    <w:p w:rsidR="00000000" w:rsidRDefault="000F224C" w:rsidP="000F224C">
      <w:pPr>
        <w:spacing w:line="360" w:lineRule="exact"/>
        <w:ind w:left="31680" w:hangingChars="257" w:firstLine="31680"/>
        <w:jc w:val="center"/>
        <w:rPr>
          <w:b/>
        </w:rPr>
      </w:pPr>
    </w:p>
    <w:p w:rsidR="00000000" w:rsidRDefault="000F224C" w:rsidP="000F224C">
      <w:pPr>
        <w:spacing w:after="240" w:line="360" w:lineRule="exact"/>
        <w:ind w:left="31680" w:hangingChars="257" w:firstLine="31680"/>
        <w:jc w:val="center"/>
        <w:rPr>
          <w:rFonts w:eastAsia="SimHei" w:hint="eastAsia"/>
        </w:rPr>
      </w:pPr>
      <w:r>
        <w:rPr>
          <w:rFonts w:eastAsia="SimHei" w:hint="eastAsia"/>
        </w:rPr>
        <w:t>保护人权的要求</w:t>
      </w:r>
    </w:p>
    <w:p w:rsidR="00000000" w:rsidRDefault="000F224C" w:rsidP="000F224C">
      <w:pPr>
        <w:spacing w:after="240" w:line="360" w:lineRule="exact"/>
        <w:ind w:left="31680" w:hangingChars="257" w:firstLine="31680"/>
        <w:rPr>
          <w:rFonts w:eastAsia="SimHei" w:hint="eastAsia"/>
          <w:b/>
        </w:rPr>
      </w:pPr>
      <w:r>
        <w:rPr>
          <w:rFonts w:eastAsia="SimHei" w:hint="eastAsia"/>
          <w:b/>
        </w:rPr>
        <w:t>家庭暴力</w:t>
      </w:r>
    </w:p>
    <w:p w:rsidR="00000000" w:rsidRDefault="000F224C" w:rsidP="000F224C">
      <w:pPr>
        <w:spacing w:after="240" w:line="360" w:lineRule="exact"/>
        <w:ind w:left="31680" w:hangingChars="257" w:firstLine="31680"/>
        <w:rPr>
          <w:rFonts w:hint="eastAsia"/>
        </w:rPr>
      </w:pPr>
      <w:r>
        <w:rPr>
          <w:rFonts w:hint="eastAsia"/>
        </w:rPr>
        <w:t>107</w:t>
      </w:r>
      <w:r>
        <w:rPr>
          <w:rFonts w:hint="eastAsia"/>
        </w:rPr>
        <w:t>．《反对家庭暴力法》的应用简化了手续</w:t>
      </w:r>
      <w:r>
        <w:rPr>
          <w:rFonts w:hint="eastAsia"/>
        </w:rPr>
        <w:t>，使暴力受害者可以提出控诉，使警察无需投诉即可参与工作并且可以申请保护措施。</w:t>
      </w:r>
    </w:p>
    <w:p w:rsidR="00000000" w:rsidRDefault="000F224C" w:rsidP="000F224C">
      <w:pPr>
        <w:spacing w:after="240" w:line="360" w:lineRule="exact"/>
        <w:ind w:left="31680" w:hangingChars="257" w:firstLine="31680"/>
        <w:rPr>
          <w:rFonts w:hint="eastAsia"/>
        </w:rPr>
      </w:pPr>
      <w:r>
        <w:rPr>
          <w:rFonts w:hint="eastAsia"/>
        </w:rPr>
        <w:t>108</w:t>
      </w:r>
      <w:r>
        <w:rPr>
          <w:rFonts w:hint="eastAsia"/>
        </w:rPr>
        <w:t>．</w:t>
      </w:r>
      <w:r>
        <w:tab/>
      </w:r>
      <w:r>
        <w:rPr>
          <w:rFonts w:hint="eastAsia"/>
        </w:rPr>
        <w:t>法律规定有关当局可以采取下列保护措施：</w:t>
      </w:r>
      <w:r>
        <w:rPr>
          <w:rFonts w:hint="eastAsia"/>
        </w:rPr>
        <w:t>a</w:t>
      </w:r>
      <w:r>
        <w:rPr>
          <w:rFonts w:hint="eastAsia"/>
        </w:rPr>
        <w:t>）命令施暴者离开居所，在其拒绝的情况下，可以通过警察来执行这一命令；</w:t>
      </w:r>
      <w:r>
        <w:rPr>
          <w:rFonts w:hint="eastAsia"/>
        </w:rPr>
        <w:t>b</w:t>
      </w:r>
      <w:r>
        <w:rPr>
          <w:rFonts w:hint="eastAsia"/>
        </w:rPr>
        <w:t>）将受害者安置在另一居所，保护其在将来不再受到伤害；</w:t>
      </w:r>
      <w:r>
        <w:rPr>
          <w:rFonts w:hint="eastAsia"/>
        </w:rPr>
        <w:t>c</w:t>
      </w:r>
      <w:r>
        <w:rPr>
          <w:rFonts w:hint="eastAsia"/>
        </w:rPr>
        <w:t>）当家庭暴力严重威胁到家庭任何成员的生理、性、生殖和心理健康和完整时，下令解散家庭；</w:t>
      </w:r>
      <w:r>
        <w:rPr>
          <w:rFonts w:hint="eastAsia"/>
        </w:rPr>
        <w:t>d</w:t>
      </w:r>
      <w:r>
        <w:rPr>
          <w:rFonts w:hint="eastAsia"/>
        </w:rPr>
        <w:t>）禁止在家庭内引入和拥有武器；</w:t>
      </w:r>
      <w:r>
        <w:t>e</w:t>
      </w:r>
      <w:r>
        <w:rPr>
          <w:rFonts w:hint="eastAsia"/>
        </w:rPr>
        <w:t>）没收涉嫌施暴者的武器；</w:t>
      </w:r>
      <w:r>
        <w:rPr>
          <w:rFonts w:hint="eastAsia"/>
        </w:rPr>
        <w:t>f</w:t>
      </w:r>
      <w:r>
        <w:rPr>
          <w:rFonts w:hint="eastAsia"/>
        </w:rPr>
        <w:t>）终止和禁止这种施暴者对未成年子女的监护、抚养和教育；</w:t>
      </w:r>
      <w:r>
        <w:rPr>
          <w:rFonts w:hint="eastAsia"/>
        </w:rPr>
        <w:t>g</w:t>
      </w:r>
      <w:r>
        <w:rPr>
          <w:rFonts w:hint="eastAsia"/>
        </w:rPr>
        <w:t>）暂时或永久禁止潜在的施暴者接近受害者的居所、工作或学习的地</w:t>
      </w:r>
      <w:r>
        <w:rPr>
          <w:rFonts w:hint="eastAsia"/>
        </w:rPr>
        <w:t>点；</w:t>
      </w:r>
      <w:r>
        <w:rPr>
          <w:rFonts w:hint="eastAsia"/>
        </w:rPr>
        <w:t>h</w:t>
      </w:r>
      <w:r>
        <w:rPr>
          <w:rFonts w:hint="eastAsia"/>
        </w:rPr>
        <w:t>）根据《膳食津贴法》的规定，规定一项抚养义务；</w:t>
      </w:r>
      <w:r>
        <w:rPr>
          <w:rFonts w:hint="eastAsia"/>
        </w:rPr>
        <w:t>i</w:t>
      </w:r>
      <w:r>
        <w:rPr>
          <w:rFonts w:hint="eastAsia"/>
        </w:rPr>
        <w:t>）规定对核心家庭的动产进行预防性的扣押，以及受害者对家庭中的家具的使用；</w:t>
      </w:r>
      <w:r>
        <w:rPr>
          <w:rFonts w:hint="eastAsia"/>
        </w:rPr>
        <w:t>j</w:t>
      </w:r>
      <w:r>
        <w:rPr>
          <w:rFonts w:hint="eastAsia"/>
        </w:rPr>
        <w:t>）禁止潜在的施暴者，干预受害者对工作器具的使用或享有；</w:t>
      </w:r>
      <w:r>
        <w:rPr>
          <w:rFonts w:hint="eastAsia"/>
        </w:rPr>
        <w:t>k</w:t>
      </w:r>
      <w:r>
        <w:rPr>
          <w:rFonts w:hint="eastAsia"/>
        </w:rPr>
        <w:t>）命令施暴者以金钱的形式对于给受害者造成的损失以及维持其正常生活所必需的费用确实作出补偿；</w:t>
      </w:r>
      <w:r>
        <w:rPr>
          <w:rFonts w:hint="eastAsia"/>
        </w:rPr>
        <w:t>l</w:t>
      </w:r>
      <w:r>
        <w:rPr>
          <w:rFonts w:hint="eastAsia"/>
        </w:rPr>
        <w:t>）颁布警察救援保护的命令，以便在其居所外受到威胁时，可以向邻近的警察机构求援。</w:t>
      </w:r>
    </w:p>
    <w:p w:rsidR="00000000" w:rsidRDefault="000F224C" w:rsidP="000F224C">
      <w:pPr>
        <w:spacing w:after="240" w:line="360" w:lineRule="exact"/>
        <w:ind w:left="31680" w:hangingChars="257" w:firstLine="31680"/>
        <w:rPr>
          <w:rFonts w:hint="eastAsia"/>
        </w:rPr>
      </w:pPr>
      <w:r>
        <w:rPr>
          <w:rFonts w:hint="eastAsia"/>
        </w:rPr>
        <w:t>109</w:t>
      </w:r>
      <w:r>
        <w:rPr>
          <w:rFonts w:hint="eastAsia"/>
        </w:rPr>
        <w:t>．</w:t>
      </w:r>
      <w:r>
        <w:tab/>
      </w:r>
      <w:r>
        <w:rPr>
          <w:rFonts w:hint="eastAsia"/>
        </w:rPr>
        <w:t>使施暴者远离受害者的预防措施有：</w:t>
      </w:r>
      <w:r>
        <w:rPr>
          <w:rFonts w:hint="eastAsia"/>
        </w:rPr>
        <w:t>a</w:t>
      </w:r>
      <w:r>
        <w:rPr>
          <w:rFonts w:hint="eastAsia"/>
        </w:rPr>
        <w:t>）施暴者离开双方共同的居所；</w:t>
      </w:r>
      <w:r>
        <w:rPr>
          <w:rFonts w:hint="eastAsia"/>
        </w:rPr>
        <w:t>b</w:t>
      </w:r>
      <w:r>
        <w:rPr>
          <w:rFonts w:hint="eastAsia"/>
        </w:rPr>
        <w:t>）禁止施暴者接近受害者的居所、工作或学习的地点。这些措施可以通过一个相当快捷的程序</w:t>
      </w:r>
      <w:r>
        <w:rPr>
          <w:rFonts w:hint="eastAsia"/>
        </w:rPr>
        <w:t>来实施。受害者可以以口头或书面的形式提出申请。很快，法官就会宣布采取相应的保护措施。这一结果必须通知另一方，不应出现任何方式的反对。法官可以根据其职业经验，宣布采取完全不同于申请的保护措施。在宣布保护措施的同一决议内，法官应该约见双方，以便双方在三日之内出庭参加一个口头听证会。一旦听证结束，听证会也将结束，法官将判决是否继续执行。</w:t>
      </w:r>
    </w:p>
    <w:p w:rsidR="00000000" w:rsidRDefault="000F224C" w:rsidP="000F224C">
      <w:pPr>
        <w:spacing w:after="240" w:line="360" w:lineRule="exact"/>
        <w:ind w:left="31680" w:hangingChars="257" w:firstLine="31680"/>
        <w:rPr>
          <w:rFonts w:hint="eastAsia"/>
        </w:rPr>
      </w:pPr>
      <w:r>
        <w:rPr>
          <w:rFonts w:hint="eastAsia"/>
        </w:rPr>
        <w:t>110</w:t>
      </w:r>
      <w:r>
        <w:rPr>
          <w:rFonts w:hint="eastAsia"/>
        </w:rPr>
        <w:t>．</w:t>
      </w:r>
      <w:r>
        <w:tab/>
      </w:r>
      <w:r>
        <w:rPr>
          <w:rFonts w:hint="eastAsia"/>
        </w:rPr>
        <w:t>在此法律的实施过程中出现了某些困难。比如，在农村地区，妇女并不总能找到镇长或法官。另一方面，对施暴者采取的措施并不能完全实施，这被认为是施暴者对法律的违背，因此他将被处</w:t>
      </w:r>
      <w:r>
        <w:rPr>
          <w:rFonts w:hint="eastAsia"/>
        </w:rPr>
        <w:t>以罚款以及不可保释的逮捕入狱；如果无钱支付罚款，那么，这一事实就没有受到惩罚。尽管国家开展了全国性的活动，宣传该法律，妇女组织也更加及时地积极采取行动，但许多妇女仍然对法律赋予她们的一些权利一无所知。比如，当提出一项或几项申请之后，一旦有关当局颁布了解决措施，法官将约见双方，使双方在三日之内出庭参加口头听证会；很多妇女根本无法得到通知，也无法让她们明白如果她们不出席听证会，那么案件就会不了了之。</w:t>
      </w:r>
    </w:p>
    <w:p w:rsidR="00000000" w:rsidRDefault="000F224C" w:rsidP="000F224C">
      <w:pPr>
        <w:spacing w:after="240" w:line="360" w:lineRule="exact"/>
        <w:ind w:left="31680" w:hangingChars="257" w:firstLine="31680"/>
        <w:rPr>
          <w:rFonts w:hint="eastAsia"/>
        </w:rPr>
      </w:pPr>
      <w:r>
        <w:rPr>
          <w:rFonts w:hint="eastAsia"/>
        </w:rPr>
        <w:t>111</w:t>
      </w:r>
      <w:r>
        <w:rPr>
          <w:rFonts w:hint="eastAsia"/>
        </w:rPr>
        <w:t>．</w:t>
      </w:r>
      <w:r>
        <w:tab/>
      </w:r>
      <w:r>
        <w:rPr>
          <w:rFonts w:hint="eastAsia"/>
        </w:rPr>
        <w:t>司法权力机构正在考虑应付这类情况的适当措施，一方面要求对立法进行修改，另一方面要求疏通金融和技术资源的</w:t>
      </w:r>
      <w:r>
        <w:rPr>
          <w:rFonts w:hint="eastAsia"/>
        </w:rPr>
        <w:t>渠道，以便能直接接受来自农村地区的要求，保证对受害者就其权利进行适当的必要指导。</w:t>
      </w:r>
    </w:p>
    <w:p w:rsidR="00000000" w:rsidRDefault="000F224C">
      <w:pPr>
        <w:spacing w:after="240" w:line="360" w:lineRule="exact"/>
        <w:ind w:left="450" w:hanging="450"/>
        <w:rPr>
          <w:rFonts w:eastAsia="SimHei" w:hint="eastAsia"/>
          <w:b/>
        </w:rPr>
      </w:pPr>
      <w:r>
        <w:rPr>
          <w:rFonts w:eastAsia="SimHei" w:hint="eastAsia"/>
          <w:b/>
        </w:rPr>
        <w:t>强奸、生理虐待以及性行为的滥施</w:t>
      </w:r>
    </w:p>
    <w:p w:rsidR="00000000" w:rsidRDefault="000F224C" w:rsidP="000F224C">
      <w:pPr>
        <w:spacing w:after="240" w:line="360" w:lineRule="exact"/>
        <w:ind w:left="31680" w:hangingChars="257" w:firstLine="31680"/>
        <w:rPr>
          <w:rFonts w:hint="eastAsia"/>
        </w:rPr>
      </w:pPr>
      <w:r>
        <w:rPr>
          <w:rFonts w:hint="eastAsia"/>
        </w:rPr>
        <w:t>112</w:t>
      </w:r>
      <w:r>
        <w:rPr>
          <w:rFonts w:hint="eastAsia"/>
        </w:rPr>
        <w:t>．</w:t>
      </w:r>
      <w:r>
        <w:tab/>
      </w:r>
      <w:r>
        <w:rPr>
          <w:rFonts w:hint="eastAsia"/>
        </w:rPr>
        <w:t>有关强奸、生理虐待以及性行为的滥施的举报手续各不相同。强奸是当受害者年满</w:t>
      </w:r>
      <w:r>
        <w:rPr>
          <w:rFonts w:hint="eastAsia"/>
        </w:rPr>
        <w:t>15</w:t>
      </w:r>
      <w:r>
        <w:rPr>
          <w:rFonts w:hint="eastAsia"/>
        </w:rPr>
        <w:t>岁可根据其个人要求提起诉讼的罪行。应该由受害者本人作出决定，亲自前往司法机关报案；也可以向司法部妇女代表团报案。一旦接到报案，司法人员应将受害者送往法庭指定的医疗机构进行检查。根据《妇女社会平等法》第</w:t>
      </w:r>
      <w:r>
        <w:rPr>
          <w:rFonts w:hint="eastAsia"/>
        </w:rPr>
        <w:t>14</w:t>
      </w:r>
      <w:r>
        <w:rPr>
          <w:rFonts w:hint="eastAsia"/>
        </w:rPr>
        <w:t>条的规定，受害者可以申请向一位女性司法人员报案，并选择某人陪伴前去做法医检查。</w:t>
      </w:r>
    </w:p>
    <w:p w:rsidR="00000000" w:rsidRDefault="000F224C" w:rsidP="000F224C">
      <w:pPr>
        <w:spacing w:after="240" w:line="360" w:lineRule="exact"/>
        <w:ind w:left="31680" w:hangingChars="257" w:firstLine="31680"/>
        <w:rPr>
          <w:rFonts w:hint="eastAsia"/>
        </w:rPr>
      </w:pPr>
      <w:r>
        <w:rPr>
          <w:rFonts w:hint="eastAsia"/>
        </w:rPr>
        <w:t>113</w:t>
      </w:r>
      <w:r>
        <w:rPr>
          <w:rFonts w:hint="eastAsia"/>
        </w:rPr>
        <w:t>．</w:t>
      </w:r>
      <w:r>
        <w:tab/>
      </w:r>
      <w:r>
        <w:rPr>
          <w:rFonts w:hint="eastAsia"/>
        </w:rPr>
        <w:t>对生理虐待，如果受</w:t>
      </w:r>
      <w:r>
        <w:rPr>
          <w:rFonts w:hint="eastAsia"/>
        </w:rPr>
        <w:t>到的伤害不甚严重，可以在各城镇通过刑事渠道报案（不甚严重即指</w:t>
      </w:r>
      <w:r>
        <w:rPr>
          <w:rFonts w:hint="eastAsia"/>
        </w:rPr>
        <w:t>10</w:t>
      </w:r>
      <w:r>
        <w:rPr>
          <w:rFonts w:hint="eastAsia"/>
        </w:rPr>
        <w:t>天之内无法工作的伤害），如果受到的伤害非常严重，或者还有其他的罪行，可以向教育法庭和检查机构报案。如果不愿通过刑事渠道报案，受害者可以申请《反对家庭暴力法》中规定的保护措施，后者是一项民事措施。</w:t>
      </w:r>
    </w:p>
    <w:p w:rsidR="00000000" w:rsidRDefault="000F224C" w:rsidP="000F224C">
      <w:pPr>
        <w:spacing w:after="240" w:line="360" w:lineRule="exact"/>
        <w:ind w:left="31680" w:hangingChars="257" w:firstLine="31680"/>
        <w:rPr>
          <w:rFonts w:hint="eastAsia"/>
        </w:rPr>
      </w:pPr>
      <w:r>
        <w:rPr>
          <w:rFonts w:hint="eastAsia"/>
        </w:rPr>
        <w:t>114</w:t>
      </w:r>
      <w:r>
        <w:rPr>
          <w:rFonts w:hint="eastAsia"/>
        </w:rPr>
        <w:t>．</w:t>
      </w:r>
      <w:r>
        <w:tab/>
      </w:r>
      <w:r>
        <w:rPr>
          <w:rFonts w:hint="eastAsia"/>
        </w:rPr>
        <w:t>性行为的滥施将根据受害者是成年人还是未成年人，可以提起诉讼或公诉。如果是一项诉讼，任何一名公务员均有义务帮助进行申诉。如果是既无代理人也无监护人的未成年人，或者他们之间不存在任何利益冲突，那么，国家儿童保护组织可以对其进行干预，甚至向法庭提起</w:t>
      </w:r>
      <w:r>
        <w:rPr>
          <w:rFonts w:hint="eastAsia"/>
        </w:rPr>
        <w:t>诉讼。</w:t>
      </w:r>
    </w:p>
    <w:p w:rsidR="00000000" w:rsidRDefault="000F224C" w:rsidP="000F224C">
      <w:pPr>
        <w:spacing w:after="240" w:line="360" w:lineRule="exact"/>
        <w:ind w:left="31680" w:hangingChars="257" w:firstLine="31680"/>
        <w:rPr>
          <w:rFonts w:hint="eastAsia"/>
        </w:rPr>
      </w:pPr>
      <w:r>
        <w:rPr>
          <w:rFonts w:hint="eastAsia"/>
        </w:rPr>
        <w:t>115</w:t>
      </w:r>
      <w:r>
        <w:rPr>
          <w:rFonts w:hint="eastAsia"/>
        </w:rPr>
        <w:t>．</w:t>
      </w:r>
      <w:r>
        <w:tab/>
      </w:r>
      <w:r>
        <w:rPr>
          <w:rFonts w:hint="eastAsia"/>
        </w:rPr>
        <w:t>受害者的接待人员至少要有三人：</w:t>
      </w:r>
      <w:r>
        <w:rPr>
          <w:rFonts w:hint="eastAsia"/>
        </w:rPr>
        <w:t>a</w:t>
      </w:r>
      <w:r>
        <w:rPr>
          <w:rFonts w:hint="eastAsia"/>
        </w:rPr>
        <w:t>）接受报案者（记录员）；</w:t>
      </w:r>
      <w:r>
        <w:rPr>
          <w:rFonts w:hint="eastAsia"/>
        </w:rPr>
        <w:t>b</w:t>
      </w:r>
      <w:r>
        <w:rPr>
          <w:rFonts w:hint="eastAsia"/>
        </w:rPr>
        <w:t>）受害情况听取者（公共部门的检察官）；以及</w:t>
      </w:r>
      <w:r>
        <w:rPr>
          <w:rFonts w:hint="eastAsia"/>
        </w:rPr>
        <w:t>c</w:t>
      </w:r>
      <w:r>
        <w:rPr>
          <w:rFonts w:hint="eastAsia"/>
        </w:rPr>
        <w:t>）进行医疗检查者。应该让受害者在办理报案手续期间亲眼见到是谁接待了报案，谁在法庭医疗机构的前台接待了她，医疗机构的医生和护士是谁，随后应在审判过程中进行指证。根据检察官需要完成的非正式调查报告，要求受害者在检察官面前重新讲述事实的经过。这种情况并不经常发生，只有在绝对必要的情况下才有可能使用。医疗检查是非常重要的，所有不允许实习医生参与这一过程。</w:t>
      </w:r>
    </w:p>
    <w:p w:rsidR="00000000" w:rsidRDefault="000F224C" w:rsidP="000F224C">
      <w:pPr>
        <w:spacing w:after="240" w:line="360" w:lineRule="exact"/>
        <w:ind w:left="31680" w:hangingChars="257" w:firstLine="31680"/>
        <w:rPr>
          <w:rFonts w:hint="eastAsia"/>
        </w:rPr>
      </w:pPr>
      <w:r>
        <w:rPr>
          <w:rFonts w:hint="eastAsia"/>
        </w:rPr>
        <w:t>116</w:t>
      </w:r>
      <w:r>
        <w:rPr>
          <w:rFonts w:hint="eastAsia"/>
        </w:rPr>
        <w:t>．</w:t>
      </w:r>
      <w:r>
        <w:tab/>
      </w:r>
      <w:r>
        <w:rPr>
          <w:rFonts w:hint="eastAsia"/>
        </w:rPr>
        <w:t>提供服务的时间根据暴力行为的种类</w:t>
      </w:r>
      <w:r>
        <w:rPr>
          <w:rFonts w:hint="eastAsia"/>
        </w:rPr>
        <w:t>而有所不同。就强奸案件而言，在首都圣何塞地区有一项二十四小时提供的服务。然而这一服务制度在其他某些省份却不能执行，因为医疗机构的工作人员没有与司法机构签署专门的合同。性行为的滥施和家庭暴力的接待时间即为日常工作时间。</w:t>
      </w:r>
    </w:p>
    <w:p w:rsidR="00000000" w:rsidRDefault="000F224C" w:rsidP="000F224C">
      <w:pPr>
        <w:spacing w:after="240" w:line="360" w:lineRule="exact"/>
        <w:ind w:left="31680" w:hangingChars="257" w:firstLine="31680"/>
        <w:rPr>
          <w:rFonts w:hint="eastAsia"/>
        </w:rPr>
      </w:pPr>
      <w:r>
        <w:rPr>
          <w:rFonts w:hint="eastAsia"/>
        </w:rPr>
        <w:t>117</w:t>
      </w:r>
      <w:r>
        <w:rPr>
          <w:rFonts w:hint="eastAsia"/>
        </w:rPr>
        <w:t>．</w:t>
      </w:r>
      <w:r>
        <w:tab/>
      </w:r>
      <w:r>
        <w:rPr>
          <w:rFonts w:hint="eastAsia"/>
        </w:rPr>
        <w:t>至于工作中的性骚扰案件，可以根据《反对教育和工作中的性骚扰法》，依法选择前去工作中心或法庭报案；如果性骚扰发生在教育中心，那么应该前往教育中心领导处报案或者前往法庭报案。</w:t>
      </w:r>
    </w:p>
    <w:p w:rsidR="00000000" w:rsidRDefault="000F224C" w:rsidP="000F224C">
      <w:pPr>
        <w:spacing w:after="240" w:line="360" w:lineRule="exact"/>
        <w:ind w:left="31680" w:hangingChars="257" w:firstLine="31680"/>
        <w:rPr>
          <w:rFonts w:hint="eastAsia"/>
        </w:rPr>
      </w:pPr>
      <w:r>
        <w:rPr>
          <w:rFonts w:hint="eastAsia"/>
        </w:rPr>
        <w:t>118</w:t>
      </w:r>
      <w:r>
        <w:rPr>
          <w:rFonts w:hint="eastAsia"/>
        </w:rPr>
        <w:t>．</w:t>
      </w:r>
      <w:r>
        <w:tab/>
      </w:r>
      <w:r>
        <w:rPr>
          <w:rFonts w:hint="eastAsia"/>
        </w:rPr>
        <w:t>《刑事诉讼法》第</w:t>
      </w:r>
      <w:r>
        <w:rPr>
          <w:rFonts w:hint="eastAsia"/>
        </w:rPr>
        <w:t>428</w:t>
      </w:r>
      <w:r>
        <w:rPr>
          <w:rFonts w:hint="eastAsia"/>
        </w:rPr>
        <w:t>条规定，具有民事能力的个人如果绝对受到了某种私人犯罪行为的污辱，可以通过民事渠道</w:t>
      </w:r>
      <w:r>
        <w:rPr>
          <w:rFonts w:hint="eastAsia"/>
        </w:rPr>
        <w:t>要求赔偿。同一法律的第</w:t>
      </w:r>
      <w:r>
        <w:rPr>
          <w:rFonts w:hint="eastAsia"/>
        </w:rPr>
        <w:t>56</w:t>
      </w:r>
      <w:r>
        <w:rPr>
          <w:rFonts w:hint="eastAsia"/>
        </w:rPr>
        <w:t>至</w:t>
      </w:r>
      <w:r>
        <w:rPr>
          <w:rFonts w:hint="eastAsia"/>
        </w:rPr>
        <w:t>70</w:t>
      </w:r>
      <w:r>
        <w:rPr>
          <w:rFonts w:hint="eastAsia"/>
        </w:rPr>
        <w:t>条也同样规定了可以用民事方式来代替，可以在犯罪事实、所造成的伤害的存在、伤害程度以及被告人的民事责任的确认过程中采用同样办法。民事诉讼可以用来处理性暴力所犯的罪行，但不适用于家庭暴力的受害者，因为这不是一种罪行。当犯罪行为是公共行为时，公共部门必须提起民事诉讼或者当行为人无法保证其权利却又没有代理人时，则由行为人负责（《刑事诉讼法》，第</w:t>
      </w:r>
      <w:r>
        <w:rPr>
          <w:rFonts w:hint="eastAsia"/>
        </w:rPr>
        <w:t>10</w:t>
      </w:r>
      <w:r>
        <w:rPr>
          <w:rFonts w:hint="eastAsia"/>
        </w:rPr>
        <w:t>条）。</w:t>
      </w:r>
    </w:p>
    <w:p w:rsidR="00000000" w:rsidRDefault="000F224C" w:rsidP="000F224C">
      <w:pPr>
        <w:spacing w:after="240" w:line="360" w:lineRule="exact"/>
        <w:ind w:left="31680" w:hangingChars="257" w:firstLine="31680"/>
        <w:rPr>
          <w:rFonts w:hint="eastAsia"/>
        </w:rPr>
      </w:pPr>
      <w:r>
        <w:rPr>
          <w:rFonts w:hint="eastAsia"/>
        </w:rPr>
        <w:t>119</w:t>
      </w:r>
      <w:r>
        <w:rPr>
          <w:rFonts w:hint="eastAsia"/>
        </w:rPr>
        <w:t>．</w:t>
      </w:r>
      <w:r>
        <w:tab/>
      </w:r>
      <w:r>
        <w:rPr>
          <w:rFonts w:hint="eastAsia"/>
        </w:rPr>
        <w:t>这是妇女们最陌生的权利之一，这种陌生程度也反映了对此种权利的需求不多，那些运动和旨在对妇女进行权利教育的其他一些活动只强</w:t>
      </w:r>
      <w:r>
        <w:rPr>
          <w:rFonts w:hint="eastAsia"/>
        </w:rPr>
        <w:t>调了其中某些权利和方法，尽管国家已经意识到应该更加强调赔偿方面的问题。</w:t>
      </w:r>
    </w:p>
    <w:p w:rsidR="00000000" w:rsidRDefault="000F224C" w:rsidP="000F224C">
      <w:pPr>
        <w:spacing w:after="240" w:line="380" w:lineRule="exact"/>
        <w:ind w:left="31680" w:hangingChars="257" w:firstLine="31680"/>
        <w:rPr>
          <w:rFonts w:eastAsia="SimHei" w:hint="eastAsia"/>
          <w:b/>
        </w:rPr>
      </w:pPr>
      <w:r>
        <w:rPr>
          <w:rFonts w:eastAsia="SimHei" w:hint="eastAsia"/>
          <w:b/>
        </w:rPr>
        <w:t>人身保护权的申述</w:t>
      </w:r>
    </w:p>
    <w:p w:rsidR="00000000" w:rsidRDefault="000F224C" w:rsidP="000F224C">
      <w:pPr>
        <w:spacing w:after="240" w:line="380" w:lineRule="exact"/>
        <w:ind w:left="31680" w:hangingChars="257" w:firstLine="31680"/>
        <w:rPr>
          <w:rFonts w:hint="eastAsia"/>
        </w:rPr>
      </w:pPr>
      <w:r>
        <w:rPr>
          <w:rFonts w:hint="eastAsia"/>
        </w:rPr>
        <w:t>120</w:t>
      </w:r>
      <w:r>
        <w:rPr>
          <w:rFonts w:hint="eastAsia"/>
        </w:rPr>
        <w:t>．</w:t>
      </w:r>
      <w:r>
        <w:tab/>
      </w:r>
      <w:r>
        <w:rPr>
          <w:rFonts w:hint="eastAsia"/>
        </w:rPr>
        <w:t>这一申述被认为是所有人享有的基本权利，不管是哥斯达黎加人还是外国人，不管是多大年龄、任何条件的男人和女人，当被非法剥夺自由时，可以用来保障个人的自由和完整；保障自由迁徙和在国家内任何地方定居的权利，自由出入哥斯达黎加的权利，保护个人的完整。</w:t>
      </w:r>
    </w:p>
    <w:p w:rsidR="00000000" w:rsidRDefault="000F224C" w:rsidP="000F224C">
      <w:pPr>
        <w:spacing w:after="240" w:line="380" w:lineRule="exact"/>
        <w:ind w:left="31680" w:hangingChars="257" w:firstLine="31680"/>
        <w:rPr>
          <w:rFonts w:hint="eastAsia"/>
        </w:rPr>
      </w:pPr>
      <w:r>
        <w:rPr>
          <w:rFonts w:hint="eastAsia"/>
        </w:rPr>
        <w:t>121</w:t>
      </w:r>
      <w:r>
        <w:rPr>
          <w:rFonts w:hint="eastAsia"/>
        </w:rPr>
        <w:t>．</w:t>
      </w:r>
      <w:r>
        <w:tab/>
      </w:r>
      <w:r>
        <w:rPr>
          <w:rFonts w:hint="eastAsia"/>
        </w:rPr>
        <w:t>《宪法》第</w:t>
      </w:r>
      <w:r>
        <w:rPr>
          <w:rFonts w:hint="eastAsia"/>
        </w:rPr>
        <w:t>48</w:t>
      </w:r>
      <w:r>
        <w:rPr>
          <w:rFonts w:hint="eastAsia"/>
        </w:rPr>
        <w:t>条要求宪法厅对这种申诉进行了解，这是一项任何人都享有的权利，面对公共当局的作为、不作为或混乱，可以用来保护和保障宪法赋予其的基本权利，同样，也可以</w:t>
      </w:r>
      <w:r>
        <w:rPr>
          <w:rFonts w:hint="eastAsia"/>
        </w:rPr>
        <w:t>用来反对司法当局因自身权限职能方面的原因引起的混乱。这一申诉不能用来针对具体的个人，例如当执行剥夺自由时（即家人、监护者、雇佣者、配偶以及妓院的老板）；这些案件应该根据《刑法》对反对个人自由的犯罪行为所作出的分类，通过正常的刑事渠道来进行申诉。</w:t>
      </w:r>
    </w:p>
    <w:p w:rsidR="00000000" w:rsidRDefault="000F224C" w:rsidP="000F224C">
      <w:pPr>
        <w:spacing w:after="240" w:line="380" w:lineRule="exact"/>
        <w:ind w:left="31680" w:hangingChars="257" w:firstLine="31680"/>
        <w:jc w:val="center"/>
        <w:rPr>
          <w:rFonts w:eastAsia="SimHei" w:hint="eastAsia"/>
        </w:rPr>
      </w:pPr>
      <w:r>
        <w:rPr>
          <w:rFonts w:eastAsia="SimHei" w:hint="eastAsia"/>
        </w:rPr>
        <w:t>司法中对性别敏感的方案</w:t>
      </w:r>
    </w:p>
    <w:p w:rsidR="00000000" w:rsidRDefault="000F224C" w:rsidP="000F224C">
      <w:pPr>
        <w:spacing w:after="240" w:line="380" w:lineRule="exact"/>
        <w:ind w:left="31680" w:hangingChars="257" w:firstLine="31680"/>
        <w:rPr>
          <w:rFonts w:hint="eastAsia"/>
        </w:rPr>
      </w:pPr>
      <w:r>
        <w:rPr>
          <w:rFonts w:hint="eastAsia"/>
        </w:rPr>
        <w:t>122</w:t>
      </w:r>
      <w:r>
        <w:rPr>
          <w:rFonts w:hint="eastAsia"/>
        </w:rPr>
        <w:t>．</w:t>
      </w:r>
      <w:r>
        <w:tab/>
      </w:r>
      <w:r>
        <w:rPr>
          <w:rFonts w:hint="eastAsia"/>
        </w:rPr>
        <w:t>从九十年代初以来，不少公共机构和国际组织通过司法学校开展了不少对性别敏感的活动，司法学校还负有组织和培训司法权力机构人员的责任。其中表现最突出的有：家庭和妇女国家发展中心、司法部妇女代表团、拉丁美洲预防犯罪和罪犯待遇研究所反对暴力的</w:t>
      </w:r>
      <w:r>
        <w:rPr>
          <w:rFonts w:hint="eastAsia"/>
        </w:rPr>
        <w:t>妇女、司法、性别以及地区性培训方案；以及哥斯达黎加大学多学科性别研究方案。这些活动主要针对的是法官和负责专业服务的人员。如果说所取得的成效是有限的，那是因为司法人员并没有全部参加，使家庭内的暴力和性暴力行为已经成为一个重要的社会司法问题。</w:t>
      </w:r>
    </w:p>
    <w:p w:rsidR="00000000" w:rsidRDefault="000F224C" w:rsidP="000F224C">
      <w:pPr>
        <w:spacing w:after="240" w:line="380" w:lineRule="exact"/>
        <w:ind w:left="31680" w:hangingChars="257" w:firstLine="31680"/>
        <w:rPr>
          <w:rFonts w:hint="eastAsia"/>
        </w:rPr>
      </w:pPr>
      <w:r>
        <w:rPr>
          <w:rFonts w:hint="eastAsia"/>
        </w:rPr>
        <w:t>123</w:t>
      </w:r>
      <w:r>
        <w:rPr>
          <w:rFonts w:hint="eastAsia"/>
        </w:rPr>
        <w:t>．</w:t>
      </w:r>
      <w:r>
        <w:tab/>
      </w:r>
      <w:r>
        <w:rPr>
          <w:rFonts w:hint="eastAsia"/>
        </w:rPr>
        <w:t>家庭和妇女国家发展中心，在关注和预防家庭暴力国家计划（</w:t>
      </w:r>
      <w:r>
        <w:rPr>
          <w:rFonts w:hint="eastAsia"/>
        </w:rPr>
        <w:t>PLANOVI</w:t>
      </w:r>
      <w:r>
        <w:rPr>
          <w:rFonts w:hint="eastAsia"/>
        </w:rPr>
        <w:t>）的实施范围内，已经推动实施关于家庭暴力和《反对家庭暴力法》的敏感化和能力的培训方案。</w:t>
      </w:r>
      <w:r>
        <w:rPr>
          <w:rFonts w:hint="eastAsia"/>
        </w:rPr>
        <w:t>1997</w:t>
      </w:r>
      <w:r>
        <w:rPr>
          <w:rFonts w:hint="eastAsia"/>
        </w:rPr>
        <w:t>年根据司法权力机关的不同要求，建立了许多中高等水平的基地，共有</w:t>
      </w:r>
      <w:r>
        <w:rPr>
          <w:rFonts w:hint="eastAsia"/>
        </w:rPr>
        <w:t>250</w:t>
      </w:r>
      <w:r>
        <w:rPr>
          <w:rFonts w:hint="eastAsia"/>
        </w:rPr>
        <w:t>名人员参加。为了支持这一培训方案</w:t>
      </w:r>
      <w:r>
        <w:rPr>
          <w:rFonts w:hint="eastAsia"/>
        </w:rPr>
        <w:t>，建立了一系列“感受、想象和正视家庭暴力”的相互学习的模型。还设计了一个关于家庭暴力的相互学习的模型，包括在司法学校的永久档案（关于关注和预防家庭暴力国家计划的详细资料，请参阅第</w:t>
      </w:r>
      <w:r>
        <w:rPr>
          <w:rFonts w:hint="eastAsia"/>
        </w:rPr>
        <w:t>437</w:t>
      </w:r>
      <w:r>
        <w:rPr>
          <w:rFonts w:hint="eastAsia"/>
        </w:rPr>
        <w:t>至</w:t>
      </w:r>
      <w:r>
        <w:rPr>
          <w:rFonts w:hint="eastAsia"/>
        </w:rPr>
        <w:t>446</w:t>
      </w:r>
      <w:r>
        <w:rPr>
          <w:rFonts w:hint="eastAsia"/>
        </w:rPr>
        <w:t>段）。</w:t>
      </w:r>
    </w:p>
    <w:p w:rsidR="00000000" w:rsidRDefault="000F224C" w:rsidP="000F224C">
      <w:pPr>
        <w:spacing w:line="360" w:lineRule="exact"/>
        <w:ind w:left="31680" w:hangingChars="257" w:firstLine="31680"/>
        <w:jc w:val="center"/>
        <w:rPr>
          <w:rFonts w:eastAsia="SimHei" w:hint="eastAsia"/>
        </w:rPr>
      </w:pPr>
    </w:p>
    <w:p w:rsidR="00000000" w:rsidRDefault="000F224C" w:rsidP="000F224C">
      <w:pPr>
        <w:spacing w:line="360" w:lineRule="exact"/>
        <w:ind w:left="31680" w:hangingChars="257" w:firstLine="31680"/>
        <w:jc w:val="center"/>
        <w:rPr>
          <w:rFonts w:eastAsia="SimHei"/>
        </w:rPr>
      </w:pPr>
      <w:r>
        <w:rPr>
          <w:rFonts w:eastAsia="SimHei" w:hint="eastAsia"/>
        </w:rPr>
        <w:t>保障和维护妇女权利的国家代理、保护和诉讼机构</w:t>
      </w:r>
    </w:p>
    <w:p w:rsidR="00000000" w:rsidRDefault="000F224C" w:rsidP="000F224C">
      <w:pPr>
        <w:spacing w:after="240" w:line="360" w:lineRule="exact"/>
        <w:ind w:left="31680" w:hangingChars="257" w:firstLine="31680"/>
        <w:jc w:val="center"/>
        <w:rPr>
          <w:rFonts w:eastAsia="SimHei"/>
        </w:rPr>
      </w:pPr>
    </w:p>
    <w:p w:rsidR="00000000" w:rsidRDefault="000F224C" w:rsidP="000F224C">
      <w:pPr>
        <w:spacing w:after="240" w:line="360" w:lineRule="exact"/>
        <w:ind w:left="31680" w:hangingChars="257" w:firstLine="31680"/>
        <w:rPr>
          <w:rFonts w:eastAsia="SimHei" w:hint="eastAsia"/>
          <w:b/>
        </w:rPr>
      </w:pPr>
      <w:r>
        <w:rPr>
          <w:rFonts w:eastAsia="SimHei" w:hint="eastAsia"/>
          <w:b/>
        </w:rPr>
        <w:t>附属于居民保护组织的妇女保护组织</w:t>
      </w:r>
    </w:p>
    <w:p w:rsidR="00000000" w:rsidRDefault="000F224C" w:rsidP="000F224C">
      <w:pPr>
        <w:spacing w:after="240" w:line="360" w:lineRule="exact"/>
        <w:ind w:left="31680" w:hangingChars="257" w:firstLine="31680"/>
        <w:rPr>
          <w:rFonts w:hint="eastAsia"/>
        </w:rPr>
      </w:pPr>
      <w:r>
        <w:rPr>
          <w:rFonts w:hint="eastAsia"/>
        </w:rPr>
        <w:t>124</w:t>
      </w:r>
      <w:r>
        <w:rPr>
          <w:rFonts w:hint="eastAsia"/>
        </w:rPr>
        <w:t>．</w:t>
      </w:r>
      <w:r>
        <w:tab/>
      </w:r>
      <w:r>
        <w:rPr>
          <w:rFonts w:hint="eastAsia"/>
        </w:rPr>
        <w:t>妇女保护组织是哥斯达黎加的居民保护组织的特别附属组织。开展大量的活动，旨在向人口的不同部分提供关于其权利和义务的信息，同样，向他们告知可以申诉和保护这些权利和义务的现行机制。为此，利用通讯方式、社区的人权节目、社区公园</w:t>
      </w:r>
      <w:r>
        <w:rPr>
          <w:rFonts w:hint="eastAsia"/>
        </w:rPr>
        <w:t>的开放地带、每个星期在国内不同地区内活动的流动单位以及编制教育材料。还开办讲座。建立基地和开展其他有关敏感化和培训的活动。此外，还开展运动反对对妇女施加暴力，对反对教育和工作中性骚扰法的应用开展咨询活动和培训；同司法机构进行合作；接待来自公共部门的工作中的疏忽和滥用职权引起的对妇女的歧视的咨询和投诉。</w:t>
      </w:r>
    </w:p>
    <w:p w:rsidR="00000000" w:rsidRDefault="000F224C" w:rsidP="000F224C">
      <w:pPr>
        <w:spacing w:after="240" w:line="360" w:lineRule="exact"/>
        <w:ind w:left="31680" w:hangingChars="257" w:firstLine="31680"/>
        <w:rPr>
          <w:rFonts w:hint="eastAsia"/>
        </w:rPr>
      </w:pPr>
      <w:r>
        <w:rPr>
          <w:rFonts w:hint="eastAsia"/>
        </w:rPr>
        <w:t>125</w:t>
      </w:r>
      <w:r>
        <w:rPr>
          <w:rFonts w:hint="eastAsia"/>
        </w:rPr>
        <w:t>．</w:t>
      </w:r>
      <w:r>
        <w:tab/>
      </w:r>
      <w:r>
        <w:rPr>
          <w:rFonts w:hint="eastAsia"/>
        </w:rPr>
        <w:t>妇女保护组织遍布全国，其总部设在圣何塞（首都），此外还设有地区性的活动单位，与居民保护组织的其他一些保护组织密切合作，更加合理地利用资源。</w:t>
      </w:r>
    </w:p>
    <w:p w:rsidR="00000000" w:rsidRDefault="000F224C" w:rsidP="000F224C">
      <w:pPr>
        <w:spacing w:after="240" w:line="360" w:lineRule="exact"/>
        <w:ind w:left="31680" w:hangingChars="257" w:firstLine="31680"/>
        <w:rPr>
          <w:rFonts w:eastAsia="SimHei" w:hint="eastAsia"/>
          <w:b/>
        </w:rPr>
      </w:pPr>
      <w:r>
        <w:rPr>
          <w:rFonts w:eastAsia="SimHei" w:hint="eastAsia"/>
          <w:b/>
        </w:rPr>
        <w:t>司法部妇女代表团</w:t>
      </w:r>
    </w:p>
    <w:p w:rsidR="00000000" w:rsidRDefault="000F224C" w:rsidP="000F224C">
      <w:pPr>
        <w:spacing w:after="240" w:line="360" w:lineRule="exact"/>
        <w:ind w:left="31680" w:hangingChars="257" w:firstLine="31680"/>
        <w:rPr>
          <w:rFonts w:hint="eastAsia"/>
        </w:rPr>
      </w:pPr>
      <w:r>
        <w:rPr>
          <w:rFonts w:hint="eastAsia"/>
        </w:rPr>
        <w:t>126</w:t>
      </w:r>
      <w:r>
        <w:rPr>
          <w:rFonts w:hint="eastAsia"/>
        </w:rPr>
        <w:t>．</w:t>
      </w:r>
      <w:r>
        <w:tab/>
      </w:r>
      <w:r>
        <w:rPr>
          <w:rFonts w:hint="eastAsia"/>
        </w:rPr>
        <w:t>妇女代表团是司法部的下属机构，</w:t>
      </w:r>
      <w:r>
        <w:rPr>
          <w:rFonts w:hint="eastAsia"/>
        </w:rPr>
        <w:t>主要从事接受、接待和引导对家庭暴力的投诉，其总部设在圣何塞城（首都），组织机构遍布全国，以便生活在其他省份的许多妇女可以亲自前往这些机构提出她们的投诉。其工作主要集中在三个地区：</w:t>
      </w:r>
      <w:r>
        <w:rPr>
          <w:rFonts w:hint="eastAsia"/>
        </w:rPr>
        <w:t>a</w:t>
      </w:r>
      <w:r>
        <w:rPr>
          <w:rFonts w:hint="eastAsia"/>
        </w:rPr>
        <w:t>）中央高原，总部所在地；</w:t>
      </w:r>
      <w:r>
        <w:rPr>
          <w:rFonts w:hint="eastAsia"/>
        </w:rPr>
        <w:t>b</w:t>
      </w:r>
      <w:r>
        <w:rPr>
          <w:rFonts w:hint="eastAsia"/>
        </w:rPr>
        <w:t>）海湾地区（南方）；以及</w:t>
      </w:r>
      <w:r>
        <w:rPr>
          <w:rFonts w:hint="eastAsia"/>
        </w:rPr>
        <w:t>c</w:t>
      </w:r>
      <w:r>
        <w:rPr>
          <w:rFonts w:hint="eastAsia"/>
        </w:rPr>
        <w:t>）牧场地区（首都南部的城市部分）。牧场地区的办事处于</w:t>
      </w:r>
      <w:r>
        <w:rPr>
          <w:rFonts w:hint="eastAsia"/>
        </w:rPr>
        <w:t>1997</w:t>
      </w:r>
      <w:r>
        <w:rPr>
          <w:rFonts w:hint="eastAsia"/>
        </w:rPr>
        <w:t>年</w:t>
      </w:r>
      <w:r>
        <w:rPr>
          <w:rFonts w:hint="eastAsia"/>
        </w:rPr>
        <w:t>4</w:t>
      </w:r>
      <w:r>
        <w:rPr>
          <w:rFonts w:hint="eastAsia"/>
        </w:rPr>
        <w:t>月设立，被认为是圣何塞大都市地区的案件促成的意外结果。它作为第七警察局的接待样板而由共和国总统府创立，其中集中了为社区提供主要服务的一些机构，包括国家儿童保护组织和</w:t>
      </w:r>
      <w:r>
        <w:rPr>
          <w:rFonts w:hint="eastAsia"/>
        </w:rPr>
        <w:t>DARE</w:t>
      </w:r>
      <w:r>
        <w:rPr>
          <w:rFonts w:hint="eastAsia"/>
        </w:rPr>
        <w:t>计划。</w:t>
      </w:r>
    </w:p>
    <w:p w:rsidR="00000000" w:rsidRDefault="000F224C" w:rsidP="000F224C">
      <w:pPr>
        <w:spacing w:after="240" w:line="360" w:lineRule="exact"/>
        <w:ind w:left="31680" w:hangingChars="257" w:firstLine="31680"/>
        <w:rPr>
          <w:rFonts w:hint="eastAsia"/>
        </w:rPr>
      </w:pPr>
      <w:r>
        <w:rPr>
          <w:rFonts w:hint="eastAsia"/>
        </w:rPr>
        <w:t>127</w:t>
      </w:r>
      <w:r>
        <w:rPr>
          <w:rFonts w:hint="eastAsia"/>
        </w:rPr>
        <w:t>．</w:t>
      </w:r>
      <w:r>
        <w:tab/>
      </w:r>
      <w:r>
        <w:rPr>
          <w:rFonts w:hint="eastAsia"/>
        </w:rPr>
        <w:t>在四个具体方面开展活动：</w:t>
      </w:r>
      <w:r>
        <w:rPr>
          <w:rFonts w:hint="eastAsia"/>
        </w:rPr>
        <w:t>a</w:t>
      </w:r>
      <w:r>
        <w:rPr>
          <w:rFonts w:hint="eastAsia"/>
        </w:rPr>
        <w:t>）法律，主要致力于接待投诉和法律咨询；</w:t>
      </w:r>
      <w:r>
        <w:rPr>
          <w:rFonts w:hint="eastAsia"/>
        </w:rPr>
        <w:t>b</w:t>
      </w:r>
      <w:r>
        <w:rPr>
          <w:rFonts w:hint="eastAsia"/>
        </w:rPr>
        <w:t>）心理，负责职业引导和个人治疗；</w:t>
      </w:r>
      <w:r>
        <w:rPr>
          <w:rFonts w:hint="eastAsia"/>
        </w:rPr>
        <w:t>c</w:t>
      </w:r>
      <w:r>
        <w:rPr>
          <w:rFonts w:hint="eastAsia"/>
        </w:rPr>
        <w:t>）重返社会，通过这一方面组织家庭访问，并且和一些机构合作，以获得良好的饮食、居住以及其他医疗服务；</w:t>
      </w:r>
      <w:r>
        <w:rPr>
          <w:rFonts w:hint="eastAsia"/>
        </w:rPr>
        <w:t>d</w:t>
      </w:r>
      <w:r>
        <w:rPr>
          <w:rFonts w:hint="eastAsia"/>
        </w:rPr>
        <w:t>）预防，走访分设在学校、教会、其他组织和以及救援机构中的培训基地。</w:t>
      </w:r>
    </w:p>
    <w:p w:rsidR="00000000" w:rsidRDefault="000F224C" w:rsidP="000F224C">
      <w:pPr>
        <w:spacing w:after="240" w:line="360" w:lineRule="exact"/>
        <w:ind w:left="31680" w:hangingChars="257" w:firstLine="31680"/>
        <w:rPr>
          <w:rFonts w:hint="eastAsia"/>
        </w:rPr>
      </w:pPr>
      <w:r>
        <w:rPr>
          <w:rFonts w:hint="eastAsia"/>
        </w:rPr>
        <w:t>128</w:t>
      </w:r>
      <w:r>
        <w:rPr>
          <w:rFonts w:hint="eastAsia"/>
        </w:rPr>
        <w:t>．</w:t>
      </w:r>
      <w:r>
        <w:tab/>
      </w:r>
      <w:r>
        <w:rPr>
          <w:rFonts w:hint="eastAsia"/>
        </w:rPr>
        <w:t>1994</w:t>
      </w:r>
      <w:r>
        <w:rPr>
          <w:rFonts w:hint="eastAsia"/>
        </w:rPr>
        <w:t>年妇女代表团共接待</w:t>
      </w:r>
      <w:r>
        <w:rPr>
          <w:rFonts w:hint="eastAsia"/>
        </w:rPr>
        <w:t>2 299</w:t>
      </w:r>
      <w:r>
        <w:rPr>
          <w:rFonts w:hint="eastAsia"/>
        </w:rPr>
        <w:t>项投诉，平均每天达</w:t>
      </w:r>
      <w:r>
        <w:rPr>
          <w:rFonts w:hint="eastAsia"/>
        </w:rPr>
        <w:t>10</w:t>
      </w:r>
      <w:r>
        <w:rPr>
          <w:rFonts w:hint="eastAsia"/>
        </w:rPr>
        <w:t>项；</w:t>
      </w:r>
      <w:r>
        <w:rPr>
          <w:rFonts w:hint="eastAsia"/>
        </w:rPr>
        <w:t>1995</w:t>
      </w:r>
      <w:r>
        <w:rPr>
          <w:rFonts w:hint="eastAsia"/>
        </w:rPr>
        <w:t>年投诉量翻了一番，达到每月</w:t>
      </w:r>
      <w:r>
        <w:rPr>
          <w:rFonts w:hint="eastAsia"/>
        </w:rPr>
        <w:t>5 442</w:t>
      </w:r>
      <w:r>
        <w:rPr>
          <w:rFonts w:hint="eastAsia"/>
        </w:rPr>
        <w:t>项，平均每天为</w:t>
      </w:r>
      <w:r>
        <w:rPr>
          <w:rFonts w:hint="eastAsia"/>
        </w:rPr>
        <w:t>21</w:t>
      </w:r>
      <w:r>
        <w:rPr>
          <w:rFonts w:hint="eastAsia"/>
        </w:rPr>
        <w:t>项；</w:t>
      </w:r>
      <w:r>
        <w:rPr>
          <w:rFonts w:hint="eastAsia"/>
        </w:rPr>
        <w:t>1996</w:t>
      </w:r>
      <w:r>
        <w:rPr>
          <w:rFonts w:hint="eastAsia"/>
        </w:rPr>
        <w:t>年的投诉量是</w:t>
      </w:r>
      <w:r>
        <w:rPr>
          <w:rFonts w:hint="eastAsia"/>
        </w:rPr>
        <w:t>1995</w:t>
      </w:r>
      <w:r>
        <w:rPr>
          <w:rFonts w:hint="eastAsia"/>
        </w:rPr>
        <w:t>年的三倍，总共投诉了</w:t>
      </w:r>
      <w:r>
        <w:rPr>
          <w:rFonts w:hint="eastAsia"/>
        </w:rPr>
        <w:t>16 005</w:t>
      </w:r>
      <w:r>
        <w:rPr>
          <w:rFonts w:hint="eastAsia"/>
        </w:rPr>
        <w:t>项家庭暴力事件，主要是针对妇女。</w:t>
      </w:r>
      <w:r>
        <w:rPr>
          <w:rFonts w:hint="eastAsia"/>
        </w:rPr>
        <w:t>1997</w:t>
      </w:r>
      <w:r>
        <w:rPr>
          <w:rFonts w:hint="eastAsia"/>
        </w:rPr>
        <w:t>年第一季度内，投诉案件的总数为</w:t>
      </w:r>
      <w:r>
        <w:rPr>
          <w:rFonts w:hint="eastAsia"/>
        </w:rPr>
        <w:t>8</w:t>
      </w:r>
      <w:r>
        <w:rPr>
          <w:rFonts w:hint="eastAsia"/>
        </w:rPr>
        <w:t xml:space="preserve"> 595</w:t>
      </w:r>
      <w:r>
        <w:rPr>
          <w:rFonts w:hint="eastAsia"/>
        </w:rPr>
        <w:t>，与上年相比，略有增长。</w:t>
      </w:r>
    </w:p>
    <w:p w:rsidR="00000000" w:rsidRDefault="000F224C" w:rsidP="000F224C">
      <w:pPr>
        <w:spacing w:after="240" w:line="360" w:lineRule="exact"/>
        <w:ind w:left="31680" w:hangingChars="257" w:firstLine="31680"/>
        <w:jc w:val="center"/>
        <w:rPr>
          <w:rFonts w:eastAsia="SimHei" w:hint="eastAsia"/>
        </w:rPr>
      </w:pPr>
    </w:p>
    <w:p w:rsidR="00000000" w:rsidRDefault="000F224C" w:rsidP="000F224C">
      <w:pPr>
        <w:spacing w:after="240" w:line="360" w:lineRule="exact"/>
        <w:ind w:left="31680" w:hangingChars="257" w:firstLine="31680"/>
        <w:jc w:val="center"/>
        <w:rPr>
          <w:rFonts w:eastAsia="SimHei"/>
        </w:rPr>
      </w:pPr>
      <w:r>
        <w:rPr>
          <w:rFonts w:eastAsia="SimHei" w:hint="eastAsia"/>
        </w:rPr>
        <w:t>普法运动</w:t>
      </w:r>
    </w:p>
    <w:p w:rsidR="00000000" w:rsidRDefault="000F224C" w:rsidP="000F224C">
      <w:pPr>
        <w:pStyle w:val="Date"/>
        <w:spacing w:after="240" w:line="360" w:lineRule="exact"/>
        <w:ind w:left="31680" w:hangingChars="257" w:firstLine="31680"/>
        <w:rPr>
          <w:rFonts w:eastAsia="SimHei" w:hint="eastAsia"/>
          <w:b/>
          <w:bCs/>
        </w:rPr>
      </w:pPr>
      <w:r>
        <w:rPr>
          <w:rFonts w:eastAsia="SimHei" w:hint="eastAsia"/>
          <w:b/>
          <w:bCs/>
        </w:rPr>
        <w:t>全国范围内的公共机构</w:t>
      </w:r>
    </w:p>
    <w:p w:rsidR="00000000" w:rsidRDefault="000F224C" w:rsidP="000F224C">
      <w:pPr>
        <w:spacing w:after="240" w:line="360" w:lineRule="exact"/>
        <w:ind w:left="31680" w:hangingChars="257" w:firstLine="31680"/>
        <w:rPr>
          <w:rFonts w:hint="eastAsia"/>
        </w:rPr>
      </w:pPr>
      <w:r>
        <w:rPr>
          <w:rFonts w:hint="eastAsia"/>
        </w:rPr>
        <w:t>129</w:t>
      </w:r>
      <w:r>
        <w:rPr>
          <w:rFonts w:hint="eastAsia"/>
        </w:rPr>
        <w:t>．在实施关注和预防家庭暴力国家计划（</w:t>
      </w:r>
      <w:r>
        <w:rPr>
          <w:rFonts w:hint="eastAsia"/>
        </w:rPr>
        <w:t>PLANOVI</w:t>
      </w:r>
      <w:r>
        <w:rPr>
          <w:rFonts w:hint="eastAsia"/>
        </w:rPr>
        <w:t>）的范围内，家庭和妇女国家发展中心和第一夫人办公室于</w:t>
      </w:r>
      <w:r>
        <w:rPr>
          <w:rFonts w:hint="eastAsia"/>
        </w:rPr>
        <w:t>1995</w:t>
      </w:r>
      <w:r>
        <w:rPr>
          <w:rFonts w:hint="eastAsia"/>
        </w:rPr>
        <w:t>年至</w:t>
      </w:r>
      <w:r>
        <w:rPr>
          <w:rFonts w:hint="eastAsia"/>
        </w:rPr>
        <w:t>1998</w:t>
      </w:r>
      <w:r>
        <w:rPr>
          <w:rFonts w:hint="eastAsia"/>
        </w:rPr>
        <w:t>年间完成了“无暴力生活”运动的不同阶段。第一阶段，在“让我们的家庭充满和平”的口号下，让全体公民敏感地意识到这一问题的存在。八个月内，在</w:t>
      </w:r>
      <w:r>
        <w:rPr>
          <w:rFonts w:hint="eastAsia"/>
        </w:rPr>
        <w:t>70</w:t>
      </w:r>
      <w:r>
        <w:rPr>
          <w:rFonts w:hint="eastAsia"/>
        </w:rPr>
        <w:t>家电台、</w:t>
      </w:r>
      <w:r>
        <w:rPr>
          <w:rFonts w:hint="eastAsia"/>
        </w:rPr>
        <w:t>13</w:t>
      </w:r>
      <w:r>
        <w:rPr>
          <w:rFonts w:hint="eastAsia"/>
        </w:rPr>
        <w:t>个电视频道以及六份报纸上，用每种通讯方式发送了</w:t>
      </w:r>
      <w:r>
        <w:rPr>
          <w:rFonts w:hint="eastAsia"/>
        </w:rPr>
        <w:t>14</w:t>
      </w:r>
      <w:r>
        <w:rPr>
          <w:rFonts w:hint="eastAsia"/>
        </w:rPr>
        <w:t>条信息，督促私人企业和通讯媒体出资赞助制定高收视率时间段内的标准。</w:t>
      </w:r>
    </w:p>
    <w:p w:rsidR="00000000" w:rsidRDefault="000F224C" w:rsidP="000F224C">
      <w:pPr>
        <w:spacing w:after="240" w:line="360" w:lineRule="exact"/>
        <w:ind w:left="31680" w:hangingChars="257" w:firstLine="31680"/>
        <w:rPr>
          <w:rFonts w:hint="eastAsia"/>
        </w:rPr>
      </w:pPr>
      <w:r>
        <w:rPr>
          <w:rFonts w:hint="eastAsia"/>
        </w:rPr>
        <w:t>130</w:t>
      </w:r>
      <w:r>
        <w:rPr>
          <w:rFonts w:hint="eastAsia"/>
        </w:rPr>
        <w:t>．</w:t>
      </w:r>
      <w:r>
        <w:tab/>
      </w:r>
      <w:r>
        <w:rPr>
          <w:rFonts w:hint="eastAsia"/>
        </w:rPr>
        <w:t>这项运动的第二阶段，提出了“无权行使</w:t>
      </w:r>
      <w:r>
        <w:rPr>
          <w:rFonts w:hint="eastAsia"/>
        </w:rPr>
        <w:t>暴力”的口号，其目标是向全国公民提供有关《反对家庭暴力法》及其程度的信息。这一运动包括在五家电台进行宣传和在全国发行量最大的报纸上刊登一个独立的副刊，刊登这项法律的全文，并对其进行解释；通过日报副刊的形式共销售了</w:t>
      </w:r>
      <w:r>
        <w:rPr>
          <w:rFonts w:hint="eastAsia"/>
        </w:rPr>
        <w:t>137 000</w:t>
      </w:r>
      <w:r>
        <w:rPr>
          <w:rFonts w:hint="eastAsia"/>
        </w:rPr>
        <w:t>份，在培训过程中又出售了</w:t>
      </w:r>
      <w:r>
        <w:rPr>
          <w:rFonts w:hint="eastAsia"/>
        </w:rPr>
        <w:t>20 000</w:t>
      </w:r>
      <w:r>
        <w:rPr>
          <w:rFonts w:hint="eastAsia"/>
        </w:rPr>
        <w:t>份。</w:t>
      </w:r>
    </w:p>
    <w:p w:rsidR="00000000" w:rsidRDefault="000F224C" w:rsidP="000F224C">
      <w:pPr>
        <w:spacing w:after="240" w:line="360" w:lineRule="exact"/>
        <w:ind w:left="31680" w:hangingChars="257" w:firstLine="31680"/>
        <w:rPr>
          <w:rFonts w:hint="eastAsia"/>
        </w:rPr>
      </w:pPr>
      <w:r>
        <w:rPr>
          <w:rFonts w:hint="eastAsia"/>
        </w:rPr>
        <w:t>131</w:t>
      </w:r>
      <w:r>
        <w:rPr>
          <w:rFonts w:hint="eastAsia"/>
        </w:rPr>
        <w:t>．</w:t>
      </w:r>
      <w:r>
        <w:tab/>
      </w:r>
      <w:r>
        <w:rPr>
          <w:rFonts w:hint="eastAsia"/>
        </w:rPr>
        <w:t>第三阶段被称为“无暴力生活是可能的”，开展了一系列活动，其目的是号召政府各部门正视家庭暴力这一问题，承担其角色和责任，让人们知道存在一条“让我们打破沉默”的</w:t>
      </w:r>
      <w:r>
        <w:rPr>
          <w:rFonts w:hint="eastAsia"/>
        </w:rPr>
        <w:t>800</w:t>
      </w:r>
      <w:r>
        <w:rPr>
          <w:rFonts w:hint="eastAsia"/>
        </w:rPr>
        <w:t>免费热线，推动公民进行投诉。这一运动包括六个电视广告以及六家电台的宣传，</w:t>
      </w:r>
      <w:r>
        <w:rPr>
          <w:rFonts w:hint="eastAsia"/>
        </w:rPr>
        <w:t>一份杂志及附页（分别为</w:t>
      </w:r>
      <w:r>
        <w:rPr>
          <w:rFonts w:hint="eastAsia"/>
        </w:rPr>
        <w:t>5 000</w:t>
      </w:r>
      <w:r>
        <w:rPr>
          <w:rFonts w:hint="eastAsia"/>
        </w:rPr>
        <w:t>份）和一个折页小册子（</w:t>
      </w:r>
      <w:r>
        <w:rPr>
          <w:rFonts w:hint="eastAsia"/>
        </w:rPr>
        <w:t>100 000</w:t>
      </w:r>
      <w:r>
        <w:rPr>
          <w:rFonts w:hint="eastAsia"/>
        </w:rPr>
        <w:t>份）。</w:t>
      </w:r>
    </w:p>
    <w:p w:rsidR="00000000" w:rsidRDefault="000F224C" w:rsidP="000F224C">
      <w:pPr>
        <w:spacing w:after="240" w:line="360" w:lineRule="exact"/>
        <w:ind w:left="31680" w:hangingChars="257" w:firstLine="31680"/>
        <w:rPr>
          <w:rFonts w:hint="eastAsia"/>
        </w:rPr>
      </w:pPr>
      <w:r>
        <w:rPr>
          <w:rFonts w:hint="eastAsia"/>
        </w:rPr>
        <w:t>132</w:t>
      </w:r>
      <w:r>
        <w:rPr>
          <w:rFonts w:hint="eastAsia"/>
        </w:rPr>
        <w:t>．</w:t>
      </w:r>
      <w:r>
        <w:tab/>
      </w:r>
      <w:r>
        <w:rPr>
          <w:rFonts w:hint="eastAsia"/>
        </w:rPr>
        <w:t>对受众和各种意见的研究，尤其是对活动第一阶段的研究表明：对各种信息的记忆程度为</w:t>
      </w:r>
      <w:r>
        <w:t>74.3%</w:t>
      </w:r>
      <w:r>
        <w:rPr>
          <w:rFonts w:hint="eastAsia"/>
        </w:rPr>
        <w:t>；</w:t>
      </w:r>
      <w:r>
        <w:rPr>
          <w:rFonts w:hint="eastAsia"/>
        </w:rPr>
        <w:t>57</w:t>
      </w:r>
      <w:r>
        <w:t>.1</w:t>
      </w:r>
      <w:r>
        <w:rPr>
          <w:rFonts w:hint="eastAsia"/>
        </w:rPr>
        <w:t>%</w:t>
      </w:r>
      <w:r>
        <w:rPr>
          <w:rFonts w:hint="eastAsia"/>
        </w:rPr>
        <w:t>的居民认为此项活动有助于其改变对家庭关系的原有看法；</w:t>
      </w:r>
      <w:r>
        <w:rPr>
          <w:rFonts w:hint="eastAsia"/>
        </w:rPr>
        <w:t>92%</w:t>
      </w:r>
      <w:r>
        <w:rPr>
          <w:rFonts w:hint="eastAsia"/>
        </w:rPr>
        <w:t>的城市居民认为家庭暴力是一个非常严重的问题，应该公开对其进行讨论。</w:t>
      </w:r>
    </w:p>
    <w:p w:rsidR="00000000" w:rsidRDefault="000F224C" w:rsidP="000F224C">
      <w:pPr>
        <w:spacing w:after="240" w:line="360" w:lineRule="exact"/>
        <w:ind w:left="31680" w:hangingChars="257" w:firstLine="31680"/>
        <w:rPr>
          <w:rFonts w:hint="eastAsia"/>
        </w:rPr>
      </w:pPr>
      <w:r>
        <w:rPr>
          <w:rFonts w:hint="eastAsia"/>
        </w:rPr>
        <w:t>133</w:t>
      </w:r>
      <w:r>
        <w:rPr>
          <w:rFonts w:hint="eastAsia"/>
        </w:rPr>
        <w:t>．</w:t>
      </w:r>
      <w:r>
        <w:tab/>
      </w:r>
      <w:r>
        <w:rPr>
          <w:rFonts w:hint="eastAsia"/>
        </w:rPr>
        <w:t>家庭和妇女国家发展中心也通过不同的通讯方式开展了有关妇女权利的一系列活动；公开刊登该公约，对其内容和目的在全体公民间进行宣传推广（消除对妇女歧视委员会第</w:t>
      </w:r>
      <w:r>
        <w:rPr>
          <w:rFonts w:hint="eastAsia"/>
        </w:rPr>
        <w:t xml:space="preserve"> 10</w:t>
      </w:r>
      <w:r>
        <w:rPr>
          <w:rFonts w:hint="eastAsia"/>
        </w:rPr>
        <w:t>号建议）；设计和出版了一套有关教</w:t>
      </w:r>
      <w:r>
        <w:rPr>
          <w:rFonts w:hint="eastAsia"/>
        </w:rPr>
        <w:t>育模式的书籍，为有关妇女权利的教育提供方便，这些教育模式被参与人权培训的国家机构和非政府组织（</w:t>
      </w:r>
      <w:r>
        <w:rPr>
          <w:rFonts w:hint="eastAsia"/>
        </w:rPr>
        <w:t>ONG</w:t>
      </w:r>
      <w:r>
        <w:rPr>
          <w:rFonts w:hint="eastAsia"/>
        </w:rPr>
        <w:t>）所采纳，建立一套对待家庭暴力的教育模式；引导认识和投诉在教育和工作中的性骚扰以及对其他资料的收集。所有这些活动都在全国范围内开展。</w:t>
      </w:r>
    </w:p>
    <w:p w:rsidR="00000000" w:rsidRDefault="000F224C" w:rsidP="000F224C">
      <w:pPr>
        <w:spacing w:after="240" w:line="360" w:lineRule="exact"/>
        <w:ind w:left="31680" w:hangingChars="257" w:firstLine="31680"/>
        <w:rPr>
          <w:rFonts w:hint="eastAsia"/>
        </w:rPr>
      </w:pPr>
      <w:r>
        <w:rPr>
          <w:rFonts w:hint="eastAsia"/>
        </w:rPr>
        <w:t>134</w:t>
      </w:r>
      <w:r>
        <w:rPr>
          <w:rFonts w:hint="eastAsia"/>
        </w:rPr>
        <w:t>．</w:t>
      </w:r>
      <w:r>
        <w:tab/>
      </w:r>
      <w:r>
        <w:rPr>
          <w:rFonts w:hint="eastAsia"/>
        </w:rPr>
        <w:t>家庭和妇女国家发展中心于</w:t>
      </w:r>
      <w:r>
        <w:rPr>
          <w:rFonts w:hint="eastAsia"/>
        </w:rPr>
        <w:t>1997</w:t>
      </w:r>
      <w:r>
        <w:rPr>
          <w:rFonts w:hint="eastAsia"/>
        </w:rPr>
        <w:t>年就年轻妇女的权利和对年轻妇女性骚扰的预防、投诉和惩罚开展一场广泛运动。运动包括对不同部门进行一系列敏感化教育和培训：青少年、教育工作者、指导者、工作中的稽查员以及公共机构中的人员。</w:t>
      </w:r>
    </w:p>
    <w:p w:rsidR="00000000" w:rsidRDefault="000F224C" w:rsidP="000F224C">
      <w:pPr>
        <w:spacing w:after="240" w:line="360" w:lineRule="exact"/>
        <w:ind w:left="31680" w:hangingChars="257" w:firstLine="31680"/>
        <w:rPr>
          <w:rFonts w:hint="eastAsia"/>
        </w:rPr>
      </w:pPr>
      <w:r>
        <w:rPr>
          <w:rFonts w:hint="eastAsia"/>
        </w:rPr>
        <w:t>135</w:t>
      </w:r>
      <w:r>
        <w:rPr>
          <w:rFonts w:hint="eastAsia"/>
        </w:rPr>
        <w:t>．</w:t>
      </w:r>
      <w:r>
        <w:tab/>
      </w:r>
      <w:r>
        <w:rPr>
          <w:rFonts w:hint="eastAsia"/>
        </w:rPr>
        <w:t>在</w:t>
      </w:r>
      <w:r>
        <w:rPr>
          <w:rFonts w:hint="eastAsia"/>
        </w:rPr>
        <w:t>1994</w:t>
      </w:r>
      <w:r>
        <w:rPr>
          <w:rFonts w:hint="eastAsia"/>
        </w:rPr>
        <w:t>年至</w:t>
      </w:r>
      <w:r>
        <w:rPr>
          <w:rFonts w:hint="eastAsia"/>
        </w:rPr>
        <w:t>1998</w:t>
      </w:r>
      <w:r>
        <w:rPr>
          <w:rFonts w:hint="eastAsia"/>
        </w:rPr>
        <w:t>年的任期内，共和国第</w:t>
      </w:r>
      <w:r>
        <w:rPr>
          <w:rFonts w:hint="eastAsia"/>
        </w:rPr>
        <w:t>二副总统府和国家儿童保护组织在联合国儿童基金会的支持下，推动开展了一项宣传儿童权利的运动。同时，社会援助联合研究所、家庭救助基金会和共和国第二副总统府在以妇女为核心的全国反对贫困计划的范围内，开展了为贫穷的家庭主妇提供关于其权利的信息的一项运动。</w:t>
      </w:r>
    </w:p>
    <w:p w:rsidR="00000000" w:rsidRDefault="000F224C" w:rsidP="000F224C">
      <w:pPr>
        <w:spacing w:after="240" w:line="360" w:lineRule="exact"/>
        <w:ind w:left="31680" w:hangingChars="257" w:firstLine="31680"/>
        <w:rPr>
          <w:rFonts w:hint="eastAsia"/>
        </w:rPr>
      </w:pPr>
      <w:r>
        <w:rPr>
          <w:rFonts w:hint="eastAsia"/>
        </w:rPr>
        <w:t>136</w:t>
      </w:r>
      <w:r>
        <w:rPr>
          <w:rFonts w:hint="eastAsia"/>
        </w:rPr>
        <w:t>．</w:t>
      </w:r>
      <w:r>
        <w:tab/>
      </w:r>
      <w:r>
        <w:rPr>
          <w:rFonts w:hint="eastAsia"/>
        </w:rPr>
        <w:t>附属于卫生部的全国艾滋病委员会（</w:t>
      </w:r>
      <w:r>
        <w:rPr>
          <w:rFonts w:hint="eastAsia"/>
        </w:rPr>
        <w:t>CONASIDA</w:t>
      </w:r>
      <w:r>
        <w:rPr>
          <w:rFonts w:hint="eastAsia"/>
        </w:rPr>
        <w:t>）定期开展预防艾滋病病毒的群众运动，推广安全的性行为，为全体公民指出权利和义务，让他们意识到艾滋病病毒感染者的权利和问题。这些运动也是全国性的，通过通讯方式、卫生部门和教育机构来开展。</w:t>
      </w:r>
    </w:p>
    <w:p w:rsidR="00000000" w:rsidRDefault="000F224C" w:rsidP="000F224C">
      <w:pPr>
        <w:spacing w:after="240" w:line="360" w:lineRule="exact"/>
        <w:ind w:left="31680" w:hangingChars="257" w:firstLine="31680"/>
        <w:rPr>
          <w:rFonts w:eastAsia="SimHei" w:hint="eastAsia"/>
        </w:rPr>
      </w:pPr>
      <w:r>
        <w:rPr>
          <w:rFonts w:eastAsia="SimHei" w:hint="eastAsia"/>
        </w:rPr>
        <w:t>其他国家机构与社会组</w:t>
      </w:r>
      <w:r>
        <w:rPr>
          <w:rFonts w:eastAsia="SimHei" w:hint="eastAsia"/>
        </w:rPr>
        <w:t>织</w:t>
      </w:r>
    </w:p>
    <w:p w:rsidR="00000000" w:rsidRDefault="000F224C" w:rsidP="000F224C">
      <w:pPr>
        <w:spacing w:after="240" w:line="360" w:lineRule="exact"/>
        <w:ind w:left="31680" w:hangingChars="257" w:firstLine="31680"/>
        <w:rPr>
          <w:rFonts w:hint="eastAsia"/>
        </w:rPr>
      </w:pPr>
      <w:r>
        <w:rPr>
          <w:rFonts w:hint="eastAsia"/>
        </w:rPr>
        <w:t>137</w:t>
      </w:r>
      <w:r>
        <w:rPr>
          <w:rFonts w:hint="eastAsia"/>
        </w:rPr>
        <w:t>．</w:t>
      </w:r>
      <w:r>
        <w:tab/>
      </w:r>
      <w:r>
        <w:rPr>
          <w:rFonts w:hint="eastAsia"/>
        </w:rPr>
        <w:t>哥斯达黎加大学其他国家机构与社会组织通过多学科性别研究方案（</w:t>
      </w:r>
      <w:r>
        <w:rPr>
          <w:rFonts w:hint="eastAsia"/>
        </w:rPr>
        <w:t>PRIEG-UCR</w:t>
      </w:r>
      <w:r>
        <w:rPr>
          <w:rFonts w:hint="eastAsia"/>
        </w:rPr>
        <w:t>），开展了一系列活动，就关于学校中的性别主义言论，推动创造有利于机遇平等的有效政策，以及大学社区在这方面的义务和权利，为在校学生提供信息，并对其进行教育。这一工作中的主要任务便是通过执行第</w:t>
      </w:r>
      <w:r>
        <w:rPr>
          <w:rFonts w:hint="eastAsia"/>
        </w:rPr>
        <w:t>7476</w:t>
      </w:r>
      <w:r>
        <w:rPr>
          <w:rFonts w:hint="eastAsia"/>
        </w:rPr>
        <w:t>号法律中关于哥斯达黎加大学的有关条款，来保护妇女享有一个无暴力的工作和学习环境。这些活动已被定为长期活动；覆盖整个学校，面向学生、教员以及行政管理人员。</w:t>
      </w:r>
    </w:p>
    <w:p w:rsidR="00000000" w:rsidRDefault="000F224C" w:rsidP="000F224C">
      <w:pPr>
        <w:spacing w:after="240" w:line="360" w:lineRule="exact"/>
        <w:ind w:left="31680" w:hangingChars="257" w:firstLine="31680"/>
        <w:rPr>
          <w:rFonts w:hint="eastAsia"/>
        </w:rPr>
      </w:pPr>
      <w:r>
        <w:rPr>
          <w:rFonts w:hint="eastAsia"/>
        </w:rPr>
        <w:t>138</w:t>
      </w:r>
      <w:r>
        <w:rPr>
          <w:rFonts w:hint="eastAsia"/>
        </w:rPr>
        <w:t>．</w:t>
      </w:r>
      <w:r>
        <w:tab/>
      </w:r>
      <w:r>
        <w:rPr>
          <w:rFonts w:hint="eastAsia"/>
        </w:rPr>
        <w:t>博爱基金会（非政府组织）从</w:t>
      </w:r>
      <w:r>
        <w:rPr>
          <w:rFonts w:hint="eastAsia"/>
        </w:rPr>
        <w:t>1996</w:t>
      </w:r>
      <w:r>
        <w:rPr>
          <w:rFonts w:hint="eastAsia"/>
        </w:rPr>
        <w:t>年起开展了一项旨在让全体公</w:t>
      </w:r>
      <w:r>
        <w:rPr>
          <w:rFonts w:hint="eastAsia"/>
        </w:rPr>
        <w:t>民敏感地意识到儿童权利的运动，这主要针对儿童性行为的滥施而言。这一运动在媒体、教育中心中已经成为永久性的运动，活动范围覆盖全国。</w:t>
      </w:r>
    </w:p>
    <w:p w:rsidR="00000000" w:rsidRDefault="000F224C" w:rsidP="000F224C">
      <w:pPr>
        <w:spacing w:after="240" w:line="360" w:lineRule="exact"/>
        <w:ind w:left="31680" w:hangingChars="257" w:firstLine="31680"/>
        <w:rPr>
          <w:rFonts w:eastAsia="SimHei" w:hint="eastAsia"/>
          <w:b/>
        </w:rPr>
      </w:pPr>
      <w:r>
        <w:rPr>
          <w:rFonts w:eastAsia="SimHei" w:hint="eastAsia"/>
          <w:b/>
        </w:rPr>
        <w:t>宣传手续和程序的运动</w:t>
      </w:r>
    </w:p>
    <w:p w:rsidR="00000000" w:rsidRDefault="000F224C" w:rsidP="000F224C">
      <w:pPr>
        <w:spacing w:after="240" w:line="360" w:lineRule="exact"/>
        <w:ind w:left="31680" w:hangingChars="257" w:firstLine="31680"/>
        <w:rPr>
          <w:rFonts w:hint="eastAsia"/>
        </w:rPr>
      </w:pPr>
      <w:r>
        <w:rPr>
          <w:rFonts w:hint="eastAsia"/>
        </w:rPr>
        <w:t>139</w:t>
      </w:r>
      <w:r>
        <w:rPr>
          <w:rFonts w:hint="eastAsia"/>
        </w:rPr>
        <w:t>．</w:t>
      </w:r>
      <w:r>
        <w:tab/>
      </w:r>
      <w:r>
        <w:rPr>
          <w:rFonts w:hint="eastAsia"/>
        </w:rPr>
        <w:t>树立这一目标的活动很少。如第</w:t>
      </w:r>
      <w:r>
        <w:rPr>
          <w:rFonts w:hint="eastAsia"/>
        </w:rPr>
        <w:t>129</w:t>
      </w:r>
      <w:r>
        <w:rPr>
          <w:rFonts w:hint="eastAsia"/>
        </w:rPr>
        <w:t>至第</w:t>
      </w:r>
      <w:r>
        <w:rPr>
          <w:rFonts w:hint="eastAsia"/>
        </w:rPr>
        <w:t>132</w:t>
      </w:r>
      <w:r>
        <w:rPr>
          <w:rFonts w:hint="eastAsia"/>
        </w:rPr>
        <w:t>段所述，家庭和妇女国家发展中心和第一夫人办公室从</w:t>
      </w:r>
      <w:r>
        <w:rPr>
          <w:rFonts w:hint="eastAsia"/>
        </w:rPr>
        <w:t>1995</w:t>
      </w:r>
      <w:r>
        <w:rPr>
          <w:rFonts w:hint="eastAsia"/>
        </w:rPr>
        <w:t>年起推动了一项“无暴力生活”的运动，分为若干阶段。这一运动的第二、第三阶段都侧重于提供有关《反对家庭暴力法》的规定的手续和程序的信息。宣传主要由家庭和妇女国家发展中心提供的服务，即通过</w:t>
      </w:r>
      <w:r>
        <w:rPr>
          <w:rFonts w:hint="eastAsia"/>
        </w:rPr>
        <w:t>800</w:t>
      </w:r>
      <w:r>
        <w:rPr>
          <w:rFonts w:hint="eastAsia"/>
        </w:rPr>
        <w:t>免费电话热线，在“让我们打破沉默”的口号下进行，任何一位公民</w:t>
      </w:r>
      <w:r>
        <w:rPr>
          <w:rFonts w:hint="eastAsia"/>
        </w:rPr>
        <w:t>均可免费拨打电话并得到指导。</w:t>
      </w:r>
    </w:p>
    <w:p w:rsidR="00000000" w:rsidRDefault="000F224C" w:rsidP="000F224C">
      <w:pPr>
        <w:spacing w:after="240" w:line="360" w:lineRule="exact"/>
        <w:ind w:left="31680" w:hangingChars="257" w:firstLine="31680"/>
        <w:rPr>
          <w:rFonts w:hint="eastAsia"/>
        </w:rPr>
      </w:pPr>
      <w:r>
        <w:rPr>
          <w:rFonts w:hint="eastAsia"/>
        </w:rPr>
        <w:t>140</w:t>
      </w:r>
      <w:r>
        <w:rPr>
          <w:rFonts w:hint="eastAsia"/>
        </w:rPr>
        <w:t>．</w:t>
      </w:r>
      <w:r>
        <w:tab/>
      </w:r>
      <w:r>
        <w:rPr>
          <w:rFonts w:hint="eastAsia"/>
        </w:rPr>
        <w:t>另一方面，家庭和妇女国家发展中心从八十年代末开始，通过一系列培训活动，加强地区性的妇女组织，其主要内容为妇女权利、无暴力生活、妇女当家作主、保护妇女的立法等等。在最近的四年中，与公共机构及全国性的政府组织一起对她们进行培训，协助其进行管理。</w:t>
      </w:r>
    </w:p>
    <w:p w:rsidR="00000000" w:rsidRDefault="000F224C" w:rsidP="000F224C">
      <w:pPr>
        <w:spacing w:after="240" w:line="360" w:lineRule="exact"/>
        <w:ind w:left="31680" w:hangingChars="257" w:firstLine="31680"/>
        <w:rPr>
          <w:rFonts w:hint="eastAsia"/>
        </w:rPr>
      </w:pPr>
      <w:r>
        <w:rPr>
          <w:rFonts w:hint="eastAsia"/>
        </w:rPr>
        <w:t>141</w:t>
      </w:r>
      <w:r>
        <w:rPr>
          <w:rFonts w:hint="eastAsia"/>
        </w:rPr>
        <w:t>．</w:t>
      </w:r>
      <w:r>
        <w:tab/>
      </w:r>
      <w:r>
        <w:rPr>
          <w:rFonts w:hint="eastAsia"/>
        </w:rPr>
        <w:t>在对公民的积极推动计划（</w:t>
      </w:r>
      <w:r>
        <w:rPr>
          <w:rFonts w:hint="eastAsia"/>
        </w:rPr>
        <w:t>PROCAM</w:t>
      </w:r>
      <w:r>
        <w:rPr>
          <w:rFonts w:hint="eastAsia"/>
        </w:rPr>
        <w:t>）未涉及的领域内，家庭和妇女国家发展中心在</w:t>
      </w:r>
      <w:r>
        <w:rPr>
          <w:rFonts w:hint="eastAsia"/>
        </w:rPr>
        <w:t>1997</w:t>
      </w:r>
      <w:r>
        <w:rPr>
          <w:rFonts w:hint="eastAsia"/>
        </w:rPr>
        <w:t>年底开始了一项有关促进妇女政治权利的公众运动，其目的是借助特殊的方式，向妇女提供有关其政治权利以及在大选中妇女席位配额制度如何运作的消</w:t>
      </w:r>
      <w:r>
        <w:rPr>
          <w:rFonts w:hint="eastAsia"/>
        </w:rPr>
        <w:t>息，这一制度将首次应用在</w:t>
      </w:r>
      <w:r>
        <w:rPr>
          <w:rFonts w:hint="eastAsia"/>
        </w:rPr>
        <w:t>1998</w:t>
      </w:r>
      <w:r>
        <w:rPr>
          <w:rFonts w:hint="eastAsia"/>
        </w:rPr>
        <w:t>年</w:t>
      </w:r>
      <w:r>
        <w:rPr>
          <w:rFonts w:hint="eastAsia"/>
        </w:rPr>
        <w:t>2</w:t>
      </w:r>
      <w:r>
        <w:rPr>
          <w:rFonts w:hint="eastAsia"/>
        </w:rPr>
        <w:t>月的选举中（见第</w:t>
      </w:r>
      <w:r>
        <w:rPr>
          <w:rFonts w:hint="eastAsia"/>
        </w:rPr>
        <w:t>198</w:t>
      </w:r>
      <w:r>
        <w:rPr>
          <w:rFonts w:hint="eastAsia"/>
        </w:rPr>
        <w:t>及</w:t>
      </w:r>
      <w:r>
        <w:rPr>
          <w:rFonts w:hint="eastAsia"/>
        </w:rPr>
        <w:t>199</w:t>
      </w:r>
      <w:r>
        <w:rPr>
          <w:rFonts w:hint="eastAsia"/>
        </w:rPr>
        <w:t>段）。</w:t>
      </w:r>
    </w:p>
    <w:p w:rsidR="00000000" w:rsidRDefault="000F224C" w:rsidP="000F224C">
      <w:pPr>
        <w:spacing w:after="240" w:line="360" w:lineRule="exact"/>
        <w:ind w:left="31680" w:hangingChars="257" w:firstLine="31680"/>
        <w:rPr>
          <w:rFonts w:hint="eastAsia"/>
        </w:rPr>
      </w:pPr>
      <w:r>
        <w:rPr>
          <w:rFonts w:hint="eastAsia"/>
        </w:rPr>
        <w:t>142</w:t>
      </w:r>
      <w:r>
        <w:rPr>
          <w:rFonts w:hint="eastAsia"/>
        </w:rPr>
        <w:t>．</w:t>
      </w:r>
      <w:r>
        <w:tab/>
      </w:r>
      <w:r>
        <w:rPr>
          <w:rFonts w:hint="eastAsia"/>
        </w:rPr>
        <w:t>一些国家机构和全国性的政府组织利用其他各种资源开展活动，例如居民保护组织（活动单位、书面材料以及社区内的人权节日），多学科性别研究方案（书面材料、基地以及学校、院系大会中的讲演），博爱基金会（社区基地、书面材料、在教育机构中为儿童、青少年以及教学人员举办讲座以及社区领导）；拉丁美洲卫生教育及促进研究所（艾滋病病毒感染者的基地，以及在初级、中级和高级教育机构中设立的基地）以及哥斯达黎加妇女联盟（书面资料、培训基地以及讲座）。</w:t>
      </w:r>
    </w:p>
    <w:p w:rsidR="00000000" w:rsidRDefault="000F224C" w:rsidP="000F224C">
      <w:pPr>
        <w:spacing w:line="360" w:lineRule="exact"/>
        <w:ind w:left="31680" w:hangingChars="257" w:firstLine="31680"/>
        <w:rPr>
          <w:rFonts w:hint="eastAsia"/>
        </w:rPr>
      </w:pPr>
    </w:p>
    <w:p w:rsidR="00000000" w:rsidRDefault="000F224C" w:rsidP="000F224C">
      <w:pPr>
        <w:spacing w:after="240" w:line="360" w:lineRule="exact"/>
        <w:ind w:left="31680" w:hangingChars="257" w:firstLine="31680"/>
        <w:jc w:val="center"/>
        <w:rPr>
          <w:rFonts w:eastAsia="SimHei" w:hint="eastAsia"/>
        </w:rPr>
      </w:pPr>
      <w:r>
        <w:rPr>
          <w:rFonts w:eastAsia="SimHei" w:hint="eastAsia"/>
        </w:rPr>
        <w:t>对妇女免费和半免费法律援助服务</w:t>
      </w:r>
    </w:p>
    <w:p w:rsidR="00000000" w:rsidRDefault="000F224C" w:rsidP="000F224C">
      <w:pPr>
        <w:spacing w:after="240" w:line="360" w:lineRule="exact"/>
        <w:ind w:left="31680" w:hangingChars="257" w:firstLine="31680"/>
        <w:rPr>
          <w:rFonts w:hint="eastAsia"/>
        </w:rPr>
      </w:pPr>
      <w:r>
        <w:rPr>
          <w:rFonts w:hint="eastAsia"/>
        </w:rPr>
        <w:t>143</w:t>
      </w:r>
      <w:r>
        <w:rPr>
          <w:rFonts w:hint="eastAsia"/>
        </w:rPr>
        <w:t>．</w:t>
      </w:r>
      <w:r>
        <w:tab/>
      </w:r>
      <w:r>
        <w:rPr>
          <w:rFonts w:hint="eastAsia"/>
        </w:rPr>
        <w:t>当妇女受到指控时，在土地和刑事方面存在一项由政府提供的免费的司法保护。在劳动方面则不提供法律援助。提供家庭和民事方面的法律援助，没有政府提供的免费服务。在家庭暴力方面，不要求也没有政府提供的服务。许多国家机构，如家庭和妇女国家发展中心和妇女代表团，提供保护却不提供法律援助。</w:t>
      </w:r>
    </w:p>
    <w:p w:rsidR="00000000" w:rsidRDefault="000F224C" w:rsidP="000F224C">
      <w:pPr>
        <w:spacing w:after="240" w:line="360" w:lineRule="exact"/>
        <w:ind w:left="31680" w:hangingChars="257" w:firstLine="31680"/>
        <w:rPr>
          <w:rFonts w:hint="eastAsia"/>
        </w:rPr>
      </w:pPr>
      <w:r>
        <w:rPr>
          <w:rFonts w:hint="eastAsia"/>
        </w:rPr>
        <w:t>144</w:t>
      </w:r>
      <w:r>
        <w:rPr>
          <w:rFonts w:hint="eastAsia"/>
        </w:rPr>
        <w:t>．</w:t>
      </w:r>
      <w:r>
        <w:tab/>
      </w:r>
      <w:r>
        <w:rPr>
          <w:rFonts w:hint="eastAsia"/>
        </w:rPr>
        <w:t>提供法律援助服务的机构和非政府组织，大部分还提供精神援助，对权利的推动促进以及提供信息等其他服务，作为援助完整概念的一部分。</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9</w:t>
      </w:r>
    </w:p>
    <w:tbl>
      <w:tblPr>
        <w:tblW w:w="4886"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4"/>
        <w:gridCol w:w="2345"/>
        <w:gridCol w:w="3600"/>
        <w:gridCol w:w="1447"/>
      </w:tblGrid>
      <w:tr w:rsidR="00000000">
        <w:tblPrEx>
          <w:tblCellMar>
            <w:top w:w="0" w:type="dxa"/>
            <w:bottom w:w="0" w:type="dxa"/>
          </w:tblCellMar>
        </w:tblPrEx>
        <w:tc>
          <w:tcPr>
            <w:tcW w:w="1246" w:type="pct"/>
          </w:tcPr>
          <w:p w:rsidR="00000000" w:rsidRDefault="000F224C">
            <w:pPr>
              <w:spacing w:after="240" w:line="360" w:lineRule="exact"/>
              <w:rPr>
                <w:rFonts w:eastAsia="SimHei" w:hint="eastAsia"/>
              </w:rPr>
            </w:pPr>
            <w:r>
              <w:rPr>
                <w:rFonts w:eastAsia="SimHei" w:hint="eastAsia"/>
              </w:rPr>
              <w:t>组织类型</w:t>
            </w:r>
          </w:p>
        </w:tc>
        <w:tc>
          <w:tcPr>
            <w:tcW w:w="1191" w:type="pct"/>
          </w:tcPr>
          <w:p w:rsidR="00000000" w:rsidRDefault="000F224C">
            <w:pPr>
              <w:spacing w:after="240" w:line="360" w:lineRule="exact"/>
              <w:rPr>
                <w:rFonts w:eastAsia="SimHei" w:hint="eastAsia"/>
              </w:rPr>
            </w:pPr>
            <w:r>
              <w:rPr>
                <w:rFonts w:eastAsia="SimHei" w:hint="eastAsia"/>
              </w:rPr>
              <w:t>领域</w:t>
            </w:r>
          </w:p>
        </w:tc>
        <w:tc>
          <w:tcPr>
            <w:tcW w:w="1828" w:type="pct"/>
          </w:tcPr>
          <w:p w:rsidR="00000000" w:rsidRDefault="000F224C">
            <w:pPr>
              <w:spacing w:after="240" w:line="360" w:lineRule="exact"/>
              <w:rPr>
                <w:rFonts w:eastAsia="SimHei" w:hint="eastAsia"/>
              </w:rPr>
            </w:pPr>
            <w:r>
              <w:rPr>
                <w:rFonts w:eastAsia="SimHei" w:hint="eastAsia"/>
              </w:rPr>
              <w:t>服务</w:t>
            </w:r>
          </w:p>
        </w:tc>
        <w:tc>
          <w:tcPr>
            <w:tcW w:w="735" w:type="pct"/>
          </w:tcPr>
          <w:p w:rsidR="00000000" w:rsidRDefault="000F224C">
            <w:pPr>
              <w:spacing w:after="240" w:line="360" w:lineRule="exact"/>
              <w:rPr>
                <w:rFonts w:eastAsia="SimHei" w:hint="eastAsia"/>
              </w:rPr>
            </w:pPr>
            <w:r>
              <w:rPr>
                <w:rFonts w:eastAsia="SimHei" w:hint="eastAsia"/>
              </w:rPr>
              <w:t>覆盖面</w:t>
            </w:r>
          </w:p>
        </w:tc>
      </w:tr>
      <w:tr w:rsidR="00000000">
        <w:tblPrEx>
          <w:tblCellMar>
            <w:top w:w="0" w:type="dxa"/>
            <w:bottom w:w="0" w:type="dxa"/>
          </w:tblCellMar>
        </w:tblPrEx>
        <w:tc>
          <w:tcPr>
            <w:tcW w:w="1246" w:type="pct"/>
          </w:tcPr>
          <w:p w:rsidR="00000000" w:rsidRDefault="000F224C">
            <w:pPr>
              <w:spacing w:after="120" w:line="360" w:lineRule="exact"/>
              <w:rPr>
                <w:rFonts w:hint="eastAsia"/>
                <w:sz w:val="18"/>
              </w:rPr>
            </w:pPr>
            <w:r>
              <w:rPr>
                <w:rFonts w:hint="eastAsia"/>
                <w:sz w:val="18"/>
              </w:rPr>
              <w:t>家庭和妇女国家发展</w:t>
            </w:r>
            <w:r>
              <w:rPr>
                <w:rFonts w:hint="eastAsia"/>
                <w:sz w:val="18"/>
              </w:rPr>
              <w:t>中心</w:t>
            </w:r>
          </w:p>
        </w:tc>
        <w:tc>
          <w:tcPr>
            <w:tcW w:w="1191" w:type="pct"/>
          </w:tcPr>
          <w:p w:rsidR="00000000" w:rsidRDefault="000F224C">
            <w:pPr>
              <w:spacing w:after="120" w:line="360" w:lineRule="exact"/>
              <w:rPr>
                <w:sz w:val="18"/>
              </w:rPr>
            </w:pPr>
            <w:r>
              <w:rPr>
                <w:rFonts w:hint="eastAsia"/>
                <w:sz w:val="18"/>
              </w:rPr>
              <w:t>妇女权利；无暴力生活</w:t>
            </w:r>
          </w:p>
          <w:p w:rsidR="00000000" w:rsidRDefault="000F224C">
            <w:pPr>
              <w:spacing w:after="120" w:line="360" w:lineRule="exact"/>
              <w:jc w:val="left"/>
              <w:rPr>
                <w:sz w:val="18"/>
              </w:rPr>
            </w:pPr>
            <w:r>
              <w:rPr>
                <w:rFonts w:hint="eastAsia"/>
                <w:sz w:val="18"/>
              </w:rPr>
              <w:t>家庭暴力受害者的临时居所</w:t>
            </w:r>
            <w:r>
              <w:rPr>
                <w:rFonts w:hint="eastAsia"/>
                <w:sz w:val="18"/>
              </w:rPr>
              <w:t>800</w:t>
            </w:r>
            <w:r>
              <w:rPr>
                <w:rFonts w:hint="eastAsia"/>
                <w:sz w:val="18"/>
              </w:rPr>
              <w:t>热线</w:t>
            </w:r>
          </w:p>
          <w:p w:rsidR="00000000" w:rsidRDefault="000F224C">
            <w:pPr>
              <w:spacing w:after="120" w:line="360" w:lineRule="exact"/>
              <w:rPr>
                <w:rFonts w:hint="eastAsia"/>
                <w:sz w:val="18"/>
              </w:rPr>
            </w:pPr>
            <w:r>
              <w:rPr>
                <w:rFonts w:hint="eastAsia"/>
                <w:sz w:val="18"/>
              </w:rPr>
              <w:t>妇女权利促进办公室</w:t>
            </w:r>
          </w:p>
        </w:tc>
        <w:tc>
          <w:tcPr>
            <w:tcW w:w="1828" w:type="pct"/>
          </w:tcPr>
          <w:p w:rsidR="00000000" w:rsidRDefault="000F224C">
            <w:pPr>
              <w:spacing w:after="120" w:line="360" w:lineRule="exact"/>
              <w:rPr>
                <w:sz w:val="18"/>
              </w:rPr>
            </w:pPr>
            <w:r>
              <w:rPr>
                <w:rFonts w:hint="eastAsia"/>
                <w:sz w:val="18"/>
              </w:rPr>
              <w:t>司法保护，情况介绍</w:t>
            </w:r>
          </w:p>
          <w:p w:rsidR="00000000" w:rsidRDefault="000F224C">
            <w:pPr>
              <w:spacing w:line="360" w:lineRule="exact"/>
              <w:rPr>
                <w:sz w:val="18"/>
              </w:rPr>
            </w:pPr>
            <w:r>
              <w:rPr>
                <w:rFonts w:hint="eastAsia"/>
                <w:sz w:val="18"/>
              </w:rPr>
              <w:t>司法援助，精神帮助，生产资源的确认</w:t>
            </w:r>
          </w:p>
          <w:p w:rsidR="00000000" w:rsidRDefault="000F224C">
            <w:pPr>
              <w:spacing w:after="120" w:line="360" w:lineRule="exact"/>
              <w:rPr>
                <w:sz w:val="18"/>
              </w:rPr>
            </w:pPr>
          </w:p>
          <w:p w:rsidR="00000000" w:rsidRDefault="000F224C">
            <w:pPr>
              <w:spacing w:after="120" w:line="360" w:lineRule="exact"/>
              <w:rPr>
                <w:rFonts w:hint="eastAsia"/>
                <w:sz w:val="18"/>
              </w:rPr>
            </w:pPr>
            <w:r>
              <w:rPr>
                <w:rFonts w:hint="eastAsia"/>
                <w:sz w:val="18"/>
              </w:rPr>
              <w:t>促进权利、信息服务、指导和关注</w:t>
            </w:r>
          </w:p>
        </w:tc>
        <w:tc>
          <w:tcPr>
            <w:tcW w:w="735" w:type="pct"/>
          </w:tcPr>
          <w:p w:rsidR="00000000" w:rsidRDefault="000F224C">
            <w:pPr>
              <w:spacing w:after="120" w:line="360" w:lineRule="exact"/>
              <w:rPr>
                <w:rFonts w:hint="eastAsia"/>
                <w:sz w:val="18"/>
              </w:rPr>
            </w:pPr>
            <w:r>
              <w:rPr>
                <w:rFonts w:hint="eastAsia"/>
                <w:sz w:val="18"/>
              </w:rPr>
              <w:t>全国</w:t>
            </w:r>
          </w:p>
          <w:p w:rsidR="00000000" w:rsidRDefault="000F224C">
            <w:pPr>
              <w:spacing w:after="120" w:line="360" w:lineRule="exact"/>
              <w:rPr>
                <w:rFonts w:hint="eastAsia"/>
                <w:sz w:val="18"/>
              </w:rPr>
            </w:pPr>
            <w:r>
              <w:rPr>
                <w:rFonts w:hint="eastAsia"/>
                <w:sz w:val="18"/>
              </w:rPr>
              <w:t>全国</w:t>
            </w:r>
          </w:p>
          <w:p w:rsidR="00000000" w:rsidRDefault="000F224C">
            <w:pPr>
              <w:spacing w:line="360" w:lineRule="exact"/>
              <w:rPr>
                <w:sz w:val="18"/>
              </w:rPr>
            </w:pPr>
          </w:p>
          <w:p w:rsidR="00000000" w:rsidRDefault="000F224C">
            <w:pPr>
              <w:spacing w:after="120" w:line="360" w:lineRule="exact"/>
              <w:rPr>
                <w:rFonts w:hint="eastAsia"/>
                <w:sz w:val="18"/>
              </w:rPr>
            </w:pPr>
            <w:r>
              <w:rPr>
                <w:rFonts w:hint="eastAsia"/>
                <w:sz w:val="18"/>
              </w:rPr>
              <w:t>地区</w:t>
            </w:r>
          </w:p>
        </w:tc>
      </w:tr>
      <w:tr w:rsidR="00000000">
        <w:tblPrEx>
          <w:tblCellMar>
            <w:top w:w="0" w:type="dxa"/>
            <w:bottom w:w="0" w:type="dxa"/>
          </w:tblCellMar>
        </w:tblPrEx>
        <w:tc>
          <w:tcPr>
            <w:tcW w:w="1246" w:type="pct"/>
          </w:tcPr>
          <w:p w:rsidR="00000000" w:rsidRDefault="000F224C">
            <w:pPr>
              <w:spacing w:after="120" w:line="360" w:lineRule="exact"/>
              <w:rPr>
                <w:rFonts w:hint="eastAsia"/>
                <w:sz w:val="18"/>
              </w:rPr>
            </w:pPr>
            <w:r>
              <w:rPr>
                <w:rFonts w:hint="eastAsia"/>
                <w:sz w:val="18"/>
              </w:rPr>
              <w:t>司法权利机构</w:t>
            </w:r>
          </w:p>
        </w:tc>
        <w:tc>
          <w:tcPr>
            <w:tcW w:w="1191" w:type="pct"/>
          </w:tcPr>
          <w:p w:rsidR="00000000" w:rsidRDefault="000F224C">
            <w:pPr>
              <w:spacing w:after="120" w:line="360" w:lineRule="exact"/>
              <w:rPr>
                <w:rFonts w:hint="eastAsia"/>
                <w:sz w:val="18"/>
              </w:rPr>
            </w:pPr>
            <w:r>
              <w:rPr>
                <w:rFonts w:hint="eastAsia"/>
                <w:sz w:val="18"/>
              </w:rPr>
              <w:t>家庭暴力，性犯罪</w:t>
            </w:r>
          </w:p>
        </w:tc>
        <w:tc>
          <w:tcPr>
            <w:tcW w:w="1828" w:type="pct"/>
          </w:tcPr>
          <w:p w:rsidR="00000000" w:rsidRDefault="000F224C">
            <w:pPr>
              <w:spacing w:after="120" w:line="360" w:lineRule="exact"/>
              <w:rPr>
                <w:rFonts w:hint="eastAsia"/>
                <w:sz w:val="18"/>
              </w:rPr>
            </w:pPr>
            <w:r>
              <w:rPr>
                <w:rFonts w:hint="eastAsia"/>
                <w:sz w:val="18"/>
              </w:rPr>
              <w:t>司法援助和社会援助；对司法援助的关注；法定医疗援助；意见</w:t>
            </w:r>
          </w:p>
        </w:tc>
        <w:tc>
          <w:tcPr>
            <w:tcW w:w="735" w:type="pct"/>
          </w:tcPr>
          <w:p w:rsidR="00000000" w:rsidRDefault="000F224C">
            <w:pPr>
              <w:spacing w:after="120" w:line="360" w:lineRule="exact"/>
              <w:rPr>
                <w:rFonts w:hint="eastAsia"/>
                <w:sz w:val="18"/>
              </w:rPr>
            </w:pPr>
            <w:r>
              <w:rPr>
                <w:rFonts w:hint="eastAsia"/>
                <w:sz w:val="18"/>
              </w:rPr>
              <w:t>全国</w:t>
            </w:r>
          </w:p>
        </w:tc>
      </w:tr>
      <w:tr w:rsidR="00000000">
        <w:tblPrEx>
          <w:tblCellMar>
            <w:top w:w="0" w:type="dxa"/>
            <w:bottom w:w="0" w:type="dxa"/>
          </w:tblCellMar>
        </w:tblPrEx>
        <w:tc>
          <w:tcPr>
            <w:tcW w:w="1246" w:type="pct"/>
          </w:tcPr>
          <w:p w:rsidR="00000000" w:rsidRDefault="000F224C">
            <w:pPr>
              <w:spacing w:after="120" w:line="360" w:lineRule="exact"/>
              <w:rPr>
                <w:rFonts w:hint="eastAsia"/>
                <w:sz w:val="18"/>
              </w:rPr>
            </w:pPr>
            <w:r>
              <w:rPr>
                <w:rFonts w:hint="eastAsia"/>
                <w:sz w:val="18"/>
              </w:rPr>
              <w:t>居民保护组织</w:t>
            </w:r>
          </w:p>
        </w:tc>
        <w:tc>
          <w:tcPr>
            <w:tcW w:w="1191" w:type="pct"/>
          </w:tcPr>
          <w:p w:rsidR="00000000" w:rsidRDefault="000F224C">
            <w:pPr>
              <w:spacing w:after="120" w:line="360" w:lineRule="exact"/>
              <w:rPr>
                <w:rFonts w:hint="eastAsia"/>
                <w:sz w:val="18"/>
              </w:rPr>
            </w:pPr>
            <w:r>
              <w:rPr>
                <w:rFonts w:hint="eastAsia"/>
                <w:sz w:val="18"/>
              </w:rPr>
              <w:t>妇女权利</w:t>
            </w:r>
          </w:p>
        </w:tc>
        <w:tc>
          <w:tcPr>
            <w:tcW w:w="1828" w:type="pct"/>
          </w:tcPr>
          <w:p w:rsidR="00000000" w:rsidRDefault="000F224C">
            <w:pPr>
              <w:spacing w:after="120" w:line="360" w:lineRule="exact"/>
              <w:rPr>
                <w:rFonts w:hint="eastAsia"/>
                <w:sz w:val="18"/>
              </w:rPr>
            </w:pPr>
            <w:r>
              <w:rPr>
                <w:rFonts w:hint="eastAsia"/>
                <w:sz w:val="18"/>
              </w:rPr>
              <w:t>司法援助；司法机构之间的合作；司法咨询；培训</w:t>
            </w:r>
          </w:p>
        </w:tc>
        <w:tc>
          <w:tcPr>
            <w:tcW w:w="735" w:type="pct"/>
          </w:tcPr>
          <w:p w:rsidR="00000000" w:rsidRDefault="000F224C">
            <w:pPr>
              <w:spacing w:after="120" w:line="360" w:lineRule="exact"/>
              <w:rPr>
                <w:rFonts w:hint="eastAsia"/>
                <w:sz w:val="18"/>
              </w:rPr>
            </w:pPr>
            <w:r>
              <w:rPr>
                <w:rFonts w:hint="eastAsia"/>
                <w:sz w:val="18"/>
              </w:rPr>
              <w:t>全国</w:t>
            </w:r>
          </w:p>
        </w:tc>
      </w:tr>
      <w:tr w:rsidR="00000000">
        <w:tblPrEx>
          <w:tblCellMar>
            <w:top w:w="0" w:type="dxa"/>
            <w:bottom w:w="0" w:type="dxa"/>
          </w:tblCellMar>
        </w:tblPrEx>
        <w:tc>
          <w:tcPr>
            <w:tcW w:w="1246" w:type="pct"/>
          </w:tcPr>
          <w:p w:rsidR="00000000" w:rsidRDefault="000F224C">
            <w:pPr>
              <w:spacing w:after="120" w:line="360" w:lineRule="exact"/>
              <w:rPr>
                <w:rFonts w:hint="eastAsia"/>
                <w:sz w:val="18"/>
              </w:rPr>
            </w:pPr>
            <w:r>
              <w:rPr>
                <w:rFonts w:hint="eastAsia"/>
                <w:sz w:val="18"/>
              </w:rPr>
              <w:t>司法部妇女代表团</w:t>
            </w:r>
          </w:p>
        </w:tc>
        <w:tc>
          <w:tcPr>
            <w:tcW w:w="1191" w:type="pct"/>
          </w:tcPr>
          <w:p w:rsidR="00000000" w:rsidRDefault="000F224C">
            <w:pPr>
              <w:spacing w:after="120" w:line="360" w:lineRule="exact"/>
              <w:rPr>
                <w:rFonts w:hint="eastAsia"/>
                <w:sz w:val="18"/>
              </w:rPr>
            </w:pPr>
            <w:r>
              <w:rPr>
                <w:rFonts w:hint="eastAsia"/>
                <w:sz w:val="18"/>
              </w:rPr>
              <w:t>家庭暴力</w:t>
            </w:r>
          </w:p>
        </w:tc>
        <w:tc>
          <w:tcPr>
            <w:tcW w:w="1828" w:type="pct"/>
          </w:tcPr>
          <w:p w:rsidR="00000000" w:rsidRDefault="000F224C">
            <w:pPr>
              <w:spacing w:after="120" w:line="360" w:lineRule="exact"/>
              <w:rPr>
                <w:rFonts w:hint="eastAsia"/>
                <w:sz w:val="18"/>
              </w:rPr>
            </w:pPr>
            <w:r>
              <w:rPr>
                <w:rFonts w:hint="eastAsia"/>
                <w:sz w:val="18"/>
              </w:rPr>
              <w:t>司法保护；离婚和分居手续</w:t>
            </w:r>
          </w:p>
        </w:tc>
        <w:tc>
          <w:tcPr>
            <w:tcW w:w="735" w:type="pct"/>
          </w:tcPr>
          <w:p w:rsidR="00000000" w:rsidRDefault="000F224C">
            <w:pPr>
              <w:spacing w:after="120" w:line="360" w:lineRule="exact"/>
              <w:rPr>
                <w:rFonts w:hint="eastAsia"/>
                <w:sz w:val="18"/>
              </w:rPr>
            </w:pPr>
            <w:r>
              <w:rPr>
                <w:rFonts w:hint="eastAsia"/>
                <w:sz w:val="18"/>
              </w:rPr>
              <w:t>全国</w:t>
            </w:r>
          </w:p>
        </w:tc>
      </w:tr>
      <w:tr w:rsidR="00000000">
        <w:tblPrEx>
          <w:tblCellMar>
            <w:top w:w="0" w:type="dxa"/>
            <w:bottom w:w="0" w:type="dxa"/>
          </w:tblCellMar>
        </w:tblPrEx>
        <w:tc>
          <w:tcPr>
            <w:tcW w:w="1246" w:type="pct"/>
          </w:tcPr>
          <w:p w:rsidR="00000000" w:rsidRDefault="000F224C">
            <w:pPr>
              <w:spacing w:after="120" w:line="360" w:lineRule="exact"/>
              <w:rPr>
                <w:rFonts w:hint="eastAsia"/>
                <w:sz w:val="18"/>
              </w:rPr>
            </w:pPr>
            <w:r>
              <w:rPr>
                <w:rFonts w:hint="eastAsia"/>
                <w:sz w:val="18"/>
              </w:rPr>
              <w:t>哥斯达黎加大学</w:t>
            </w:r>
          </w:p>
        </w:tc>
        <w:tc>
          <w:tcPr>
            <w:tcW w:w="1191" w:type="pct"/>
          </w:tcPr>
          <w:p w:rsidR="00000000" w:rsidRDefault="000F224C">
            <w:pPr>
              <w:spacing w:after="120" w:line="360" w:lineRule="exact"/>
              <w:rPr>
                <w:rFonts w:hint="eastAsia"/>
                <w:sz w:val="18"/>
              </w:rPr>
            </w:pPr>
            <w:r>
              <w:rPr>
                <w:rFonts w:hint="eastAsia"/>
                <w:sz w:val="18"/>
              </w:rPr>
              <w:t>家庭暴力；</w:t>
            </w:r>
          </w:p>
          <w:p w:rsidR="00000000" w:rsidRDefault="000F224C">
            <w:pPr>
              <w:spacing w:line="360" w:lineRule="exact"/>
              <w:rPr>
                <w:rFonts w:hint="eastAsia"/>
                <w:sz w:val="18"/>
              </w:rPr>
            </w:pPr>
          </w:p>
          <w:p w:rsidR="00000000" w:rsidRDefault="000F224C">
            <w:pPr>
              <w:spacing w:after="120" w:line="360" w:lineRule="exact"/>
              <w:rPr>
                <w:rFonts w:hint="eastAsia"/>
                <w:sz w:val="18"/>
              </w:rPr>
            </w:pPr>
            <w:r>
              <w:rPr>
                <w:rFonts w:hint="eastAsia"/>
                <w:sz w:val="18"/>
              </w:rPr>
              <w:t>性暴力；性别歧视</w:t>
            </w:r>
          </w:p>
        </w:tc>
        <w:tc>
          <w:tcPr>
            <w:tcW w:w="1828" w:type="pct"/>
          </w:tcPr>
          <w:p w:rsidR="00000000" w:rsidRDefault="000F224C">
            <w:pPr>
              <w:spacing w:after="120" w:line="360" w:lineRule="exact"/>
              <w:rPr>
                <w:rFonts w:hint="eastAsia"/>
                <w:sz w:val="18"/>
              </w:rPr>
            </w:pPr>
            <w:r>
              <w:rPr>
                <w:rFonts w:hint="eastAsia"/>
                <w:sz w:val="18"/>
              </w:rPr>
              <w:t>家庭方面的司法保护和援助（司法</w:t>
            </w:r>
            <w:r>
              <w:rPr>
                <w:rFonts w:hint="eastAsia"/>
                <w:sz w:val="18"/>
              </w:rPr>
              <w:t>咨询机构）</w:t>
            </w:r>
          </w:p>
          <w:p w:rsidR="00000000" w:rsidRDefault="000F224C">
            <w:pPr>
              <w:spacing w:after="120" w:line="360" w:lineRule="exact"/>
              <w:rPr>
                <w:rFonts w:hint="eastAsia"/>
                <w:sz w:val="18"/>
              </w:rPr>
            </w:pPr>
            <w:r>
              <w:rPr>
                <w:rFonts w:hint="eastAsia"/>
                <w:sz w:val="18"/>
              </w:rPr>
              <w:t>司法援助和精神援助；培训；技术援助；调查研究；团体援助</w:t>
            </w:r>
          </w:p>
        </w:tc>
        <w:tc>
          <w:tcPr>
            <w:tcW w:w="735" w:type="pct"/>
          </w:tcPr>
          <w:p w:rsidR="00000000" w:rsidRDefault="000F224C">
            <w:pPr>
              <w:spacing w:after="120" w:line="360" w:lineRule="exact"/>
              <w:rPr>
                <w:rFonts w:hint="eastAsia"/>
                <w:sz w:val="18"/>
              </w:rPr>
            </w:pPr>
            <w:r>
              <w:rPr>
                <w:rFonts w:hint="eastAsia"/>
                <w:sz w:val="18"/>
              </w:rPr>
              <w:t>都市区域和某些农村地区</w:t>
            </w:r>
          </w:p>
          <w:p w:rsidR="00000000" w:rsidRDefault="000F224C">
            <w:pPr>
              <w:spacing w:after="120" w:line="360" w:lineRule="exact"/>
              <w:rPr>
                <w:rFonts w:hint="eastAsia"/>
                <w:sz w:val="18"/>
              </w:rPr>
            </w:pPr>
            <w:r>
              <w:rPr>
                <w:rFonts w:hint="eastAsia"/>
                <w:sz w:val="18"/>
              </w:rPr>
              <w:t>学院</w:t>
            </w:r>
          </w:p>
        </w:tc>
      </w:tr>
    </w:tbl>
    <w:p w:rsidR="00000000" w:rsidRDefault="000F224C">
      <w:pPr>
        <w:jc w:val="left"/>
        <w:rPr>
          <w:rFonts w:hint="eastAsia"/>
        </w:rPr>
      </w:pP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9</w:t>
      </w:r>
      <w:r>
        <w:rPr>
          <w:rFonts w:ascii="KaiTi_GB2312" w:eastAsia="KaiTi_GB2312" w:hint="eastAsia"/>
        </w:rPr>
        <w:t>（续）</w:t>
      </w:r>
    </w:p>
    <w:tbl>
      <w:tblPr>
        <w:tblW w:w="4886"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4"/>
        <w:gridCol w:w="2345"/>
        <w:gridCol w:w="3600"/>
        <w:gridCol w:w="1447"/>
      </w:tblGrid>
      <w:tr w:rsidR="00000000">
        <w:tblPrEx>
          <w:tblCellMar>
            <w:top w:w="0" w:type="dxa"/>
            <w:bottom w:w="0" w:type="dxa"/>
          </w:tblCellMar>
        </w:tblPrEx>
        <w:tc>
          <w:tcPr>
            <w:tcW w:w="1246" w:type="pct"/>
          </w:tcPr>
          <w:p w:rsidR="00000000" w:rsidRDefault="000F224C">
            <w:pPr>
              <w:spacing w:after="240" w:line="360" w:lineRule="exact"/>
              <w:rPr>
                <w:rFonts w:eastAsia="SimHei" w:hint="eastAsia"/>
              </w:rPr>
            </w:pPr>
            <w:r>
              <w:rPr>
                <w:rFonts w:eastAsia="SimHei" w:hint="eastAsia"/>
              </w:rPr>
              <w:t>组织类型</w:t>
            </w:r>
          </w:p>
        </w:tc>
        <w:tc>
          <w:tcPr>
            <w:tcW w:w="1191" w:type="pct"/>
          </w:tcPr>
          <w:p w:rsidR="00000000" w:rsidRDefault="000F224C">
            <w:pPr>
              <w:spacing w:after="240" w:line="360" w:lineRule="exact"/>
              <w:rPr>
                <w:rFonts w:eastAsia="SimHei" w:hint="eastAsia"/>
              </w:rPr>
            </w:pPr>
            <w:r>
              <w:rPr>
                <w:rFonts w:eastAsia="SimHei" w:hint="eastAsia"/>
              </w:rPr>
              <w:t>领域</w:t>
            </w:r>
          </w:p>
        </w:tc>
        <w:tc>
          <w:tcPr>
            <w:tcW w:w="1828" w:type="pct"/>
          </w:tcPr>
          <w:p w:rsidR="00000000" w:rsidRDefault="000F224C">
            <w:pPr>
              <w:spacing w:after="240" w:line="360" w:lineRule="exact"/>
              <w:rPr>
                <w:rFonts w:eastAsia="SimHei" w:hint="eastAsia"/>
              </w:rPr>
            </w:pPr>
            <w:r>
              <w:rPr>
                <w:rFonts w:eastAsia="SimHei" w:hint="eastAsia"/>
              </w:rPr>
              <w:t>服务</w:t>
            </w:r>
          </w:p>
        </w:tc>
        <w:tc>
          <w:tcPr>
            <w:tcW w:w="735" w:type="pct"/>
          </w:tcPr>
          <w:p w:rsidR="00000000" w:rsidRDefault="000F224C">
            <w:pPr>
              <w:spacing w:after="240" w:line="360" w:lineRule="exact"/>
              <w:rPr>
                <w:rFonts w:eastAsia="SimHei" w:hint="eastAsia"/>
              </w:rPr>
            </w:pPr>
            <w:r>
              <w:rPr>
                <w:rFonts w:eastAsia="SimHei" w:hint="eastAsia"/>
              </w:rPr>
              <w:t>覆盖面</w:t>
            </w:r>
          </w:p>
        </w:tc>
      </w:tr>
      <w:tr w:rsidR="00000000">
        <w:tblPrEx>
          <w:tblCellMar>
            <w:top w:w="0" w:type="dxa"/>
            <w:bottom w:w="0" w:type="dxa"/>
          </w:tblCellMar>
        </w:tblPrEx>
        <w:tc>
          <w:tcPr>
            <w:tcW w:w="1246" w:type="pct"/>
          </w:tcPr>
          <w:p w:rsidR="00000000" w:rsidRDefault="000F224C">
            <w:pPr>
              <w:spacing w:after="120" w:line="360" w:lineRule="exact"/>
              <w:rPr>
                <w:rFonts w:hint="eastAsia"/>
                <w:sz w:val="18"/>
              </w:rPr>
            </w:pPr>
            <w:r>
              <w:rPr>
                <w:rFonts w:hint="eastAsia"/>
                <w:sz w:val="18"/>
              </w:rPr>
              <w:t>非政府组织：妇女行动与信息中心、拉丁美洲妇女权利保护委员会、博爱基金会、中美洲保护人权委员会、家庭妇女协会、哥斯达黎加妇女联盟、</w:t>
            </w:r>
            <w:r>
              <w:rPr>
                <w:rFonts w:hint="eastAsia"/>
                <w:sz w:val="18"/>
              </w:rPr>
              <w:t>ANDAR</w:t>
            </w:r>
            <w:r>
              <w:rPr>
                <w:rFonts w:hint="eastAsia"/>
                <w:sz w:val="18"/>
              </w:rPr>
              <w:t>、妇女劳动与经济发展协会、妇女联邦委员会</w:t>
            </w:r>
          </w:p>
        </w:tc>
        <w:tc>
          <w:tcPr>
            <w:tcW w:w="1191" w:type="pct"/>
          </w:tcPr>
          <w:p w:rsidR="00000000" w:rsidRDefault="000F224C">
            <w:pPr>
              <w:spacing w:after="120" w:line="360" w:lineRule="exact"/>
              <w:rPr>
                <w:rFonts w:hint="eastAsia"/>
                <w:sz w:val="18"/>
              </w:rPr>
            </w:pPr>
            <w:r>
              <w:rPr>
                <w:rFonts w:hint="eastAsia"/>
                <w:sz w:val="18"/>
              </w:rPr>
              <w:t>家庭暴力</w:t>
            </w:r>
          </w:p>
          <w:p w:rsidR="00000000" w:rsidRDefault="000F224C">
            <w:pPr>
              <w:spacing w:after="120" w:line="360" w:lineRule="exact"/>
              <w:rPr>
                <w:rFonts w:hint="eastAsia"/>
                <w:sz w:val="18"/>
              </w:rPr>
            </w:pPr>
            <w:r>
              <w:rPr>
                <w:rFonts w:hint="eastAsia"/>
                <w:sz w:val="18"/>
              </w:rPr>
              <w:t>妇女权利</w:t>
            </w:r>
          </w:p>
        </w:tc>
        <w:tc>
          <w:tcPr>
            <w:tcW w:w="1828" w:type="pct"/>
          </w:tcPr>
          <w:p w:rsidR="00000000" w:rsidRDefault="000F224C">
            <w:pPr>
              <w:spacing w:after="120" w:line="360" w:lineRule="exact"/>
              <w:rPr>
                <w:rFonts w:hint="eastAsia"/>
                <w:sz w:val="18"/>
              </w:rPr>
            </w:pPr>
            <w:r>
              <w:rPr>
                <w:rFonts w:hint="eastAsia"/>
                <w:sz w:val="18"/>
              </w:rPr>
              <w:t>司法援助和精神援助；团体援助；培训；人权教育</w:t>
            </w:r>
          </w:p>
        </w:tc>
        <w:tc>
          <w:tcPr>
            <w:tcW w:w="735" w:type="pct"/>
          </w:tcPr>
          <w:p w:rsidR="00000000" w:rsidRDefault="000F224C">
            <w:pPr>
              <w:spacing w:after="120" w:line="360" w:lineRule="exact"/>
              <w:rPr>
                <w:rFonts w:hint="eastAsia"/>
                <w:sz w:val="18"/>
              </w:rPr>
            </w:pPr>
            <w:r>
              <w:rPr>
                <w:rFonts w:hint="eastAsia"/>
                <w:sz w:val="18"/>
              </w:rPr>
              <w:t>全国</w:t>
            </w:r>
          </w:p>
        </w:tc>
      </w:tr>
    </w:tbl>
    <w:p w:rsidR="00000000" w:rsidRDefault="000F224C">
      <w:pPr>
        <w:spacing w:after="240" w:line="360" w:lineRule="exact"/>
        <w:rPr>
          <w:rFonts w:ascii="SimSun" w:hAnsi="SimSun" w:hint="eastAsia"/>
          <w:sz w:val="18"/>
        </w:rPr>
      </w:pPr>
      <w:r>
        <w:rPr>
          <w:rFonts w:ascii="SimSun" w:hAnsi="SimSun" w:hint="eastAsia"/>
          <w:sz w:val="18"/>
        </w:rPr>
        <w:t>资料来源：家庭和妇女国家发展中心，共和国第一夫人办公室。《关注家庭暴力的服务总署》。哥斯达黎加圣何塞，</w:t>
      </w:r>
      <w:r>
        <w:rPr>
          <w:rFonts w:ascii="SimSun" w:hAnsi="SimSun" w:hint="eastAsia"/>
          <w:sz w:val="18"/>
        </w:rPr>
        <w:t>1997</w:t>
      </w:r>
      <w:r>
        <w:rPr>
          <w:rFonts w:ascii="SimSun" w:hAnsi="SimSun" w:hint="eastAsia"/>
          <w:sz w:val="18"/>
        </w:rPr>
        <w:t>年</w:t>
      </w:r>
      <w:r>
        <w:rPr>
          <w:rFonts w:ascii="SimSun" w:hAnsi="SimSun" w:hint="eastAsia"/>
          <w:sz w:val="18"/>
        </w:rPr>
        <w:t>。</w:t>
      </w:r>
    </w:p>
    <w:p w:rsidR="00000000" w:rsidRDefault="000F224C" w:rsidP="000F224C">
      <w:pPr>
        <w:spacing w:after="240" w:line="360" w:lineRule="exact"/>
        <w:ind w:left="31680" w:hangingChars="257" w:firstLine="31680"/>
        <w:rPr>
          <w:rFonts w:hint="eastAsia"/>
        </w:rPr>
      </w:pPr>
    </w:p>
    <w:p w:rsidR="00000000" w:rsidRDefault="000F224C" w:rsidP="000F224C">
      <w:pPr>
        <w:pBdr>
          <w:top w:val="single" w:sz="4" w:space="1" w:color="auto"/>
          <w:bottom w:val="single" w:sz="4" w:space="1" w:color="auto"/>
        </w:pBdr>
        <w:spacing w:line="360" w:lineRule="exact"/>
        <w:ind w:left="31680" w:hangingChars="257" w:firstLine="31680"/>
        <w:rPr>
          <w:rFonts w:ascii="SimHei" w:eastAsia="SimHei" w:hint="eastAsia"/>
          <w:bCs/>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bCs/>
          <w:sz w:val="24"/>
        </w:rPr>
      </w:pPr>
      <w:r>
        <w:rPr>
          <w:rFonts w:ascii="SimHei" w:eastAsia="SimHei" w:hint="eastAsia"/>
          <w:bCs/>
          <w:sz w:val="24"/>
        </w:rPr>
        <w:t>（</w:t>
      </w:r>
      <w:r>
        <w:rPr>
          <w:rFonts w:ascii="SimHei" w:eastAsia="SimHei" w:hint="eastAsia"/>
          <w:bCs/>
          <w:sz w:val="24"/>
        </w:rPr>
        <w:t>d</w:t>
      </w:r>
      <w:r>
        <w:rPr>
          <w:rFonts w:ascii="SimHei" w:eastAsia="SimHei" w:hint="eastAsia"/>
          <w:bCs/>
          <w:sz w:val="24"/>
        </w:rPr>
        <w:t>）不采取任何歧视妇女的行为或作法，</w:t>
      </w:r>
    </w:p>
    <w:p w:rsidR="00000000" w:rsidRDefault="000F224C" w:rsidP="000F224C">
      <w:pPr>
        <w:pBdr>
          <w:top w:val="single" w:sz="4" w:space="1" w:color="auto"/>
          <w:bottom w:val="single" w:sz="4" w:space="1" w:color="auto"/>
        </w:pBdr>
        <w:spacing w:after="240" w:line="360" w:lineRule="exact"/>
        <w:ind w:left="31680" w:hangingChars="257" w:firstLine="31680"/>
        <w:jc w:val="center"/>
        <w:rPr>
          <w:rFonts w:ascii="SimHei" w:eastAsia="SimHei" w:hint="eastAsia"/>
          <w:bCs/>
          <w:sz w:val="24"/>
        </w:rPr>
      </w:pPr>
      <w:r>
        <w:rPr>
          <w:rFonts w:ascii="SimHei" w:eastAsia="SimHei" w:hint="eastAsia"/>
          <w:bCs/>
          <w:sz w:val="24"/>
        </w:rPr>
        <w:t>并保证公共当局和公共机构的行动都不违背这项义务；</w:t>
      </w:r>
    </w:p>
    <w:p w:rsidR="00000000" w:rsidRDefault="000F224C" w:rsidP="000F224C">
      <w:pPr>
        <w:pBdr>
          <w:top w:val="single" w:sz="4" w:space="1" w:color="auto"/>
          <w:bottom w:val="single" w:sz="4" w:space="1" w:color="auto"/>
        </w:pBdr>
        <w:spacing w:after="240" w:line="360" w:lineRule="exact"/>
        <w:ind w:left="31680" w:hangingChars="257" w:firstLine="31680"/>
        <w:jc w:val="center"/>
        <w:rPr>
          <w:rFonts w:ascii="SimHei" w:eastAsia="SimHei" w:hint="eastAsia"/>
          <w:bCs/>
          <w:sz w:val="24"/>
        </w:rPr>
      </w:pPr>
      <w:r>
        <w:rPr>
          <w:rFonts w:ascii="SimHei" w:eastAsia="SimHei" w:hint="eastAsia"/>
          <w:bCs/>
          <w:sz w:val="24"/>
        </w:rPr>
        <w:t>（</w:t>
      </w:r>
      <w:r>
        <w:rPr>
          <w:rFonts w:ascii="SimHei" w:eastAsia="SimHei" w:hint="eastAsia"/>
          <w:bCs/>
          <w:sz w:val="24"/>
        </w:rPr>
        <w:t>e</w:t>
      </w:r>
      <w:r>
        <w:rPr>
          <w:rFonts w:ascii="SimHei" w:eastAsia="SimHei" w:hint="eastAsia"/>
          <w:bCs/>
          <w:sz w:val="24"/>
        </w:rPr>
        <w:t>）应采取一切适当措施，消除任何个人、组织或企业对妇女的歧视；</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bCs/>
          <w:sz w:val="24"/>
        </w:rPr>
      </w:pPr>
    </w:p>
    <w:p w:rsidR="00000000" w:rsidRDefault="000F224C" w:rsidP="000F224C">
      <w:pPr>
        <w:spacing w:after="240" w:line="360" w:lineRule="exact"/>
        <w:ind w:left="31680" w:hangingChars="257" w:firstLine="31680"/>
        <w:jc w:val="center"/>
        <w:rPr>
          <w:rFonts w:hint="eastAsia"/>
        </w:rPr>
      </w:pPr>
    </w:p>
    <w:p w:rsidR="00000000" w:rsidRDefault="000F224C" w:rsidP="000F224C">
      <w:pPr>
        <w:spacing w:after="240" w:line="360" w:lineRule="exact"/>
        <w:ind w:left="31680" w:hangingChars="257" w:firstLine="31680"/>
        <w:rPr>
          <w:rFonts w:hint="eastAsia"/>
        </w:rPr>
      </w:pPr>
      <w:r>
        <w:rPr>
          <w:rFonts w:hint="eastAsia"/>
        </w:rPr>
        <w:t>145</w:t>
      </w:r>
      <w:r>
        <w:rPr>
          <w:rFonts w:hint="eastAsia"/>
        </w:rPr>
        <w:t>．</w:t>
      </w:r>
      <w:r>
        <w:rPr>
          <w:rFonts w:hint="eastAsia"/>
        </w:rPr>
        <w:tab/>
      </w:r>
      <w:r>
        <w:rPr>
          <w:rFonts w:hint="eastAsia"/>
        </w:rPr>
        <w:t>在哥斯达黎加的立法中没有关于歧视的具体罪行的规定。然而，虽然这方面还没有制定相应的法律，但对许多涉及歧视妇女的情况作出了具体的惩罚规定。例如，《劳动法》、《促进妇女社会平等法》和《反对工作和教育中的性骚扰法》以及其他一些法律都有关于强奸的具体规定。</w:t>
      </w:r>
    </w:p>
    <w:p w:rsidR="00000000" w:rsidRDefault="000F224C" w:rsidP="000F224C">
      <w:pPr>
        <w:spacing w:after="240" w:line="360" w:lineRule="exact"/>
        <w:ind w:left="31680" w:hangingChars="257" w:firstLine="31680"/>
        <w:rPr>
          <w:rFonts w:hint="eastAsia"/>
        </w:rPr>
      </w:pPr>
      <w:r>
        <w:rPr>
          <w:rFonts w:hint="eastAsia"/>
        </w:rPr>
        <w:t>146</w:t>
      </w:r>
      <w:r>
        <w:rPr>
          <w:rFonts w:hint="eastAsia"/>
        </w:rPr>
        <w:t>．</w:t>
      </w:r>
      <w:r>
        <w:rPr>
          <w:rFonts w:hint="eastAsia"/>
        </w:rPr>
        <w:tab/>
      </w:r>
      <w:r>
        <w:rPr>
          <w:rFonts w:hint="eastAsia"/>
        </w:rPr>
        <w:t>由劳动部负责对私人企业以及公共机构劳动方面法律的遵守情况进行监察，也包括对</w:t>
      </w:r>
      <w:r>
        <w:rPr>
          <w:rFonts w:hint="eastAsia"/>
        </w:rPr>
        <w:t>《反对教育工作中性骚扰法》的遵守情况进行监督。如前所述，这一法律要求所有的公共机构和私人企业执行内部的规章制度来杜绝性骚扰。这一法律主要在公共机构中得以实施，在私人企业中却很少有人遵守。</w:t>
      </w:r>
    </w:p>
    <w:p w:rsidR="00000000" w:rsidRDefault="000F224C" w:rsidP="000F224C">
      <w:pPr>
        <w:spacing w:after="240" w:line="360" w:lineRule="exact"/>
        <w:ind w:left="31680" w:hangingChars="257" w:firstLine="31680"/>
        <w:rPr>
          <w:rFonts w:hint="eastAsia"/>
        </w:rPr>
      </w:pPr>
      <w:r>
        <w:rPr>
          <w:rFonts w:hint="eastAsia"/>
        </w:rPr>
        <w:t>147</w:t>
      </w:r>
      <w:r>
        <w:rPr>
          <w:rFonts w:hint="eastAsia"/>
        </w:rPr>
        <w:t>．</w:t>
      </w:r>
      <w:r>
        <w:rPr>
          <w:rFonts w:hint="eastAsia"/>
        </w:rPr>
        <w:tab/>
      </w:r>
      <w:r>
        <w:rPr>
          <w:rFonts w:hint="eastAsia"/>
        </w:rPr>
        <w:t>任何一位因性别原因受到歧视的妇女均可向最高法庭提出保护的申请。</w:t>
      </w:r>
      <w:r>
        <w:rPr>
          <w:rFonts w:hint="eastAsia"/>
        </w:rPr>
        <w:t>1992</w:t>
      </w:r>
      <w:r>
        <w:rPr>
          <w:rFonts w:hint="eastAsia"/>
        </w:rPr>
        <w:t>年到</w:t>
      </w:r>
      <w:r>
        <w:rPr>
          <w:rFonts w:hint="eastAsia"/>
        </w:rPr>
        <w:t>1997</w:t>
      </w:r>
      <w:r>
        <w:rPr>
          <w:rFonts w:hint="eastAsia"/>
        </w:rPr>
        <w:t>年间，一共接待了</w:t>
      </w:r>
      <w:r>
        <w:rPr>
          <w:rFonts w:hint="eastAsia"/>
        </w:rPr>
        <w:t>18</w:t>
      </w:r>
      <w:r>
        <w:rPr>
          <w:rFonts w:hint="eastAsia"/>
        </w:rPr>
        <w:t>项申诉，其中</w:t>
      </w:r>
      <w:r>
        <w:rPr>
          <w:rFonts w:hint="eastAsia"/>
        </w:rPr>
        <w:t>6</w:t>
      </w:r>
      <w:r>
        <w:rPr>
          <w:rFonts w:hint="eastAsia"/>
        </w:rPr>
        <w:t>项得到了有利的判决，</w:t>
      </w:r>
      <w:r>
        <w:rPr>
          <w:rFonts w:hint="eastAsia"/>
        </w:rPr>
        <w:t>8</w:t>
      </w:r>
      <w:r>
        <w:rPr>
          <w:rFonts w:hint="eastAsia"/>
        </w:rPr>
        <w:t>项没有得到解决，还有</w:t>
      </w:r>
      <w:r>
        <w:rPr>
          <w:rFonts w:hint="eastAsia"/>
        </w:rPr>
        <w:t>4</w:t>
      </w:r>
      <w:r>
        <w:rPr>
          <w:rFonts w:hint="eastAsia"/>
        </w:rPr>
        <w:t>项因形式问题被拒绝了。</w:t>
      </w:r>
    </w:p>
    <w:p w:rsidR="00000000" w:rsidRDefault="000F224C" w:rsidP="000F224C">
      <w:pPr>
        <w:spacing w:after="240" w:line="360" w:lineRule="exact"/>
        <w:ind w:left="31680" w:hangingChars="257" w:firstLine="31680"/>
      </w:pPr>
      <w:r>
        <w:rPr>
          <w:rFonts w:hint="eastAsia"/>
        </w:rPr>
        <w:t>148</w:t>
      </w:r>
      <w:r>
        <w:rPr>
          <w:rFonts w:hint="eastAsia"/>
        </w:rPr>
        <w:t>．</w:t>
      </w:r>
      <w:r>
        <w:rPr>
          <w:rFonts w:hint="eastAsia"/>
        </w:rPr>
        <w:tab/>
      </w:r>
      <w:r>
        <w:rPr>
          <w:rFonts w:hint="eastAsia"/>
        </w:rPr>
        <w:t>同样，任何一名妇女，如果认为因性别原因受到某公务员和政府机构的歧视，可以向居民保护组织投诉。然而，居民保护组织的意见只是</w:t>
      </w:r>
      <w:r>
        <w:rPr>
          <w:rFonts w:hint="eastAsia"/>
        </w:rPr>
        <w:t>暂时性的</w:t>
      </w:r>
      <w:r>
        <w:rPr>
          <w:rFonts w:hint="eastAsia"/>
        </w:rPr>
        <w:t xml:space="preserve"> </w:t>
      </w:r>
      <w:r>
        <w:rPr>
          <w:rFonts w:hint="eastAsia"/>
        </w:rPr>
        <w:t>，即这些建议的有效执行是有期限的。</w:t>
      </w:r>
    </w:p>
    <w:p w:rsidR="00000000" w:rsidRDefault="000F224C" w:rsidP="000F224C">
      <w:pPr>
        <w:spacing w:line="360" w:lineRule="exact"/>
        <w:ind w:left="31680" w:hangingChars="257" w:firstLine="31680"/>
        <w:rPr>
          <w:rFonts w:hint="eastAsia"/>
        </w:rPr>
      </w:pPr>
    </w:p>
    <w:p w:rsidR="00000000" w:rsidRDefault="000F224C" w:rsidP="000F224C">
      <w:pPr>
        <w:pBdr>
          <w:top w:val="single" w:sz="4" w:space="1" w:color="auto"/>
          <w:bottom w:val="single" w:sz="4" w:space="1" w:color="auto"/>
        </w:pBdr>
        <w:tabs>
          <w:tab w:val="left" w:pos="3840"/>
        </w:tabs>
        <w:spacing w:after="240" w:line="360" w:lineRule="exact"/>
        <w:ind w:left="31680" w:hangingChars="257" w:firstLine="31680"/>
        <w:rPr>
          <w:rFonts w:hint="eastAsia"/>
        </w:rPr>
      </w:pPr>
    </w:p>
    <w:p w:rsidR="00000000" w:rsidRDefault="000F224C" w:rsidP="000F224C">
      <w:pPr>
        <w:pBdr>
          <w:top w:val="single" w:sz="4" w:space="1" w:color="auto"/>
          <w:bottom w:val="single" w:sz="4" w:space="1" w:color="auto"/>
        </w:pBdr>
        <w:tabs>
          <w:tab w:val="left" w:pos="3840"/>
        </w:tabs>
        <w:spacing w:line="360" w:lineRule="exact"/>
        <w:ind w:left="31680" w:hangingChars="257" w:firstLine="31680"/>
        <w:jc w:val="center"/>
        <w:rPr>
          <w:rFonts w:ascii="SimHei" w:eastAsia="SimHei" w:hint="eastAsia"/>
          <w:bCs/>
          <w:sz w:val="24"/>
        </w:rPr>
      </w:pPr>
      <w:r>
        <w:rPr>
          <w:rFonts w:ascii="SimHei" w:eastAsia="SimHei" w:hint="eastAsia"/>
          <w:bCs/>
          <w:sz w:val="24"/>
        </w:rPr>
        <w:t>（</w:t>
      </w:r>
      <w:r>
        <w:rPr>
          <w:rFonts w:ascii="SimHei" w:eastAsia="SimHei"/>
          <w:bCs/>
          <w:sz w:val="24"/>
        </w:rPr>
        <w:t>f</w:t>
      </w:r>
      <w:r>
        <w:rPr>
          <w:rFonts w:ascii="SimHei" w:eastAsia="SimHei" w:hint="eastAsia"/>
          <w:bCs/>
          <w:sz w:val="24"/>
        </w:rPr>
        <w:t>）应采取一切适当措施，包括制定法律，</w:t>
      </w:r>
    </w:p>
    <w:p w:rsidR="00000000" w:rsidRDefault="000F224C" w:rsidP="000F224C">
      <w:pPr>
        <w:pBdr>
          <w:top w:val="single" w:sz="4" w:space="1" w:color="auto"/>
          <w:bottom w:val="single" w:sz="4" w:space="1" w:color="auto"/>
        </w:pBdr>
        <w:tabs>
          <w:tab w:val="left" w:pos="3840"/>
        </w:tabs>
        <w:spacing w:after="240" w:line="360" w:lineRule="exact"/>
        <w:ind w:left="31680" w:hangingChars="257" w:firstLine="31680"/>
        <w:jc w:val="center"/>
        <w:rPr>
          <w:rFonts w:ascii="SimHei" w:eastAsia="SimHei" w:hint="eastAsia"/>
          <w:bCs/>
          <w:sz w:val="24"/>
        </w:rPr>
      </w:pPr>
      <w:r>
        <w:rPr>
          <w:rFonts w:ascii="SimHei" w:eastAsia="SimHei" w:hint="eastAsia"/>
          <w:bCs/>
          <w:sz w:val="24"/>
        </w:rPr>
        <w:t>以修改或废除构成对妇女歧视的现行法律、规章、习俗和惯例；</w:t>
      </w:r>
    </w:p>
    <w:p w:rsidR="00000000" w:rsidRDefault="000F224C" w:rsidP="000F224C">
      <w:pPr>
        <w:pBdr>
          <w:top w:val="single" w:sz="4" w:space="1" w:color="auto"/>
          <w:bottom w:val="single" w:sz="4" w:space="1" w:color="auto"/>
        </w:pBdr>
        <w:tabs>
          <w:tab w:val="left" w:pos="3840"/>
        </w:tabs>
        <w:spacing w:after="240" w:line="360" w:lineRule="exact"/>
        <w:ind w:left="31680" w:hangingChars="257" w:firstLine="31680"/>
        <w:jc w:val="center"/>
        <w:rPr>
          <w:rFonts w:ascii="SimHei" w:eastAsia="SimHei" w:hint="eastAsia"/>
          <w:bCs/>
          <w:sz w:val="24"/>
        </w:rPr>
      </w:pPr>
      <w:r>
        <w:rPr>
          <w:rFonts w:ascii="SimHei" w:eastAsia="SimHei" w:hint="eastAsia"/>
          <w:bCs/>
          <w:sz w:val="24"/>
        </w:rPr>
        <w:t>（</w:t>
      </w:r>
      <w:r>
        <w:rPr>
          <w:rFonts w:ascii="SimHei" w:eastAsia="SimHei" w:hint="eastAsia"/>
          <w:bCs/>
          <w:sz w:val="24"/>
        </w:rPr>
        <w:t>g</w:t>
      </w:r>
      <w:r>
        <w:rPr>
          <w:rFonts w:ascii="SimHei" w:eastAsia="SimHei" w:hint="eastAsia"/>
          <w:bCs/>
          <w:sz w:val="24"/>
        </w:rPr>
        <w:t>）同意废止本国刑法内构成对妇女歧视的一切规定。</w:t>
      </w:r>
    </w:p>
    <w:p w:rsidR="00000000" w:rsidRDefault="000F224C" w:rsidP="000F224C">
      <w:pPr>
        <w:pBdr>
          <w:top w:val="single" w:sz="4" w:space="1" w:color="auto"/>
          <w:bottom w:val="single" w:sz="4" w:space="1" w:color="auto"/>
        </w:pBdr>
        <w:tabs>
          <w:tab w:val="left" w:pos="3840"/>
        </w:tabs>
        <w:spacing w:after="240" w:line="360" w:lineRule="exact"/>
        <w:ind w:left="31680" w:hangingChars="257" w:firstLine="31680"/>
        <w:jc w:val="center"/>
        <w:rPr>
          <w:rFonts w:hint="eastAsia"/>
          <w:b/>
        </w:rPr>
      </w:pPr>
    </w:p>
    <w:p w:rsidR="00000000" w:rsidRDefault="000F224C" w:rsidP="000F224C">
      <w:pPr>
        <w:spacing w:after="240" w:line="360" w:lineRule="exact"/>
        <w:ind w:left="31680" w:hangingChars="257" w:firstLine="31680"/>
        <w:jc w:val="center"/>
        <w:rPr>
          <w:rFonts w:hint="eastAsia"/>
          <w:b/>
        </w:rPr>
      </w:pPr>
    </w:p>
    <w:p w:rsidR="00000000" w:rsidRDefault="000F224C" w:rsidP="000F224C">
      <w:pPr>
        <w:spacing w:after="240" w:line="360" w:lineRule="exact"/>
        <w:ind w:left="31680" w:hangingChars="257" w:firstLine="31680"/>
        <w:jc w:val="center"/>
        <w:rPr>
          <w:rFonts w:eastAsia="SimHei" w:hint="eastAsia"/>
        </w:rPr>
      </w:pPr>
      <w:r>
        <w:rPr>
          <w:rFonts w:eastAsia="SimHei" w:hint="eastAsia"/>
        </w:rPr>
        <w:t>对歧视妇女的法律进行修改的特殊立法措施</w:t>
      </w:r>
    </w:p>
    <w:p w:rsidR="00000000" w:rsidRDefault="000F224C" w:rsidP="000F224C">
      <w:pPr>
        <w:spacing w:after="240" w:line="360" w:lineRule="exact"/>
        <w:ind w:left="31680" w:hangingChars="257" w:firstLine="31680"/>
        <w:rPr>
          <w:rFonts w:hint="eastAsia"/>
        </w:rPr>
      </w:pPr>
      <w:r>
        <w:rPr>
          <w:rFonts w:hint="eastAsia"/>
        </w:rPr>
        <w:t>149</w:t>
      </w:r>
      <w:r>
        <w:rPr>
          <w:rFonts w:hint="eastAsia"/>
        </w:rPr>
        <w:t>．</w:t>
      </w:r>
      <w:r>
        <w:rPr>
          <w:rFonts w:hint="eastAsia"/>
        </w:rPr>
        <w:tab/>
      </w:r>
      <w:r>
        <w:rPr>
          <w:rFonts w:hint="eastAsia"/>
        </w:rPr>
        <w:t>下表简单介绍了已经递交至立法大会、要求对歧视妇女的基本法和具体法律进行修改的主要法案。如果说，无法预料到这些旨在有效增进男女平等和一致的主动措施的效果能带来什么样的结果，这些措施至少对那些至今仍存在着歧视的条例、阐释以及疏忽的确定和承认中取得了重要的进步。</w:t>
      </w:r>
      <w:r>
        <w:rPr>
          <w:rFonts w:hint="eastAsia"/>
        </w:rPr>
        <w:t>同样，一些修改是为了加强促进妇女的国家机制，以及其它一些能够保障妇女基本权利得到确实执行的必需机制。</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10</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1"/>
        <w:gridCol w:w="3480"/>
        <w:gridCol w:w="3486"/>
      </w:tblGrid>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ascii="SimHei" w:eastAsia="SimHei" w:hint="eastAsia"/>
              </w:rPr>
            </w:pPr>
            <w:r>
              <w:rPr>
                <w:rFonts w:ascii="SimHei" w:eastAsia="SimHei" w:hint="eastAsia"/>
              </w:rPr>
              <w:t>所涉方面</w:t>
            </w:r>
          </w:p>
        </w:tc>
        <w:tc>
          <w:tcPr>
            <w:tcW w:w="1746" w:type="pct"/>
          </w:tcPr>
          <w:p w:rsidR="00000000" w:rsidRDefault="000F224C" w:rsidP="000F224C">
            <w:pPr>
              <w:spacing w:after="120" w:line="360" w:lineRule="exact"/>
              <w:ind w:leftChars="4" w:left="31680" w:firstLine="2"/>
              <w:rPr>
                <w:rFonts w:ascii="SimHei" w:eastAsia="SimHei" w:hint="eastAsia"/>
              </w:rPr>
            </w:pPr>
            <w:r>
              <w:rPr>
                <w:rFonts w:ascii="SimHei" w:eastAsia="SimHei" w:hint="eastAsia"/>
              </w:rPr>
              <w:t>法律</w:t>
            </w:r>
            <w:r>
              <w:rPr>
                <w:rFonts w:ascii="SimHei" w:eastAsia="SimHei" w:hint="eastAsia"/>
              </w:rPr>
              <w:t>/</w:t>
            </w:r>
            <w:r>
              <w:rPr>
                <w:rFonts w:ascii="SimHei" w:eastAsia="SimHei" w:hint="eastAsia"/>
              </w:rPr>
              <w:t>修改</w:t>
            </w:r>
            <w:r>
              <w:rPr>
                <w:rFonts w:ascii="SimHei" w:eastAsia="SimHei" w:hint="eastAsia"/>
              </w:rPr>
              <w:t>/</w:t>
            </w:r>
            <w:r>
              <w:rPr>
                <w:rFonts w:ascii="SimHei" w:eastAsia="SimHei" w:hint="eastAsia"/>
              </w:rPr>
              <w:t>法案</w:t>
            </w:r>
          </w:p>
        </w:tc>
        <w:tc>
          <w:tcPr>
            <w:tcW w:w="1749" w:type="pct"/>
          </w:tcPr>
          <w:p w:rsidR="00000000" w:rsidRDefault="000F224C" w:rsidP="000F224C">
            <w:pPr>
              <w:spacing w:after="120" w:line="360" w:lineRule="exact"/>
              <w:ind w:leftChars="4" w:left="31680" w:firstLine="2"/>
              <w:rPr>
                <w:rFonts w:ascii="SimHei" w:eastAsia="SimHei" w:hint="eastAsia"/>
              </w:rPr>
            </w:pPr>
            <w:r>
              <w:rPr>
                <w:rFonts w:ascii="SimHei" w:eastAsia="SimHei" w:hint="eastAsia"/>
              </w:rPr>
              <w:t>目的</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rPr>
            </w:pPr>
            <w:r>
              <w:rPr>
                <w:rFonts w:eastAsia="SimHei" w:hint="eastAsia"/>
              </w:rPr>
              <w:t>家庭</w:t>
            </w:r>
          </w:p>
        </w:tc>
        <w:tc>
          <w:tcPr>
            <w:tcW w:w="1746" w:type="pct"/>
          </w:tcPr>
          <w:p w:rsidR="00000000" w:rsidRDefault="000F224C" w:rsidP="000F224C">
            <w:pPr>
              <w:spacing w:after="120" w:line="360" w:lineRule="exact"/>
              <w:ind w:leftChars="4" w:left="31680" w:firstLine="2"/>
              <w:rPr>
                <w:rFonts w:hint="eastAsia"/>
              </w:rPr>
            </w:pPr>
          </w:p>
        </w:tc>
        <w:tc>
          <w:tcPr>
            <w:tcW w:w="1749" w:type="pct"/>
          </w:tcPr>
          <w:p w:rsidR="00000000" w:rsidRDefault="000F224C" w:rsidP="000F224C">
            <w:pPr>
              <w:spacing w:after="120" w:line="360" w:lineRule="exact"/>
              <w:ind w:leftChars="4" w:left="31680" w:firstLine="2"/>
              <w:rPr>
                <w:rFonts w:hint="eastAsia"/>
              </w:rPr>
            </w:pP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rPr>
            </w:pPr>
          </w:p>
        </w:tc>
        <w:tc>
          <w:tcPr>
            <w:tcW w:w="1746" w:type="pct"/>
          </w:tcPr>
          <w:p w:rsidR="00000000" w:rsidRDefault="000F224C" w:rsidP="000F224C">
            <w:pPr>
              <w:spacing w:after="120" w:line="360" w:lineRule="exact"/>
              <w:ind w:leftChars="4" w:left="31680" w:firstLine="2"/>
              <w:rPr>
                <w:rFonts w:hint="eastAsia"/>
              </w:rPr>
            </w:pPr>
            <w:r>
              <w:rPr>
                <w:rFonts w:hint="eastAsia"/>
              </w:rPr>
              <w:t>第</w:t>
            </w:r>
            <w:r>
              <w:rPr>
                <w:rFonts w:hint="eastAsia"/>
              </w:rPr>
              <w:t>12575</w:t>
            </w:r>
            <w:r>
              <w:rPr>
                <w:rFonts w:hint="eastAsia"/>
              </w:rPr>
              <w:t>号文件</w:t>
            </w:r>
          </w:p>
          <w:p w:rsidR="00000000" w:rsidRDefault="000F224C" w:rsidP="000F224C">
            <w:pPr>
              <w:spacing w:after="120" w:line="360" w:lineRule="exact"/>
              <w:ind w:leftChars="4" w:left="31680" w:firstLine="2"/>
              <w:rPr>
                <w:rFonts w:hint="eastAsia"/>
              </w:rPr>
            </w:pPr>
            <w:r>
              <w:rPr>
                <w:rFonts w:hint="eastAsia"/>
              </w:rPr>
              <w:t>《家庭法》中的男女法</w:t>
            </w:r>
          </w:p>
        </w:tc>
        <w:tc>
          <w:tcPr>
            <w:tcW w:w="1749" w:type="pct"/>
          </w:tcPr>
          <w:p w:rsidR="00000000" w:rsidRDefault="000F224C" w:rsidP="000F224C">
            <w:pPr>
              <w:spacing w:after="120" w:line="360" w:lineRule="exact"/>
              <w:ind w:leftChars="4" w:left="31680" w:firstLine="2"/>
              <w:rPr>
                <w:rFonts w:hint="eastAsia"/>
              </w:rPr>
            </w:pPr>
            <w:r>
              <w:rPr>
                <w:rFonts w:hint="eastAsia"/>
              </w:rPr>
              <w:t>对第</w:t>
            </w:r>
            <w:r>
              <w:rPr>
                <w:rFonts w:hint="eastAsia"/>
              </w:rPr>
              <w:t>5</w:t>
            </w:r>
            <w:r>
              <w:rPr>
                <w:rFonts w:hint="eastAsia"/>
              </w:rPr>
              <w:t>、</w:t>
            </w:r>
            <w:r>
              <w:rPr>
                <w:rFonts w:hint="eastAsia"/>
              </w:rPr>
              <w:t>35</w:t>
            </w:r>
            <w:r>
              <w:rPr>
                <w:rFonts w:hint="eastAsia"/>
              </w:rPr>
              <w:t>、</w:t>
            </w:r>
            <w:r>
              <w:rPr>
                <w:rFonts w:hint="eastAsia"/>
              </w:rPr>
              <w:t>41</w:t>
            </w:r>
            <w:r>
              <w:rPr>
                <w:rFonts w:hint="eastAsia"/>
              </w:rPr>
              <w:t>和</w:t>
            </w:r>
            <w:r>
              <w:rPr>
                <w:rFonts w:hint="eastAsia"/>
              </w:rPr>
              <w:t>53</w:t>
            </w:r>
            <w:r>
              <w:rPr>
                <w:rFonts w:hint="eastAsia"/>
              </w:rPr>
              <w:t>条进行修正</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rPr>
            </w:pPr>
          </w:p>
        </w:tc>
        <w:tc>
          <w:tcPr>
            <w:tcW w:w="1746" w:type="pct"/>
          </w:tcPr>
          <w:p w:rsidR="00000000" w:rsidRDefault="000F224C" w:rsidP="000F224C">
            <w:pPr>
              <w:spacing w:after="120" w:line="360" w:lineRule="exact"/>
              <w:ind w:leftChars="4" w:left="31680" w:firstLine="2"/>
              <w:rPr>
                <w:rFonts w:hint="eastAsia"/>
              </w:rPr>
            </w:pPr>
            <w:r>
              <w:rPr>
                <w:rFonts w:hint="eastAsia"/>
              </w:rPr>
              <w:t>第</w:t>
            </w:r>
            <w:r>
              <w:rPr>
                <w:rFonts w:hint="eastAsia"/>
              </w:rPr>
              <w:t>13. 084</w:t>
            </w:r>
            <w:r>
              <w:rPr>
                <w:rFonts w:hint="eastAsia"/>
              </w:rPr>
              <w:t>号文件</w:t>
            </w:r>
          </w:p>
        </w:tc>
        <w:tc>
          <w:tcPr>
            <w:tcW w:w="1749" w:type="pct"/>
          </w:tcPr>
          <w:p w:rsidR="00000000" w:rsidRDefault="000F224C" w:rsidP="000F224C">
            <w:pPr>
              <w:spacing w:after="120" w:line="360" w:lineRule="exact"/>
              <w:ind w:leftChars="4" w:left="31680" w:firstLine="2"/>
              <w:rPr>
                <w:rFonts w:hint="eastAsia"/>
              </w:rPr>
            </w:pPr>
            <w:r>
              <w:rPr>
                <w:rFonts w:hint="eastAsia"/>
              </w:rPr>
              <w:t>简化有关父子关系的确认和加强的司法手续的法案</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rPr>
            </w:pPr>
          </w:p>
        </w:tc>
        <w:tc>
          <w:tcPr>
            <w:tcW w:w="1746" w:type="pct"/>
          </w:tcPr>
          <w:p w:rsidR="00000000" w:rsidRDefault="000F224C" w:rsidP="000F224C">
            <w:pPr>
              <w:spacing w:after="120" w:line="360" w:lineRule="exact"/>
              <w:ind w:leftChars="4" w:left="31680" w:firstLine="2"/>
              <w:rPr>
                <w:rFonts w:hint="eastAsia"/>
                <w:lang w:val="es-ES"/>
              </w:rPr>
            </w:pPr>
            <w:r>
              <w:rPr>
                <w:rFonts w:hint="eastAsia"/>
                <w:lang w:val="es-ES"/>
              </w:rPr>
              <w:t>1995</w:t>
            </w:r>
            <w:r>
              <w:rPr>
                <w:rFonts w:hint="eastAsia"/>
              </w:rPr>
              <w:t>年</w:t>
            </w:r>
            <w:r>
              <w:rPr>
                <w:rFonts w:hint="eastAsia"/>
                <w:lang w:val="es-ES"/>
              </w:rPr>
              <w:t>10</w:t>
            </w:r>
            <w:r>
              <w:rPr>
                <w:rFonts w:hint="eastAsia"/>
              </w:rPr>
              <w:t>月</w:t>
            </w:r>
            <w:r>
              <w:rPr>
                <w:rFonts w:hint="eastAsia"/>
                <w:lang w:val="es-ES"/>
              </w:rPr>
              <w:t>20</w:t>
            </w:r>
            <w:r>
              <w:rPr>
                <w:rFonts w:hint="eastAsia"/>
              </w:rPr>
              <w:t>日</w:t>
            </w:r>
            <w:r>
              <w:rPr>
                <w:rFonts w:hint="eastAsia"/>
                <w:lang w:val="es-ES"/>
              </w:rPr>
              <w:t>第</w:t>
            </w:r>
            <w:r>
              <w:rPr>
                <w:rFonts w:hint="eastAsia"/>
                <w:lang w:val="es-ES"/>
              </w:rPr>
              <w:t xml:space="preserve"> 199</w:t>
            </w:r>
            <w:r>
              <w:rPr>
                <w:rFonts w:hint="eastAsia"/>
                <w:lang w:val="es-ES"/>
              </w:rPr>
              <w:t>号公报</w:t>
            </w:r>
          </w:p>
        </w:tc>
        <w:tc>
          <w:tcPr>
            <w:tcW w:w="1749" w:type="pct"/>
          </w:tcPr>
          <w:p w:rsidR="00000000" w:rsidRDefault="000F224C" w:rsidP="000F224C">
            <w:pPr>
              <w:spacing w:after="120" w:line="360" w:lineRule="exact"/>
              <w:ind w:leftChars="4" w:left="31680" w:firstLine="2"/>
              <w:rPr>
                <w:rFonts w:hint="eastAsia"/>
                <w:lang w:val="es-ES"/>
              </w:rPr>
            </w:pPr>
            <w:r>
              <w:rPr>
                <w:rFonts w:hint="eastAsia"/>
                <w:lang w:val="es-ES"/>
              </w:rPr>
              <w:t>对《家庭法》的修改。国家儿童保护组织的组织法（及其他）。</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r>
              <w:rPr>
                <w:rFonts w:eastAsia="SimHei" w:hint="eastAsia"/>
                <w:lang w:val="es-ES"/>
              </w:rPr>
              <w:t>工作</w:t>
            </w:r>
          </w:p>
        </w:tc>
        <w:tc>
          <w:tcPr>
            <w:tcW w:w="1746" w:type="pct"/>
          </w:tcPr>
          <w:p w:rsidR="00000000" w:rsidRDefault="000F224C" w:rsidP="000F224C">
            <w:pPr>
              <w:spacing w:after="120" w:line="360" w:lineRule="exact"/>
              <w:ind w:leftChars="4" w:left="31680" w:firstLine="2"/>
              <w:rPr>
                <w:rFonts w:hint="eastAsia"/>
                <w:lang w:val="es-ES"/>
              </w:rPr>
            </w:pPr>
          </w:p>
        </w:tc>
        <w:tc>
          <w:tcPr>
            <w:tcW w:w="1749" w:type="pct"/>
          </w:tcPr>
          <w:p w:rsidR="00000000" w:rsidRDefault="000F224C" w:rsidP="000F224C">
            <w:pPr>
              <w:spacing w:after="120" w:line="360" w:lineRule="exact"/>
              <w:ind w:leftChars="4" w:left="31680" w:firstLine="2"/>
              <w:rPr>
                <w:rFonts w:hint="eastAsia"/>
                <w:lang w:val="es-ES"/>
              </w:rPr>
            </w:pP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p>
        </w:tc>
        <w:tc>
          <w:tcPr>
            <w:tcW w:w="1746" w:type="pct"/>
          </w:tcPr>
          <w:p w:rsidR="00000000" w:rsidRDefault="000F224C" w:rsidP="000F224C">
            <w:pPr>
              <w:spacing w:after="120" w:line="360" w:lineRule="exact"/>
              <w:ind w:leftChars="4" w:left="31680" w:firstLine="2"/>
              <w:rPr>
                <w:rFonts w:hint="eastAsia"/>
                <w:lang w:val="es-ES"/>
              </w:rPr>
            </w:pPr>
            <w:r>
              <w:rPr>
                <w:rFonts w:hint="eastAsia"/>
                <w:lang w:val="es-ES"/>
              </w:rPr>
              <w:t>第</w:t>
            </w:r>
            <w:r>
              <w:rPr>
                <w:rFonts w:hint="eastAsia"/>
                <w:lang w:val="es-ES"/>
              </w:rPr>
              <w:t>12576</w:t>
            </w:r>
            <w:r>
              <w:rPr>
                <w:rFonts w:hint="eastAsia"/>
              </w:rPr>
              <w:t>号文件</w:t>
            </w:r>
          </w:p>
          <w:p w:rsidR="00000000" w:rsidRDefault="000F224C" w:rsidP="000F224C">
            <w:pPr>
              <w:spacing w:after="120" w:line="360" w:lineRule="exact"/>
              <w:ind w:leftChars="4" w:left="31680" w:firstLine="2"/>
              <w:rPr>
                <w:rFonts w:hint="eastAsia"/>
                <w:lang w:val="es-ES"/>
              </w:rPr>
            </w:pPr>
            <w:r>
              <w:rPr>
                <w:rFonts w:hint="eastAsia"/>
                <w:lang w:val="es-ES"/>
              </w:rPr>
              <w:t>工作法中的男女法</w:t>
            </w:r>
          </w:p>
        </w:tc>
        <w:tc>
          <w:tcPr>
            <w:tcW w:w="1749" w:type="pct"/>
          </w:tcPr>
          <w:p w:rsidR="00000000" w:rsidRDefault="000F224C" w:rsidP="000F224C">
            <w:pPr>
              <w:spacing w:after="120" w:line="360" w:lineRule="exact"/>
              <w:ind w:leftChars="4" w:left="31680" w:firstLine="2"/>
              <w:rPr>
                <w:rFonts w:hint="eastAsia"/>
                <w:lang w:val="es-ES"/>
              </w:rPr>
            </w:pPr>
            <w:r>
              <w:rPr>
                <w:rFonts w:hint="eastAsia"/>
                <w:lang w:val="es-ES"/>
              </w:rPr>
              <w:t>对第</w:t>
            </w:r>
            <w:r>
              <w:rPr>
                <w:rFonts w:hint="eastAsia"/>
                <w:lang w:val="es-ES"/>
              </w:rPr>
              <w:t>85</w:t>
            </w:r>
            <w:r>
              <w:rPr>
                <w:rFonts w:hint="eastAsia"/>
                <w:lang w:val="es-ES"/>
              </w:rPr>
              <w:t>、</w:t>
            </w:r>
            <w:r>
              <w:rPr>
                <w:rFonts w:hint="eastAsia"/>
                <w:lang w:val="es-ES"/>
              </w:rPr>
              <w:t>87</w:t>
            </w:r>
            <w:r>
              <w:rPr>
                <w:rFonts w:hint="eastAsia"/>
                <w:lang w:val="es-ES"/>
              </w:rPr>
              <w:t>、</w:t>
            </w:r>
            <w:r>
              <w:rPr>
                <w:rFonts w:hint="eastAsia"/>
                <w:lang w:val="es-ES"/>
              </w:rPr>
              <w:t>88</w:t>
            </w:r>
            <w:r>
              <w:rPr>
                <w:rFonts w:hint="eastAsia"/>
                <w:lang w:val="es-ES"/>
              </w:rPr>
              <w:t>、</w:t>
            </w:r>
            <w:r>
              <w:rPr>
                <w:rFonts w:hint="eastAsia"/>
                <w:lang w:val="es-ES"/>
              </w:rPr>
              <w:t>90</w:t>
            </w:r>
            <w:r>
              <w:rPr>
                <w:rFonts w:hint="eastAsia"/>
                <w:lang w:val="es-ES"/>
              </w:rPr>
              <w:t>、</w:t>
            </w:r>
            <w:r>
              <w:rPr>
                <w:rFonts w:hint="eastAsia"/>
                <w:lang w:val="es-ES"/>
              </w:rPr>
              <w:t>104</w:t>
            </w:r>
            <w:r>
              <w:rPr>
                <w:rFonts w:hint="eastAsia"/>
                <w:lang w:val="es-ES"/>
              </w:rPr>
              <w:t>、</w:t>
            </w:r>
            <w:r>
              <w:rPr>
                <w:rFonts w:hint="eastAsia"/>
                <w:lang w:val="es-ES"/>
              </w:rPr>
              <w:t>106</w:t>
            </w:r>
            <w:r>
              <w:rPr>
                <w:rFonts w:hint="eastAsia"/>
                <w:lang w:val="es-ES"/>
              </w:rPr>
              <w:t>和</w:t>
            </w:r>
            <w:r>
              <w:rPr>
                <w:rFonts w:hint="eastAsia"/>
                <w:lang w:val="es-ES"/>
              </w:rPr>
              <w:t>243</w:t>
            </w:r>
            <w:r>
              <w:rPr>
                <w:rFonts w:hint="eastAsia"/>
                <w:lang w:val="es-ES"/>
              </w:rPr>
              <w:t>条进行修改</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p>
        </w:tc>
        <w:tc>
          <w:tcPr>
            <w:tcW w:w="1746" w:type="pct"/>
          </w:tcPr>
          <w:p w:rsidR="00000000" w:rsidRDefault="000F224C" w:rsidP="000F224C">
            <w:pPr>
              <w:spacing w:after="120" w:line="360" w:lineRule="exact"/>
              <w:ind w:leftChars="4" w:left="31680" w:firstLine="2"/>
              <w:rPr>
                <w:rFonts w:hint="eastAsia"/>
                <w:lang w:val="es-ES"/>
              </w:rPr>
            </w:pPr>
            <w:r>
              <w:rPr>
                <w:rFonts w:hint="eastAsia"/>
                <w:lang w:val="es-ES"/>
              </w:rPr>
              <w:t>第</w:t>
            </w:r>
            <w:r>
              <w:rPr>
                <w:rFonts w:hint="eastAsia"/>
                <w:lang w:val="es-ES"/>
              </w:rPr>
              <w:t>12073</w:t>
            </w:r>
            <w:r>
              <w:rPr>
                <w:rFonts w:hint="eastAsia"/>
              </w:rPr>
              <w:t>号文件</w:t>
            </w:r>
          </w:p>
        </w:tc>
        <w:tc>
          <w:tcPr>
            <w:tcW w:w="1749" w:type="pct"/>
          </w:tcPr>
          <w:p w:rsidR="00000000" w:rsidRDefault="000F224C" w:rsidP="000F224C">
            <w:pPr>
              <w:spacing w:after="120" w:line="360" w:lineRule="exact"/>
              <w:ind w:leftChars="4" w:left="31680" w:firstLine="2"/>
              <w:rPr>
                <w:rFonts w:hint="eastAsia"/>
                <w:lang w:val="es-ES"/>
              </w:rPr>
            </w:pPr>
            <w:r>
              <w:rPr>
                <w:rFonts w:hint="eastAsia"/>
                <w:lang w:val="es-ES"/>
              </w:rPr>
              <w:t>对《劳动法》第一部分第七章进行修改</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r>
              <w:rPr>
                <w:rFonts w:eastAsia="SimHei" w:hint="eastAsia"/>
                <w:lang w:val="es-ES"/>
              </w:rPr>
              <w:t>教育</w:t>
            </w:r>
          </w:p>
        </w:tc>
        <w:tc>
          <w:tcPr>
            <w:tcW w:w="1746" w:type="pct"/>
          </w:tcPr>
          <w:p w:rsidR="00000000" w:rsidRDefault="000F224C" w:rsidP="000F224C">
            <w:pPr>
              <w:spacing w:after="120" w:line="360" w:lineRule="exact"/>
              <w:ind w:leftChars="4" w:left="31680" w:firstLine="2"/>
              <w:rPr>
                <w:rFonts w:hint="eastAsia"/>
                <w:lang w:val="es-ES"/>
              </w:rPr>
            </w:pPr>
          </w:p>
        </w:tc>
        <w:tc>
          <w:tcPr>
            <w:tcW w:w="1749" w:type="pct"/>
          </w:tcPr>
          <w:p w:rsidR="00000000" w:rsidRDefault="000F224C" w:rsidP="000F224C">
            <w:pPr>
              <w:spacing w:after="120" w:line="360" w:lineRule="exact"/>
              <w:ind w:leftChars="4" w:left="31680" w:firstLine="2"/>
              <w:rPr>
                <w:rFonts w:hint="eastAsia"/>
                <w:lang w:val="es-ES"/>
              </w:rPr>
            </w:pP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p>
        </w:tc>
        <w:tc>
          <w:tcPr>
            <w:tcW w:w="1746" w:type="pct"/>
          </w:tcPr>
          <w:p w:rsidR="00000000" w:rsidRDefault="000F224C" w:rsidP="000F224C">
            <w:pPr>
              <w:spacing w:after="120" w:line="360" w:lineRule="exact"/>
              <w:ind w:leftChars="4" w:left="31680" w:firstLine="2"/>
              <w:rPr>
                <w:rFonts w:hint="eastAsia"/>
                <w:lang w:val="es-ES"/>
              </w:rPr>
            </w:pPr>
            <w:r>
              <w:rPr>
                <w:rFonts w:hint="eastAsia"/>
                <w:lang w:val="es-ES"/>
              </w:rPr>
              <w:t>第</w:t>
            </w:r>
            <w:r>
              <w:rPr>
                <w:rFonts w:hint="eastAsia"/>
                <w:lang w:val="es-ES"/>
              </w:rPr>
              <w:t>12088</w:t>
            </w:r>
            <w:r>
              <w:rPr>
                <w:rFonts w:hint="eastAsia"/>
              </w:rPr>
              <w:t>号文件</w:t>
            </w:r>
          </w:p>
        </w:tc>
        <w:tc>
          <w:tcPr>
            <w:tcW w:w="1749" w:type="pct"/>
          </w:tcPr>
          <w:p w:rsidR="00000000" w:rsidRDefault="000F224C" w:rsidP="000F224C">
            <w:pPr>
              <w:spacing w:after="120" w:line="360" w:lineRule="exact"/>
              <w:ind w:leftChars="4" w:left="31680" w:firstLine="2"/>
              <w:rPr>
                <w:rFonts w:hint="eastAsia"/>
                <w:lang w:val="es-ES"/>
              </w:rPr>
            </w:pPr>
            <w:r>
              <w:rPr>
                <w:rFonts w:hint="eastAsia"/>
                <w:lang w:val="es-ES"/>
              </w:rPr>
              <w:t>在哥斯达黎加的教育制度中开设一项名为“性别理论以及哥斯达黎加的民主价值观”的教学课程</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r>
              <w:rPr>
                <w:rFonts w:eastAsia="SimHei" w:hint="eastAsia"/>
                <w:lang w:val="es-ES"/>
              </w:rPr>
              <w:t>刑法</w:t>
            </w:r>
          </w:p>
        </w:tc>
        <w:tc>
          <w:tcPr>
            <w:tcW w:w="1746" w:type="pct"/>
          </w:tcPr>
          <w:p w:rsidR="00000000" w:rsidRDefault="000F224C" w:rsidP="000F224C">
            <w:pPr>
              <w:spacing w:after="120" w:line="360" w:lineRule="exact"/>
              <w:ind w:leftChars="4" w:left="31680" w:firstLine="2"/>
              <w:rPr>
                <w:rFonts w:hint="eastAsia"/>
                <w:lang w:val="es-ES"/>
              </w:rPr>
            </w:pPr>
          </w:p>
        </w:tc>
        <w:tc>
          <w:tcPr>
            <w:tcW w:w="1749" w:type="pct"/>
          </w:tcPr>
          <w:p w:rsidR="00000000" w:rsidRDefault="000F224C" w:rsidP="000F224C">
            <w:pPr>
              <w:spacing w:after="120" w:line="360" w:lineRule="exact"/>
              <w:ind w:leftChars="4" w:left="31680" w:firstLine="2"/>
              <w:rPr>
                <w:rFonts w:hint="eastAsia"/>
                <w:lang w:val="es-ES"/>
              </w:rPr>
            </w:pP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p>
        </w:tc>
        <w:tc>
          <w:tcPr>
            <w:tcW w:w="1746" w:type="pct"/>
          </w:tcPr>
          <w:p w:rsidR="00000000" w:rsidRDefault="000F224C" w:rsidP="000F224C">
            <w:pPr>
              <w:spacing w:after="120" w:line="360" w:lineRule="exact"/>
              <w:ind w:leftChars="4" w:left="31680" w:firstLine="2"/>
              <w:rPr>
                <w:rFonts w:hint="eastAsia"/>
                <w:lang w:val="es-ES"/>
              </w:rPr>
            </w:pPr>
            <w:r>
              <w:rPr>
                <w:rFonts w:hint="eastAsia"/>
                <w:lang w:val="es-ES"/>
              </w:rPr>
              <w:t>第</w:t>
            </w:r>
            <w:r>
              <w:rPr>
                <w:rFonts w:hint="eastAsia"/>
                <w:lang w:val="es-ES"/>
              </w:rPr>
              <w:t>12730</w:t>
            </w:r>
            <w:r>
              <w:rPr>
                <w:rFonts w:hint="eastAsia"/>
              </w:rPr>
              <w:t>号文件</w:t>
            </w:r>
          </w:p>
        </w:tc>
        <w:tc>
          <w:tcPr>
            <w:tcW w:w="1749" w:type="pct"/>
          </w:tcPr>
          <w:p w:rsidR="00000000" w:rsidRDefault="000F224C" w:rsidP="000F224C">
            <w:pPr>
              <w:spacing w:after="120" w:line="360" w:lineRule="exact"/>
              <w:ind w:leftChars="4" w:left="31680" w:firstLine="2"/>
              <w:rPr>
                <w:rFonts w:hint="eastAsia"/>
                <w:lang w:val="es-ES"/>
              </w:rPr>
            </w:pPr>
            <w:r>
              <w:rPr>
                <w:rFonts w:hint="eastAsia"/>
                <w:lang w:val="es-ES"/>
              </w:rPr>
              <w:t>提出减轻、明确以及加重对性行为罪犯惩罚的建议</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p>
        </w:tc>
        <w:tc>
          <w:tcPr>
            <w:tcW w:w="1746" w:type="pct"/>
          </w:tcPr>
          <w:p w:rsidR="00000000" w:rsidRDefault="000F224C" w:rsidP="000F224C">
            <w:pPr>
              <w:spacing w:after="120" w:line="360" w:lineRule="exact"/>
              <w:ind w:leftChars="4" w:left="31680" w:firstLine="2"/>
              <w:rPr>
                <w:rFonts w:hint="eastAsia"/>
                <w:lang w:val="es-ES"/>
              </w:rPr>
            </w:pPr>
            <w:r>
              <w:rPr>
                <w:rFonts w:hint="eastAsia"/>
                <w:lang w:val="es-ES"/>
              </w:rPr>
              <w:t>第</w:t>
            </w:r>
            <w:r>
              <w:rPr>
                <w:rFonts w:hint="eastAsia"/>
                <w:lang w:val="es-ES"/>
              </w:rPr>
              <w:t>12354</w:t>
            </w:r>
            <w:r>
              <w:rPr>
                <w:rFonts w:hint="eastAsia"/>
              </w:rPr>
              <w:t>号文件</w:t>
            </w:r>
          </w:p>
        </w:tc>
        <w:tc>
          <w:tcPr>
            <w:tcW w:w="1749" w:type="pct"/>
          </w:tcPr>
          <w:p w:rsidR="00000000" w:rsidRDefault="000F224C" w:rsidP="000F224C">
            <w:pPr>
              <w:spacing w:after="120" w:line="360" w:lineRule="exact"/>
              <w:ind w:leftChars="4" w:left="31680" w:firstLine="2"/>
              <w:rPr>
                <w:rFonts w:hint="eastAsia"/>
                <w:lang w:val="es-ES"/>
              </w:rPr>
            </w:pPr>
            <w:r>
              <w:rPr>
                <w:rFonts w:hint="eastAsia"/>
                <w:lang w:val="es-ES"/>
              </w:rPr>
              <w:t>对保护司法福利的刑事立法进行修改，对暴力和歧视作出惩罚的规定</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p>
        </w:tc>
        <w:tc>
          <w:tcPr>
            <w:tcW w:w="1746" w:type="pct"/>
          </w:tcPr>
          <w:p w:rsidR="00000000" w:rsidRDefault="000F224C" w:rsidP="000F224C">
            <w:pPr>
              <w:spacing w:after="120" w:line="360" w:lineRule="exact"/>
              <w:ind w:leftChars="4" w:left="31680" w:firstLine="2"/>
              <w:rPr>
                <w:rFonts w:hint="eastAsia"/>
                <w:lang w:val="es-ES"/>
              </w:rPr>
            </w:pPr>
            <w:r>
              <w:rPr>
                <w:rFonts w:hint="eastAsia"/>
                <w:lang w:val="es-ES"/>
              </w:rPr>
              <w:t>第</w:t>
            </w:r>
            <w:r>
              <w:rPr>
                <w:rFonts w:hint="eastAsia"/>
                <w:lang w:val="es-ES"/>
              </w:rPr>
              <w:t>13. 081</w:t>
            </w:r>
            <w:r>
              <w:rPr>
                <w:rFonts w:hint="eastAsia"/>
              </w:rPr>
              <w:t>号文件</w:t>
            </w:r>
          </w:p>
        </w:tc>
        <w:tc>
          <w:tcPr>
            <w:tcW w:w="1749" w:type="pct"/>
          </w:tcPr>
          <w:p w:rsidR="00000000" w:rsidRDefault="000F224C" w:rsidP="000F224C">
            <w:pPr>
              <w:spacing w:after="120" w:line="360" w:lineRule="exact"/>
              <w:ind w:leftChars="4" w:left="31680" w:firstLine="2"/>
              <w:rPr>
                <w:rFonts w:hint="eastAsia"/>
                <w:lang w:val="es-ES"/>
              </w:rPr>
            </w:pPr>
            <w:r>
              <w:rPr>
                <w:rFonts w:hint="eastAsia"/>
                <w:lang w:val="es-ES"/>
              </w:rPr>
              <w:t>对刑法第</w:t>
            </w:r>
            <w:r>
              <w:rPr>
                <w:rFonts w:hint="eastAsia"/>
                <w:lang w:val="es-ES"/>
              </w:rPr>
              <w:t>124</w:t>
            </w:r>
            <w:r>
              <w:rPr>
                <w:rFonts w:hint="eastAsia"/>
                <w:lang w:val="es-ES"/>
              </w:rPr>
              <w:t>条之二以及第</w:t>
            </w:r>
            <w:r>
              <w:rPr>
                <w:rFonts w:hint="eastAsia"/>
                <w:lang w:val="es-ES"/>
              </w:rPr>
              <w:t>195</w:t>
            </w:r>
            <w:r>
              <w:rPr>
                <w:rFonts w:hint="eastAsia"/>
                <w:lang w:val="es-ES"/>
              </w:rPr>
              <w:t>条中关于家庭侵犯的分类进行修改</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p>
        </w:tc>
        <w:tc>
          <w:tcPr>
            <w:tcW w:w="1746" w:type="pct"/>
          </w:tcPr>
          <w:p w:rsidR="00000000" w:rsidRDefault="000F224C" w:rsidP="000F224C">
            <w:pPr>
              <w:spacing w:after="120" w:line="360" w:lineRule="exact"/>
              <w:ind w:leftChars="4" w:left="31680" w:firstLine="2"/>
              <w:rPr>
                <w:rFonts w:hint="eastAsia"/>
                <w:lang w:val="es-ES"/>
              </w:rPr>
            </w:pPr>
            <w:r>
              <w:rPr>
                <w:rFonts w:hint="eastAsia"/>
                <w:lang w:val="es-ES"/>
              </w:rPr>
              <w:t>1994</w:t>
            </w:r>
            <w:r>
              <w:rPr>
                <w:rFonts w:hint="eastAsia"/>
                <w:lang w:val="es-ES"/>
              </w:rPr>
              <w:t>年</w:t>
            </w:r>
            <w:r>
              <w:rPr>
                <w:rFonts w:hint="eastAsia"/>
                <w:lang w:val="es-ES"/>
              </w:rPr>
              <w:t>5</w:t>
            </w:r>
            <w:r>
              <w:rPr>
                <w:rFonts w:hint="eastAsia"/>
                <w:lang w:val="es-ES"/>
              </w:rPr>
              <w:t>月</w:t>
            </w:r>
            <w:r>
              <w:rPr>
                <w:rFonts w:hint="eastAsia"/>
                <w:lang w:val="es-ES"/>
              </w:rPr>
              <w:t>10</w:t>
            </w:r>
            <w:r>
              <w:rPr>
                <w:rFonts w:hint="eastAsia"/>
                <w:lang w:val="es-ES"/>
              </w:rPr>
              <w:t>日第</w:t>
            </w:r>
            <w:r>
              <w:rPr>
                <w:rFonts w:hint="eastAsia"/>
                <w:lang w:val="es-ES"/>
              </w:rPr>
              <w:t>89</w:t>
            </w:r>
            <w:r>
              <w:rPr>
                <w:rFonts w:hint="eastAsia"/>
                <w:lang w:val="es-ES"/>
              </w:rPr>
              <w:t>号公报</w:t>
            </w:r>
          </w:p>
        </w:tc>
        <w:tc>
          <w:tcPr>
            <w:tcW w:w="1749" w:type="pct"/>
          </w:tcPr>
          <w:p w:rsidR="00000000" w:rsidRDefault="000F224C" w:rsidP="000F224C">
            <w:pPr>
              <w:spacing w:after="120" w:line="360" w:lineRule="exact"/>
              <w:ind w:leftChars="4" w:left="31680" w:firstLine="2"/>
              <w:rPr>
                <w:rFonts w:hint="eastAsia"/>
                <w:lang w:val="es-ES"/>
              </w:rPr>
            </w:pPr>
            <w:r>
              <w:rPr>
                <w:rFonts w:hint="eastAsia"/>
                <w:lang w:val="es-ES"/>
              </w:rPr>
              <w:t>对《刑法》关于</w:t>
            </w:r>
            <w:r>
              <w:rPr>
                <w:rFonts w:hint="eastAsia"/>
                <w:lang w:val="es-ES"/>
              </w:rPr>
              <w:t>性行为罪行的第</w:t>
            </w:r>
            <w:r>
              <w:rPr>
                <w:rFonts w:hint="eastAsia"/>
                <w:lang w:val="es-ES"/>
              </w:rPr>
              <w:t>156</w:t>
            </w:r>
            <w:r>
              <w:rPr>
                <w:rFonts w:hint="eastAsia"/>
                <w:lang w:val="es-ES"/>
              </w:rPr>
              <w:t>至</w:t>
            </w:r>
            <w:r>
              <w:rPr>
                <w:rFonts w:hint="eastAsia"/>
                <w:lang w:val="es-ES"/>
              </w:rPr>
              <w:t>162</w:t>
            </w:r>
            <w:r>
              <w:rPr>
                <w:rFonts w:hint="eastAsia"/>
                <w:lang w:val="es-ES"/>
              </w:rPr>
              <w:t>条提出修改建议</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r>
              <w:rPr>
                <w:rFonts w:eastAsia="SimHei" w:hint="eastAsia"/>
                <w:lang w:val="es-ES"/>
              </w:rPr>
              <w:t>贫穷</w:t>
            </w:r>
          </w:p>
        </w:tc>
        <w:tc>
          <w:tcPr>
            <w:tcW w:w="1746" w:type="pct"/>
          </w:tcPr>
          <w:p w:rsidR="00000000" w:rsidRDefault="000F224C" w:rsidP="000F224C">
            <w:pPr>
              <w:spacing w:after="120" w:line="360" w:lineRule="exact"/>
              <w:ind w:leftChars="4" w:left="31680" w:firstLine="2"/>
              <w:rPr>
                <w:rFonts w:hint="eastAsia"/>
                <w:lang w:val="es-ES"/>
              </w:rPr>
            </w:pPr>
          </w:p>
        </w:tc>
        <w:tc>
          <w:tcPr>
            <w:tcW w:w="1749" w:type="pct"/>
          </w:tcPr>
          <w:p w:rsidR="00000000" w:rsidRDefault="000F224C" w:rsidP="000F224C">
            <w:pPr>
              <w:spacing w:after="120" w:line="360" w:lineRule="exact"/>
              <w:ind w:leftChars="4" w:left="31680" w:firstLine="2"/>
              <w:rPr>
                <w:rFonts w:hint="eastAsia"/>
                <w:lang w:val="es-ES"/>
              </w:rPr>
            </w:pP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p>
        </w:tc>
        <w:tc>
          <w:tcPr>
            <w:tcW w:w="1746" w:type="pct"/>
          </w:tcPr>
          <w:p w:rsidR="00000000" w:rsidRDefault="000F224C" w:rsidP="000F224C">
            <w:pPr>
              <w:spacing w:after="120" w:line="360" w:lineRule="exact"/>
              <w:ind w:leftChars="4" w:left="31680" w:firstLine="2"/>
              <w:rPr>
                <w:rFonts w:hint="eastAsia"/>
                <w:lang w:val="es-ES"/>
              </w:rPr>
            </w:pPr>
            <w:r>
              <w:rPr>
                <w:rFonts w:hint="eastAsia"/>
                <w:lang w:val="es-ES"/>
              </w:rPr>
              <w:t>第</w:t>
            </w:r>
            <w:r>
              <w:rPr>
                <w:rFonts w:hint="eastAsia"/>
                <w:lang w:val="es-ES"/>
              </w:rPr>
              <w:t>12. 899</w:t>
            </w:r>
            <w:r>
              <w:rPr>
                <w:rFonts w:hint="eastAsia"/>
              </w:rPr>
              <w:t>号文件</w:t>
            </w:r>
          </w:p>
        </w:tc>
        <w:tc>
          <w:tcPr>
            <w:tcW w:w="1749" w:type="pct"/>
          </w:tcPr>
          <w:p w:rsidR="00000000" w:rsidRDefault="000F224C" w:rsidP="000F224C">
            <w:pPr>
              <w:spacing w:after="120" w:line="360" w:lineRule="exact"/>
              <w:ind w:leftChars="4" w:left="31680" w:firstLine="2"/>
              <w:rPr>
                <w:rFonts w:hint="eastAsia"/>
                <w:lang w:val="es-ES"/>
              </w:rPr>
            </w:pPr>
            <w:r>
              <w:rPr>
                <w:rFonts w:hint="eastAsia"/>
                <w:lang w:val="es-ES"/>
              </w:rPr>
              <w:t>关注处于贫困状态中的妇女。全体一致通过</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r>
              <w:rPr>
                <w:rFonts w:eastAsia="SimHei" w:hint="eastAsia"/>
                <w:lang w:val="es-ES"/>
              </w:rPr>
              <w:t>卫生</w:t>
            </w:r>
          </w:p>
        </w:tc>
        <w:tc>
          <w:tcPr>
            <w:tcW w:w="1746" w:type="pct"/>
          </w:tcPr>
          <w:p w:rsidR="00000000" w:rsidRDefault="000F224C" w:rsidP="000F224C">
            <w:pPr>
              <w:spacing w:after="120" w:line="360" w:lineRule="exact"/>
              <w:ind w:leftChars="4" w:left="31680" w:firstLine="2"/>
              <w:rPr>
                <w:rFonts w:hint="eastAsia"/>
                <w:lang w:val="es-ES"/>
              </w:rPr>
            </w:pPr>
          </w:p>
        </w:tc>
        <w:tc>
          <w:tcPr>
            <w:tcW w:w="1749" w:type="pct"/>
          </w:tcPr>
          <w:p w:rsidR="00000000" w:rsidRDefault="000F224C" w:rsidP="000F224C">
            <w:pPr>
              <w:spacing w:after="120" w:line="360" w:lineRule="exact"/>
              <w:ind w:leftChars="4" w:left="31680" w:firstLine="2"/>
              <w:rPr>
                <w:rFonts w:hint="eastAsia"/>
                <w:lang w:val="es-ES"/>
              </w:rPr>
            </w:pP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p>
        </w:tc>
        <w:tc>
          <w:tcPr>
            <w:tcW w:w="1746" w:type="pct"/>
          </w:tcPr>
          <w:p w:rsidR="00000000" w:rsidRDefault="000F224C" w:rsidP="000F224C">
            <w:pPr>
              <w:spacing w:after="120" w:line="360" w:lineRule="exact"/>
              <w:ind w:leftChars="4" w:left="31680" w:firstLine="2"/>
              <w:rPr>
                <w:rFonts w:hint="eastAsia"/>
                <w:lang w:val="es-ES"/>
              </w:rPr>
            </w:pPr>
            <w:r>
              <w:rPr>
                <w:rFonts w:hint="eastAsia"/>
                <w:lang w:val="es-ES"/>
              </w:rPr>
              <w:t>第</w:t>
            </w:r>
            <w:r>
              <w:rPr>
                <w:rFonts w:hint="eastAsia"/>
                <w:lang w:val="es-ES"/>
              </w:rPr>
              <w:t>12. 291</w:t>
            </w:r>
            <w:r>
              <w:rPr>
                <w:rFonts w:hint="eastAsia"/>
              </w:rPr>
              <w:t>号文件</w:t>
            </w:r>
          </w:p>
        </w:tc>
        <w:tc>
          <w:tcPr>
            <w:tcW w:w="1749" w:type="pct"/>
          </w:tcPr>
          <w:p w:rsidR="00000000" w:rsidRDefault="000F224C" w:rsidP="000F224C">
            <w:pPr>
              <w:spacing w:after="120" w:line="360" w:lineRule="exact"/>
              <w:ind w:leftChars="4" w:left="31680" w:firstLine="2"/>
              <w:rPr>
                <w:rFonts w:hint="eastAsia"/>
                <w:lang w:val="es-ES"/>
              </w:rPr>
            </w:pPr>
            <w:r>
              <w:rPr>
                <w:rFonts w:hint="eastAsia"/>
                <w:lang w:val="es-ES"/>
              </w:rPr>
              <w:t>规范体内受孕和体外（试管内）受孕的程序</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r>
              <w:rPr>
                <w:rFonts w:eastAsia="SimHei" w:hint="eastAsia"/>
                <w:lang w:val="es-ES"/>
              </w:rPr>
              <w:t>暴力</w:t>
            </w:r>
          </w:p>
        </w:tc>
        <w:tc>
          <w:tcPr>
            <w:tcW w:w="1746" w:type="pct"/>
          </w:tcPr>
          <w:p w:rsidR="00000000" w:rsidRDefault="000F224C" w:rsidP="000F224C">
            <w:pPr>
              <w:spacing w:after="120" w:line="360" w:lineRule="exact"/>
              <w:ind w:leftChars="4" w:left="31680" w:firstLine="2"/>
              <w:rPr>
                <w:rFonts w:hint="eastAsia"/>
                <w:lang w:val="es-ES"/>
              </w:rPr>
            </w:pPr>
          </w:p>
        </w:tc>
        <w:tc>
          <w:tcPr>
            <w:tcW w:w="1749" w:type="pct"/>
          </w:tcPr>
          <w:p w:rsidR="00000000" w:rsidRDefault="000F224C" w:rsidP="000F224C">
            <w:pPr>
              <w:spacing w:after="120" w:line="360" w:lineRule="exact"/>
              <w:ind w:leftChars="4" w:left="31680" w:firstLine="2"/>
              <w:rPr>
                <w:rFonts w:hint="eastAsia"/>
                <w:lang w:val="es-ES"/>
              </w:rPr>
            </w:pP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p>
        </w:tc>
        <w:tc>
          <w:tcPr>
            <w:tcW w:w="1746" w:type="pct"/>
          </w:tcPr>
          <w:p w:rsidR="00000000" w:rsidRDefault="000F224C" w:rsidP="000F224C">
            <w:pPr>
              <w:spacing w:after="120" w:line="360" w:lineRule="exact"/>
              <w:ind w:leftChars="4" w:left="31680" w:firstLine="2"/>
              <w:rPr>
                <w:rFonts w:hint="eastAsia"/>
                <w:lang w:val="es-ES"/>
              </w:rPr>
            </w:pPr>
            <w:r>
              <w:rPr>
                <w:rFonts w:hint="eastAsia"/>
                <w:lang w:val="es-ES"/>
              </w:rPr>
              <w:t>第</w:t>
            </w:r>
            <w:r>
              <w:rPr>
                <w:rFonts w:hint="eastAsia"/>
                <w:lang w:val="es-ES"/>
              </w:rPr>
              <w:t>13. 094</w:t>
            </w:r>
            <w:r>
              <w:rPr>
                <w:rFonts w:hint="eastAsia"/>
              </w:rPr>
              <w:t>号文件</w:t>
            </w:r>
          </w:p>
        </w:tc>
        <w:tc>
          <w:tcPr>
            <w:tcW w:w="1749" w:type="pct"/>
          </w:tcPr>
          <w:p w:rsidR="00000000" w:rsidRDefault="000F224C" w:rsidP="000F224C">
            <w:pPr>
              <w:spacing w:after="120" w:line="360" w:lineRule="exact"/>
              <w:ind w:leftChars="4" w:left="31680" w:firstLine="2"/>
              <w:rPr>
                <w:rFonts w:hint="eastAsia"/>
                <w:lang w:val="es-ES"/>
              </w:rPr>
            </w:pPr>
            <w:r>
              <w:rPr>
                <w:rFonts w:hint="eastAsia"/>
                <w:lang w:val="es-ES"/>
              </w:rPr>
              <w:t>对《反对教育工作中性骚扰法》中的一些条款进行修改</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p>
        </w:tc>
        <w:tc>
          <w:tcPr>
            <w:tcW w:w="1746" w:type="pct"/>
          </w:tcPr>
          <w:p w:rsidR="00000000" w:rsidRDefault="000F224C" w:rsidP="000F224C">
            <w:pPr>
              <w:spacing w:after="120" w:line="360" w:lineRule="exact"/>
              <w:ind w:leftChars="4" w:left="31680" w:firstLine="2"/>
              <w:rPr>
                <w:rFonts w:hint="eastAsia"/>
                <w:lang w:val="es-ES"/>
              </w:rPr>
            </w:pPr>
            <w:r>
              <w:rPr>
                <w:rFonts w:hint="eastAsia"/>
                <w:lang w:val="es-ES"/>
              </w:rPr>
              <w:t>第</w:t>
            </w:r>
            <w:r>
              <w:rPr>
                <w:rFonts w:hint="eastAsia"/>
                <w:lang w:val="es-ES"/>
              </w:rPr>
              <w:t>12. 709</w:t>
            </w:r>
            <w:r>
              <w:rPr>
                <w:rFonts w:hint="eastAsia"/>
              </w:rPr>
              <w:t>号文件</w:t>
            </w:r>
          </w:p>
        </w:tc>
        <w:tc>
          <w:tcPr>
            <w:tcW w:w="1749" w:type="pct"/>
          </w:tcPr>
          <w:p w:rsidR="00000000" w:rsidRDefault="000F224C" w:rsidP="000F224C">
            <w:pPr>
              <w:spacing w:after="120" w:line="360" w:lineRule="exact"/>
              <w:ind w:leftChars="4" w:left="31680" w:firstLine="2"/>
              <w:rPr>
                <w:rFonts w:hint="eastAsia"/>
                <w:lang w:val="es-ES"/>
              </w:rPr>
            </w:pPr>
            <w:r>
              <w:rPr>
                <w:rFonts w:hint="eastAsia"/>
                <w:lang w:val="es-ES"/>
              </w:rPr>
              <w:t>创建暴力受害妇女关注与救援总署</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p>
        </w:tc>
        <w:tc>
          <w:tcPr>
            <w:tcW w:w="1746" w:type="pct"/>
          </w:tcPr>
          <w:p w:rsidR="00000000" w:rsidRDefault="000F224C" w:rsidP="000F224C">
            <w:pPr>
              <w:spacing w:after="120" w:line="360" w:lineRule="exact"/>
              <w:ind w:leftChars="4" w:left="31680" w:firstLine="2"/>
              <w:rPr>
                <w:rFonts w:hint="eastAsia"/>
                <w:lang w:val="es-ES"/>
              </w:rPr>
            </w:pPr>
            <w:r>
              <w:rPr>
                <w:rFonts w:hint="eastAsia"/>
                <w:lang w:val="es-ES"/>
              </w:rPr>
              <w:t>第</w:t>
            </w:r>
            <w:r>
              <w:rPr>
                <w:rFonts w:hint="eastAsia"/>
                <w:lang w:val="es-ES"/>
              </w:rPr>
              <w:t>13. 050</w:t>
            </w:r>
            <w:r>
              <w:rPr>
                <w:rFonts w:hint="eastAsia"/>
              </w:rPr>
              <w:t>号文件</w:t>
            </w:r>
          </w:p>
        </w:tc>
        <w:tc>
          <w:tcPr>
            <w:tcW w:w="1749" w:type="pct"/>
          </w:tcPr>
          <w:p w:rsidR="00000000" w:rsidRDefault="000F224C" w:rsidP="000F224C">
            <w:pPr>
              <w:spacing w:after="120" w:line="360" w:lineRule="exact"/>
              <w:ind w:leftChars="4" w:left="31680" w:firstLine="2"/>
              <w:rPr>
                <w:rFonts w:hint="eastAsia"/>
                <w:lang w:val="es-ES"/>
              </w:rPr>
            </w:pPr>
            <w:r>
              <w:rPr>
                <w:rFonts w:hint="eastAsia"/>
                <w:lang w:val="es-ES"/>
              </w:rPr>
              <w:t>创建反对家庭暴力以及违背性自由罪行的特别检察机构的法案</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r>
              <w:rPr>
                <w:rFonts w:eastAsia="SimHei" w:hint="eastAsia"/>
                <w:lang w:val="es-ES"/>
              </w:rPr>
              <w:t>政治</w:t>
            </w:r>
          </w:p>
        </w:tc>
        <w:tc>
          <w:tcPr>
            <w:tcW w:w="1746" w:type="pct"/>
          </w:tcPr>
          <w:p w:rsidR="00000000" w:rsidRDefault="000F224C" w:rsidP="000F224C">
            <w:pPr>
              <w:spacing w:after="120" w:line="360" w:lineRule="exact"/>
              <w:ind w:leftChars="4" w:left="31680" w:firstLine="2"/>
              <w:rPr>
                <w:rFonts w:hint="eastAsia"/>
                <w:lang w:val="es-ES"/>
              </w:rPr>
            </w:pPr>
          </w:p>
        </w:tc>
        <w:tc>
          <w:tcPr>
            <w:tcW w:w="1749" w:type="pct"/>
          </w:tcPr>
          <w:p w:rsidR="00000000" w:rsidRDefault="000F224C" w:rsidP="000F224C">
            <w:pPr>
              <w:spacing w:after="120" w:line="360" w:lineRule="exact"/>
              <w:ind w:leftChars="4" w:left="31680" w:firstLine="2"/>
              <w:rPr>
                <w:rFonts w:hint="eastAsia"/>
                <w:lang w:val="es-ES"/>
              </w:rPr>
            </w:pP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p>
        </w:tc>
        <w:tc>
          <w:tcPr>
            <w:tcW w:w="1746" w:type="pct"/>
          </w:tcPr>
          <w:p w:rsidR="00000000" w:rsidRDefault="000F224C" w:rsidP="000F224C">
            <w:pPr>
              <w:spacing w:after="120" w:line="360" w:lineRule="exact"/>
              <w:ind w:leftChars="4" w:left="31680" w:firstLine="2"/>
              <w:rPr>
                <w:rFonts w:hint="eastAsia"/>
                <w:lang w:val="es-ES"/>
              </w:rPr>
            </w:pPr>
            <w:r>
              <w:rPr>
                <w:rFonts w:hint="eastAsia"/>
                <w:lang w:val="es-ES"/>
              </w:rPr>
              <w:t>第</w:t>
            </w:r>
            <w:r>
              <w:rPr>
                <w:rFonts w:hint="eastAsia"/>
                <w:lang w:val="es-ES"/>
              </w:rPr>
              <w:t>12. 741</w:t>
            </w:r>
            <w:r>
              <w:rPr>
                <w:rFonts w:hint="eastAsia"/>
              </w:rPr>
              <w:t>号文件</w:t>
            </w:r>
          </w:p>
        </w:tc>
        <w:tc>
          <w:tcPr>
            <w:tcW w:w="1749" w:type="pct"/>
          </w:tcPr>
          <w:p w:rsidR="00000000" w:rsidRDefault="000F224C" w:rsidP="000F224C">
            <w:pPr>
              <w:spacing w:after="120" w:line="360" w:lineRule="exact"/>
              <w:ind w:leftChars="4" w:left="31680" w:firstLine="2"/>
              <w:rPr>
                <w:rFonts w:hint="eastAsia"/>
                <w:lang w:val="es-ES"/>
              </w:rPr>
            </w:pPr>
            <w:r>
              <w:rPr>
                <w:rFonts w:hint="eastAsia"/>
                <w:lang w:val="es-ES"/>
              </w:rPr>
              <w:t>对《促进妇女社会平等法》的第</w:t>
            </w:r>
            <w:r>
              <w:rPr>
                <w:rFonts w:hint="eastAsia"/>
                <w:lang w:val="es-ES"/>
              </w:rPr>
              <w:t>5</w:t>
            </w:r>
            <w:r>
              <w:rPr>
                <w:rFonts w:hint="eastAsia"/>
                <w:lang w:val="es-ES"/>
              </w:rPr>
              <w:t>和第</w:t>
            </w:r>
            <w:r>
              <w:rPr>
                <w:rFonts w:hint="eastAsia"/>
                <w:lang w:val="es-ES"/>
              </w:rPr>
              <w:t>6</w:t>
            </w:r>
            <w:r>
              <w:rPr>
                <w:rFonts w:hint="eastAsia"/>
                <w:lang w:val="es-ES"/>
              </w:rPr>
              <w:t>条规定的修改（全体一致通过）</w:t>
            </w: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r>
              <w:rPr>
                <w:rFonts w:eastAsia="SimHei" w:hint="eastAsia"/>
                <w:lang w:val="es-ES"/>
              </w:rPr>
              <w:t>信贷</w:t>
            </w:r>
          </w:p>
        </w:tc>
        <w:tc>
          <w:tcPr>
            <w:tcW w:w="1746" w:type="pct"/>
          </w:tcPr>
          <w:p w:rsidR="00000000" w:rsidRDefault="000F224C" w:rsidP="000F224C">
            <w:pPr>
              <w:spacing w:after="120" w:line="360" w:lineRule="exact"/>
              <w:ind w:leftChars="4" w:left="31680" w:firstLine="2"/>
              <w:rPr>
                <w:rFonts w:hint="eastAsia"/>
                <w:lang w:val="es-ES"/>
              </w:rPr>
            </w:pPr>
          </w:p>
        </w:tc>
        <w:tc>
          <w:tcPr>
            <w:tcW w:w="1749" w:type="pct"/>
          </w:tcPr>
          <w:p w:rsidR="00000000" w:rsidRDefault="000F224C" w:rsidP="000F224C">
            <w:pPr>
              <w:spacing w:after="120" w:line="360" w:lineRule="exact"/>
              <w:ind w:leftChars="4" w:left="31680" w:firstLine="2"/>
              <w:rPr>
                <w:rFonts w:hint="eastAsia"/>
                <w:lang w:val="es-ES"/>
              </w:rPr>
            </w:pPr>
          </w:p>
        </w:tc>
      </w:tr>
      <w:tr w:rsidR="00000000">
        <w:tblPrEx>
          <w:tblCellMar>
            <w:top w:w="0" w:type="dxa"/>
            <w:bottom w:w="0" w:type="dxa"/>
          </w:tblCellMar>
        </w:tblPrEx>
        <w:tc>
          <w:tcPr>
            <w:tcW w:w="1505" w:type="pct"/>
          </w:tcPr>
          <w:p w:rsidR="00000000" w:rsidRDefault="000F224C" w:rsidP="000F224C">
            <w:pPr>
              <w:spacing w:after="120" w:line="360" w:lineRule="exact"/>
              <w:ind w:leftChars="4" w:left="31680" w:firstLine="2"/>
              <w:rPr>
                <w:rFonts w:eastAsia="SimHei" w:hint="eastAsia"/>
                <w:lang w:val="es-ES"/>
              </w:rPr>
            </w:pPr>
          </w:p>
        </w:tc>
        <w:tc>
          <w:tcPr>
            <w:tcW w:w="1746" w:type="pct"/>
          </w:tcPr>
          <w:p w:rsidR="00000000" w:rsidRDefault="000F224C" w:rsidP="000F224C">
            <w:pPr>
              <w:spacing w:after="120" w:line="360" w:lineRule="exact"/>
              <w:ind w:leftChars="4" w:left="31680" w:firstLine="2"/>
              <w:rPr>
                <w:rFonts w:hint="eastAsia"/>
                <w:lang w:val="es-ES"/>
              </w:rPr>
            </w:pPr>
            <w:r>
              <w:rPr>
                <w:rFonts w:hint="eastAsia"/>
                <w:lang w:val="es-ES"/>
              </w:rPr>
              <w:t>第</w:t>
            </w:r>
            <w:r>
              <w:rPr>
                <w:rFonts w:hint="eastAsia"/>
                <w:lang w:val="es-ES"/>
              </w:rPr>
              <w:t>13. 083</w:t>
            </w:r>
            <w:r>
              <w:rPr>
                <w:rFonts w:hint="eastAsia"/>
              </w:rPr>
              <w:t>号文件</w:t>
            </w:r>
          </w:p>
        </w:tc>
        <w:tc>
          <w:tcPr>
            <w:tcW w:w="1749" w:type="pct"/>
          </w:tcPr>
          <w:p w:rsidR="00000000" w:rsidRDefault="000F224C" w:rsidP="000F224C">
            <w:pPr>
              <w:spacing w:after="120" w:line="360" w:lineRule="exact"/>
              <w:ind w:leftChars="4" w:left="31680" w:firstLine="2"/>
              <w:rPr>
                <w:rFonts w:hint="eastAsia"/>
                <w:lang w:val="es-ES"/>
              </w:rPr>
            </w:pPr>
            <w:r>
              <w:rPr>
                <w:rFonts w:hint="eastAsia"/>
                <w:lang w:val="es-ES"/>
              </w:rPr>
              <w:t>对《国家银行系统组织法》中关于促进妇女参与信贷活动的第</w:t>
            </w:r>
            <w:r>
              <w:rPr>
                <w:rFonts w:hint="eastAsia"/>
                <w:lang w:val="es-ES"/>
              </w:rPr>
              <w:t>1644</w:t>
            </w:r>
            <w:r>
              <w:rPr>
                <w:rFonts w:hint="eastAsia"/>
                <w:lang w:val="es-ES"/>
              </w:rPr>
              <w:t>号法律第</w:t>
            </w:r>
            <w:r>
              <w:rPr>
                <w:rFonts w:hint="eastAsia"/>
                <w:lang w:val="es-ES"/>
              </w:rPr>
              <w:t>109</w:t>
            </w:r>
            <w:r>
              <w:rPr>
                <w:rFonts w:hint="eastAsia"/>
                <w:lang w:val="es-ES"/>
              </w:rPr>
              <w:t>条之二进行补充</w:t>
            </w:r>
          </w:p>
        </w:tc>
      </w:tr>
    </w:tbl>
    <w:p w:rsidR="00000000" w:rsidRDefault="000F224C" w:rsidP="000F224C">
      <w:pPr>
        <w:spacing w:line="360" w:lineRule="exact"/>
        <w:ind w:left="31680" w:hangingChars="257" w:firstLine="31680"/>
        <w:rPr>
          <w:lang w:val="es-ES"/>
        </w:rPr>
      </w:pPr>
    </w:p>
    <w:p w:rsidR="00000000" w:rsidRDefault="000F224C" w:rsidP="000F224C">
      <w:pPr>
        <w:spacing w:after="240" w:line="360" w:lineRule="exact"/>
        <w:ind w:left="31680" w:hangingChars="257" w:firstLine="31680"/>
        <w:jc w:val="center"/>
        <w:rPr>
          <w:rFonts w:eastAsia="SimHei" w:hint="eastAsia"/>
          <w:lang w:val="es-ES"/>
        </w:rPr>
      </w:pPr>
      <w:r>
        <w:rPr>
          <w:rFonts w:eastAsia="SimHei" w:hint="eastAsia"/>
          <w:lang w:val="es-ES"/>
        </w:rPr>
        <w:t>妇女司法援助和监督制度</w:t>
      </w:r>
    </w:p>
    <w:p w:rsidR="00000000" w:rsidRDefault="000F224C" w:rsidP="000F224C">
      <w:pPr>
        <w:spacing w:after="240" w:line="360" w:lineRule="exact"/>
        <w:ind w:left="31680" w:hangingChars="257" w:firstLine="31680"/>
        <w:rPr>
          <w:rFonts w:hint="eastAsia"/>
          <w:lang w:val="es-ES"/>
        </w:rPr>
      </w:pPr>
      <w:r>
        <w:rPr>
          <w:rFonts w:hint="eastAsia"/>
          <w:lang w:val="es-ES"/>
        </w:rPr>
        <w:t>150</w:t>
      </w:r>
      <w:r>
        <w:rPr>
          <w:rFonts w:hint="eastAsia"/>
          <w:lang w:val="es-ES"/>
        </w:rPr>
        <w:t>．</w:t>
      </w:r>
      <w:r>
        <w:rPr>
          <w:rFonts w:hint="eastAsia"/>
          <w:lang w:val="es-ES"/>
        </w:rPr>
        <w:tab/>
      </w:r>
      <w:r>
        <w:rPr>
          <w:rFonts w:hint="eastAsia"/>
          <w:lang w:val="es-ES"/>
        </w:rPr>
        <w:t>在圣何塞（首都）有关押囚犯的监禁中心和一个专门关押妇女的监狱，好牧人妇女监禁中心。各省都设有关押男性囚犯的监狱；如果是女性囚犯，则被押送到首都，对女嫌疑犯也是如此。</w:t>
      </w:r>
    </w:p>
    <w:p w:rsidR="00000000" w:rsidRDefault="000F224C" w:rsidP="000F224C">
      <w:pPr>
        <w:spacing w:after="240" w:line="360" w:lineRule="exact"/>
        <w:ind w:left="31680" w:hangingChars="257" w:firstLine="31680"/>
        <w:rPr>
          <w:rFonts w:hint="eastAsia"/>
          <w:lang w:val="es-ES"/>
        </w:rPr>
      </w:pPr>
      <w:r>
        <w:rPr>
          <w:rFonts w:hint="eastAsia"/>
          <w:lang w:val="es-ES"/>
        </w:rPr>
        <w:t>151</w:t>
      </w:r>
      <w:r>
        <w:rPr>
          <w:rFonts w:hint="eastAsia"/>
          <w:lang w:val="es-ES"/>
        </w:rPr>
        <w:t>．</w:t>
      </w:r>
      <w:r>
        <w:rPr>
          <w:rFonts w:hint="eastAsia"/>
          <w:lang w:val="es-ES"/>
        </w:rPr>
        <w:tab/>
      </w:r>
      <w:r>
        <w:rPr>
          <w:rFonts w:hint="eastAsia"/>
          <w:lang w:val="es-ES"/>
        </w:rPr>
        <w:t>少年犯则被关押在与成年人不同的地方；《青少年刑事法》第</w:t>
      </w:r>
      <w:r>
        <w:rPr>
          <w:rFonts w:hint="eastAsia"/>
          <w:lang w:val="es-ES"/>
        </w:rPr>
        <w:t>139</w:t>
      </w:r>
      <w:r>
        <w:rPr>
          <w:rFonts w:hint="eastAsia"/>
          <w:lang w:val="es-ES"/>
        </w:rPr>
        <w:t>条中作出了上述规定。同样，第</w:t>
      </w:r>
      <w:r>
        <w:rPr>
          <w:rFonts w:hint="eastAsia"/>
          <w:lang w:val="es-ES"/>
        </w:rPr>
        <w:t>140</w:t>
      </w:r>
      <w:r>
        <w:rPr>
          <w:rFonts w:hint="eastAsia"/>
          <w:lang w:val="es-ES"/>
        </w:rPr>
        <w:t>条规定，如果一名被剥夺了人身自由的少年犯</w:t>
      </w:r>
      <w:r>
        <w:rPr>
          <w:rFonts w:hint="eastAsia"/>
          <w:lang w:val="es-ES"/>
        </w:rPr>
        <w:t>在服刑期间年满十八岁，应该将其转移到关押成年人的监狱；但是对他们的选择以及其档案都与成年人分开。</w:t>
      </w:r>
    </w:p>
    <w:p w:rsidR="00000000" w:rsidRDefault="000F224C" w:rsidP="000F224C">
      <w:pPr>
        <w:spacing w:after="240" w:line="360" w:lineRule="exact"/>
        <w:ind w:left="31680" w:hangingChars="257" w:firstLine="31680"/>
        <w:rPr>
          <w:rFonts w:hint="eastAsia"/>
          <w:lang w:val="es-ES"/>
        </w:rPr>
      </w:pPr>
      <w:r>
        <w:rPr>
          <w:rFonts w:hint="eastAsia"/>
          <w:lang w:val="es-ES"/>
        </w:rPr>
        <w:t>152</w:t>
      </w:r>
      <w:r>
        <w:rPr>
          <w:rFonts w:hint="eastAsia"/>
          <w:lang w:val="es-ES"/>
        </w:rPr>
        <w:t>．</w:t>
      </w:r>
      <w:r>
        <w:rPr>
          <w:rFonts w:hint="eastAsia"/>
          <w:lang w:val="es-ES"/>
        </w:rPr>
        <w:tab/>
      </w:r>
      <w:r>
        <w:rPr>
          <w:rFonts w:hint="eastAsia"/>
          <w:lang w:val="es-ES"/>
        </w:rPr>
        <w:t>司法部从</w:t>
      </w:r>
      <w:r>
        <w:rPr>
          <w:rFonts w:hint="eastAsia"/>
          <w:lang w:val="es-ES"/>
        </w:rPr>
        <w:t>1993</w:t>
      </w:r>
      <w:r>
        <w:rPr>
          <w:rFonts w:hint="eastAsia"/>
          <w:lang w:val="es-ES"/>
        </w:rPr>
        <w:t>年起和哥斯达黎加社会保险公司签署了一份合约，通过这项合约，后一机构承诺为监禁中心提供药房和配药的服务，以及其他有关妇科和牙科门诊所需的药品。为达到更好地照顾失去人身自由的妇女，自</w:t>
      </w:r>
      <w:r>
        <w:rPr>
          <w:rFonts w:hint="eastAsia"/>
          <w:lang w:val="es-ES"/>
        </w:rPr>
        <w:t>1994</w:t>
      </w:r>
      <w:r>
        <w:rPr>
          <w:rFonts w:hint="eastAsia"/>
          <w:lang w:val="es-ES"/>
        </w:rPr>
        <w:t>年以来，编制了医疗服务操作手册。在这本手册中，大致规定应尽可能最大限度地利用所提供的服务。妇科门诊每星期提供三天的服务，每天工作八个小时。</w:t>
      </w:r>
    </w:p>
    <w:p w:rsidR="00000000" w:rsidRDefault="000F224C" w:rsidP="000F224C">
      <w:pPr>
        <w:spacing w:after="240" w:line="360" w:lineRule="exact"/>
        <w:ind w:left="31680" w:hangingChars="257" w:firstLine="31680"/>
        <w:rPr>
          <w:rFonts w:hint="eastAsia"/>
          <w:lang w:val="es-ES"/>
        </w:rPr>
      </w:pPr>
      <w:r>
        <w:rPr>
          <w:rFonts w:hint="eastAsia"/>
          <w:lang w:val="es-ES"/>
        </w:rPr>
        <w:t>153</w:t>
      </w:r>
      <w:r>
        <w:rPr>
          <w:rFonts w:hint="eastAsia"/>
          <w:lang w:val="es-ES"/>
        </w:rPr>
        <w:t>．</w:t>
      </w:r>
      <w:r>
        <w:rPr>
          <w:rFonts w:hint="eastAsia"/>
          <w:lang w:val="es-ES"/>
        </w:rPr>
        <w:tab/>
      </w:r>
      <w:r>
        <w:rPr>
          <w:rFonts w:hint="eastAsia"/>
          <w:lang w:val="es-ES"/>
        </w:rPr>
        <w:t>专门针对监狱的检查有两种：一种为表面搜查和简单搜查，</w:t>
      </w:r>
      <w:r>
        <w:rPr>
          <w:rFonts w:hint="eastAsia"/>
          <w:lang w:val="es-ES"/>
        </w:rPr>
        <w:t>另一种为深入搜查。当女性安全人员认为时机合适和怀疑囚犯将违禁物品私自带入监狱时，哪怕只是些许的怀疑，都可以采取前一种搜查；根据</w:t>
      </w:r>
      <w:r>
        <w:rPr>
          <w:rFonts w:hint="eastAsia"/>
          <w:lang w:val="es-ES"/>
        </w:rPr>
        <w:t>1994</w:t>
      </w:r>
      <w:r>
        <w:rPr>
          <w:rFonts w:hint="eastAsia"/>
          <w:lang w:val="es-ES"/>
        </w:rPr>
        <w:t>年</w:t>
      </w:r>
      <w:r>
        <w:rPr>
          <w:rFonts w:hint="eastAsia"/>
          <w:lang w:val="es-ES"/>
        </w:rPr>
        <w:t>9</w:t>
      </w:r>
      <w:r>
        <w:rPr>
          <w:rFonts w:hint="eastAsia"/>
          <w:lang w:val="es-ES"/>
        </w:rPr>
        <w:t>月</w:t>
      </w:r>
      <w:r>
        <w:rPr>
          <w:rFonts w:hint="eastAsia"/>
          <w:lang w:val="es-ES"/>
        </w:rPr>
        <w:t>14</w:t>
      </w:r>
      <w:r>
        <w:rPr>
          <w:rFonts w:hint="eastAsia"/>
          <w:lang w:val="es-ES"/>
        </w:rPr>
        <w:t>日司法部最高法庭第</w:t>
      </w:r>
      <w:r>
        <w:rPr>
          <w:rFonts w:hint="eastAsia"/>
          <w:lang w:val="es-ES"/>
        </w:rPr>
        <w:t>4747-95</w:t>
      </w:r>
      <w:r>
        <w:rPr>
          <w:rFonts w:hint="eastAsia"/>
          <w:lang w:val="es-ES"/>
        </w:rPr>
        <w:t>号决议，深入搜查或搜身只能在特殊条件以及怀疑女囚犯私自夹带武器、毒品以及其它违禁物品这两种情况下才能使用。这种深入搜查只有在拥有有关当局的命令以及一位医生在场的情况下才能使用。这一规定是建立在保护女囚犯的生理完整和安全机制的需求的基础之上的。</w:t>
      </w:r>
    </w:p>
    <w:p w:rsidR="00000000" w:rsidRDefault="000F224C" w:rsidP="000F224C">
      <w:pPr>
        <w:spacing w:after="240" w:line="360" w:lineRule="exact"/>
        <w:ind w:left="31680" w:hangingChars="257" w:firstLine="31680"/>
        <w:rPr>
          <w:rFonts w:hint="eastAsia"/>
          <w:lang w:val="es-ES"/>
        </w:rPr>
      </w:pPr>
      <w:r>
        <w:rPr>
          <w:rFonts w:hint="eastAsia"/>
          <w:lang w:val="es-ES"/>
        </w:rPr>
        <w:t>154</w:t>
      </w:r>
      <w:r>
        <w:rPr>
          <w:rFonts w:hint="eastAsia"/>
          <w:lang w:val="es-ES"/>
        </w:rPr>
        <w:t>．</w:t>
      </w:r>
      <w:r>
        <w:rPr>
          <w:rFonts w:hint="eastAsia"/>
          <w:lang w:val="es-ES"/>
        </w:rPr>
        <w:tab/>
      </w:r>
      <w:r>
        <w:rPr>
          <w:rFonts w:hint="eastAsia"/>
          <w:lang w:val="es-ES"/>
        </w:rPr>
        <w:t>涉嫌犯罪或已经被判刑的女囚犯并没有失去其受法律保护的当母亲的权利。在好牧人妇女监禁</w:t>
      </w:r>
      <w:r>
        <w:rPr>
          <w:rFonts w:hint="eastAsia"/>
          <w:lang w:val="es-ES"/>
        </w:rPr>
        <w:t>中心，对进入妊娠期或在监狱内怀孕，在服刑期间生儿育女或子女不足三岁而又无处安置的女囚犯实行“共同生活区域”的政策。在孩子满三岁之前，中心必须为孩子到达离开监狱的年限时采取必要的措施。应在女囚犯家人的要求下将孩子送还家里；否则，应动用组织间的机制来安置孩子，尽力维护其权利（</w:t>
      </w:r>
      <w:r>
        <w:rPr>
          <w:rFonts w:hint="eastAsia"/>
          <w:lang w:val="es-ES"/>
        </w:rPr>
        <w:t>1997</w:t>
      </w:r>
      <w:r>
        <w:rPr>
          <w:rFonts w:hint="eastAsia"/>
          <w:lang w:val="es-ES"/>
        </w:rPr>
        <w:t>年，有</w:t>
      </w:r>
      <w:r>
        <w:rPr>
          <w:rFonts w:hint="eastAsia"/>
          <w:lang w:val="es-ES"/>
        </w:rPr>
        <w:t>7</w:t>
      </w:r>
      <w:r>
        <w:rPr>
          <w:rFonts w:hint="eastAsia"/>
          <w:lang w:val="es-ES"/>
        </w:rPr>
        <w:t>名女囚犯被安置在共同生活区域内）。应该指出的是，事实上，来自外省并且需要承担家庭责任的女嫌疑犯或已被判刑的女囚犯一旦进入了坐落在首都的监禁中心，和配偶及其子女的关系和接触机会就变得非常有限。</w:t>
      </w:r>
    </w:p>
    <w:p w:rsidR="00000000" w:rsidRDefault="000F224C" w:rsidP="000F224C">
      <w:pPr>
        <w:spacing w:after="240" w:line="360" w:lineRule="exact"/>
        <w:ind w:left="31680" w:hangingChars="257" w:firstLine="31680"/>
        <w:rPr>
          <w:rFonts w:hint="eastAsia"/>
          <w:lang w:val="es-ES"/>
        </w:rPr>
      </w:pPr>
      <w:r>
        <w:rPr>
          <w:rFonts w:hint="eastAsia"/>
          <w:lang w:val="es-ES"/>
        </w:rPr>
        <w:t>155</w:t>
      </w:r>
      <w:r>
        <w:rPr>
          <w:rFonts w:hint="eastAsia"/>
          <w:lang w:val="es-ES"/>
        </w:rPr>
        <w:t>．</w:t>
      </w:r>
      <w:r>
        <w:rPr>
          <w:rFonts w:hint="eastAsia"/>
          <w:lang w:val="es-ES"/>
        </w:rPr>
        <w:tab/>
      </w:r>
      <w:r>
        <w:rPr>
          <w:rFonts w:hint="eastAsia"/>
          <w:lang w:val="es-ES"/>
        </w:rPr>
        <w:t>劳动培训方面，对妇女提</w:t>
      </w:r>
      <w:r>
        <w:rPr>
          <w:rFonts w:hint="eastAsia"/>
          <w:lang w:val="es-ES"/>
        </w:rPr>
        <w:t>供的服务仍然处于传统的领域，质量较低，甚至连开展持续、有利的活动都受到了限制。另一方面，政府已经预见到在短时期内会出现人口过剩，认为妇女犯罪，尤其是有关毒品交易的罪行将会有所增加。政府正在考虑推行一套解决妇女问题及其特殊要求的完整的监禁政策。</w:t>
      </w:r>
    </w:p>
    <w:p w:rsidR="00000000" w:rsidRDefault="000F224C" w:rsidP="000F224C">
      <w:pPr>
        <w:spacing w:line="360" w:lineRule="exact"/>
        <w:ind w:left="31680" w:hangingChars="257" w:firstLine="31680"/>
        <w:rPr>
          <w:rFonts w:hint="eastAsia"/>
        </w:rPr>
      </w:pPr>
    </w:p>
    <w:p w:rsidR="00000000" w:rsidRDefault="000F224C" w:rsidP="000F224C">
      <w:pPr>
        <w:pBdr>
          <w:top w:val="single" w:sz="4" w:space="1" w:color="auto"/>
          <w:bottom w:val="single" w:sz="4" w:space="1" w:color="auto"/>
        </w:pBdr>
        <w:spacing w:line="360" w:lineRule="exact"/>
        <w:ind w:left="31680" w:hangingChars="257" w:firstLine="31680"/>
        <w:rPr>
          <w:rFonts w:eastAsia="SimHei" w:hint="eastAsia"/>
          <w:bCs/>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bCs/>
          <w:sz w:val="28"/>
          <w:lang w:val="es-ES"/>
        </w:rPr>
      </w:pPr>
      <w:r>
        <w:rPr>
          <w:rFonts w:eastAsia="SimHei" w:hint="eastAsia"/>
          <w:bCs/>
          <w:sz w:val="28"/>
          <w:lang w:val="es-ES"/>
        </w:rPr>
        <w:t>第三条：关于促进机遇平等的国家、部门及组织政策</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bCs/>
          <w:lang w:val="es-ES"/>
        </w:rPr>
      </w:pPr>
    </w:p>
    <w:p w:rsidR="00000000" w:rsidRDefault="000F224C" w:rsidP="000F224C">
      <w:pPr>
        <w:spacing w:after="240" w:line="360" w:lineRule="exact"/>
        <w:ind w:left="31680" w:hangingChars="257" w:firstLine="31680"/>
        <w:jc w:val="center"/>
        <w:rPr>
          <w:rFonts w:hint="eastAsia"/>
          <w:b/>
          <w:lang w:val="es-ES"/>
        </w:rPr>
      </w:pP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80"/>
      </w:tblGrid>
      <w:tr w:rsidR="00000000">
        <w:tblPrEx>
          <w:tblCellMar>
            <w:top w:w="0" w:type="dxa"/>
            <w:bottom w:w="0" w:type="dxa"/>
          </w:tblCellMar>
        </w:tblPrEx>
        <w:tc>
          <w:tcPr>
            <w:tcW w:w="8880" w:type="dxa"/>
          </w:tcPr>
          <w:p w:rsidR="00000000" w:rsidRDefault="000F224C">
            <w:pPr>
              <w:spacing w:after="240" w:line="360" w:lineRule="exact"/>
              <w:rPr>
                <w:rFonts w:eastAsia="KaiTi_GB2312" w:hint="eastAsia"/>
                <w:sz w:val="18"/>
                <w:lang w:val="es-ES"/>
              </w:rPr>
            </w:pPr>
            <w:r>
              <w:rPr>
                <w:rFonts w:eastAsia="KaiTi_GB2312" w:hint="eastAsia"/>
                <w:b/>
                <w:sz w:val="18"/>
                <w:lang w:val="es-ES"/>
              </w:rPr>
              <w:t>第三条</w:t>
            </w:r>
            <w:r>
              <w:rPr>
                <w:rFonts w:eastAsia="KaiTi_GB2312" w:hint="eastAsia"/>
                <w:sz w:val="18"/>
                <w:lang w:val="es-ES"/>
              </w:rPr>
              <w:t>：缔约各国应承担在所有领域，特别是政治、社会、经济、文化领域，采取一切适当措施，包括制定法律，保证妇女得到充分发展和进步，其目的是为确保她们在与男子平等的基础上，行使和享有人权和基本自由。</w:t>
            </w:r>
          </w:p>
        </w:tc>
      </w:tr>
    </w:tbl>
    <w:p w:rsidR="00000000" w:rsidRDefault="000F224C" w:rsidP="000F224C">
      <w:pPr>
        <w:spacing w:line="360" w:lineRule="exact"/>
        <w:ind w:left="31680" w:hangingChars="257" w:firstLine="31680"/>
        <w:rPr>
          <w:rFonts w:hint="eastAsia"/>
          <w:b/>
          <w:lang w:val="es-ES"/>
        </w:rPr>
      </w:pPr>
    </w:p>
    <w:p w:rsidR="00000000" w:rsidRDefault="000F224C">
      <w:pPr>
        <w:spacing w:after="240" w:line="360" w:lineRule="exact"/>
        <w:rPr>
          <w:rFonts w:hint="eastAsia"/>
          <w:lang w:val="es-ES"/>
        </w:rPr>
      </w:pPr>
      <w:r>
        <w:rPr>
          <w:rFonts w:eastAsia="SimHei" w:hint="eastAsia"/>
          <w:bCs/>
          <w:lang w:val="es-ES"/>
        </w:rPr>
        <w:t>第三条</w:t>
      </w:r>
      <w:r>
        <w:rPr>
          <w:rFonts w:hint="eastAsia"/>
          <w:lang w:val="es-ES"/>
        </w:rPr>
        <w:t>：缔约</w:t>
      </w:r>
      <w:r>
        <w:rPr>
          <w:rFonts w:hint="eastAsia"/>
          <w:lang w:val="es-ES"/>
        </w:rPr>
        <w:t>各国应承担在所有领域，特别是政治、社会、经济、文化领域，采取一切适当措施，包括制定法律，保证妇女得到充分发展和进步，其目的是为确保她们在与男子平等的基础上，行使和享有人权和基本自由。</w:t>
      </w:r>
    </w:p>
    <w:p w:rsidR="00000000" w:rsidRDefault="000F224C" w:rsidP="000F224C">
      <w:pPr>
        <w:spacing w:line="360" w:lineRule="exact"/>
        <w:ind w:left="31680" w:hangingChars="257" w:firstLine="31680"/>
        <w:rPr>
          <w:rFonts w:hint="eastAsia"/>
          <w:lang w:val="es-ES"/>
        </w:rPr>
      </w:pPr>
    </w:p>
    <w:p w:rsidR="00000000" w:rsidRDefault="000F224C" w:rsidP="000F224C">
      <w:pPr>
        <w:pBdr>
          <w:top w:val="single" w:sz="4" w:space="1" w:color="auto"/>
          <w:bottom w:val="single" w:sz="4" w:space="1" w:color="auto"/>
        </w:pBdr>
        <w:spacing w:line="360" w:lineRule="exact"/>
        <w:ind w:left="31680" w:hangingChars="257" w:firstLine="31680"/>
        <w:rPr>
          <w:rFonts w:hint="eastAsia"/>
          <w:lang w:val="es-ES"/>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lang w:val="es-ES"/>
        </w:rPr>
      </w:pPr>
      <w:r>
        <w:rPr>
          <w:rFonts w:eastAsia="SimHei" w:hint="eastAsia"/>
          <w:lang w:val="es-ES"/>
        </w:rPr>
        <w:t>先例</w:t>
      </w:r>
    </w:p>
    <w:p w:rsidR="00000000" w:rsidRDefault="000F224C" w:rsidP="000F224C">
      <w:pPr>
        <w:pBdr>
          <w:top w:val="single" w:sz="4" w:space="1" w:color="auto"/>
          <w:bottom w:val="single" w:sz="4" w:space="1" w:color="auto"/>
        </w:pBdr>
        <w:spacing w:line="360" w:lineRule="exact"/>
        <w:ind w:left="31680" w:hangingChars="257" w:firstLine="31680"/>
        <w:jc w:val="center"/>
        <w:rPr>
          <w:rFonts w:hint="eastAsia"/>
          <w:lang w:val="es-ES"/>
        </w:rPr>
      </w:pPr>
    </w:p>
    <w:p w:rsidR="00000000" w:rsidRDefault="000F224C" w:rsidP="000F224C">
      <w:pPr>
        <w:spacing w:line="360" w:lineRule="exact"/>
        <w:ind w:left="31680" w:hangingChars="257" w:firstLine="31680"/>
        <w:jc w:val="center"/>
        <w:rPr>
          <w:rFonts w:hint="eastAsia"/>
          <w:lang w:val="es-ES"/>
        </w:rPr>
      </w:pPr>
    </w:p>
    <w:p w:rsidR="00000000" w:rsidRDefault="000F224C" w:rsidP="000F224C">
      <w:pPr>
        <w:spacing w:after="240" w:line="360" w:lineRule="exact"/>
        <w:ind w:left="31680" w:hangingChars="257" w:firstLine="31680"/>
        <w:rPr>
          <w:rFonts w:hint="eastAsia"/>
        </w:rPr>
      </w:pPr>
      <w:r>
        <w:rPr>
          <w:lang w:val="es-ES"/>
        </w:rPr>
        <w:t>156</w:t>
      </w:r>
      <w:r>
        <w:rPr>
          <w:rFonts w:hint="eastAsia"/>
        </w:rPr>
        <w:t>．哥斯达黎加政府和世俗社会组织的一些部门从</w:t>
      </w:r>
      <w:r>
        <w:rPr>
          <w:rFonts w:hint="eastAsia"/>
        </w:rPr>
        <w:t>1975</w:t>
      </w:r>
      <w:r>
        <w:rPr>
          <w:rFonts w:hint="eastAsia"/>
        </w:rPr>
        <w:t>年开始就致力于采取一系列措施，推动男女机遇平等，实现自己的承诺。同年召开的妇女问题世界会议以及联合国妇女十年宣言都对这些措施给予鼓励。尽管如此，从</w:t>
      </w:r>
      <w:r>
        <w:rPr>
          <w:rFonts w:hint="eastAsia"/>
        </w:rPr>
        <w:t>1975</w:t>
      </w:r>
      <w:r>
        <w:rPr>
          <w:rFonts w:hint="eastAsia"/>
        </w:rPr>
        <w:t>年至本公约获得批准的</w:t>
      </w:r>
      <w:r>
        <w:rPr>
          <w:rFonts w:hint="eastAsia"/>
        </w:rPr>
        <w:t>1984</w:t>
      </w:r>
      <w:r>
        <w:rPr>
          <w:rFonts w:hint="eastAsia"/>
        </w:rPr>
        <w:t>年，哥斯达黎加政府在其计划方案中仍然极少涉及预防和减少歧视妇女的举措。其采取</w:t>
      </w:r>
      <w:r>
        <w:rPr>
          <w:rFonts w:hint="eastAsia"/>
        </w:rPr>
        <w:t>的措施，对妇女作为母亲以及其照顾家庭的职责（例如：母婴健康和增加收入）作出了大致的规定。</w:t>
      </w:r>
    </w:p>
    <w:p w:rsidR="00000000" w:rsidRDefault="000F224C" w:rsidP="000F224C">
      <w:pPr>
        <w:spacing w:after="240" w:line="360" w:lineRule="exact"/>
        <w:ind w:left="31680" w:hangingChars="257" w:firstLine="31680"/>
        <w:rPr>
          <w:rFonts w:hint="eastAsia"/>
        </w:rPr>
      </w:pPr>
      <w:r>
        <w:rPr>
          <w:rFonts w:hint="eastAsia"/>
        </w:rPr>
        <w:t>157</w:t>
      </w:r>
      <w:r>
        <w:rPr>
          <w:rFonts w:hint="eastAsia"/>
        </w:rPr>
        <w:t>．在哥斯达黎加，政府政策和措施优先于其他部门，具体体现在全国发展计划中，要求每个管理部门在操作中遵照并落实这些政策措施。</w:t>
      </w:r>
      <w:r>
        <w:rPr>
          <w:rFonts w:hint="eastAsia"/>
        </w:rPr>
        <w:t>1982</w:t>
      </w:r>
      <w:r>
        <w:rPr>
          <w:rFonts w:hint="eastAsia"/>
        </w:rPr>
        <w:t>年至</w:t>
      </w:r>
      <w:r>
        <w:rPr>
          <w:rFonts w:hint="eastAsia"/>
        </w:rPr>
        <w:t>1986</w:t>
      </w:r>
      <w:r>
        <w:rPr>
          <w:rFonts w:hint="eastAsia"/>
        </w:rPr>
        <w:t>年期间，旨在促进和保护妇女权利的政策，作为文化部门计划的一部分，被纳入全国发展计划。这些政策措施的实施都包括在为定于</w:t>
      </w:r>
      <w:r>
        <w:rPr>
          <w:rFonts w:hint="eastAsia"/>
        </w:rPr>
        <w:t>1985</w:t>
      </w:r>
      <w:r>
        <w:rPr>
          <w:rFonts w:hint="eastAsia"/>
        </w:rPr>
        <w:t>年召开的第三次妇女问题世界会议的准备工作之内，使人们尽可能最大限度地意识到阻碍妇女获得机遇平等的障碍。这一准备工作为</w:t>
      </w:r>
      <w:r>
        <w:rPr>
          <w:rFonts w:hint="eastAsia"/>
        </w:rPr>
        <w:t>1984</w:t>
      </w:r>
      <w:r>
        <w:rPr>
          <w:rFonts w:hint="eastAsia"/>
        </w:rPr>
        <w:t>年哥斯达黎加批准该公约作出了</w:t>
      </w:r>
      <w:r>
        <w:rPr>
          <w:rFonts w:hint="eastAsia"/>
        </w:rPr>
        <w:t>一定的贡献。</w:t>
      </w:r>
    </w:p>
    <w:p w:rsidR="00000000" w:rsidRDefault="000F224C" w:rsidP="000F224C">
      <w:pPr>
        <w:spacing w:after="240" w:line="360" w:lineRule="exact"/>
        <w:ind w:left="31680" w:hangingChars="257" w:firstLine="31680"/>
        <w:rPr>
          <w:rFonts w:hint="eastAsia"/>
        </w:rPr>
      </w:pPr>
      <w:r>
        <w:rPr>
          <w:rFonts w:hint="eastAsia"/>
        </w:rPr>
        <w:t>158</w:t>
      </w:r>
      <w:r>
        <w:rPr>
          <w:rFonts w:hint="eastAsia"/>
        </w:rPr>
        <w:t>．</w:t>
      </w:r>
      <w:r>
        <w:rPr>
          <w:rFonts w:hint="eastAsia"/>
        </w:rPr>
        <w:tab/>
      </w:r>
      <w:r>
        <w:rPr>
          <w:rFonts w:hint="eastAsia"/>
        </w:rPr>
        <w:t>这一切为</w:t>
      </w:r>
      <w:r>
        <w:rPr>
          <w:rFonts w:hint="eastAsia"/>
        </w:rPr>
        <w:t>1986</w:t>
      </w:r>
      <w:r>
        <w:rPr>
          <w:rFonts w:hint="eastAsia"/>
        </w:rPr>
        <w:t>年</w:t>
      </w:r>
      <w:r>
        <w:rPr>
          <w:rFonts w:hint="eastAsia"/>
        </w:rPr>
        <w:t>3</w:t>
      </w:r>
      <w:r>
        <w:rPr>
          <w:rFonts w:hint="eastAsia"/>
        </w:rPr>
        <w:t>月</w:t>
      </w:r>
      <w:r>
        <w:rPr>
          <w:rFonts w:hint="eastAsia"/>
        </w:rPr>
        <w:t>20</w:t>
      </w:r>
      <w:r>
        <w:rPr>
          <w:rFonts w:hint="eastAsia"/>
        </w:rPr>
        <w:t>日立法大会通过家庭和妇女国家发展中心（</w:t>
      </w:r>
      <w:r>
        <w:rPr>
          <w:rFonts w:hint="eastAsia"/>
        </w:rPr>
        <w:t>CMF</w:t>
      </w:r>
      <w:r>
        <w:rPr>
          <w:rFonts w:hint="eastAsia"/>
        </w:rPr>
        <w:t>）的创立法案营造了一个有利的环境，家庭和妇女国家发展中心作为文化、青年和体育部的附属组织，直属家庭和妇女部门。</w:t>
      </w:r>
    </w:p>
    <w:p w:rsidR="00000000" w:rsidRDefault="000F224C" w:rsidP="000F224C">
      <w:pPr>
        <w:spacing w:after="240" w:line="360" w:lineRule="exact"/>
        <w:ind w:left="31680" w:hangingChars="257" w:firstLine="31680"/>
        <w:rPr>
          <w:rFonts w:hint="eastAsia"/>
        </w:rPr>
      </w:pPr>
      <w:r>
        <w:rPr>
          <w:rFonts w:hint="eastAsia"/>
        </w:rPr>
        <w:t>159</w:t>
      </w:r>
      <w:r>
        <w:rPr>
          <w:rFonts w:hint="eastAsia"/>
        </w:rPr>
        <w:t>．</w:t>
      </w:r>
      <w:r>
        <w:rPr>
          <w:rFonts w:hint="eastAsia"/>
        </w:rPr>
        <w:tab/>
      </w:r>
      <w:r>
        <w:t>1986</w:t>
      </w:r>
      <w:r>
        <w:rPr>
          <w:rFonts w:hint="eastAsia"/>
        </w:rPr>
        <w:t>年至</w:t>
      </w:r>
      <w:r>
        <w:rPr>
          <w:rFonts w:hint="eastAsia"/>
        </w:rPr>
        <w:t>1990</w:t>
      </w:r>
      <w:r>
        <w:rPr>
          <w:rFonts w:hint="eastAsia"/>
        </w:rPr>
        <w:t>年的国家发展计划包括一项妇女参与国家各级发展的战略，并在妇女参与方案中提出了具体措施，为完成上述计划和方案制定的国家改革中最突出的问题就是妇女社会状况所遭到的破坏；社会文化以及政治方面对平等的阻碍；政府为保障男女平等必须采取何种类型的措施。作为部门性计划，建议改善妇女参与国家</w:t>
      </w:r>
      <w:r>
        <w:rPr>
          <w:rFonts w:hint="eastAsia"/>
        </w:rPr>
        <w:t>发展各个方面的条件，并使男女在平等的权利和义务方面共同承担责任。此外，采取措施以阻止歧视、排挤、奴役妇女的文化模式，推动有关家庭和妇女计划的协调一致，以便统一标准，更好地利用资源。</w:t>
      </w:r>
    </w:p>
    <w:p w:rsidR="00000000" w:rsidRDefault="000F224C" w:rsidP="000F224C">
      <w:pPr>
        <w:spacing w:after="240" w:line="360" w:lineRule="exact"/>
        <w:ind w:left="31680" w:hangingChars="257" w:firstLine="31680"/>
        <w:rPr>
          <w:rFonts w:hint="eastAsia"/>
        </w:rPr>
      </w:pPr>
      <w:r>
        <w:rPr>
          <w:rFonts w:hint="eastAsia"/>
        </w:rPr>
        <w:t>160</w:t>
      </w:r>
      <w:r>
        <w:rPr>
          <w:rFonts w:hint="eastAsia"/>
        </w:rPr>
        <w:t>．</w:t>
      </w:r>
      <w:r>
        <w:rPr>
          <w:rFonts w:hint="eastAsia"/>
        </w:rPr>
        <w:tab/>
        <w:t>1988</w:t>
      </w:r>
      <w:r>
        <w:rPr>
          <w:rFonts w:hint="eastAsia"/>
        </w:rPr>
        <w:t>年，政府向立法大会递交了妇女事实平等法案；这一法案于</w:t>
      </w:r>
      <w:r>
        <w:rPr>
          <w:rFonts w:hint="eastAsia"/>
        </w:rPr>
        <w:t>1990</w:t>
      </w:r>
      <w:r>
        <w:rPr>
          <w:rFonts w:hint="eastAsia"/>
        </w:rPr>
        <w:t>年</w:t>
      </w:r>
      <w:r>
        <w:rPr>
          <w:rFonts w:hint="eastAsia"/>
        </w:rPr>
        <w:t>2</w:t>
      </w:r>
      <w:r>
        <w:rPr>
          <w:rFonts w:hint="eastAsia"/>
        </w:rPr>
        <w:t>月获得通过，改名为《促进妇女社会平等法》。正如本报告前半部分中提及的那样，此法律在加强国家妇女促进机构（</w:t>
      </w:r>
      <w:r>
        <w:rPr>
          <w:rFonts w:hint="eastAsia"/>
        </w:rPr>
        <w:t>el CMF</w:t>
      </w:r>
      <w:r>
        <w:rPr>
          <w:rFonts w:hint="eastAsia"/>
        </w:rPr>
        <w:t>）的权力之外，还引进了一系列规定来为平等权的实际应用创造条件。</w:t>
      </w:r>
    </w:p>
    <w:p w:rsidR="00000000" w:rsidRDefault="000F224C" w:rsidP="000F224C">
      <w:pPr>
        <w:spacing w:after="240" w:line="360" w:lineRule="exact"/>
        <w:ind w:left="31680" w:hangingChars="257" w:firstLine="31680"/>
        <w:rPr>
          <w:rFonts w:hint="eastAsia"/>
        </w:rPr>
      </w:pPr>
      <w:r>
        <w:rPr>
          <w:rFonts w:hint="eastAsia"/>
        </w:rPr>
        <w:t>161</w:t>
      </w:r>
      <w:r>
        <w:rPr>
          <w:rFonts w:hint="eastAsia"/>
        </w:rPr>
        <w:t>．</w:t>
      </w:r>
      <w:r>
        <w:rPr>
          <w:rFonts w:hint="eastAsia"/>
        </w:rPr>
        <w:tab/>
        <w:t>1990</w:t>
      </w:r>
      <w:r>
        <w:rPr>
          <w:rFonts w:hint="eastAsia"/>
        </w:rPr>
        <w:t>年至</w:t>
      </w:r>
      <w:r>
        <w:rPr>
          <w:rFonts w:hint="eastAsia"/>
        </w:rPr>
        <w:t>1994</w:t>
      </w:r>
      <w:r>
        <w:rPr>
          <w:rFonts w:hint="eastAsia"/>
        </w:rPr>
        <w:t>年，首先采取报酬或补偿性的社会政策措施</w:t>
      </w:r>
      <w:r>
        <w:rPr>
          <w:rFonts w:hint="eastAsia"/>
        </w:rPr>
        <w:t>以减轻政府在结构调整中采取的措施所造成的后果。既然男女机遇平等不是一项需要迫切解决的问题，政府使促进对教育和课本中有关性别歧视的内容进行重新检查，倡导妇女享有无暴力生活的权利，加强根据《促进妇女社会平等法》建立的妇女保护组织。</w:t>
      </w:r>
    </w:p>
    <w:p w:rsidR="00000000" w:rsidRDefault="000F224C" w:rsidP="000F224C">
      <w:pPr>
        <w:spacing w:after="240" w:line="360" w:lineRule="exact"/>
        <w:ind w:left="31680" w:hangingChars="257" w:firstLine="31680"/>
        <w:rPr>
          <w:rFonts w:hint="eastAsia"/>
        </w:rPr>
      </w:pPr>
      <w:r>
        <w:rPr>
          <w:rFonts w:hint="eastAsia"/>
        </w:rPr>
        <w:t>162</w:t>
      </w:r>
      <w:r>
        <w:rPr>
          <w:rFonts w:hint="eastAsia"/>
        </w:rPr>
        <w:t>．</w:t>
      </w:r>
      <w:r>
        <w:rPr>
          <w:rFonts w:hint="eastAsia"/>
        </w:rPr>
        <w:tab/>
        <w:t>1993</w:t>
      </w:r>
      <w:r>
        <w:rPr>
          <w:rFonts w:hint="eastAsia"/>
        </w:rPr>
        <w:t>年在维也纳召开的妇女问题世界会议关于人权问题的准备工作，对承认妇女权利是一项人权以及对妇女施加暴力就是对人权施加暴力这两方面展开了一场重要的争论。另一方面，定于</w:t>
      </w:r>
      <w:r>
        <w:rPr>
          <w:rFonts w:hint="eastAsia"/>
        </w:rPr>
        <w:t>1995</w:t>
      </w:r>
      <w:r>
        <w:rPr>
          <w:rFonts w:hint="eastAsia"/>
        </w:rPr>
        <w:t>年召开的第四次妇女问题世界会议的准备工作，号召世俗社会的各个部门、政府、公共部门以及合作机构对已经</w:t>
      </w:r>
      <w:r>
        <w:rPr>
          <w:rFonts w:hint="eastAsia"/>
        </w:rPr>
        <w:t>取得的成就、有争议的问题以及男女平等中仍然存在的障碍进行评估，在这一过程中，国家妇女促进机构（</w:t>
      </w:r>
      <w:r>
        <w:rPr>
          <w:rFonts w:hint="eastAsia"/>
        </w:rPr>
        <w:t>el CMF</w:t>
      </w:r>
      <w:r>
        <w:rPr>
          <w:rFonts w:hint="eastAsia"/>
        </w:rPr>
        <w:t>）于</w:t>
      </w:r>
      <w:r>
        <w:rPr>
          <w:rFonts w:hint="eastAsia"/>
        </w:rPr>
        <w:t>1994</w:t>
      </w:r>
      <w:r>
        <w:rPr>
          <w:rFonts w:hint="eastAsia"/>
        </w:rPr>
        <w:t>年开始对公共政策和战略方针的内容（男女平等）、范围（全国）以及和其它国家政策之间的关系提出了要求。</w:t>
      </w:r>
    </w:p>
    <w:p w:rsidR="00000000" w:rsidRDefault="000F224C" w:rsidP="000F224C">
      <w:pPr>
        <w:spacing w:after="240" w:line="360" w:lineRule="exact"/>
        <w:ind w:left="31680" w:hangingChars="257" w:firstLine="31680"/>
      </w:pPr>
      <w:r>
        <w:rPr>
          <w:rFonts w:hint="eastAsia"/>
        </w:rPr>
        <w:t>163</w:t>
      </w:r>
      <w:r>
        <w:rPr>
          <w:rFonts w:hint="eastAsia"/>
        </w:rPr>
        <w:t>．</w:t>
      </w:r>
      <w:r>
        <w:rPr>
          <w:rFonts w:hint="eastAsia"/>
        </w:rPr>
        <w:tab/>
      </w:r>
      <w:r>
        <w:rPr>
          <w:rFonts w:hint="eastAsia"/>
        </w:rPr>
        <w:t>随着</w:t>
      </w:r>
      <w:r>
        <w:rPr>
          <w:rFonts w:hint="eastAsia"/>
        </w:rPr>
        <w:t>1996</w:t>
      </w:r>
      <w:r>
        <w:rPr>
          <w:rFonts w:hint="eastAsia"/>
        </w:rPr>
        <w:t>年《反对家庭暴力法》的通过，国家妇女促进机构（</w:t>
      </w:r>
      <w:r>
        <w:rPr>
          <w:rFonts w:hint="eastAsia"/>
        </w:rPr>
        <w:t>el CMF</w:t>
      </w:r>
      <w:r>
        <w:rPr>
          <w:rFonts w:hint="eastAsia"/>
        </w:rPr>
        <w:t>）的职权也随之扩大，成为了针对妇女的暴行方面的公共政策的分管机构，负责监督《贝伦杜帕拉公约》的执行。</w:t>
      </w:r>
    </w:p>
    <w:p w:rsidR="00000000" w:rsidRDefault="000F224C" w:rsidP="000F224C">
      <w:pPr>
        <w:spacing w:line="360" w:lineRule="exact"/>
        <w:ind w:left="31680" w:hangingChars="225" w:firstLine="31680"/>
      </w:pPr>
    </w:p>
    <w:p w:rsidR="00000000" w:rsidRDefault="000F224C" w:rsidP="000F224C">
      <w:pPr>
        <w:spacing w:line="360" w:lineRule="exact"/>
        <w:ind w:left="31680" w:hangingChars="225" w:firstLine="31680"/>
      </w:pPr>
    </w:p>
    <w:p w:rsidR="00000000" w:rsidRDefault="000F224C" w:rsidP="000F224C">
      <w:pPr>
        <w:pBdr>
          <w:top w:val="single" w:sz="4" w:space="1" w:color="auto"/>
          <w:bottom w:val="single" w:sz="4" w:space="1" w:color="auto"/>
        </w:pBdr>
        <w:spacing w:line="360" w:lineRule="exact"/>
        <w:ind w:left="31680" w:hangingChars="225" w:firstLine="31680"/>
      </w:pPr>
    </w:p>
    <w:p w:rsidR="00000000" w:rsidRDefault="000F224C" w:rsidP="000F224C">
      <w:pPr>
        <w:pBdr>
          <w:top w:val="single" w:sz="4" w:space="1" w:color="auto"/>
          <w:bottom w:val="single" w:sz="4" w:space="1" w:color="auto"/>
        </w:pBdr>
        <w:spacing w:line="360" w:lineRule="exact"/>
        <w:ind w:left="31680" w:hangingChars="225" w:firstLine="31680"/>
        <w:jc w:val="center"/>
        <w:rPr>
          <w:rFonts w:eastAsia="SimHei"/>
          <w:sz w:val="24"/>
        </w:rPr>
      </w:pPr>
      <w:r>
        <w:rPr>
          <w:rFonts w:eastAsia="SimHei" w:hint="eastAsia"/>
          <w:sz w:val="24"/>
        </w:rPr>
        <w:t>现状</w:t>
      </w:r>
    </w:p>
    <w:p w:rsidR="00000000" w:rsidRDefault="000F224C" w:rsidP="000F224C">
      <w:pPr>
        <w:pBdr>
          <w:top w:val="single" w:sz="4" w:space="1" w:color="auto"/>
          <w:bottom w:val="single" w:sz="4" w:space="1" w:color="auto"/>
        </w:pBdr>
        <w:spacing w:line="360" w:lineRule="exact"/>
        <w:ind w:left="31680" w:hangingChars="225" w:firstLine="31680"/>
        <w:jc w:val="center"/>
      </w:pPr>
    </w:p>
    <w:p w:rsidR="00000000" w:rsidRDefault="000F224C" w:rsidP="000F224C">
      <w:pPr>
        <w:spacing w:line="360" w:lineRule="exact"/>
        <w:ind w:left="31680" w:hangingChars="225" w:firstLine="31680"/>
        <w:jc w:val="center"/>
      </w:pPr>
    </w:p>
    <w:p w:rsidR="00000000" w:rsidRDefault="000F224C" w:rsidP="000F224C">
      <w:pPr>
        <w:spacing w:after="240" w:line="360" w:lineRule="exact"/>
        <w:ind w:left="31680" w:hangingChars="225" w:firstLine="31680"/>
        <w:jc w:val="center"/>
        <w:rPr>
          <w:rFonts w:eastAsia="SimHei" w:hint="eastAsia"/>
        </w:rPr>
      </w:pPr>
      <w:r>
        <w:rPr>
          <w:rFonts w:eastAsia="SimHei" w:hint="eastAsia"/>
        </w:rPr>
        <w:t>政府机构</w:t>
      </w:r>
    </w:p>
    <w:p w:rsidR="00000000" w:rsidRDefault="000F224C" w:rsidP="000F224C">
      <w:pPr>
        <w:spacing w:after="240" w:line="360" w:lineRule="exact"/>
        <w:ind w:left="31680" w:hangingChars="257" w:firstLine="31680"/>
        <w:rPr>
          <w:rFonts w:hint="eastAsia"/>
        </w:rPr>
      </w:pPr>
      <w:r>
        <w:rPr>
          <w:rFonts w:hint="eastAsia"/>
        </w:rPr>
        <w:t>164</w:t>
      </w:r>
      <w:r>
        <w:rPr>
          <w:rFonts w:hint="eastAsia"/>
        </w:rPr>
        <w:t>．</w:t>
      </w:r>
      <w:r>
        <w:rPr>
          <w:rFonts w:hint="eastAsia"/>
        </w:rPr>
        <w:tab/>
      </w:r>
      <w:r>
        <w:rPr>
          <w:rFonts w:ascii="SimHei" w:eastAsia="SimHei" w:hint="eastAsia"/>
        </w:rPr>
        <w:t>家庭和妇女国家发展中心（</w:t>
      </w:r>
      <w:r>
        <w:rPr>
          <w:rFonts w:ascii="SimHei" w:eastAsia="SimHei" w:hint="eastAsia"/>
        </w:rPr>
        <w:t>CMF</w:t>
      </w:r>
      <w:r>
        <w:rPr>
          <w:rFonts w:ascii="SimHei" w:eastAsia="SimHei" w:hint="eastAsia"/>
        </w:rPr>
        <w:t>）</w:t>
      </w:r>
      <w:r>
        <w:rPr>
          <w:rFonts w:hint="eastAsia"/>
        </w:rPr>
        <w:t>是一个执行、负责和协调促进有关妇女的各项公共</w:t>
      </w:r>
      <w:r>
        <w:rPr>
          <w:rFonts w:hint="eastAsia"/>
        </w:rPr>
        <w:t>政策的政府组织。它根据共和国法律（</w:t>
      </w:r>
      <w:r>
        <w:rPr>
          <w:rFonts w:hint="eastAsia"/>
        </w:rPr>
        <w:t>1986</w:t>
      </w:r>
      <w:r>
        <w:rPr>
          <w:rFonts w:hint="eastAsia"/>
        </w:rPr>
        <w:t>年</w:t>
      </w:r>
      <w:r>
        <w:rPr>
          <w:rFonts w:hint="eastAsia"/>
        </w:rPr>
        <w:t>4</w:t>
      </w:r>
      <w:r>
        <w:rPr>
          <w:rFonts w:hint="eastAsia"/>
        </w:rPr>
        <w:t>月</w:t>
      </w:r>
      <w:r>
        <w:rPr>
          <w:rFonts w:hint="eastAsia"/>
        </w:rPr>
        <w:t>16</w:t>
      </w:r>
      <w:r>
        <w:rPr>
          <w:rFonts w:hint="eastAsia"/>
        </w:rPr>
        <w:t>日第</w:t>
      </w:r>
      <w:r>
        <w:rPr>
          <w:rFonts w:hint="eastAsia"/>
        </w:rPr>
        <w:t>7026</w:t>
      </w:r>
      <w:r>
        <w:rPr>
          <w:rFonts w:hint="eastAsia"/>
        </w:rPr>
        <w:t>号）建立，作为文化、青年和体育部的附属机构，是拥有法人资格、财政独立、权力下放的半自主机构。这种状况对于其履行国家承诺，开展制定男女平等的公共政策的活动是一个重要的保障；此外，其最小的经济资助来源于政府的日常和特殊预算以及社会发展和家庭抚恤基金收入的</w:t>
      </w:r>
      <w:r>
        <w:rPr>
          <w:rFonts w:hint="eastAsia"/>
        </w:rPr>
        <w:t>0. 5</w:t>
      </w:r>
      <w:r>
        <w:rPr>
          <w:rFonts w:hint="eastAsia"/>
        </w:rPr>
        <w:t>％。该机构是根据共和国法律而不是其它级别较低的条款和条例创立的，这表明不管有何变化，政府都有兴趣为该机构的稳定及其运作所需经费提供保障。</w:t>
      </w:r>
    </w:p>
    <w:p w:rsidR="00000000" w:rsidRDefault="000F224C" w:rsidP="000F224C">
      <w:pPr>
        <w:spacing w:after="240" w:line="360" w:lineRule="exact"/>
        <w:ind w:left="31680" w:hangingChars="257" w:firstLine="31680"/>
        <w:rPr>
          <w:rFonts w:hint="eastAsia"/>
        </w:rPr>
      </w:pPr>
      <w:r>
        <w:rPr>
          <w:rFonts w:hint="eastAsia"/>
        </w:rPr>
        <w:t>165</w:t>
      </w:r>
      <w:r>
        <w:rPr>
          <w:rFonts w:hint="eastAsia"/>
        </w:rPr>
        <w:t>．家庭和妇女国家发展中心（</w:t>
      </w:r>
      <w:r>
        <w:rPr>
          <w:rFonts w:hint="eastAsia"/>
        </w:rPr>
        <w:t>CMF</w:t>
      </w:r>
      <w:r>
        <w:rPr>
          <w:rFonts w:hint="eastAsia"/>
        </w:rPr>
        <w:t>）的前身可以追</w:t>
      </w:r>
      <w:r>
        <w:rPr>
          <w:rFonts w:hint="eastAsia"/>
        </w:rPr>
        <w:t>溯到</w:t>
      </w:r>
      <w:r>
        <w:rPr>
          <w:rFonts w:hint="eastAsia"/>
        </w:rPr>
        <w:t>1974</w:t>
      </w:r>
      <w:r>
        <w:rPr>
          <w:rFonts w:hint="eastAsia"/>
        </w:rPr>
        <w:t>年，那一年还成立了在文化、青年和体育部内所设的家庭和妇女方案办公室，作为协调国际妇女年（</w:t>
      </w:r>
      <w:r>
        <w:rPr>
          <w:rFonts w:hint="eastAsia"/>
        </w:rPr>
        <w:t>1975</w:t>
      </w:r>
      <w:r>
        <w:rPr>
          <w:rFonts w:hint="eastAsia"/>
        </w:rPr>
        <w:t>年）活动的负责机构；随后，通过行政法律，升级为上述机构。</w:t>
      </w:r>
      <w:r>
        <w:rPr>
          <w:rFonts w:hint="eastAsia"/>
        </w:rPr>
        <w:t>1976</w:t>
      </w:r>
      <w:r>
        <w:rPr>
          <w:rFonts w:hint="eastAsia"/>
        </w:rPr>
        <w:t>年依法建立了家庭和妇女国家发展中心（</w:t>
      </w:r>
      <w:r>
        <w:rPr>
          <w:rFonts w:hint="eastAsia"/>
        </w:rPr>
        <w:t>CMF</w:t>
      </w:r>
      <w:r>
        <w:rPr>
          <w:rFonts w:hint="eastAsia"/>
        </w:rPr>
        <w:t>），作为文化部的附属机构；尽管法律赋予该机构独立运转和明文规定的职权，但并没有赋予其财政预算。为了解决财政上的局限，</w:t>
      </w:r>
      <w:r>
        <w:rPr>
          <w:rFonts w:hint="eastAsia"/>
        </w:rPr>
        <w:t>1979</w:t>
      </w:r>
      <w:r>
        <w:rPr>
          <w:rFonts w:hint="eastAsia"/>
        </w:rPr>
        <w:t>年它升级为文化部领导的单位，获得一小部分预算津贴。直到</w:t>
      </w:r>
      <w:r>
        <w:rPr>
          <w:rFonts w:hint="eastAsia"/>
        </w:rPr>
        <w:t>1986</w:t>
      </w:r>
      <w:r>
        <w:rPr>
          <w:rFonts w:hint="eastAsia"/>
        </w:rPr>
        <w:t>年，才依法建立家庭和妇女国家发展中心（</w:t>
      </w:r>
      <w:r>
        <w:rPr>
          <w:rFonts w:hint="eastAsia"/>
        </w:rPr>
        <w:t>CMF</w:t>
      </w:r>
      <w:r>
        <w:rPr>
          <w:rFonts w:hint="eastAsia"/>
        </w:rPr>
        <w:t>），如上文所述。</w:t>
      </w:r>
    </w:p>
    <w:p w:rsidR="00000000" w:rsidRDefault="000F224C" w:rsidP="000F224C">
      <w:pPr>
        <w:spacing w:after="240" w:line="360" w:lineRule="exact"/>
        <w:ind w:left="31680" w:hangingChars="257" w:firstLine="31680"/>
        <w:rPr>
          <w:rFonts w:hint="eastAsia"/>
        </w:rPr>
      </w:pPr>
      <w:r>
        <w:rPr>
          <w:rFonts w:hint="eastAsia"/>
        </w:rPr>
        <w:t>166</w:t>
      </w:r>
      <w:r>
        <w:rPr>
          <w:rFonts w:hint="eastAsia"/>
        </w:rPr>
        <w:t>．有关家庭和妇女国家发展中心（</w:t>
      </w:r>
      <w:r>
        <w:rPr>
          <w:rFonts w:hint="eastAsia"/>
        </w:rPr>
        <w:t>CMF</w:t>
      </w:r>
      <w:r>
        <w:rPr>
          <w:rFonts w:hint="eastAsia"/>
        </w:rPr>
        <w:t>）的法律</w:t>
      </w:r>
      <w:r>
        <w:rPr>
          <w:rFonts w:hint="eastAsia"/>
        </w:rPr>
        <w:t>第</w:t>
      </w:r>
      <w:r>
        <w:rPr>
          <w:rFonts w:hint="eastAsia"/>
        </w:rPr>
        <w:t>3</w:t>
      </w:r>
      <w:r>
        <w:rPr>
          <w:rFonts w:hint="eastAsia"/>
        </w:rPr>
        <w:t>条规定由领导委员会对其进行管理。领导委员会由六名在妇女和家庭事务方面经验丰富、知识广泛的人员组成，这个人通常是卫生部、公共教育部、劳动和社会保障部、司法道德部、国家经济计划政策部以及国家儿童保护组织的代表。中心由一名妇女担任行政领导，她来自文化、青年和体育部，必须为社会科学类的大学本科以上的毕业生，并是关注妇女和家庭问题的著名人士。</w:t>
      </w:r>
    </w:p>
    <w:p w:rsidR="00000000" w:rsidRDefault="000F224C" w:rsidP="000F224C">
      <w:pPr>
        <w:spacing w:after="240" w:line="360" w:lineRule="exact"/>
        <w:ind w:left="31680" w:hangingChars="257" w:firstLine="31680"/>
        <w:rPr>
          <w:rFonts w:hint="eastAsia"/>
        </w:rPr>
      </w:pPr>
      <w:r>
        <w:rPr>
          <w:rFonts w:hint="eastAsia"/>
        </w:rPr>
        <w:t>167</w:t>
      </w:r>
      <w:r>
        <w:rPr>
          <w:rFonts w:hint="eastAsia"/>
        </w:rPr>
        <w:t>．建立该机构的任务如下：保护国际宣言和哥斯达黎加法律赋予妇女的权利；促进男女平等；改进有关妇女和家庭状况的国家服务，进行协调并监督其执行情况。在这些目标下，该机构是一</w:t>
      </w:r>
      <w:r>
        <w:rPr>
          <w:rFonts w:hint="eastAsia"/>
        </w:rPr>
        <w:t>个负责推行法律条例，通过其各项声明创立和维护一定的机构以阻止和消除针对妇女的暴力。</w:t>
      </w:r>
    </w:p>
    <w:p w:rsidR="00000000" w:rsidRDefault="000F224C" w:rsidP="000F224C">
      <w:pPr>
        <w:spacing w:after="240" w:line="360" w:lineRule="exact"/>
        <w:ind w:left="31680" w:hangingChars="257" w:firstLine="31680"/>
        <w:rPr>
          <w:rFonts w:hint="eastAsia"/>
        </w:rPr>
      </w:pPr>
      <w:r>
        <w:rPr>
          <w:rFonts w:hint="eastAsia"/>
        </w:rPr>
        <w:t xml:space="preserve">168. </w:t>
      </w:r>
      <w:r>
        <w:tab/>
      </w:r>
      <w:r>
        <w:rPr>
          <w:rFonts w:hint="eastAsia"/>
        </w:rPr>
        <w:t>自</w:t>
      </w:r>
      <w:r>
        <w:rPr>
          <w:rFonts w:hint="eastAsia"/>
        </w:rPr>
        <w:t>1994</w:t>
      </w:r>
      <w:r>
        <w:rPr>
          <w:rFonts w:hint="eastAsia"/>
        </w:rPr>
        <w:t>年以来，家庭和妇女国家发展中心（</w:t>
      </w:r>
      <w:r>
        <w:rPr>
          <w:rFonts w:hint="eastAsia"/>
        </w:rPr>
        <w:t>CMF</w:t>
      </w:r>
      <w:r>
        <w:rPr>
          <w:rFonts w:hint="eastAsia"/>
        </w:rPr>
        <w:t>）通过国家计划和一致方案，推行男女平等的公共政策，既为达到机构目的，也为兑现哥斯达黎加政府在第四次妇女问题世界会议及其行动纲要中作出的承诺。这些计划方案为：</w:t>
      </w:r>
    </w:p>
    <w:p w:rsidR="00000000" w:rsidRDefault="000F224C">
      <w:pPr>
        <w:numPr>
          <w:ilvl w:val="0"/>
          <w:numId w:val="362"/>
        </w:numPr>
        <w:tabs>
          <w:tab w:val="clear" w:pos="360"/>
          <w:tab w:val="num" w:pos="960"/>
        </w:tabs>
        <w:spacing w:after="240" w:line="360" w:lineRule="exact"/>
        <w:ind w:left="960"/>
        <w:rPr>
          <w:rFonts w:hint="eastAsia"/>
        </w:rPr>
      </w:pPr>
      <w:r>
        <w:rPr>
          <w:rFonts w:hint="eastAsia"/>
        </w:rPr>
        <w:t>男女机遇平等国家计划（</w:t>
      </w:r>
      <w:r>
        <w:rPr>
          <w:rFonts w:hint="eastAsia"/>
        </w:rPr>
        <w:t>PIOMH</w:t>
      </w:r>
      <w:r>
        <w:rPr>
          <w:rFonts w:hint="eastAsia"/>
        </w:rPr>
        <w:t>）。</w:t>
      </w:r>
    </w:p>
    <w:p w:rsidR="00000000" w:rsidRDefault="000F224C">
      <w:pPr>
        <w:numPr>
          <w:ilvl w:val="0"/>
          <w:numId w:val="362"/>
        </w:numPr>
        <w:tabs>
          <w:tab w:val="clear" w:pos="360"/>
          <w:tab w:val="num" w:pos="960"/>
        </w:tabs>
        <w:spacing w:after="240" w:line="360" w:lineRule="exact"/>
        <w:ind w:left="960"/>
        <w:rPr>
          <w:rFonts w:hint="eastAsia"/>
        </w:rPr>
      </w:pPr>
      <w:r>
        <w:rPr>
          <w:rFonts w:hint="eastAsia"/>
        </w:rPr>
        <w:t>关注和预防家庭暴力国家计划（</w:t>
      </w:r>
      <w:r>
        <w:rPr>
          <w:rFonts w:hint="eastAsia"/>
        </w:rPr>
        <w:t>PLANOVI</w:t>
      </w:r>
      <w:r>
        <w:rPr>
          <w:rFonts w:hint="eastAsia"/>
        </w:rPr>
        <w:t>）。</w:t>
      </w:r>
    </w:p>
    <w:p w:rsidR="00000000" w:rsidRDefault="000F224C">
      <w:pPr>
        <w:numPr>
          <w:ilvl w:val="0"/>
          <w:numId w:val="362"/>
        </w:numPr>
        <w:tabs>
          <w:tab w:val="clear" w:pos="360"/>
          <w:tab w:val="num" w:pos="960"/>
        </w:tabs>
        <w:spacing w:after="240" w:line="360" w:lineRule="exact"/>
        <w:ind w:left="960"/>
        <w:rPr>
          <w:rFonts w:hint="eastAsia"/>
        </w:rPr>
      </w:pPr>
      <w:r>
        <w:rPr>
          <w:rFonts w:hint="eastAsia"/>
        </w:rPr>
        <w:t>以妇女为核心的全国反对贫困计划（妇女核心－</w:t>
      </w:r>
      <w:r>
        <w:rPr>
          <w:rFonts w:hint="eastAsia"/>
        </w:rPr>
        <w:t>PNCP</w:t>
      </w:r>
      <w:r>
        <w:rPr>
          <w:rFonts w:hint="eastAsia"/>
        </w:rPr>
        <w:t>）。</w:t>
      </w:r>
    </w:p>
    <w:p w:rsidR="00000000" w:rsidRDefault="000F224C">
      <w:pPr>
        <w:numPr>
          <w:ilvl w:val="0"/>
          <w:numId w:val="362"/>
        </w:numPr>
        <w:tabs>
          <w:tab w:val="clear" w:pos="360"/>
          <w:tab w:val="num" w:pos="960"/>
        </w:tabs>
        <w:spacing w:after="240" w:line="360" w:lineRule="exact"/>
        <w:ind w:left="960"/>
        <w:rPr>
          <w:rFonts w:hint="eastAsia"/>
        </w:rPr>
      </w:pPr>
      <w:r>
        <w:rPr>
          <w:rFonts w:hint="eastAsia"/>
        </w:rPr>
        <w:t>部委及部门妇女办公室（</w:t>
      </w:r>
      <w:r>
        <w:rPr>
          <w:rFonts w:hint="eastAsia"/>
        </w:rPr>
        <w:t>OMM / OSM</w:t>
      </w:r>
      <w:r>
        <w:rPr>
          <w:rFonts w:hint="eastAsia"/>
        </w:rPr>
        <w:t>）协调方案。</w:t>
      </w:r>
    </w:p>
    <w:p w:rsidR="00000000" w:rsidRDefault="000F224C">
      <w:pPr>
        <w:numPr>
          <w:ilvl w:val="0"/>
          <w:numId w:val="362"/>
        </w:numPr>
        <w:tabs>
          <w:tab w:val="clear" w:pos="360"/>
          <w:tab w:val="num" w:pos="960"/>
        </w:tabs>
        <w:spacing w:after="240" w:line="360" w:lineRule="exact"/>
        <w:ind w:left="960"/>
        <w:rPr>
          <w:rFonts w:hint="eastAsia"/>
        </w:rPr>
      </w:pPr>
      <w:r>
        <w:rPr>
          <w:rFonts w:hint="eastAsia"/>
        </w:rPr>
        <w:t>女性公民的积极</w:t>
      </w:r>
      <w:r>
        <w:rPr>
          <w:rFonts w:hint="eastAsia"/>
        </w:rPr>
        <w:t>推动计划（</w:t>
      </w:r>
      <w:r>
        <w:rPr>
          <w:rFonts w:hint="eastAsia"/>
        </w:rPr>
        <w:t>PROCAM</w:t>
      </w:r>
      <w:r>
        <w:rPr>
          <w:rFonts w:hint="eastAsia"/>
        </w:rPr>
        <w:t>）。</w:t>
      </w:r>
    </w:p>
    <w:p w:rsidR="00000000" w:rsidRDefault="000F224C">
      <w:pPr>
        <w:numPr>
          <w:ilvl w:val="0"/>
          <w:numId w:val="362"/>
        </w:numPr>
        <w:tabs>
          <w:tab w:val="clear" w:pos="360"/>
          <w:tab w:val="num" w:pos="960"/>
        </w:tabs>
        <w:spacing w:after="240" w:line="360" w:lineRule="exact"/>
        <w:ind w:left="960"/>
        <w:rPr>
          <w:rFonts w:hint="eastAsia"/>
        </w:rPr>
      </w:pPr>
      <w:r>
        <w:rPr>
          <w:rFonts w:hint="eastAsia"/>
        </w:rPr>
        <w:t>年轻妇女方案。</w:t>
      </w:r>
    </w:p>
    <w:p w:rsidR="00000000" w:rsidRDefault="000F224C">
      <w:pPr>
        <w:numPr>
          <w:ilvl w:val="0"/>
          <w:numId w:val="362"/>
        </w:numPr>
        <w:tabs>
          <w:tab w:val="clear" w:pos="360"/>
          <w:tab w:val="num" w:pos="960"/>
        </w:tabs>
        <w:spacing w:after="240" w:line="360" w:lineRule="exact"/>
        <w:ind w:left="960"/>
        <w:rPr>
          <w:rFonts w:hint="eastAsia"/>
        </w:rPr>
      </w:pPr>
      <w:r>
        <w:rPr>
          <w:rFonts w:hint="eastAsia"/>
        </w:rPr>
        <w:t>积极促进妇女权利办事处方案。</w:t>
      </w:r>
    </w:p>
    <w:p w:rsidR="00000000" w:rsidRDefault="000F224C">
      <w:pPr>
        <w:numPr>
          <w:ilvl w:val="0"/>
          <w:numId w:val="362"/>
        </w:numPr>
        <w:tabs>
          <w:tab w:val="clear" w:pos="360"/>
          <w:tab w:val="num" w:pos="960"/>
        </w:tabs>
        <w:spacing w:after="240" w:line="360" w:lineRule="exact"/>
        <w:ind w:left="960"/>
        <w:rPr>
          <w:rFonts w:hint="eastAsia"/>
        </w:rPr>
      </w:pPr>
      <w:r>
        <w:rPr>
          <w:rFonts w:hint="eastAsia"/>
        </w:rPr>
        <w:t>受侵犯的妇女及其子女临时居所方案。</w:t>
      </w:r>
    </w:p>
    <w:p w:rsidR="00000000" w:rsidRDefault="000F224C">
      <w:pPr>
        <w:numPr>
          <w:ilvl w:val="0"/>
          <w:numId w:val="362"/>
        </w:numPr>
        <w:tabs>
          <w:tab w:val="clear" w:pos="360"/>
          <w:tab w:val="num" w:pos="960"/>
        </w:tabs>
        <w:spacing w:after="240" w:line="360" w:lineRule="exact"/>
        <w:ind w:left="960"/>
        <w:rPr>
          <w:rFonts w:hint="eastAsia"/>
        </w:rPr>
      </w:pPr>
      <w:r>
        <w:rPr>
          <w:rFonts w:hint="eastAsia"/>
        </w:rPr>
        <w:t>志愿服务机构方案。</w:t>
      </w:r>
    </w:p>
    <w:p w:rsidR="00000000" w:rsidRDefault="000F224C" w:rsidP="000F224C">
      <w:pPr>
        <w:spacing w:after="240" w:line="360" w:lineRule="exact"/>
        <w:ind w:left="31680" w:hangingChars="257" w:firstLine="31680"/>
        <w:rPr>
          <w:rFonts w:hint="eastAsia"/>
        </w:rPr>
      </w:pPr>
      <w:r>
        <w:rPr>
          <w:rFonts w:hint="eastAsia"/>
        </w:rPr>
        <w:t>168</w:t>
      </w:r>
      <w:r>
        <w:t>a</w:t>
      </w:r>
      <w:r>
        <w:rPr>
          <w:rFonts w:hint="eastAsia"/>
        </w:rPr>
        <w:t>．国家妇女促进机构（</w:t>
      </w:r>
      <w:r>
        <w:rPr>
          <w:rFonts w:hint="eastAsia"/>
        </w:rPr>
        <w:t>el CMF</w:t>
      </w:r>
      <w:r>
        <w:rPr>
          <w:rFonts w:hint="eastAsia"/>
        </w:rPr>
        <w:t>）自</w:t>
      </w:r>
      <w:r>
        <w:rPr>
          <w:rFonts w:hint="eastAsia"/>
        </w:rPr>
        <w:t>1994</w:t>
      </w:r>
      <w:r>
        <w:rPr>
          <w:rFonts w:hint="eastAsia"/>
        </w:rPr>
        <w:t>年以来也是一个拥有国际关系与合作的单位，其目的是使机构具有国家水准，并为机构活动的开展争取外来资金与合作资源，为机遇平等和家庭暴力方面的敏感化和培训活动作出了重要的资金援助，如果没有这种援助，这些活动都难以开展。</w:t>
      </w:r>
    </w:p>
    <w:p w:rsidR="00000000" w:rsidRDefault="000F224C" w:rsidP="000F224C">
      <w:pPr>
        <w:spacing w:after="240" w:line="360" w:lineRule="exact"/>
        <w:ind w:left="31680" w:hangingChars="257" w:firstLine="31680"/>
        <w:rPr>
          <w:rFonts w:hint="eastAsia"/>
        </w:rPr>
      </w:pPr>
      <w:r>
        <w:rPr>
          <w:rFonts w:hint="eastAsia"/>
        </w:rPr>
        <w:t>169</w:t>
      </w:r>
      <w:r>
        <w:rPr>
          <w:rFonts w:hint="eastAsia"/>
        </w:rPr>
        <w:t>．</w:t>
      </w:r>
      <w:r>
        <w:tab/>
      </w:r>
      <w:r>
        <w:rPr>
          <w:rFonts w:hint="eastAsia"/>
        </w:rPr>
        <w:t>如上所述，中心是文化、青年和体育部的权力下放机构，拥有法人资格，财政独立，这使其在决定计划和预算政策方面具</w:t>
      </w:r>
      <w:r>
        <w:rPr>
          <w:rFonts w:hint="eastAsia"/>
        </w:rPr>
        <w:t>有相对自主权。可以通过行政权力机构建议制订法律，依法号召不同的机构和部门，取得立法大会的支持。然而，应该指出的是，其现有的政治管理层次阻碍其在各个方面任务的完成。尽管法律赋予其广泛的权力和相当的宽恕能力以推进男女平等，但其附属某个部委的司法行政限制了其在管理上的发展。这使其在男女平等的事务方面不得不屈从于时事型政策及某一非专门机构的领导。此外，国家妇女促进机构（</w:t>
      </w:r>
      <w:r>
        <w:rPr>
          <w:rFonts w:hint="eastAsia"/>
        </w:rPr>
        <w:t>el CMF</w:t>
      </w:r>
      <w:r>
        <w:rPr>
          <w:rFonts w:hint="eastAsia"/>
        </w:rPr>
        <w:t>）不是国务院的下属机构，这使其无法参与国家决策，减少了和其它具有更高自主权的机构之间发生业务关系的可能，而国家妇女促进机构（</w:t>
      </w:r>
      <w:r>
        <w:rPr>
          <w:rFonts w:hint="eastAsia"/>
        </w:rPr>
        <w:t>el CMF</w:t>
      </w:r>
      <w:r>
        <w:rPr>
          <w:rFonts w:hint="eastAsia"/>
        </w:rPr>
        <w:t>）又必须与这些机构进行协调、监督及评价。</w:t>
      </w:r>
    </w:p>
    <w:p w:rsidR="00000000" w:rsidRDefault="000F224C" w:rsidP="000F224C">
      <w:pPr>
        <w:spacing w:after="240" w:line="360" w:lineRule="exact"/>
        <w:ind w:left="31680" w:hangingChars="257" w:firstLine="31680"/>
        <w:rPr>
          <w:rFonts w:hint="eastAsia"/>
        </w:rPr>
      </w:pPr>
      <w:r>
        <w:rPr>
          <w:rFonts w:hint="eastAsia"/>
        </w:rPr>
        <w:t>170</w:t>
      </w:r>
      <w:r>
        <w:rPr>
          <w:rFonts w:hint="eastAsia"/>
        </w:rPr>
        <w:t>．</w:t>
      </w:r>
      <w:r>
        <w:tab/>
      </w:r>
      <w:r>
        <w:rPr>
          <w:rFonts w:hint="eastAsia"/>
        </w:rPr>
        <w:t>考虑到国家妇女促进机构（</w:t>
      </w:r>
      <w:r>
        <w:rPr>
          <w:rFonts w:hint="eastAsia"/>
        </w:rPr>
        <w:t>el CMF</w:t>
      </w:r>
      <w:r>
        <w:rPr>
          <w:rFonts w:hint="eastAsia"/>
        </w:rPr>
        <w:t>）的权限，行政权力机关向立法大会递交了第</w:t>
      </w:r>
      <w:r>
        <w:rPr>
          <w:rFonts w:hint="eastAsia"/>
        </w:rPr>
        <w:t xml:space="preserve"> 12801</w:t>
      </w:r>
      <w:r>
        <w:rPr>
          <w:rFonts w:hint="eastAsia"/>
        </w:rPr>
        <w:t>号法案。该法案将国家妇女促进机构（</w:t>
      </w:r>
      <w:r>
        <w:rPr>
          <w:rFonts w:hint="eastAsia"/>
        </w:rPr>
        <w:t>el CMF</w:t>
      </w:r>
      <w:r>
        <w:rPr>
          <w:rFonts w:hint="eastAsia"/>
        </w:rPr>
        <w:t>）升级至拥有完全自主权的机构，作为对妇女问题和男女平等的机构化保障。该行政机构的管理自主使其可以参与国家更高层次的决策。此外，它作为妇女公共政策机制的推动机构和监督机构将拥有更大的自主权，使其妇女首领有可能成为女部长，这是现有的级别无法办到的。另一方面，对其当前财政级别的调整，使其有可能根据机构的要求以及一个管理组织有效行使</w:t>
      </w:r>
      <w:r>
        <w:rPr>
          <w:rFonts w:hint="eastAsia"/>
        </w:rPr>
        <w:t>其职能的要求，聘请专业人士。</w:t>
      </w:r>
    </w:p>
    <w:p w:rsidR="00000000" w:rsidRDefault="000F224C" w:rsidP="000F224C">
      <w:pPr>
        <w:spacing w:after="240" w:line="360" w:lineRule="exact"/>
        <w:ind w:left="31680" w:hangingChars="257" w:firstLine="31680"/>
        <w:rPr>
          <w:rFonts w:hint="eastAsia"/>
        </w:rPr>
      </w:pPr>
      <w:r>
        <w:rPr>
          <w:rFonts w:hint="eastAsia"/>
        </w:rPr>
        <w:t>171</w:t>
      </w:r>
      <w:r>
        <w:rPr>
          <w:rFonts w:hint="eastAsia"/>
        </w:rPr>
        <w:t>．该方案包括有组织的世俗社会作为领导委员会的顾问参与。在政府下放权力的所有机构的规定中，这是一项崭新的建议。</w:t>
      </w:r>
    </w:p>
    <w:p w:rsidR="00000000" w:rsidRDefault="000F224C" w:rsidP="000F224C">
      <w:pPr>
        <w:spacing w:after="240" w:line="360" w:lineRule="exact"/>
        <w:ind w:left="31680" w:hangingChars="257" w:firstLine="31680"/>
        <w:jc w:val="center"/>
        <w:rPr>
          <w:rFonts w:eastAsia="SimHei" w:hint="eastAsia"/>
        </w:rPr>
      </w:pPr>
      <w:r>
        <w:rPr>
          <w:rFonts w:eastAsia="SimHei" w:hint="eastAsia"/>
        </w:rPr>
        <w:t>权力下放机构：机构联络员和部委及部门妇女办公室</w:t>
      </w:r>
    </w:p>
    <w:p w:rsidR="00000000" w:rsidRDefault="000F224C" w:rsidP="000F224C">
      <w:pPr>
        <w:spacing w:after="240" w:line="360" w:lineRule="exact"/>
        <w:ind w:left="31680" w:hangingChars="257" w:firstLine="31680"/>
        <w:rPr>
          <w:rFonts w:hint="eastAsia"/>
        </w:rPr>
      </w:pPr>
      <w:r>
        <w:rPr>
          <w:rFonts w:hint="eastAsia"/>
        </w:rPr>
        <w:t>172</w:t>
      </w:r>
      <w:r>
        <w:rPr>
          <w:rFonts w:hint="eastAsia"/>
        </w:rPr>
        <w:t>．</w:t>
      </w:r>
      <w:r>
        <w:tab/>
      </w:r>
      <w:r>
        <w:rPr>
          <w:rFonts w:hint="eastAsia"/>
        </w:rPr>
        <w:t>1994</w:t>
      </w:r>
      <w:r>
        <w:rPr>
          <w:rFonts w:hint="eastAsia"/>
        </w:rPr>
        <w:t>年</w:t>
      </w:r>
      <w:r>
        <w:rPr>
          <w:rFonts w:hint="eastAsia"/>
        </w:rPr>
        <w:t>5</w:t>
      </w:r>
      <w:r>
        <w:rPr>
          <w:rFonts w:hint="eastAsia"/>
        </w:rPr>
        <w:t>月，国务院社会事务处通过家庭和妇女国家发展中心（</w:t>
      </w:r>
      <w:r>
        <w:rPr>
          <w:rFonts w:hint="eastAsia"/>
        </w:rPr>
        <w:t>CMF</w:t>
      </w:r>
      <w:r>
        <w:rPr>
          <w:rFonts w:hint="eastAsia"/>
        </w:rPr>
        <w:t>）决定设立</w:t>
      </w:r>
      <w:r>
        <w:rPr>
          <w:rFonts w:eastAsia="SimHei" w:hint="eastAsia"/>
        </w:rPr>
        <w:t>部委及部门妇女办公室</w:t>
      </w:r>
      <w:r>
        <w:rPr>
          <w:rFonts w:hint="eastAsia"/>
        </w:rPr>
        <w:t>（</w:t>
      </w:r>
      <w:r>
        <w:rPr>
          <w:rFonts w:hint="eastAsia"/>
        </w:rPr>
        <w:t>OMM / OSM</w:t>
      </w:r>
      <w:r>
        <w:rPr>
          <w:rFonts w:hint="eastAsia"/>
        </w:rPr>
        <w:t>）。</w:t>
      </w:r>
      <w:r>
        <w:rPr>
          <w:rFonts w:hint="eastAsia"/>
        </w:rPr>
        <w:t>1996</w:t>
      </w:r>
      <w:r>
        <w:rPr>
          <w:rFonts w:hint="eastAsia"/>
        </w:rPr>
        <w:t>年，家庭和妇女国家发展中心（</w:t>
      </w:r>
      <w:r>
        <w:rPr>
          <w:rFonts w:hint="eastAsia"/>
        </w:rPr>
        <w:t>CMF</w:t>
      </w:r>
      <w:r>
        <w:rPr>
          <w:rFonts w:hint="eastAsia"/>
        </w:rPr>
        <w:t>）制定了部委及部门妇女办公室（</w:t>
      </w:r>
      <w:r>
        <w:rPr>
          <w:rFonts w:hint="eastAsia"/>
        </w:rPr>
        <w:t>OMM / OSM</w:t>
      </w:r>
      <w:r>
        <w:rPr>
          <w:rFonts w:hint="eastAsia"/>
        </w:rPr>
        <w:t>）协调方案，旨在协调这些公共部门（权力下放的部委及机构）的机构的技术工作，加强其在机构内关于男女平</w:t>
      </w:r>
      <w:r>
        <w:rPr>
          <w:rFonts w:hint="eastAsia"/>
        </w:rPr>
        <w:t>等方面的领导地位。部委及部门妇女办公室（</w:t>
      </w:r>
      <w:r>
        <w:rPr>
          <w:rFonts w:hint="eastAsia"/>
        </w:rPr>
        <w:t>OMM / OSM</w:t>
      </w:r>
      <w:r>
        <w:rPr>
          <w:rFonts w:hint="eastAsia"/>
        </w:rPr>
        <w:t>）解决了从性别角度参与机构计划与方案的重点问题，以便对执行男女平等的国家政策的情况进行监督。通过对男女机遇平等国家计划（</w:t>
      </w:r>
      <w:r>
        <w:rPr>
          <w:rFonts w:hint="eastAsia"/>
        </w:rPr>
        <w:t>PIOMH</w:t>
      </w:r>
      <w:r>
        <w:rPr>
          <w:rFonts w:hint="eastAsia"/>
        </w:rPr>
        <w:t>）实施的跟踪，这些机构的职能得到了加强。只有教育部的部委妇女办公室（</w:t>
      </w:r>
      <w:r>
        <w:rPr>
          <w:rFonts w:hint="eastAsia"/>
        </w:rPr>
        <w:t>OMM</w:t>
      </w:r>
      <w:r>
        <w:rPr>
          <w:rFonts w:hint="eastAsia"/>
        </w:rPr>
        <w:t>）是根据行政法令（</w:t>
      </w:r>
      <w:r>
        <w:rPr>
          <w:rFonts w:hint="eastAsia"/>
        </w:rPr>
        <w:t>1994</w:t>
      </w:r>
      <w:r>
        <w:rPr>
          <w:rFonts w:hint="eastAsia"/>
        </w:rPr>
        <w:t>年</w:t>
      </w:r>
      <w:r>
        <w:rPr>
          <w:rFonts w:hint="eastAsia"/>
        </w:rPr>
        <w:t>7</w:t>
      </w:r>
      <w:r>
        <w:rPr>
          <w:rFonts w:hint="eastAsia"/>
        </w:rPr>
        <w:t>月</w:t>
      </w:r>
      <w:r>
        <w:rPr>
          <w:rFonts w:hint="eastAsia"/>
        </w:rPr>
        <w:t>11</w:t>
      </w:r>
      <w:r>
        <w:rPr>
          <w:rFonts w:hint="eastAsia"/>
        </w:rPr>
        <w:t>日第</w:t>
      </w:r>
      <w:r>
        <w:rPr>
          <w:rFonts w:hint="eastAsia"/>
        </w:rPr>
        <w:t>23489</w:t>
      </w:r>
      <w:r>
        <w:rPr>
          <w:rFonts w:hint="eastAsia"/>
        </w:rPr>
        <w:t>号）建立的，对那些没有建立部委及部门妇女办公室（</w:t>
      </w:r>
      <w:r>
        <w:rPr>
          <w:rFonts w:hint="eastAsia"/>
        </w:rPr>
        <w:t>OMM/  OSM</w:t>
      </w:r>
      <w:r>
        <w:rPr>
          <w:rFonts w:hint="eastAsia"/>
        </w:rPr>
        <w:t>）的机构，委派机构联络员以实施男女机遇平等国家计划（</w:t>
      </w:r>
      <w:r>
        <w:rPr>
          <w:rFonts w:hint="eastAsia"/>
        </w:rPr>
        <w:t>PIOMH</w:t>
      </w:r>
      <w:r>
        <w:rPr>
          <w:rFonts w:hint="eastAsia"/>
        </w:rPr>
        <w:t>）。</w:t>
      </w:r>
    </w:p>
    <w:p w:rsidR="00000000" w:rsidRDefault="000F224C" w:rsidP="000F224C">
      <w:pPr>
        <w:spacing w:after="240" w:line="360" w:lineRule="exact"/>
        <w:ind w:left="31680" w:hangingChars="257" w:firstLine="31680"/>
        <w:rPr>
          <w:rFonts w:hint="eastAsia"/>
        </w:rPr>
      </w:pPr>
      <w:r>
        <w:rPr>
          <w:rFonts w:hint="eastAsia"/>
        </w:rPr>
        <w:t>173</w:t>
      </w:r>
      <w:r>
        <w:rPr>
          <w:rFonts w:hint="eastAsia"/>
        </w:rPr>
        <w:t>．</w:t>
      </w:r>
      <w:r>
        <w:tab/>
      </w:r>
      <w:r>
        <w:rPr>
          <w:rFonts w:hint="eastAsia"/>
        </w:rPr>
        <w:t>截至递交本报告时止，有</w:t>
      </w:r>
      <w:r>
        <w:rPr>
          <w:rFonts w:hint="eastAsia"/>
        </w:rPr>
        <w:t>9</w:t>
      </w:r>
      <w:r>
        <w:rPr>
          <w:rFonts w:hint="eastAsia"/>
        </w:rPr>
        <w:t>个部委妇女办公室（</w:t>
      </w:r>
      <w:r>
        <w:rPr>
          <w:rFonts w:hint="eastAsia"/>
        </w:rPr>
        <w:t>OMM</w:t>
      </w:r>
      <w:r>
        <w:rPr>
          <w:rFonts w:hint="eastAsia"/>
        </w:rPr>
        <w:t>），</w:t>
      </w:r>
      <w:r>
        <w:rPr>
          <w:rFonts w:hint="eastAsia"/>
        </w:rPr>
        <w:t>6</w:t>
      </w:r>
      <w:r>
        <w:rPr>
          <w:rFonts w:hint="eastAsia"/>
        </w:rPr>
        <w:t>个</w:t>
      </w:r>
      <w:r>
        <w:rPr>
          <w:rFonts w:hint="eastAsia"/>
        </w:rPr>
        <w:t>部门妇女办公室（</w:t>
      </w:r>
      <w:r>
        <w:rPr>
          <w:rFonts w:hint="eastAsia"/>
        </w:rPr>
        <w:t>OSM</w:t>
      </w:r>
      <w:r>
        <w:rPr>
          <w:rFonts w:hint="eastAsia"/>
        </w:rPr>
        <w:t>）以及</w:t>
      </w:r>
      <w:r>
        <w:rPr>
          <w:rFonts w:hint="eastAsia"/>
        </w:rPr>
        <w:t>12</w:t>
      </w:r>
      <w:r>
        <w:rPr>
          <w:rFonts w:hint="eastAsia"/>
        </w:rPr>
        <w:t>名机构联络员正在为解决</w:t>
      </w:r>
      <w:r>
        <w:rPr>
          <w:rFonts w:hint="eastAsia"/>
        </w:rPr>
        <w:t>25</w:t>
      </w:r>
      <w:r>
        <w:rPr>
          <w:rFonts w:hint="eastAsia"/>
        </w:rPr>
        <w:t>个重点问题开展工作；这些机构在</w:t>
      </w:r>
      <w:r>
        <w:rPr>
          <w:rFonts w:hint="eastAsia"/>
        </w:rPr>
        <w:t>75</w:t>
      </w:r>
      <w:r>
        <w:rPr>
          <w:rFonts w:hint="eastAsia"/>
        </w:rPr>
        <w:t>％的部委和</w:t>
      </w:r>
      <w:r>
        <w:rPr>
          <w:rFonts w:hint="eastAsia"/>
        </w:rPr>
        <w:t>50</w:t>
      </w:r>
      <w:r>
        <w:rPr>
          <w:rFonts w:hint="eastAsia"/>
        </w:rPr>
        <w:t>％的自主机构内开展工作。在部委及部门妇女办公室（</w:t>
      </w:r>
      <w:r>
        <w:rPr>
          <w:rFonts w:hint="eastAsia"/>
        </w:rPr>
        <w:t>OMM / OSM</w:t>
      </w:r>
      <w:r>
        <w:rPr>
          <w:rFonts w:hint="eastAsia"/>
        </w:rPr>
        <w:t>）成立之前，只有</w:t>
      </w:r>
      <w:r>
        <w:rPr>
          <w:rFonts w:hint="eastAsia"/>
        </w:rPr>
        <w:t>5</w:t>
      </w:r>
      <w:r>
        <w:rPr>
          <w:rFonts w:hint="eastAsia"/>
        </w:rPr>
        <w:t>个政府机构负责妇女促进工作和其它国家机构并未涉及的一些工作。</w:t>
      </w:r>
    </w:p>
    <w:p w:rsidR="00000000" w:rsidRDefault="000F224C" w:rsidP="000F224C">
      <w:pPr>
        <w:spacing w:after="240" w:line="360" w:lineRule="exact"/>
        <w:ind w:left="31680" w:hangingChars="257" w:firstLine="31680"/>
        <w:rPr>
          <w:rFonts w:hint="eastAsia"/>
        </w:rPr>
      </w:pPr>
      <w:r>
        <w:rPr>
          <w:rFonts w:hint="eastAsia"/>
        </w:rPr>
        <w:t>174</w:t>
      </w:r>
      <w:r>
        <w:rPr>
          <w:rFonts w:hint="eastAsia"/>
        </w:rPr>
        <w:t>．</w:t>
      </w:r>
      <w:r>
        <w:tab/>
      </w:r>
      <w:r>
        <w:rPr>
          <w:rFonts w:hint="eastAsia"/>
        </w:rPr>
        <w:t>通过家庭和妇女国家发展中心（</w:t>
      </w:r>
      <w:r>
        <w:rPr>
          <w:rFonts w:hint="eastAsia"/>
        </w:rPr>
        <w:t>CMF</w:t>
      </w:r>
      <w:r>
        <w:rPr>
          <w:rFonts w:hint="eastAsia"/>
        </w:rPr>
        <w:t>）的方案，部委及部门妇女办公室（</w:t>
      </w:r>
      <w:r>
        <w:rPr>
          <w:rFonts w:hint="eastAsia"/>
        </w:rPr>
        <w:t>OMM / OSM</w:t>
      </w:r>
      <w:r>
        <w:rPr>
          <w:rFonts w:hint="eastAsia"/>
        </w:rPr>
        <w:t>）的人员接受了技术培训，以便有效促进将性别观点纳入政策、机构活动以及信息系统。</w:t>
      </w:r>
      <w:r>
        <w:rPr>
          <w:rFonts w:hint="eastAsia"/>
        </w:rPr>
        <w:t>1994</w:t>
      </w:r>
      <w:r>
        <w:rPr>
          <w:rFonts w:hint="eastAsia"/>
        </w:rPr>
        <w:t>年至</w:t>
      </w:r>
      <w:r>
        <w:rPr>
          <w:rFonts w:hint="eastAsia"/>
        </w:rPr>
        <w:t>1997</w:t>
      </w:r>
      <w:r>
        <w:rPr>
          <w:rFonts w:hint="eastAsia"/>
        </w:rPr>
        <w:t>年间，建立了</w:t>
      </w:r>
      <w:r>
        <w:rPr>
          <w:rFonts w:hint="eastAsia"/>
        </w:rPr>
        <w:t>15</w:t>
      </w:r>
      <w:r>
        <w:rPr>
          <w:rFonts w:hint="eastAsia"/>
        </w:rPr>
        <w:t>个培训协调员和救援人员的基地，涉及不同的主题，包括：</w:t>
      </w:r>
      <w:r>
        <w:rPr>
          <w:rFonts w:hint="eastAsia"/>
        </w:rPr>
        <w:t>性别与认识论；性别研究计划；对计划方案的跟踪和评估；从性别观点进行干预的战略措施。</w:t>
      </w:r>
    </w:p>
    <w:p w:rsidR="00000000" w:rsidRDefault="000F224C" w:rsidP="000F224C">
      <w:pPr>
        <w:spacing w:after="240" w:line="360" w:lineRule="exact"/>
        <w:ind w:left="31680" w:hangingChars="257" w:firstLine="31680"/>
        <w:rPr>
          <w:rFonts w:hint="eastAsia"/>
        </w:rPr>
      </w:pPr>
      <w:r>
        <w:rPr>
          <w:rFonts w:hint="eastAsia"/>
        </w:rPr>
        <w:t>175</w:t>
      </w:r>
      <w:r>
        <w:rPr>
          <w:rFonts w:hint="eastAsia"/>
        </w:rPr>
        <w:t>．</w:t>
      </w:r>
      <w:r>
        <w:tab/>
      </w:r>
      <w:r>
        <w:rPr>
          <w:rFonts w:hint="eastAsia"/>
        </w:rPr>
        <w:t>多年的工作经验表明，在有效行使这些权力下放机构的职权时，有一些较为突出的障碍，主要是</w:t>
      </w:r>
      <w:r>
        <w:rPr>
          <w:rFonts w:hint="eastAsia"/>
        </w:rPr>
        <w:t>a</w:t>
      </w:r>
      <w:r>
        <w:rPr>
          <w:rFonts w:hint="eastAsia"/>
        </w:rPr>
        <w:t>）一些办公室拒绝成为单纯的行政机构，想成为应用性别观点的推进者；</w:t>
      </w:r>
      <w:r>
        <w:rPr>
          <w:rFonts w:hint="eastAsia"/>
        </w:rPr>
        <w:t>b</w:t>
      </w:r>
      <w:r>
        <w:rPr>
          <w:rFonts w:hint="eastAsia"/>
        </w:rPr>
        <w:t>）这些机构在该观点的制度化过程中应该发挥其推动、引导和保障的职能，但这些职能的合法化机遇受到了限制；</w:t>
      </w:r>
      <w:r>
        <w:rPr>
          <w:rFonts w:hint="eastAsia"/>
        </w:rPr>
        <w:t>c</w:t>
      </w:r>
      <w:r>
        <w:rPr>
          <w:rFonts w:hint="eastAsia"/>
        </w:rPr>
        <w:t>）一些协调员的多重职务使其无法专心于实际工作，削弱了办公室的工作能力；</w:t>
      </w:r>
      <w:r>
        <w:rPr>
          <w:rFonts w:hint="eastAsia"/>
        </w:rPr>
        <w:t>d</w:t>
      </w:r>
      <w:r>
        <w:rPr>
          <w:rFonts w:hint="eastAsia"/>
        </w:rPr>
        <w:t>）所赋予的权力有限。</w:t>
      </w:r>
    </w:p>
    <w:p w:rsidR="00000000" w:rsidRDefault="000F224C" w:rsidP="000F224C">
      <w:pPr>
        <w:spacing w:after="240" w:line="360" w:lineRule="exact"/>
        <w:ind w:left="31680" w:hangingChars="257" w:firstLine="31680"/>
        <w:rPr>
          <w:rFonts w:hint="eastAsia"/>
        </w:rPr>
      </w:pPr>
      <w:r>
        <w:rPr>
          <w:rFonts w:hint="eastAsia"/>
        </w:rPr>
        <w:t>176</w:t>
      </w:r>
      <w:r>
        <w:rPr>
          <w:rFonts w:hint="eastAsia"/>
        </w:rPr>
        <w:t>．</w:t>
      </w:r>
      <w:r>
        <w:tab/>
      </w:r>
      <w:r>
        <w:rPr>
          <w:rFonts w:hint="eastAsia"/>
        </w:rPr>
        <w:t>虽然存在着上述障碍，但这些办公室的存在使机构备忘录上引入并保</w:t>
      </w:r>
      <w:r>
        <w:rPr>
          <w:rFonts w:hint="eastAsia"/>
        </w:rPr>
        <w:t>持了机遇平等这一话题。同样，也使机构在促进男女平等这一无形过程中作出更大的承诺。</w:t>
      </w:r>
    </w:p>
    <w:p w:rsidR="00000000" w:rsidRDefault="000F224C" w:rsidP="000F224C">
      <w:pPr>
        <w:spacing w:after="240" w:line="360" w:lineRule="exact"/>
        <w:ind w:left="31680" w:hangingChars="257" w:firstLine="31680"/>
        <w:jc w:val="center"/>
        <w:rPr>
          <w:rFonts w:eastAsia="SimHei" w:hint="eastAsia"/>
        </w:rPr>
      </w:pPr>
      <w:r>
        <w:rPr>
          <w:rFonts w:eastAsia="SimHei" w:hint="eastAsia"/>
        </w:rPr>
        <w:t>权力下放机构：积极促进妇女权利办事处</w:t>
      </w:r>
    </w:p>
    <w:p w:rsidR="00000000" w:rsidRDefault="000F224C" w:rsidP="000F224C">
      <w:pPr>
        <w:spacing w:after="240" w:line="360" w:lineRule="exact"/>
        <w:ind w:left="31680" w:hangingChars="257" w:firstLine="31680"/>
        <w:rPr>
          <w:rFonts w:hint="eastAsia"/>
        </w:rPr>
      </w:pPr>
      <w:r>
        <w:rPr>
          <w:rFonts w:hint="eastAsia"/>
        </w:rPr>
        <w:t>177</w:t>
      </w:r>
      <w:r>
        <w:rPr>
          <w:rFonts w:hint="eastAsia"/>
        </w:rPr>
        <w:t>．</w:t>
      </w:r>
      <w:r>
        <w:tab/>
      </w:r>
      <w:r>
        <w:rPr>
          <w:rFonts w:hint="eastAsia"/>
        </w:rPr>
        <w:t>积极促进妇女权利办事处是作为家庭和妇女国家发展中心（</w:t>
      </w:r>
      <w:r>
        <w:rPr>
          <w:rFonts w:hint="eastAsia"/>
        </w:rPr>
        <w:t>CMF</w:t>
      </w:r>
      <w:r>
        <w:rPr>
          <w:rFonts w:hint="eastAsia"/>
        </w:rPr>
        <w:t>）的权力下放机构在各省（市）建立的，其目的是加强对家庭暴力受害者的关注。</w:t>
      </w:r>
    </w:p>
    <w:p w:rsidR="00000000" w:rsidRDefault="000F224C" w:rsidP="000F224C">
      <w:pPr>
        <w:spacing w:after="240" w:line="360" w:lineRule="exact"/>
        <w:ind w:left="31680" w:hangingChars="257" w:firstLine="31680"/>
        <w:rPr>
          <w:rFonts w:hint="eastAsia"/>
        </w:rPr>
      </w:pPr>
      <w:r>
        <w:rPr>
          <w:rFonts w:hint="eastAsia"/>
        </w:rPr>
        <w:t>178</w:t>
      </w:r>
      <w:r>
        <w:rPr>
          <w:rFonts w:hint="eastAsia"/>
        </w:rPr>
        <w:t>．</w:t>
      </w:r>
      <w:r>
        <w:tab/>
      </w:r>
      <w:r>
        <w:rPr>
          <w:rFonts w:hint="eastAsia"/>
        </w:rPr>
        <w:t>1996</w:t>
      </w:r>
      <w:r>
        <w:rPr>
          <w:rFonts w:hint="eastAsia"/>
        </w:rPr>
        <w:t>年，家庭和妇女国家发展中心（</w:t>
      </w:r>
      <w:r>
        <w:rPr>
          <w:rFonts w:hint="eastAsia"/>
        </w:rPr>
        <w:t>CMF</w:t>
      </w:r>
      <w:r>
        <w:rPr>
          <w:rFonts w:hint="eastAsia"/>
        </w:rPr>
        <w:t>）提出并开展了关注和预防家庭暴力国家计划（</w:t>
      </w:r>
      <w:r>
        <w:rPr>
          <w:rFonts w:hint="eastAsia"/>
        </w:rPr>
        <w:t>PLANOVI</w:t>
      </w:r>
      <w:r>
        <w:rPr>
          <w:rFonts w:hint="eastAsia"/>
        </w:rPr>
        <w:t>）；此计划的一类活动就是开办积极促进妇女权利办事处。这一倡导建议将为遇到家庭暴力情况下的妇女提出的服务分散、下放至各地。这要求在社区内进行实践</w:t>
      </w:r>
      <w:r>
        <w:rPr>
          <w:rFonts w:hint="eastAsia"/>
        </w:rPr>
        <w:t>，在权力下放的公共机关、当地（市）政府以及非政府机构之间相互协调合作的基础上建立一个完整的关注模式，以便促进和保护妇女权利，关注家庭暴力事件。已经开办了这些办公室，主要是在各个市区；在那些无法与当地政府一道开办此类办公室的地区，这一倡导将由其它的当地组织或机构来完成。</w:t>
      </w:r>
    </w:p>
    <w:p w:rsidR="00000000" w:rsidRDefault="000F224C" w:rsidP="000F224C">
      <w:pPr>
        <w:spacing w:after="240" w:line="360" w:lineRule="exact"/>
        <w:ind w:left="31680" w:hangingChars="257" w:firstLine="31680"/>
        <w:rPr>
          <w:rFonts w:hint="eastAsia"/>
        </w:rPr>
      </w:pPr>
      <w:r>
        <w:rPr>
          <w:rFonts w:hint="eastAsia"/>
        </w:rPr>
        <w:t>179</w:t>
      </w:r>
      <w:r>
        <w:rPr>
          <w:rFonts w:hint="eastAsia"/>
        </w:rPr>
        <w:t>．</w:t>
      </w:r>
      <w:r>
        <w:tab/>
      </w:r>
      <w:r>
        <w:rPr>
          <w:rFonts w:hint="eastAsia"/>
        </w:rPr>
        <w:t>现共有</w:t>
      </w:r>
      <w:r>
        <w:rPr>
          <w:rFonts w:hint="eastAsia"/>
        </w:rPr>
        <w:t>7</w:t>
      </w:r>
      <w:r>
        <w:rPr>
          <w:rFonts w:hint="eastAsia"/>
        </w:rPr>
        <w:t>个办公室，其中</w:t>
      </w:r>
      <w:r>
        <w:rPr>
          <w:rFonts w:hint="eastAsia"/>
        </w:rPr>
        <w:t>4</w:t>
      </w:r>
      <w:r>
        <w:rPr>
          <w:rFonts w:hint="eastAsia"/>
        </w:rPr>
        <w:t>个在大都市市区的城区县内，另外</w:t>
      </w:r>
      <w:r>
        <w:rPr>
          <w:rFonts w:hint="eastAsia"/>
        </w:rPr>
        <w:t>3</w:t>
      </w:r>
      <w:r>
        <w:rPr>
          <w:rFonts w:hint="eastAsia"/>
        </w:rPr>
        <w:t>个在农村县。七个办公室中有五个属于市政府管辖，另外两个通过机构之间的协议来工作。市政府有责任为办公室配备专业和技术人员，并向其提供日常工作所必需的经济资助。</w:t>
      </w:r>
    </w:p>
    <w:p w:rsidR="00000000" w:rsidRDefault="000F224C" w:rsidP="000F224C">
      <w:pPr>
        <w:spacing w:after="240" w:line="360" w:lineRule="exact"/>
        <w:ind w:left="31680" w:hangingChars="257" w:firstLine="31680"/>
        <w:rPr>
          <w:rFonts w:hint="eastAsia"/>
        </w:rPr>
      </w:pPr>
      <w:r>
        <w:rPr>
          <w:rFonts w:hint="eastAsia"/>
        </w:rPr>
        <w:t>180</w:t>
      </w:r>
      <w:r>
        <w:rPr>
          <w:rFonts w:hint="eastAsia"/>
        </w:rPr>
        <w:t>．</w:t>
      </w:r>
      <w:r>
        <w:tab/>
      </w:r>
      <w:r>
        <w:rPr>
          <w:rFonts w:hint="eastAsia"/>
        </w:rPr>
        <w:t>除了开办</w:t>
      </w:r>
      <w:r>
        <w:rPr>
          <w:rFonts w:hint="eastAsia"/>
        </w:rPr>
        <w:t>办公室以外，还推动建立或加强了阻止和关注家庭暴力，为妇女、当地领导、世俗社会组织以及公立和私立机构人事处提供有关妇女权利的信息并促进其发展的区域性网络。正在开展活动，以便向全国其它地区拓宽办公室网点，尤其是在那些缺乏这方面服务的区县。加强活力的一项重要措施便是修改《市政法》，使积极促进妇女权利办公室成为市政组织和职能机构的一部分。</w:t>
      </w:r>
    </w:p>
    <w:p w:rsidR="00000000" w:rsidRDefault="000F224C" w:rsidP="000F224C">
      <w:pPr>
        <w:spacing w:after="240" w:line="360" w:lineRule="exact"/>
        <w:ind w:left="31680" w:hangingChars="257" w:firstLine="31680"/>
        <w:jc w:val="center"/>
        <w:rPr>
          <w:rFonts w:eastAsia="SimHei" w:hint="eastAsia"/>
        </w:rPr>
      </w:pPr>
      <w:r>
        <w:rPr>
          <w:rFonts w:eastAsia="SimHei" w:hint="eastAsia"/>
        </w:rPr>
        <w:t>促进机遇平等的现行主要公共政策</w:t>
      </w:r>
    </w:p>
    <w:p w:rsidR="00000000" w:rsidRDefault="000F224C" w:rsidP="000F224C">
      <w:pPr>
        <w:spacing w:after="240" w:line="360" w:lineRule="exact"/>
        <w:ind w:left="31680" w:hangingChars="257" w:firstLine="31680"/>
        <w:rPr>
          <w:rFonts w:hint="eastAsia"/>
        </w:rPr>
      </w:pPr>
      <w:r>
        <w:rPr>
          <w:rFonts w:hint="eastAsia"/>
        </w:rPr>
        <w:t>181</w:t>
      </w:r>
      <w:r>
        <w:rPr>
          <w:rFonts w:hint="eastAsia"/>
        </w:rPr>
        <w:t>．如前所述，在履行国家妇女促进机构（</w:t>
      </w:r>
      <w:r>
        <w:rPr>
          <w:rFonts w:hint="eastAsia"/>
        </w:rPr>
        <w:t>el CMF</w:t>
      </w:r>
      <w:r>
        <w:rPr>
          <w:rFonts w:hint="eastAsia"/>
        </w:rPr>
        <w:t>）的有效职能，以及哥斯达黎加政府在第四次妇女问题世界会议及其行动纲要中所作的承诺方面，已经促</w:t>
      </w:r>
      <w:r>
        <w:rPr>
          <w:rFonts w:hint="eastAsia"/>
        </w:rPr>
        <w:t>使建立了一系列国家计划和一致方案，以致力于全国和部门的计划。概况如下：</w:t>
      </w:r>
    </w:p>
    <w:p w:rsidR="00000000" w:rsidRDefault="000F224C" w:rsidP="000F224C">
      <w:pPr>
        <w:spacing w:after="240" w:line="360" w:lineRule="exact"/>
        <w:ind w:left="31680" w:hangingChars="257" w:firstLine="31680"/>
        <w:rPr>
          <w:rFonts w:hint="eastAsia"/>
        </w:rPr>
      </w:pPr>
      <w:r>
        <w:rPr>
          <w:rFonts w:hint="eastAsia"/>
        </w:rPr>
        <w:t>182</w:t>
      </w:r>
      <w:r>
        <w:rPr>
          <w:rFonts w:hint="eastAsia"/>
        </w:rPr>
        <w:t>．</w:t>
      </w:r>
      <w:r>
        <w:tab/>
      </w:r>
      <w:r>
        <w:rPr>
          <w:rFonts w:ascii="SimHei" w:eastAsia="SimHei" w:hint="eastAsia"/>
        </w:rPr>
        <w:t>1996</w:t>
      </w:r>
      <w:r>
        <w:rPr>
          <w:rFonts w:ascii="SimHei" w:eastAsia="SimHei" w:hint="eastAsia"/>
        </w:rPr>
        <w:t>至</w:t>
      </w:r>
      <w:r>
        <w:rPr>
          <w:rFonts w:ascii="SimHei" w:eastAsia="SimHei" w:hint="eastAsia"/>
        </w:rPr>
        <w:t>1998</w:t>
      </w:r>
      <w:r>
        <w:rPr>
          <w:rFonts w:ascii="SimHei" w:eastAsia="SimHei" w:hint="eastAsia"/>
        </w:rPr>
        <w:t>年的男女机遇平等国家计划（</w:t>
      </w:r>
      <w:r>
        <w:rPr>
          <w:rFonts w:ascii="SimHei" w:eastAsia="SimHei" w:hint="eastAsia"/>
        </w:rPr>
        <w:t>PIO M H</w:t>
      </w:r>
      <w:r>
        <w:rPr>
          <w:rFonts w:ascii="SimHei" w:eastAsia="SimHei" w:hint="eastAsia"/>
        </w:rPr>
        <w:t>）</w:t>
      </w:r>
      <w:r>
        <w:rPr>
          <w:rFonts w:hint="eastAsia"/>
        </w:rPr>
        <w:t>，包括一系列战略性公共政策，旨在立法、家庭、教育、文化、通讯方式、就业、卫生、环境及决策方面推进男女平等。</w:t>
      </w:r>
    </w:p>
    <w:p w:rsidR="00000000" w:rsidRDefault="000F224C" w:rsidP="000F224C">
      <w:pPr>
        <w:spacing w:after="240" w:line="360" w:lineRule="exact"/>
        <w:ind w:left="31680" w:hangingChars="257" w:firstLine="31680"/>
        <w:rPr>
          <w:rFonts w:hint="eastAsia"/>
        </w:rPr>
      </w:pPr>
      <w:r>
        <w:rPr>
          <w:rFonts w:hint="eastAsia"/>
        </w:rPr>
        <w:t>183</w:t>
      </w:r>
      <w:r>
        <w:rPr>
          <w:rFonts w:hint="eastAsia"/>
        </w:rPr>
        <w:t>．</w:t>
      </w:r>
      <w:r>
        <w:tab/>
      </w:r>
      <w:r>
        <w:rPr>
          <w:rFonts w:hint="eastAsia"/>
        </w:rPr>
        <w:t>该计划制订了许多部委及部门计划，旨在改变妇女参与国家发展的状况，使这种参与能够达到与男子的权利和条件一致。以和谐而明确的方式，采取公共管理部门</w:t>
      </w:r>
      <w:r>
        <w:rPr>
          <w:rFonts w:hint="eastAsia"/>
        </w:rPr>
        <w:t>1996</w:t>
      </w:r>
      <w:r>
        <w:rPr>
          <w:rFonts w:hint="eastAsia"/>
        </w:rPr>
        <w:t>年至</w:t>
      </w:r>
      <w:r>
        <w:rPr>
          <w:rFonts w:hint="eastAsia"/>
        </w:rPr>
        <w:t>1998</w:t>
      </w:r>
      <w:r>
        <w:rPr>
          <w:rFonts w:hint="eastAsia"/>
        </w:rPr>
        <w:t>年间建议开展的活动，其中共包括</w:t>
      </w:r>
      <w:r>
        <w:rPr>
          <w:rFonts w:hint="eastAsia"/>
        </w:rPr>
        <w:t>192</w:t>
      </w:r>
      <w:r>
        <w:rPr>
          <w:rFonts w:hint="eastAsia"/>
        </w:rPr>
        <w:t>条措施，由</w:t>
      </w:r>
      <w:r>
        <w:rPr>
          <w:rFonts w:hint="eastAsia"/>
        </w:rPr>
        <w:t>35</w:t>
      </w:r>
      <w:r>
        <w:rPr>
          <w:rFonts w:hint="eastAsia"/>
        </w:rPr>
        <w:t>个公共机构和部委来实施。</w:t>
      </w:r>
    </w:p>
    <w:p w:rsidR="00000000" w:rsidRDefault="000F224C" w:rsidP="000F224C">
      <w:pPr>
        <w:spacing w:after="240" w:line="360" w:lineRule="exact"/>
        <w:ind w:left="31680" w:hangingChars="257" w:firstLine="31680"/>
        <w:rPr>
          <w:rFonts w:hint="eastAsia"/>
        </w:rPr>
      </w:pPr>
      <w:r>
        <w:rPr>
          <w:rFonts w:hint="eastAsia"/>
        </w:rPr>
        <w:t>184</w:t>
      </w:r>
      <w:r>
        <w:rPr>
          <w:rFonts w:hint="eastAsia"/>
        </w:rPr>
        <w:t>．</w:t>
      </w:r>
      <w:r>
        <w:tab/>
      </w:r>
      <w:r>
        <w:rPr>
          <w:rFonts w:hint="eastAsia"/>
        </w:rPr>
        <w:t>组织</w:t>
      </w:r>
      <w:r>
        <w:rPr>
          <w:rFonts w:hint="eastAsia"/>
        </w:rPr>
        <w:t>开展八项工作：</w:t>
      </w:r>
      <w:r>
        <w:rPr>
          <w:rFonts w:hint="eastAsia"/>
        </w:rPr>
        <w:t>a</w:t>
      </w:r>
      <w:r>
        <w:rPr>
          <w:rFonts w:hint="eastAsia"/>
        </w:rPr>
        <w:t>）法律面前人人平等；</w:t>
      </w:r>
      <w:r>
        <w:rPr>
          <w:rFonts w:hint="eastAsia"/>
        </w:rPr>
        <w:t>b</w:t>
      </w:r>
      <w:r>
        <w:rPr>
          <w:rFonts w:hint="eastAsia"/>
        </w:rPr>
        <w:t>）巩固家庭是促进男女机遇平等的基本单位；</w:t>
      </w:r>
      <w:r>
        <w:rPr>
          <w:rFonts w:hint="eastAsia"/>
        </w:rPr>
        <w:t>c</w:t>
      </w:r>
      <w:r>
        <w:rPr>
          <w:rFonts w:hint="eastAsia"/>
        </w:rPr>
        <w:t>）教育过程和接受知识方面的机遇平等；</w:t>
      </w:r>
      <w:r>
        <w:rPr>
          <w:rFonts w:hint="eastAsia"/>
        </w:rPr>
        <w:t>d</w:t>
      </w:r>
      <w:r>
        <w:rPr>
          <w:rFonts w:hint="eastAsia"/>
        </w:rPr>
        <w:t>）在文化和通讯方式中推广机遇平等的形象；</w:t>
      </w:r>
      <w:r>
        <w:rPr>
          <w:rFonts w:hint="eastAsia"/>
        </w:rPr>
        <w:t>e</w:t>
      </w:r>
      <w:r>
        <w:rPr>
          <w:rFonts w:hint="eastAsia"/>
        </w:rPr>
        <w:t>）增进经济界，特别是劳动市场中的机遇平等；</w:t>
      </w:r>
      <w:r>
        <w:rPr>
          <w:rFonts w:hint="eastAsia"/>
        </w:rPr>
        <w:t>f</w:t>
      </w:r>
      <w:r>
        <w:rPr>
          <w:rFonts w:hint="eastAsia"/>
        </w:rPr>
        <w:t>）从性别视角改善男女卫生条件；</w:t>
      </w:r>
      <w:r>
        <w:rPr>
          <w:rFonts w:hint="eastAsia"/>
        </w:rPr>
        <w:t>g</w:t>
      </w:r>
      <w:r>
        <w:rPr>
          <w:rFonts w:hint="eastAsia"/>
        </w:rPr>
        <w:t>）性别与环境保护；</w:t>
      </w:r>
      <w:r>
        <w:rPr>
          <w:rFonts w:hint="eastAsia"/>
        </w:rPr>
        <w:t>h</w:t>
      </w:r>
      <w:r>
        <w:rPr>
          <w:rFonts w:hint="eastAsia"/>
        </w:rPr>
        <w:t>）促进妇女参与决策，甚至达到机遇平等的状态。</w:t>
      </w:r>
    </w:p>
    <w:p w:rsidR="00000000" w:rsidRDefault="000F224C" w:rsidP="000F224C">
      <w:pPr>
        <w:spacing w:after="240" w:line="360" w:lineRule="exact"/>
        <w:ind w:left="31680" w:hangingChars="257" w:firstLine="31680"/>
        <w:rPr>
          <w:rFonts w:hint="eastAsia"/>
        </w:rPr>
      </w:pPr>
      <w:r>
        <w:rPr>
          <w:rFonts w:hint="eastAsia"/>
        </w:rPr>
        <w:t>185</w:t>
      </w:r>
      <w:r>
        <w:rPr>
          <w:rFonts w:hint="eastAsia"/>
        </w:rPr>
        <w:t>．</w:t>
      </w:r>
      <w:r>
        <w:tab/>
      </w:r>
      <w:r>
        <w:rPr>
          <w:rFonts w:hint="eastAsia"/>
        </w:rPr>
        <w:t>所有这些领域都有各自的目标和机构内明确的活动，以完成一项对机构的跟踪和情况评估的长期方案。该计划的执行情况由社会事务处、经济计划政策部（</w:t>
      </w:r>
      <w:r>
        <w:rPr>
          <w:rFonts w:hint="eastAsia"/>
        </w:rPr>
        <w:t>MIDEPLAN</w:t>
      </w:r>
      <w:r>
        <w:rPr>
          <w:rFonts w:hint="eastAsia"/>
        </w:rPr>
        <w:t>）和促进妇女国家机构（</w:t>
      </w:r>
      <w:r>
        <w:rPr>
          <w:rFonts w:hint="eastAsia"/>
        </w:rPr>
        <w:t>el CMF</w:t>
      </w:r>
      <w:r>
        <w:rPr>
          <w:rFonts w:hint="eastAsia"/>
        </w:rPr>
        <w:t>）共同组成的委</w:t>
      </w:r>
      <w:r>
        <w:rPr>
          <w:rFonts w:hint="eastAsia"/>
        </w:rPr>
        <w:t>员会进行评估；该委员会每三个月向国务院汇报一次男女机遇平等国家计划（</w:t>
      </w:r>
      <w:r>
        <w:rPr>
          <w:rFonts w:hint="eastAsia"/>
        </w:rPr>
        <w:t>PIOMH</w:t>
      </w:r>
      <w:r>
        <w:rPr>
          <w:rFonts w:hint="eastAsia"/>
        </w:rPr>
        <w:t>）取得的成就。</w:t>
      </w:r>
    </w:p>
    <w:p w:rsidR="00000000" w:rsidRDefault="000F224C" w:rsidP="000F224C">
      <w:pPr>
        <w:spacing w:after="240" w:line="360" w:lineRule="exact"/>
        <w:ind w:left="31680" w:hangingChars="257" w:firstLine="31680"/>
        <w:rPr>
          <w:rFonts w:hint="eastAsia"/>
        </w:rPr>
      </w:pPr>
      <w:r>
        <w:rPr>
          <w:rFonts w:hint="eastAsia"/>
        </w:rPr>
        <w:t>186</w:t>
      </w:r>
      <w:r>
        <w:rPr>
          <w:rFonts w:hint="eastAsia"/>
        </w:rPr>
        <w:t>．</w:t>
      </w:r>
      <w:r>
        <w:tab/>
      </w:r>
      <w:r>
        <w:rPr>
          <w:rFonts w:hint="eastAsia"/>
        </w:rPr>
        <w:t>该计划最重要的结果之一便是认为关于妇女机遇平等的部门公共政策有必要进行拓宽，表现为向农牧业和环境部门递交了一项机遇平等计划，作为对男女机遇平等国家计划（</w:t>
      </w:r>
      <w:r>
        <w:rPr>
          <w:rFonts w:hint="eastAsia"/>
        </w:rPr>
        <w:t>PIOMH</w:t>
      </w:r>
      <w:r>
        <w:rPr>
          <w:rFonts w:hint="eastAsia"/>
        </w:rPr>
        <w:t>）的补充；这为妇女获得土地、技术培训、信贷及其它生产资料提供了方便。此外，除男女机遇平等国家计划（</w:t>
      </w:r>
      <w:r>
        <w:rPr>
          <w:rFonts w:hint="eastAsia"/>
        </w:rPr>
        <w:t>PIOMH</w:t>
      </w:r>
      <w:r>
        <w:rPr>
          <w:rFonts w:hint="eastAsia"/>
        </w:rPr>
        <w:t>）中规定的活动之外，还与卫生部门、文化、教育和劳动部门一起开展了具体活动；协调是一种共同执行方式，包括共同承担责任和在执行过程以及在对结果</w:t>
      </w:r>
      <w:r>
        <w:rPr>
          <w:rFonts w:hint="eastAsia"/>
        </w:rPr>
        <w:t>的监督中进行机构之间的协调。</w:t>
      </w:r>
    </w:p>
    <w:p w:rsidR="00000000" w:rsidRDefault="000F224C" w:rsidP="000F224C">
      <w:pPr>
        <w:spacing w:after="240" w:line="360" w:lineRule="exact"/>
        <w:ind w:left="31680" w:hangingChars="257" w:firstLine="31680"/>
        <w:rPr>
          <w:rFonts w:hint="eastAsia"/>
        </w:rPr>
      </w:pPr>
      <w:r>
        <w:rPr>
          <w:rFonts w:hint="eastAsia"/>
        </w:rPr>
        <w:t>187</w:t>
      </w:r>
      <w:r>
        <w:rPr>
          <w:rFonts w:hint="eastAsia"/>
        </w:rPr>
        <w:t>．</w:t>
      </w:r>
      <w:r>
        <w:tab/>
      </w:r>
      <w:r>
        <w:rPr>
          <w:rFonts w:hint="eastAsia"/>
        </w:rPr>
        <w:t>男女机遇平等国家计划（</w:t>
      </w:r>
      <w:r>
        <w:rPr>
          <w:rFonts w:hint="eastAsia"/>
        </w:rPr>
        <w:t>PIOMH</w:t>
      </w:r>
      <w:r>
        <w:rPr>
          <w:rFonts w:hint="eastAsia"/>
        </w:rPr>
        <w:t>）所取得的成就，突出表现在：</w:t>
      </w:r>
    </w:p>
    <w:p w:rsidR="00000000" w:rsidRDefault="000F224C" w:rsidP="000F224C">
      <w:pPr>
        <w:spacing w:after="240" w:line="360" w:lineRule="exact"/>
        <w:ind w:leftChars="285" w:left="31680" w:hangingChars="228" w:firstLine="31680"/>
        <w:rPr>
          <w:rFonts w:hint="eastAsia"/>
        </w:rPr>
      </w:pPr>
      <w:r>
        <w:rPr>
          <w:rFonts w:hint="eastAsia"/>
        </w:rPr>
        <w:t>a</w:t>
      </w:r>
      <w:r>
        <w:rPr>
          <w:rFonts w:hint="eastAsia"/>
        </w:rPr>
        <w:t>．</w:t>
      </w:r>
      <w:r>
        <w:tab/>
      </w:r>
      <w:r>
        <w:rPr>
          <w:rFonts w:hint="eastAsia"/>
        </w:rPr>
        <w:t>在教育部门，为教员培训和课堂教学制定并采用三种示范模式和多种教材，包括有关取消性别典型和传统的性别角色的规定。</w:t>
      </w:r>
    </w:p>
    <w:p w:rsidR="00000000" w:rsidRDefault="000F224C" w:rsidP="000F224C">
      <w:pPr>
        <w:spacing w:after="240" w:line="360" w:lineRule="exact"/>
        <w:ind w:leftChars="285" w:left="31680" w:hangingChars="228" w:firstLine="31680"/>
        <w:rPr>
          <w:rFonts w:hint="eastAsia"/>
        </w:rPr>
      </w:pPr>
      <w:r>
        <w:rPr>
          <w:rFonts w:hint="eastAsia"/>
        </w:rPr>
        <w:t>b</w:t>
      </w:r>
      <w:r>
        <w:rPr>
          <w:rFonts w:hint="eastAsia"/>
        </w:rPr>
        <w:t>．</w:t>
      </w:r>
      <w:r>
        <w:tab/>
      </w:r>
      <w:r>
        <w:rPr>
          <w:rFonts w:hint="eastAsia"/>
        </w:rPr>
        <w:t>根据</w:t>
      </w:r>
      <w:r>
        <w:rPr>
          <w:rFonts w:hint="eastAsia"/>
        </w:rPr>
        <w:t>1997</w:t>
      </w:r>
      <w:r>
        <w:rPr>
          <w:rFonts w:hint="eastAsia"/>
        </w:rPr>
        <w:t>年</w:t>
      </w:r>
      <w:r>
        <w:rPr>
          <w:rFonts w:hint="eastAsia"/>
        </w:rPr>
        <w:t>1</w:t>
      </w:r>
      <w:r>
        <w:rPr>
          <w:rFonts w:hint="eastAsia"/>
        </w:rPr>
        <w:t>月</w:t>
      </w:r>
      <w:r>
        <w:rPr>
          <w:rFonts w:hint="eastAsia"/>
        </w:rPr>
        <w:t>28</w:t>
      </w:r>
      <w:r>
        <w:rPr>
          <w:rFonts w:hint="eastAsia"/>
        </w:rPr>
        <w:t>日第</w:t>
      </w:r>
      <w:r>
        <w:rPr>
          <w:rFonts w:hint="eastAsia"/>
        </w:rPr>
        <w:t xml:space="preserve"> 25761-S</w:t>
      </w:r>
      <w:r>
        <w:rPr>
          <w:rFonts w:hint="eastAsia"/>
        </w:rPr>
        <w:t>号行政法令，成立了性别研究注册统计保障委员会（</w:t>
      </w:r>
      <w:r>
        <w:rPr>
          <w:rFonts w:hint="eastAsia"/>
        </w:rPr>
        <w:t>CAREEG</w:t>
      </w:r>
      <w:r>
        <w:rPr>
          <w:rFonts w:hint="eastAsia"/>
        </w:rPr>
        <w:t>），其中有注册统计和研究这一问题的负责单位的代表。其职责为：</w:t>
      </w:r>
      <w:r>
        <w:rPr>
          <w:rFonts w:hint="eastAsia"/>
        </w:rPr>
        <w:t>a</w:t>
      </w:r>
      <w:r>
        <w:rPr>
          <w:rFonts w:hint="eastAsia"/>
        </w:rPr>
        <w:t>）实施研究性别统计情况的国家政策；</w:t>
      </w:r>
      <w:r>
        <w:rPr>
          <w:rFonts w:hint="eastAsia"/>
        </w:rPr>
        <w:t>b</w:t>
      </w:r>
      <w:r>
        <w:rPr>
          <w:rFonts w:hint="eastAsia"/>
        </w:rPr>
        <w:t>）定义、协调、保障和监督与社会经济，尤其是与国家人口与统计总署开展的全国人口普查的各个官</w:t>
      </w:r>
      <w:r>
        <w:rPr>
          <w:rFonts w:hint="eastAsia"/>
        </w:rPr>
        <w:t>方统计信息的性别研究不一致的活动的开展。性别研究注册统计保障委员会（</w:t>
      </w:r>
      <w:r>
        <w:rPr>
          <w:rFonts w:hint="eastAsia"/>
        </w:rPr>
        <w:t>CAREEG</w:t>
      </w:r>
      <w:r>
        <w:rPr>
          <w:rFonts w:hint="eastAsia"/>
        </w:rPr>
        <w:t>）对将性别观点纳入注册统计进行培训。一些下属机构开始按性别划分一部分重要制度，并在机构统计制度中加入性别指数（如：人口与统计总署，农业和畜牧业部，劳动和社会保障部）。对注册统计机构的这种监督保障了全国性的人口统计、民意测验和调查将从</w:t>
      </w:r>
      <w:r>
        <w:rPr>
          <w:rFonts w:hint="eastAsia"/>
        </w:rPr>
        <w:t>1998</w:t>
      </w:r>
      <w:r>
        <w:rPr>
          <w:rFonts w:hint="eastAsia"/>
        </w:rPr>
        <w:t>年起，根据性别意识开始实施。还对收录了</w:t>
      </w:r>
      <w:r>
        <w:rPr>
          <w:rFonts w:hint="eastAsia"/>
        </w:rPr>
        <w:t>1980</w:t>
      </w:r>
      <w:r>
        <w:rPr>
          <w:rFonts w:hint="eastAsia"/>
        </w:rPr>
        <w:t>年至</w:t>
      </w:r>
      <w:r>
        <w:rPr>
          <w:rFonts w:hint="eastAsia"/>
        </w:rPr>
        <w:t>1990</w:t>
      </w:r>
      <w:r>
        <w:rPr>
          <w:rFonts w:hint="eastAsia"/>
        </w:rPr>
        <w:t>年间最重要的系列统计的《性别形象》一书进行审查，其目的就是在新的统计中进行实施和扩充。</w:t>
      </w:r>
    </w:p>
    <w:p w:rsidR="00000000" w:rsidRDefault="000F224C" w:rsidP="000F224C">
      <w:pPr>
        <w:spacing w:after="240" w:line="360" w:lineRule="exact"/>
        <w:ind w:left="31680" w:hangingChars="257" w:firstLine="31680"/>
        <w:rPr>
          <w:rFonts w:hint="eastAsia"/>
        </w:rPr>
      </w:pPr>
      <w:r>
        <w:rPr>
          <w:rFonts w:hint="eastAsia"/>
        </w:rPr>
        <w:t>188</w:t>
      </w:r>
      <w:r>
        <w:rPr>
          <w:rFonts w:hint="eastAsia"/>
        </w:rPr>
        <w:t>．</w:t>
      </w:r>
      <w:r>
        <w:tab/>
      </w:r>
      <w:r>
        <w:rPr>
          <w:rFonts w:hint="eastAsia"/>
        </w:rPr>
        <w:t>自</w:t>
      </w:r>
      <w:r>
        <w:rPr>
          <w:rFonts w:hint="eastAsia"/>
        </w:rPr>
        <w:t>1996</w:t>
      </w:r>
      <w:r>
        <w:rPr>
          <w:rFonts w:hint="eastAsia"/>
        </w:rPr>
        <w:t>年建立以来，直到</w:t>
      </w:r>
      <w:r>
        <w:rPr>
          <w:rFonts w:hint="eastAsia"/>
        </w:rPr>
        <w:t>1998</w:t>
      </w:r>
      <w:r>
        <w:rPr>
          <w:rFonts w:hint="eastAsia"/>
        </w:rPr>
        <w:t>年</w:t>
      </w:r>
      <w:r>
        <w:rPr>
          <w:rFonts w:hint="eastAsia"/>
        </w:rPr>
        <w:t>初，男女机遇平等国家计划（</w:t>
      </w:r>
      <w:r>
        <w:rPr>
          <w:rFonts w:hint="eastAsia"/>
        </w:rPr>
        <w:t>PIOMH</w:t>
      </w:r>
      <w:r>
        <w:rPr>
          <w:rFonts w:hint="eastAsia"/>
        </w:rPr>
        <w:t>）开展了技术保障和对行政机构，主要针对机构联络员和部委及部门妇女办公室（</w:t>
      </w:r>
      <w:r>
        <w:rPr>
          <w:rFonts w:hint="eastAsia"/>
        </w:rPr>
        <w:t>OMM / OSM</w:t>
      </w:r>
      <w:r>
        <w:rPr>
          <w:rFonts w:hint="eastAsia"/>
        </w:rPr>
        <w:t>）负责跟踪观察该计划内每个机构的活动的人员进行培训的紧张工作。建立了</w:t>
      </w:r>
      <w:r>
        <w:rPr>
          <w:rFonts w:hint="eastAsia"/>
        </w:rPr>
        <w:t>15</w:t>
      </w:r>
      <w:r>
        <w:rPr>
          <w:rFonts w:hint="eastAsia"/>
        </w:rPr>
        <w:t>个培训基地，包括计划实施中的性别研究、机构运作、发展中的性别、可持续发展和劳动等方面。对来自</w:t>
      </w:r>
      <w:r>
        <w:rPr>
          <w:rFonts w:hint="eastAsia"/>
        </w:rPr>
        <w:t>35</w:t>
      </w:r>
      <w:r>
        <w:rPr>
          <w:rFonts w:hint="eastAsia"/>
        </w:rPr>
        <w:t>个机构的</w:t>
      </w:r>
      <w:r>
        <w:rPr>
          <w:rFonts w:hint="eastAsia"/>
        </w:rPr>
        <w:t>1 500</w:t>
      </w:r>
      <w:r>
        <w:rPr>
          <w:rFonts w:hint="eastAsia"/>
        </w:rPr>
        <w:t>名男女公务员进行了培训。此外，还进行了</w:t>
      </w:r>
      <w:r>
        <w:rPr>
          <w:rFonts w:hint="eastAsia"/>
        </w:rPr>
        <w:t>256</w:t>
      </w:r>
      <w:r>
        <w:rPr>
          <w:rFonts w:hint="eastAsia"/>
        </w:rPr>
        <w:t>项技术保障——平均每个机构联络员和每个部委及部门妇女办公室（</w:t>
      </w:r>
      <w:r>
        <w:rPr>
          <w:rFonts w:hint="eastAsia"/>
        </w:rPr>
        <w:t>OMM / OSM</w:t>
      </w:r>
      <w:r>
        <w:rPr>
          <w:rFonts w:hint="eastAsia"/>
        </w:rPr>
        <w:t>）约为</w:t>
      </w:r>
      <w:r>
        <w:rPr>
          <w:rFonts w:hint="eastAsia"/>
        </w:rPr>
        <w:t>7</w:t>
      </w:r>
      <w:r>
        <w:rPr>
          <w:rFonts w:hint="eastAsia"/>
        </w:rPr>
        <w:t>项——以便在其职责范围内简化机构战略的实施。</w:t>
      </w:r>
    </w:p>
    <w:p w:rsidR="00000000" w:rsidRDefault="000F224C" w:rsidP="000F224C">
      <w:pPr>
        <w:spacing w:after="240" w:line="360" w:lineRule="exact"/>
        <w:ind w:left="31680" w:hangingChars="257" w:firstLine="31680"/>
        <w:rPr>
          <w:rFonts w:hint="eastAsia"/>
        </w:rPr>
      </w:pPr>
      <w:r>
        <w:rPr>
          <w:rFonts w:hint="eastAsia"/>
        </w:rPr>
        <w:t>189</w:t>
      </w:r>
      <w:r>
        <w:rPr>
          <w:rFonts w:hint="eastAsia"/>
        </w:rPr>
        <w:t>．</w:t>
      </w:r>
      <w:r>
        <w:tab/>
      </w:r>
      <w:r>
        <w:rPr>
          <w:rFonts w:hint="eastAsia"/>
        </w:rPr>
        <w:t>关注和预防家庭</w:t>
      </w:r>
      <w:r>
        <w:rPr>
          <w:rFonts w:hint="eastAsia"/>
        </w:rPr>
        <w:t>暴力国家计划（</w:t>
      </w:r>
      <w:r>
        <w:rPr>
          <w:rFonts w:hint="eastAsia"/>
        </w:rPr>
        <w:t>PLANOVI</w:t>
      </w:r>
      <w:r>
        <w:rPr>
          <w:rFonts w:hint="eastAsia"/>
        </w:rPr>
        <w:t>）规定了一系列政府及非政府的协调活动，谋求提高阻止、关注及预防家庭暴力，和由此产生的社会文化保障的效率。其主要目的是建立一个执行政府和世俗社会各项活动的机构间和社区间制度，以关注哥斯达黎加妇女及其子女在家庭内所面临的暴力。工作分为五个方面或中心，分别为：关注、预防、阻止、获得援助以及相互学习。对此计划的详细说明请参阅本报告第</w:t>
      </w:r>
      <w:r>
        <w:rPr>
          <w:rFonts w:hint="eastAsia"/>
        </w:rPr>
        <w:t>437</w:t>
      </w:r>
      <w:r>
        <w:rPr>
          <w:rFonts w:hint="eastAsia"/>
        </w:rPr>
        <w:t>至</w:t>
      </w:r>
      <w:r>
        <w:rPr>
          <w:rFonts w:hint="eastAsia"/>
        </w:rPr>
        <w:t>446</w:t>
      </w:r>
      <w:r>
        <w:rPr>
          <w:rFonts w:hint="eastAsia"/>
        </w:rPr>
        <w:t>段有关第</w:t>
      </w:r>
      <w:r>
        <w:rPr>
          <w:rFonts w:hint="eastAsia"/>
        </w:rPr>
        <w:t>12</w:t>
      </w:r>
      <w:r>
        <w:rPr>
          <w:rFonts w:hint="eastAsia"/>
        </w:rPr>
        <w:t>条的部分。</w:t>
      </w:r>
    </w:p>
    <w:p w:rsidR="00000000" w:rsidRDefault="000F224C" w:rsidP="000F224C">
      <w:pPr>
        <w:spacing w:after="240" w:line="360" w:lineRule="exact"/>
        <w:ind w:left="31680" w:hangingChars="257" w:firstLine="31680"/>
        <w:rPr>
          <w:rFonts w:hint="eastAsia"/>
        </w:rPr>
      </w:pPr>
      <w:r>
        <w:rPr>
          <w:rFonts w:hint="eastAsia"/>
        </w:rPr>
        <w:t>190</w:t>
      </w:r>
      <w:r>
        <w:rPr>
          <w:rFonts w:hint="eastAsia"/>
        </w:rPr>
        <w:t>．</w:t>
      </w:r>
      <w:r>
        <w:tab/>
      </w:r>
      <w:r>
        <w:rPr>
          <w:rFonts w:hint="eastAsia"/>
        </w:rPr>
        <w:t>以妇女为核心的全国反对贫困计划（妇女核心－</w:t>
      </w:r>
      <w:r>
        <w:rPr>
          <w:rFonts w:hint="eastAsia"/>
        </w:rPr>
        <w:t>PNCP</w:t>
      </w:r>
      <w:r>
        <w:rPr>
          <w:rFonts w:hint="eastAsia"/>
        </w:rPr>
        <w:t>）建议通过部门之间和机构之间的衔接，为处于贫困之中的妇女创造</w:t>
      </w:r>
      <w:r>
        <w:rPr>
          <w:rFonts w:hint="eastAsia"/>
        </w:rPr>
        <w:t>更多新机遇，并为其提供方便。处于贫困之中的妇女主要为家庭主妇、青年孕妇和母亲。其活动主要包括九项：</w:t>
      </w:r>
      <w:r>
        <w:rPr>
          <w:rFonts w:hint="eastAsia"/>
        </w:rPr>
        <w:t>a</w:t>
      </w:r>
      <w:r>
        <w:rPr>
          <w:rFonts w:hint="eastAsia"/>
        </w:rPr>
        <w:t>）技术培训；</w:t>
      </w:r>
      <w:r>
        <w:rPr>
          <w:rFonts w:hint="eastAsia"/>
        </w:rPr>
        <w:t>b</w:t>
      </w:r>
      <w:r>
        <w:rPr>
          <w:rFonts w:hint="eastAsia"/>
        </w:rPr>
        <w:t>）教育和扫盲；</w:t>
      </w:r>
      <w:r>
        <w:rPr>
          <w:rFonts w:hint="eastAsia"/>
        </w:rPr>
        <w:t>c</w:t>
      </w:r>
      <w:r>
        <w:rPr>
          <w:rFonts w:hint="eastAsia"/>
        </w:rPr>
        <w:t>）卫生；</w:t>
      </w:r>
      <w:r>
        <w:rPr>
          <w:rFonts w:hint="eastAsia"/>
        </w:rPr>
        <w:t>d</w:t>
      </w:r>
      <w:r>
        <w:rPr>
          <w:rFonts w:hint="eastAsia"/>
        </w:rPr>
        <w:t>）居住及生活习惯；</w:t>
      </w:r>
      <w:r>
        <w:rPr>
          <w:rFonts w:hint="eastAsia"/>
        </w:rPr>
        <w:t>e</w:t>
      </w:r>
      <w:r>
        <w:rPr>
          <w:rFonts w:hint="eastAsia"/>
        </w:rPr>
        <w:t>）帮助照顾子女；</w:t>
      </w:r>
      <w:r>
        <w:rPr>
          <w:rFonts w:hint="eastAsia"/>
        </w:rPr>
        <w:t>f</w:t>
      </w:r>
      <w:r>
        <w:rPr>
          <w:rFonts w:hint="eastAsia"/>
        </w:rPr>
        <w:t>）男女行为的保护及其作用的重新社会化；</w:t>
      </w:r>
      <w:r>
        <w:rPr>
          <w:rFonts w:hint="eastAsia"/>
        </w:rPr>
        <w:t>g</w:t>
      </w:r>
      <w:r>
        <w:rPr>
          <w:rFonts w:hint="eastAsia"/>
        </w:rPr>
        <w:t>）提供法律信息；</w:t>
      </w:r>
      <w:r>
        <w:rPr>
          <w:rFonts w:hint="eastAsia"/>
        </w:rPr>
        <w:t>h</w:t>
      </w:r>
      <w:r>
        <w:rPr>
          <w:rFonts w:hint="eastAsia"/>
        </w:rPr>
        <w:t>）组织和领导；</w:t>
      </w:r>
      <w:r>
        <w:rPr>
          <w:rFonts w:hint="eastAsia"/>
        </w:rPr>
        <w:t>i</w:t>
      </w:r>
      <w:r>
        <w:rPr>
          <w:rFonts w:hint="eastAsia"/>
        </w:rPr>
        <w:t>）工作和生产资料的获得。</w:t>
      </w:r>
    </w:p>
    <w:p w:rsidR="00000000" w:rsidRDefault="000F224C" w:rsidP="000F224C">
      <w:pPr>
        <w:spacing w:after="240" w:line="360" w:lineRule="exact"/>
        <w:ind w:left="31680" w:hangingChars="257" w:firstLine="31680"/>
        <w:rPr>
          <w:rFonts w:hint="eastAsia"/>
        </w:rPr>
      </w:pPr>
      <w:r>
        <w:rPr>
          <w:rFonts w:hint="eastAsia"/>
        </w:rPr>
        <w:t>191</w:t>
      </w:r>
      <w:r>
        <w:rPr>
          <w:rFonts w:hint="eastAsia"/>
        </w:rPr>
        <w:t>．</w:t>
      </w:r>
      <w:r>
        <w:tab/>
      </w:r>
      <w:r>
        <w:rPr>
          <w:rFonts w:hint="eastAsia"/>
        </w:rPr>
        <w:t>在上述计划范围内，开展了全面培养贫困家庭主妇方案（</w:t>
      </w:r>
      <w:r>
        <w:rPr>
          <w:rFonts w:hint="eastAsia"/>
        </w:rPr>
        <w:t>1995</w:t>
      </w:r>
      <w:r>
        <w:rPr>
          <w:rFonts w:hint="eastAsia"/>
        </w:rPr>
        <w:t>年</w:t>
      </w:r>
      <w:r>
        <w:rPr>
          <w:rFonts w:hint="eastAsia"/>
        </w:rPr>
        <w:t>11</w:t>
      </w:r>
      <w:r>
        <w:rPr>
          <w:rFonts w:hint="eastAsia"/>
        </w:rPr>
        <w:t>月</w:t>
      </w:r>
      <w:r>
        <w:rPr>
          <w:rFonts w:hint="eastAsia"/>
        </w:rPr>
        <w:t>13</w:t>
      </w:r>
      <w:r>
        <w:rPr>
          <w:rFonts w:hint="eastAsia"/>
        </w:rPr>
        <w:t>日的行政法令），包括三个部分：</w:t>
      </w:r>
      <w:r>
        <w:rPr>
          <w:rFonts w:hint="eastAsia"/>
        </w:rPr>
        <w:t>a</w:t>
      </w:r>
      <w:r>
        <w:rPr>
          <w:rFonts w:hint="eastAsia"/>
        </w:rPr>
        <w:t>）六个月的经济资助，以贴补家庭收入；</w:t>
      </w:r>
      <w:r>
        <w:rPr>
          <w:rFonts w:hint="eastAsia"/>
        </w:rPr>
        <w:t>b</w:t>
      </w:r>
      <w:r>
        <w:rPr>
          <w:rFonts w:hint="eastAsia"/>
        </w:rPr>
        <w:t>）人文培训班；</w:t>
      </w:r>
      <w:r>
        <w:rPr>
          <w:rFonts w:hint="eastAsia"/>
        </w:rPr>
        <w:t>c</w:t>
      </w:r>
      <w:r>
        <w:rPr>
          <w:rFonts w:hint="eastAsia"/>
        </w:rPr>
        <w:t>）增加就业机会的技术培训。此方案的相关机构包括家庭和妇女国家发展中心</w:t>
      </w:r>
      <w:r>
        <w:rPr>
          <w:rFonts w:hint="eastAsia"/>
        </w:rPr>
        <w:t>（</w:t>
      </w:r>
      <w:r>
        <w:rPr>
          <w:rFonts w:hint="eastAsia"/>
        </w:rPr>
        <w:t>CMF</w:t>
      </w:r>
      <w:r>
        <w:rPr>
          <w:rFonts w:hint="eastAsia"/>
        </w:rPr>
        <w:t>）、社会援助联合研究所（</w:t>
      </w:r>
      <w:r>
        <w:rPr>
          <w:rFonts w:hint="eastAsia"/>
        </w:rPr>
        <w:t>IMAS</w:t>
      </w:r>
      <w:r>
        <w:rPr>
          <w:rFonts w:hint="eastAsia"/>
        </w:rPr>
        <w:t>）、家庭资助与发展基金会（</w:t>
      </w:r>
      <w:r>
        <w:rPr>
          <w:rFonts w:hint="eastAsia"/>
        </w:rPr>
        <w:t>FODESAF</w:t>
      </w:r>
      <w:r>
        <w:rPr>
          <w:rFonts w:hint="eastAsia"/>
        </w:rPr>
        <w:t>）以及哥斯达黎加的</w:t>
      </w:r>
      <w:r>
        <w:rPr>
          <w:rFonts w:hint="eastAsia"/>
        </w:rPr>
        <w:t>CARITAS</w:t>
      </w:r>
      <w:r>
        <w:rPr>
          <w:rFonts w:hint="eastAsia"/>
        </w:rPr>
        <w:t>。</w:t>
      </w:r>
    </w:p>
    <w:p w:rsidR="00000000" w:rsidRDefault="000F224C" w:rsidP="000F224C">
      <w:pPr>
        <w:spacing w:after="240" w:line="360" w:lineRule="exact"/>
        <w:ind w:left="31680" w:hangingChars="257" w:firstLine="31680"/>
        <w:rPr>
          <w:rFonts w:hint="eastAsia"/>
        </w:rPr>
      </w:pPr>
      <w:r>
        <w:rPr>
          <w:rFonts w:hint="eastAsia"/>
        </w:rPr>
        <w:t>192</w:t>
      </w:r>
      <w:r>
        <w:rPr>
          <w:rFonts w:hint="eastAsia"/>
        </w:rPr>
        <w:t>．</w:t>
      </w:r>
      <w:r>
        <w:tab/>
      </w:r>
      <w:r>
        <w:rPr>
          <w:rFonts w:hint="eastAsia"/>
        </w:rPr>
        <w:t>人文培训这部分由家庭和妇女国家发展中心（</w:t>
      </w:r>
      <w:r>
        <w:rPr>
          <w:rFonts w:hint="eastAsia"/>
        </w:rPr>
        <w:t>CMF</w:t>
      </w:r>
      <w:r>
        <w:rPr>
          <w:rFonts w:hint="eastAsia"/>
        </w:rPr>
        <w:t>）负责协调与监督，制订了一条通过非政府组织进行干预的战略政策，其目标是覆盖全国，并将世俗社会一同纳入此方案。结果是培训基地分布在</w:t>
      </w:r>
      <w:r>
        <w:rPr>
          <w:rFonts w:hint="eastAsia"/>
        </w:rPr>
        <w:t>28</w:t>
      </w:r>
      <w:r>
        <w:rPr>
          <w:rFonts w:hint="eastAsia"/>
        </w:rPr>
        <w:t>个非政府机构和一所国立大学（哥斯达黎加大学）内。人文培训的内容旨在加强妇女个人和群体对自我评价、无暴力生活、和谐关系、组织领导以及妇女权利的论述；所使用的方法为参与法，并以性别观点的基础。家庭和妇女国家发展中</w:t>
      </w:r>
      <w:r>
        <w:rPr>
          <w:rFonts w:hint="eastAsia"/>
        </w:rPr>
        <w:t>心（</w:t>
      </w:r>
      <w:r>
        <w:rPr>
          <w:rFonts w:hint="eastAsia"/>
        </w:rPr>
        <w:t>CMF</w:t>
      </w:r>
      <w:r>
        <w:rPr>
          <w:rFonts w:hint="eastAsia"/>
        </w:rPr>
        <w:t>）的推进小组对此过程进行跟踪，一旦结束，便将其影响系统化，与其它社会组织合作，指导对妇女的服务和福利，与社会援助联合研究所（</w:t>
      </w:r>
      <w:r>
        <w:rPr>
          <w:rFonts w:hint="eastAsia"/>
        </w:rPr>
        <w:t>IMAS</w:t>
      </w:r>
      <w:r>
        <w:rPr>
          <w:rFonts w:hint="eastAsia"/>
        </w:rPr>
        <w:t>）一起组织扫盲小组，总结参加此方案的家庭主妇在社会人口结构方面的特点。</w:t>
      </w:r>
    </w:p>
    <w:p w:rsidR="00000000" w:rsidRDefault="000F224C" w:rsidP="000F224C">
      <w:pPr>
        <w:spacing w:after="240" w:line="360" w:lineRule="exact"/>
        <w:ind w:left="31680" w:hangingChars="257" w:firstLine="31680"/>
        <w:rPr>
          <w:rFonts w:hint="eastAsia"/>
        </w:rPr>
      </w:pPr>
      <w:r>
        <w:rPr>
          <w:rFonts w:hint="eastAsia"/>
        </w:rPr>
        <w:t>193</w:t>
      </w:r>
      <w:r>
        <w:rPr>
          <w:rFonts w:hint="eastAsia"/>
        </w:rPr>
        <w:t>．</w:t>
      </w:r>
      <w:r>
        <w:tab/>
      </w:r>
      <w:r>
        <w:rPr>
          <w:rFonts w:hint="eastAsia"/>
        </w:rPr>
        <w:t>1996</w:t>
      </w:r>
      <w:r>
        <w:rPr>
          <w:rFonts w:hint="eastAsia"/>
        </w:rPr>
        <w:t>年至</w:t>
      </w:r>
      <w:r>
        <w:rPr>
          <w:rFonts w:hint="eastAsia"/>
        </w:rPr>
        <w:t>1997</w:t>
      </w:r>
      <w:r>
        <w:rPr>
          <w:rFonts w:hint="eastAsia"/>
        </w:rPr>
        <w:t>年间，共有</w:t>
      </w:r>
      <w:r>
        <w:rPr>
          <w:rFonts w:hint="eastAsia"/>
        </w:rPr>
        <w:t>15 677</w:t>
      </w:r>
      <w:r>
        <w:rPr>
          <w:rFonts w:hint="eastAsia"/>
        </w:rPr>
        <w:t>名妇女参加了人文培训基地的培训，占全国贫困家庭主妇人口的</w:t>
      </w:r>
      <w:r>
        <w:rPr>
          <w:rFonts w:hint="eastAsia"/>
        </w:rPr>
        <w:t>29</w:t>
      </w:r>
      <w:r>
        <w:t>%</w:t>
      </w:r>
      <w:r>
        <w:rPr>
          <w:rFonts w:hint="eastAsia"/>
        </w:rPr>
        <w:t>，其中</w:t>
      </w:r>
      <w:r>
        <w:rPr>
          <w:rFonts w:hint="eastAsia"/>
        </w:rPr>
        <w:t>77</w:t>
      </w:r>
      <w:r>
        <w:rPr>
          <w:rFonts w:hint="eastAsia"/>
        </w:rPr>
        <w:t>％的妇女完成了学业，学习内容涉及讨论、生活经历、信息、知识、保护妇女权利的个人及集体行为等方面。</w:t>
      </w:r>
    </w:p>
    <w:p w:rsidR="00000000" w:rsidRDefault="000F224C" w:rsidP="000F224C">
      <w:pPr>
        <w:spacing w:after="240" w:line="360" w:lineRule="exact"/>
        <w:ind w:left="31680" w:hangingChars="257" w:firstLine="31680"/>
        <w:rPr>
          <w:rFonts w:hint="eastAsia"/>
        </w:rPr>
      </w:pPr>
      <w:r>
        <w:rPr>
          <w:rFonts w:hint="eastAsia"/>
        </w:rPr>
        <w:t>194</w:t>
      </w:r>
      <w:r>
        <w:rPr>
          <w:rFonts w:hint="eastAsia"/>
        </w:rPr>
        <w:t>．</w:t>
      </w:r>
      <w:r>
        <w:tab/>
      </w:r>
      <w:r>
        <w:rPr>
          <w:rFonts w:hint="eastAsia"/>
        </w:rPr>
        <w:t>此过程揭示了伤害家庭主妇的问题和其社区存在的问题，以及建立和加强地</w:t>
      </w:r>
      <w:r>
        <w:rPr>
          <w:rFonts w:hint="eastAsia"/>
        </w:rPr>
        <w:t>区和当地关注妇女需求机构的需要。参与此方案的非政府组织（</w:t>
      </w:r>
      <w:r>
        <w:rPr>
          <w:rFonts w:hint="eastAsia"/>
        </w:rPr>
        <w:t>ONG</w:t>
      </w:r>
      <w:r>
        <w:rPr>
          <w:rFonts w:hint="eastAsia"/>
        </w:rPr>
        <w:t>），除去上述既定目标之外，还担任了一些任务，如作为促进关注家庭暴力状况的援助小组；与许多机构在各地区开展合作，共同采取有利于居民福利的措施；为技术培训寻找解决方法；赋予社区组织参与的能力，开展对家庭成员的培训活动。</w:t>
      </w:r>
    </w:p>
    <w:p w:rsidR="00000000" w:rsidRDefault="000F224C" w:rsidP="000F224C">
      <w:pPr>
        <w:spacing w:after="240" w:line="360" w:lineRule="exact"/>
        <w:ind w:left="31680" w:hangingChars="257" w:firstLine="31680"/>
        <w:rPr>
          <w:rFonts w:hint="eastAsia"/>
        </w:rPr>
      </w:pPr>
      <w:r>
        <w:rPr>
          <w:rFonts w:hint="eastAsia"/>
        </w:rPr>
        <w:t>195</w:t>
      </w:r>
      <w:r>
        <w:rPr>
          <w:rFonts w:hint="eastAsia"/>
        </w:rPr>
        <w:t>．</w:t>
      </w:r>
      <w:r>
        <w:tab/>
      </w:r>
      <w:r>
        <w:rPr>
          <w:rFonts w:hint="eastAsia"/>
        </w:rPr>
        <w:t>在实施该方案中已取得的最重要的成就之一就是为妇女提供一定的空间，使其可以将自己的生活经验集体化，提高其摆脱贫困、进行组织、提高能力的积极性，使更多的人认识其权利及对其进行保护的可能性，还为妇女与当地机构对话和协商提供了空间，</w:t>
      </w:r>
      <w:r>
        <w:rPr>
          <w:rFonts w:hint="eastAsia"/>
        </w:rPr>
        <w:t>同时对贫困妇女化问题进行讨论，并将其推广至全国。</w:t>
      </w:r>
    </w:p>
    <w:p w:rsidR="00000000" w:rsidRDefault="000F224C" w:rsidP="000F224C">
      <w:pPr>
        <w:spacing w:after="240" w:line="380" w:lineRule="exact"/>
        <w:ind w:left="31680" w:hangingChars="257" w:firstLine="31680"/>
        <w:rPr>
          <w:rFonts w:hint="eastAsia"/>
        </w:rPr>
      </w:pPr>
      <w:r>
        <w:rPr>
          <w:rFonts w:hint="eastAsia"/>
        </w:rPr>
        <w:t>196</w:t>
      </w:r>
      <w:r>
        <w:rPr>
          <w:rFonts w:hint="eastAsia"/>
        </w:rPr>
        <w:t>．除共同方案外，部委及部门妇女办公室（</w:t>
      </w:r>
      <w:r>
        <w:rPr>
          <w:rFonts w:hint="eastAsia"/>
        </w:rPr>
        <w:t>OMM / OSM</w:t>
      </w:r>
      <w:r>
        <w:rPr>
          <w:rFonts w:hint="eastAsia"/>
        </w:rPr>
        <w:t>）协调方案的创立是为了从技术上保障及支持这些权力下放单位。对此，前面已经进行了明确的阐述（第</w:t>
      </w:r>
      <w:r>
        <w:rPr>
          <w:rFonts w:hint="eastAsia"/>
        </w:rPr>
        <w:t>172</w:t>
      </w:r>
      <w:r>
        <w:rPr>
          <w:rFonts w:hint="eastAsia"/>
        </w:rPr>
        <w:t>至</w:t>
      </w:r>
      <w:r>
        <w:rPr>
          <w:rFonts w:hint="eastAsia"/>
        </w:rPr>
        <w:t>176</w:t>
      </w:r>
      <w:r>
        <w:rPr>
          <w:rFonts w:hint="eastAsia"/>
        </w:rPr>
        <w:t>段）。其主要成就可以归纳如下：</w:t>
      </w:r>
    </w:p>
    <w:p w:rsidR="00000000" w:rsidRDefault="000F224C">
      <w:pPr>
        <w:numPr>
          <w:ilvl w:val="0"/>
          <w:numId w:val="363"/>
        </w:numPr>
        <w:tabs>
          <w:tab w:val="clear" w:pos="360"/>
          <w:tab w:val="num" w:pos="1080"/>
        </w:tabs>
        <w:spacing w:after="240" w:line="380" w:lineRule="exact"/>
        <w:ind w:left="1080" w:hanging="480"/>
        <w:rPr>
          <w:rFonts w:hint="eastAsia"/>
        </w:rPr>
      </w:pPr>
      <w:r>
        <w:rPr>
          <w:rFonts w:hint="eastAsia"/>
        </w:rPr>
        <w:t>通过公共部门机构，在实权机构中实施性别敏感化步骤。</w:t>
      </w:r>
    </w:p>
    <w:p w:rsidR="00000000" w:rsidRDefault="000F224C">
      <w:pPr>
        <w:numPr>
          <w:ilvl w:val="0"/>
          <w:numId w:val="363"/>
        </w:numPr>
        <w:tabs>
          <w:tab w:val="clear" w:pos="360"/>
          <w:tab w:val="num" w:pos="1080"/>
        </w:tabs>
        <w:spacing w:after="240" w:line="380" w:lineRule="exact"/>
        <w:ind w:left="1080" w:hanging="480"/>
        <w:rPr>
          <w:rFonts w:hint="eastAsia"/>
        </w:rPr>
      </w:pPr>
      <w:r>
        <w:rPr>
          <w:rFonts w:hint="eastAsia"/>
        </w:rPr>
        <w:t>从性别观点出发，在可持续发展的战略制订过程中，就自然资源方面对农牧业部门进行培训。</w:t>
      </w:r>
    </w:p>
    <w:p w:rsidR="00000000" w:rsidRDefault="000F224C">
      <w:pPr>
        <w:numPr>
          <w:ilvl w:val="0"/>
          <w:numId w:val="363"/>
        </w:numPr>
        <w:tabs>
          <w:tab w:val="clear" w:pos="360"/>
          <w:tab w:val="num" w:pos="1080"/>
        </w:tabs>
        <w:spacing w:after="240" w:line="380" w:lineRule="exact"/>
        <w:ind w:left="1080" w:hanging="480"/>
        <w:rPr>
          <w:rFonts w:hint="eastAsia"/>
        </w:rPr>
      </w:pPr>
      <w:r>
        <w:rPr>
          <w:rFonts w:hint="eastAsia"/>
        </w:rPr>
        <w:t>对国家机构人员就最新的促进妇女权利和反对性别暴力法律进行培训。</w:t>
      </w:r>
    </w:p>
    <w:p w:rsidR="00000000" w:rsidRDefault="000F224C">
      <w:pPr>
        <w:numPr>
          <w:ilvl w:val="0"/>
          <w:numId w:val="363"/>
        </w:numPr>
        <w:tabs>
          <w:tab w:val="clear" w:pos="360"/>
          <w:tab w:val="num" w:pos="1080"/>
        </w:tabs>
        <w:spacing w:after="240" w:line="380" w:lineRule="exact"/>
        <w:ind w:left="1080" w:hanging="480"/>
        <w:rPr>
          <w:rFonts w:hint="eastAsia"/>
        </w:rPr>
      </w:pPr>
      <w:r>
        <w:rPr>
          <w:rFonts w:hint="eastAsia"/>
        </w:rPr>
        <w:t>促进对机构规章制度的修订，纳入性别观点；为保障和赋予男女平等权</w:t>
      </w:r>
      <w:r>
        <w:rPr>
          <w:rFonts w:hint="eastAsia"/>
        </w:rPr>
        <w:t>利制订新的法令和规章制度。</w:t>
      </w:r>
    </w:p>
    <w:p w:rsidR="00000000" w:rsidRDefault="000F224C">
      <w:pPr>
        <w:numPr>
          <w:ilvl w:val="0"/>
          <w:numId w:val="363"/>
        </w:numPr>
        <w:tabs>
          <w:tab w:val="clear" w:pos="360"/>
          <w:tab w:val="num" w:pos="1080"/>
        </w:tabs>
        <w:spacing w:after="240" w:line="380" w:lineRule="exact"/>
        <w:ind w:left="1080" w:hanging="480"/>
        <w:rPr>
          <w:rFonts w:hint="eastAsia"/>
        </w:rPr>
      </w:pPr>
      <w:r>
        <w:rPr>
          <w:rFonts w:hint="eastAsia"/>
        </w:rPr>
        <w:t>促进妇女参与公共部门的组织机构，以便对公共政策的落实进行监督。</w:t>
      </w:r>
    </w:p>
    <w:p w:rsidR="00000000" w:rsidRDefault="000F224C" w:rsidP="000F224C">
      <w:pPr>
        <w:spacing w:after="240" w:line="380" w:lineRule="exact"/>
        <w:ind w:left="31680" w:hangingChars="257" w:firstLine="31680"/>
        <w:rPr>
          <w:rFonts w:hint="eastAsia"/>
        </w:rPr>
      </w:pPr>
      <w:r>
        <w:rPr>
          <w:rFonts w:hint="eastAsia"/>
        </w:rPr>
        <w:t>197</w:t>
      </w:r>
      <w:r>
        <w:rPr>
          <w:rFonts w:hint="eastAsia"/>
        </w:rPr>
        <w:t>．</w:t>
      </w:r>
      <w:r>
        <w:tab/>
      </w:r>
      <w:r>
        <w:rPr>
          <w:rFonts w:hint="eastAsia"/>
        </w:rPr>
        <w:t>女性公民的积极推动计划（</w:t>
      </w:r>
      <w:r>
        <w:rPr>
          <w:rFonts w:hint="eastAsia"/>
        </w:rPr>
        <w:t>PROCAM</w:t>
      </w:r>
      <w:r>
        <w:rPr>
          <w:rFonts w:hint="eastAsia"/>
        </w:rPr>
        <w:t>）建立于</w:t>
      </w:r>
      <w:r>
        <w:rPr>
          <w:rFonts w:hint="eastAsia"/>
        </w:rPr>
        <w:t>1995</w:t>
      </w:r>
      <w:r>
        <w:rPr>
          <w:rFonts w:hint="eastAsia"/>
        </w:rPr>
        <w:t>年，其目的在于推动妇女真正平等真正地参政和参与社会各个领域（社区、社会组织、政党及公共权力机构）的决策。女性公民的积极推动计划（</w:t>
      </w:r>
      <w:r>
        <w:rPr>
          <w:rFonts w:hint="eastAsia"/>
        </w:rPr>
        <w:t>PROCAM</w:t>
      </w:r>
      <w:r>
        <w:rPr>
          <w:rFonts w:hint="eastAsia"/>
        </w:rPr>
        <w:t>）推动的战略性活动有：</w:t>
      </w:r>
      <w:r>
        <w:rPr>
          <w:rFonts w:hint="eastAsia"/>
        </w:rPr>
        <w:t>a</w:t>
      </w:r>
      <w:r>
        <w:rPr>
          <w:rFonts w:hint="eastAsia"/>
        </w:rPr>
        <w:t>）加强妇女的领导；</w:t>
      </w:r>
      <w:r>
        <w:rPr>
          <w:rFonts w:hint="eastAsia"/>
        </w:rPr>
        <w:t>b</w:t>
      </w:r>
      <w:r>
        <w:rPr>
          <w:rFonts w:hint="eastAsia"/>
        </w:rPr>
        <w:t>）推动和促进妇女间的团结、协商和一致；</w:t>
      </w:r>
      <w:r>
        <w:rPr>
          <w:rFonts w:hint="eastAsia"/>
        </w:rPr>
        <w:t>c</w:t>
      </w:r>
      <w:r>
        <w:rPr>
          <w:rFonts w:hint="eastAsia"/>
        </w:rPr>
        <w:t>）将促进妇女更多地参与使决议变为一项国家政策；</w:t>
      </w:r>
      <w:r>
        <w:rPr>
          <w:rFonts w:hint="eastAsia"/>
        </w:rPr>
        <w:t>d</w:t>
      </w:r>
      <w:r>
        <w:rPr>
          <w:rFonts w:hint="eastAsia"/>
        </w:rPr>
        <w:t>）在影响妇女有限参政和参与决策的社会文化模式中促进变化的发生。引导这些战略的主要活动可</w:t>
      </w:r>
      <w:r>
        <w:rPr>
          <w:rFonts w:hint="eastAsia"/>
        </w:rPr>
        <w:t>概括如下：在尊重与承认妇女思维的多样性的基础上，进行多重的、影响深远的研究工作；通过协商以及围绕其目的而创立的一致性，从总体上与妇女建立这一方案，以保障政策的稳定性。女性公民的积极推动计划（</w:t>
      </w:r>
      <w:r>
        <w:rPr>
          <w:rFonts w:hint="eastAsia"/>
        </w:rPr>
        <w:t>PROCAM</w:t>
      </w:r>
      <w:r>
        <w:rPr>
          <w:rFonts w:hint="eastAsia"/>
        </w:rPr>
        <w:t>）是拉丁美洲唯一由政府推行的长期系统化的机构。</w:t>
      </w:r>
    </w:p>
    <w:p w:rsidR="00000000" w:rsidRDefault="000F224C" w:rsidP="000F224C">
      <w:pPr>
        <w:spacing w:after="240" w:line="380" w:lineRule="exact"/>
        <w:ind w:left="31680" w:hangingChars="257" w:firstLine="31680"/>
        <w:rPr>
          <w:rFonts w:hint="eastAsia"/>
        </w:rPr>
      </w:pPr>
      <w:r>
        <w:rPr>
          <w:rFonts w:hint="eastAsia"/>
        </w:rPr>
        <w:t>198</w:t>
      </w:r>
      <w:r>
        <w:rPr>
          <w:rFonts w:hint="eastAsia"/>
        </w:rPr>
        <w:t>．</w:t>
      </w:r>
      <w:r>
        <w:tab/>
      </w:r>
      <w:r>
        <w:rPr>
          <w:rFonts w:hint="eastAsia"/>
        </w:rPr>
        <w:t>女性公民的积极推动计划（</w:t>
      </w:r>
      <w:r>
        <w:rPr>
          <w:rFonts w:hint="eastAsia"/>
        </w:rPr>
        <w:t>PROCAM</w:t>
      </w:r>
      <w:r>
        <w:rPr>
          <w:rFonts w:hint="eastAsia"/>
        </w:rPr>
        <w:t>）已取得的重要成就有：</w:t>
      </w:r>
    </w:p>
    <w:p w:rsidR="00000000" w:rsidRDefault="000F224C">
      <w:pPr>
        <w:numPr>
          <w:ilvl w:val="0"/>
          <w:numId w:val="364"/>
        </w:numPr>
        <w:tabs>
          <w:tab w:val="clear" w:pos="360"/>
          <w:tab w:val="num" w:pos="1080"/>
        </w:tabs>
        <w:spacing w:after="240" w:line="380" w:lineRule="exact"/>
        <w:ind w:left="1080" w:hanging="480"/>
        <w:rPr>
          <w:rFonts w:hint="eastAsia"/>
        </w:rPr>
      </w:pPr>
      <w:r>
        <w:rPr>
          <w:rFonts w:hint="eastAsia"/>
        </w:rPr>
        <w:t>在公共备忘录——与其它妇女运动及其它社会部门的机构合作——中指出了对妇女参与政治决策的限制问题。</w:t>
      </w:r>
    </w:p>
    <w:p w:rsidR="00000000" w:rsidRDefault="000F224C" w:rsidP="000F224C">
      <w:pPr>
        <w:spacing w:after="240" w:line="380" w:lineRule="exact"/>
        <w:ind w:leftChars="513" w:left="31680" w:firstLine="1"/>
        <w:rPr>
          <w:rFonts w:hint="eastAsia"/>
        </w:rPr>
      </w:pPr>
      <w:r>
        <w:rPr>
          <w:rFonts w:hint="eastAsia"/>
        </w:rPr>
        <w:t>从这个意义上来说，其行为突出表现在刊登在报纸杂志上的有关文章；与哥斯达黎加大学和其它世俗社会组</w:t>
      </w:r>
      <w:r>
        <w:rPr>
          <w:rFonts w:hint="eastAsia"/>
        </w:rPr>
        <w:t>织共同举办论坛，共举办了</w:t>
      </w:r>
      <w:r>
        <w:rPr>
          <w:rFonts w:hint="eastAsia"/>
        </w:rPr>
        <w:t>35</w:t>
      </w:r>
      <w:r>
        <w:rPr>
          <w:rFonts w:hint="eastAsia"/>
        </w:rPr>
        <w:t>次论坛，约</w:t>
      </w:r>
      <w:r>
        <w:rPr>
          <w:rFonts w:hint="eastAsia"/>
        </w:rPr>
        <w:t>2000</w:t>
      </w:r>
      <w:r>
        <w:rPr>
          <w:rFonts w:hint="eastAsia"/>
        </w:rPr>
        <w:t>人参加，对有关妇女参政以及参政席位的最低限额等话题展开了讨论。</w:t>
      </w:r>
    </w:p>
    <w:p w:rsidR="00000000" w:rsidRDefault="000F224C">
      <w:pPr>
        <w:numPr>
          <w:ilvl w:val="0"/>
          <w:numId w:val="364"/>
        </w:numPr>
        <w:tabs>
          <w:tab w:val="clear" w:pos="360"/>
          <w:tab w:val="num" w:pos="1080"/>
        </w:tabs>
        <w:spacing w:after="240" w:line="380" w:lineRule="exact"/>
        <w:ind w:left="1080" w:hanging="480"/>
        <w:rPr>
          <w:rFonts w:hint="eastAsia"/>
        </w:rPr>
      </w:pPr>
      <w:r>
        <w:rPr>
          <w:rFonts w:hint="eastAsia"/>
        </w:rPr>
        <w:t>根据</w:t>
      </w:r>
      <w:r>
        <w:rPr>
          <w:rFonts w:hint="eastAsia"/>
        </w:rPr>
        <w:t>1996</w:t>
      </w:r>
      <w:r>
        <w:rPr>
          <w:rFonts w:hint="eastAsia"/>
        </w:rPr>
        <w:t>年通过的《选举法》中引入的妇女参政的最低限额制度，建立在立法过程中采取积极措施的机构，以保证妇女在政党及大选中能获得政治决策的席位。在司法有效性和采取肯定措施的政策的总体方面，对妇女参政席位的最小限额的特殊方面均已产生基本的、坚定的和极具说服力的观点。然而，《选举法》中规定的参政席位无法成为大选席位名单上“可选择的席位”。无论如何，已向立法大会提出对《促进妇女社会平等法》进行修改，从而对</w:t>
      </w:r>
      <w:r>
        <w:rPr>
          <w:rFonts w:hint="eastAsia"/>
        </w:rPr>
        <w:t>妇女在议会、市政府以及其它机构中参政的“可选择的席位”的最低限额作出规定。</w:t>
      </w:r>
    </w:p>
    <w:p w:rsidR="00000000" w:rsidRDefault="000F224C">
      <w:pPr>
        <w:numPr>
          <w:ilvl w:val="0"/>
          <w:numId w:val="364"/>
        </w:numPr>
        <w:tabs>
          <w:tab w:val="clear" w:pos="360"/>
          <w:tab w:val="num" w:pos="1080"/>
        </w:tabs>
        <w:spacing w:after="240" w:line="380" w:lineRule="exact"/>
        <w:ind w:left="1080" w:hanging="480"/>
        <w:rPr>
          <w:rFonts w:hint="eastAsia"/>
        </w:rPr>
      </w:pPr>
      <w:r>
        <w:rPr>
          <w:rFonts w:hint="eastAsia"/>
        </w:rPr>
        <w:t>经过政府各机构一致努力，使妇女有效行使政治权利成为了一项国家政策。</w:t>
      </w:r>
    </w:p>
    <w:p w:rsidR="00000000" w:rsidRDefault="000F224C">
      <w:pPr>
        <w:numPr>
          <w:ilvl w:val="0"/>
          <w:numId w:val="364"/>
        </w:numPr>
        <w:tabs>
          <w:tab w:val="clear" w:pos="360"/>
          <w:tab w:val="num" w:pos="1080"/>
        </w:tabs>
        <w:spacing w:after="240" w:line="380" w:lineRule="exact"/>
        <w:ind w:left="1080" w:hanging="480"/>
        <w:rPr>
          <w:rFonts w:hint="eastAsia"/>
        </w:rPr>
      </w:pPr>
      <w:r>
        <w:rPr>
          <w:rFonts w:hint="eastAsia"/>
        </w:rPr>
        <w:t>推进促进妇女政治权利的运动，借助多种媒体将其推向全国。</w:t>
      </w:r>
    </w:p>
    <w:p w:rsidR="00000000" w:rsidRDefault="000F224C">
      <w:pPr>
        <w:numPr>
          <w:ilvl w:val="0"/>
          <w:numId w:val="364"/>
        </w:numPr>
        <w:tabs>
          <w:tab w:val="clear" w:pos="360"/>
          <w:tab w:val="num" w:pos="1080"/>
        </w:tabs>
        <w:spacing w:after="240" w:line="380" w:lineRule="exact"/>
        <w:ind w:left="1080" w:hanging="480"/>
        <w:rPr>
          <w:rFonts w:hint="eastAsia"/>
        </w:rPr>
      </w:pPr>
      <w:r>
        <w:rPr>
          <w:rFonts w:hint="eastAsia"/>
        </w:rPr>
        <w:t>将关于妇女参与国家决策，在世俗社会组织中的席位以及阻碍其参与决策的障碍的数量和质量的信息系统化，并向外界公布。</w:t>
      </w:r>
    </w:p>
    <w:p w:rsidR="00000000" w:rsidRDefault="000F224C">
      <w:pPr>
        <w:numPr>
          <w:ilvl w:val="0"/>
          <w:numId w:val="364"/>
        </w:numPr>
        <w:tabs>
          <w:tab w:val="clear" w:pos="360"/>
          <w:tab w:val="num" w:pos="1080"/>
        </w:tabs>
        <w:spacing w:after="240" w:line="380" w:lineRule="exact"/>
        <w:ind w:left="1080" w:hanging="480"/>
        <w:rPr>
          <w:rFonts w:hint="eastAsia"/>
        </w:rPr>
      </w:pPr>
      <w:r>
        <w:rPr>
          <w:rFonts w:hint="eastAsia"/>
        </w:rPr>
        <w:t>1995</w:t>
      </w:r>
      <w:r>
        <w:rPr>
          <w:rFonts w:hint="eastAsia"/>
        </w:rPr>
        <w:t>年至</w:t>
      </w:r>
      <w:r>
        <w:rPr>
          <w:rFonts w:hint="eastAsia"/>
        </w:rPr>
        <w:t>1998</w:t>
      </w:r>
      <w:r>
        <w:rPr>
          <w:rFonts w:hint="eastAsia"/>
        </w:rPr>
        <w:t>年间，对政党和社会组织中的女性领导进行政治训练和培养，同时促进各政党对其规章制度和计划纲要进行性别研究。在全国使用一种崭新的培训方式（由一个国际顾问委员会设计），在各个领导及公共讲</w:t>
      </w:r>
      <w:r>
        <w:rPr>
          <w:rFonts w:hint="eastAsia"/>
        </w:rPr>
        <w:t>演的基地中使用，使妇女在行使领导权时更加熟练、睿智并提高实际能力。八个基地中共有</w:t>
      </w:r>
      <w:r>
        <w:rPr>
          <w:rFonts w:hint="eastAsia"/>
        </w:rPr>
        <w:t>335</w:t>
      </w:r>
      <w:r>
        <w:rPr>
          <w:rFonts w:hint="eastAsia"/>
        </w:rPr>
        <w:t>名妇女参加，其主题为“政治活动的能力及领导”，“公共讲演”，“性别研究的政策与领导”以及“性别认同与领导”。</w:t>
      </w:r>
    </w:p>
    <w:p w:rsidR="00000000" w:rsidRDefault="000F224C" w:rsidP="000F224C">
      <w:pPr>
        <w:spacing w:after="240" w:line="380" w:lineRule="exact"/>
        <w:ind w:leftChars="513" w:left="31680" w:firstLine="1"/>
        <w:rPr>
          <w:rFonts w:hint="eastAsia"/>
        </w:rPr>
      </w:pPr>
      <w:r>
        <w:rPr>
          <w:rFonts w:hint="eastAsia"/>
        </w:rPr>
        <w:t>此外，还对全国</w:t>
      </w:r>
      <w:r>
        <w:rPr>
          <w:rFonts w:hint="eastAsia"/>
        </w:rPr>
        <w:t>8</w:t>
      </w:r>
      <w:r>
        <w:rPr>
          <w:rFonts w:hint="eastAsia"/>
        </w:rPr>
        <w:t>个社区的社会组织内近</w:t>
      </w:r>
      <w:r>
        <w:rPr>
          <w:rFonts w:hint="eastAsia"/>
        </w:rPr>
        <w:t>240</w:t>
      </w:r>
      <w:r>
        <w:rPr>
          <w:rFonts w:hint="eastAsia"/>
        </w:rPr>
        <w:t>名女性领导及市政议会成员就加强妇女在决议中的领导权的战略发展进行了培训。应该指出，她们中的一部分人在</w:t>
      </w:r>
      <w:r>
        <w:rPr>
          <w:rFonts w:hint="eastAsia"/>
        </w:rPr>
        <w:t>1998</w:t>
      </w:r>
      <w:r>
        <w:rPr>
          <w:rFonts w:hint="eastAsia"/>
        </w:rPr>
        <w:t>年举行的上次大选中当选为市政议会成员。</w:t>
      </w:r>
    </w:p>
    <w:p w:rsidR="00000000" w:rsidRDefault="000F224C">
      <w:pPr>
        <w:numPr>
          <w:ilvl w:val="0"/>
          <w:numId w:val="364"/>
        </w:numPr>
        <w:tabs>
          <w:tab w:val="clear" w:pos="360"/>
          <w:tab w:val="num" w:pos="1080"/>
        </w:tabs>
        <w:spacing w:after="240" w:line="380" w:lineRule="exact"/>
        <w:ind w:left="1080" w:hanging="480"/>
        <w:rPr>
          <w:rFonts w:hint="eastAsia"/>
        </w:rPr>
      </w:pPr>
      <w:r>
        <w:rPr>
          <w:rFonts w:hint="eastAsia"/>
        </w:rPr>
        <w:t>最后，促进不同部门的妇女共同寻找机遇空间，作为加强在政治生活和公共生活中影响的领导和能力的一项资源。</w:t>
      </w:r>
    </w:p>
    <w:p w:rsidR="00000000" w:rsidRDefault="000F224C" w:rsidP="000F224C">
      <w:pPr>
        <w:spacing w:after="240" w:line="380" w:lineRule="exact"/>
        <w:ind w:left="31680" w:hangingChars="257" w:firstLine="31680"/>
        <w:rPr>
          <w:rFonts w:hint="eastAsia"/>
        </w:rPr>
      </w:pPr>
      <w:r>
        <w:rPr>
          <w:rFonts w:hint="eastAsia"/>
        </w:rPr>
        <w:t>199</w:t>
      </w:r>
      <w:r>
        <w:rPr>
          <w:rFonts w:hint="eastAsia"/>
        </w:rPr>
        <w:t>．青年妇女方案创建</w:t>
      </w:r>
      <w:r>
        <w:rPr>
          <w:rFonts w:hint="eastAsia"/>
        </w:rPr>
        <w:t>于</w:t>
      </w:r>
      <w:r>
        <w:rPr>
          <w:rFonts w:hint="eastAsia"/>
        </w:rPr>
        <w:t>1996</w:t>
      </w:r>
      <w:r>
        <w:rPr>
          <w:rFonts w:hint="eastAsia"/>
        </w:rPr>
        <w:t>年，其目的是为了保障实施由家庭和妇女国家发展中心（</w:t>
      </w:r>
      <w:r>
        <w:rPr>
          <w:rFonts w:hint="eastAsia"/>
        </w:rPr>
        <w:t>CMF</w:t>
      </w:r>
      <w:r>
        <w:rPr>
          <w:rFonts w:hint="eastAsia"/>
        </w:rPr>
        <w:t>）推行的各项国家计划中针对这一人群的措施，以及突出在这些计划没有涉及的范围与青年男子共同承担的工作。此方案促进政府机构和非政府机构之间的直接协调，试图建立在权利和机遇平等的范围内促进全面发展的条件，这些政府和非政府机构在干预方面，与健康、教育、工作培训、法律保护以及青年妇女组织进行直接的联系。</w:t>
      </w:r>
    </w:p>
    <w:p w:rsidR="00000000" w:rsidRDefault="000F224C" w:rsidP="000F224C">
      <w:pPr>
        <w:spacing w:after="240" w:line="380" w:lineRule="exact"/>
        <w:ind w:left="31680" w:hangingChars="257" w:firstLine="31680"/>
        <w:rPr>
          <w:rFonts w:hint="eastAsia"/>
        </w:rPr>
      </w:pPr>
      <w:r>
        <w:rPr>
          <w:rFonts w:hint="eastAsia"/>
        </w:rPr>
        <w:t>200</w:t>
      </w:r>
      <w:r>
        <w:rPr>
          <w:rFonts w:hint="eastAsia"/>
        </w:rPr>
        <w:t>．此方案的主要活动包括一项反对、惩罚及消除青年妇女中存在的性别敌视运动。此运动包括：媒体宣传活动；可透露消息的大量传播；对</w:t>
      </w:r>
      <w:r>
        <w:rPr>
          <w:rFonts w:hint="eastAsia"/>
        </w:rPr>
        <w:t>121</w:t>
      </w:r>
      <w:r>
        <w:rPr>
          <w:rFonts w:hint="eastAsia"/>
        </w:rPr>
        <w:t>名中学指导人员、</w:t>
      </w:r>
      <w:r>
        <w:rPr>
          <w:rFonts w:hint="eastAsia"/>
        </w:rPr>
        <w:t>220</w:t>
      </w:r>
      <w:r>
        <w:rPr>
          <w:rFonts w:hint="eastAsia"/>
        </w:rPr>
        <w:t>名中级教育中心的教员及行政人员、</w:t>
      </w:r>
      <w:r>
        <w:rPr>
          <w:rFonts w:hint="eastAsia"/>
        </w:rPr>
        <w:t>623</w:t>
      </w:r>
      <w:r>
        <w:rPr>
          <w:rFonts w:hint="eastAsia"/>
        </w:rPr>
        <w:t>名中级青年学生以及</w:t>
      </w:r>
      <w:r>
        <w:rPr>
          <w:rFonts w:hint="eastAsia"/>
        </w:rPr>
        <w:t>113</w:t>
      </w:r>
      <w:r>
        <w:rPr>
          <w:rFonts w:hint="eastAsia"/>
        </w:rPr>
        <w:t>名大学生进行直接的敏感化培训。通过这项运动，为接收教育中心的学生及行政人员在关于性侵犯以及对个人发展和人权的性侵犯暴力方式的阻止、告发及惩罚的信息、训练及培养方面提供必要的资源、材料和能力。</w:t>
      </w:r>
    </w:p>
    <w:p w:rsidR="00000000" w:rsidRDefault="000F224C" w:rsidP="000F224C">
      <w:pPr>
        <w:spacing w:after="240" w:line="380" w:lineRule="exact"/>
        <w:ind w:left="31680" w:hangingChars="257" w:firstLine="31680"/>
        <w:rPr>
          <w:rFonts w:hint="eastAsia"/>
        </w:rPr>
      </w:pPr>
      <w:r>
        <w:rPr>
          <w:rFonts w:hint="eastAsia"/>
        </w:rPr>
        <w:t>201</w:t>
      </w:r>
      <w:r>
        <w:rPr>
          <w:rFonts w:hint="eastAsia"/>
        </w:rPr>
        <w:t>．</w:t>
      </w:r>
      <w:r>
        <w:tab/>
      </w:r>
      <w:r>
        <w:rPr>
          <w:rFonts w:hint="eastAsia"/>
        </w:rPr>
        <w:t>此外，在全国各地的公立和私立学校、半公立学校及技术学校开展全国性的题为“对在校青年妇女的性别歧视”的调查。这一调查研究有助于了解经常举行的关于性别敌视的游行示威，青年男女对此方面的感受和概念；对立法及教育中的性别敌视的认识程度，预防并关注有关</w:t>
      </w:r>
      <w:r>
        <w:rPr>
          <w:rFonts w:hint="eastAsia"/>
        </w:rPr>
        <w:t>这一问题的投诉和申诉手续。</w:t>
      </w:r>
    </w:p>
    <w:p w:rsidR="00000000" w:rsidRDefault="000F224C" w:rsidP="000F224C">
      <w:pPr>
        <w:spacing w:after="240" w:line="380" w:lineRule="exact"/>
        <w:ind w:left="31680" w:hangingChars="257" w:firstLine="31680"/>
        <w:rPr>
          <w:rFonts w:hint="eastAsia"/>
        </w:rPr>
      </w:pPr>
      <w:r>
        <w:rPr>
          <w:rFonts w:hint="eastAsia"/>
        </w:rPr>
        <w:t>202</w:t>
      </w:r>
      <w:r>
        <w:rPr>
          <w:rFonts w:hint="eastAsia"/>
        </w:rPr>
        <w:t>．</w:t>
      </w:r>
      <w:r>
        <w:tab/>
      </w:r>
      <w:r>
        <w:rPr>
          <w:rFonts w:hint="eastAsia"/>
        </w:rPr>
        <w:t>还在四个贫困的农村社区对早孕问题进行调查，其目的是为了通过一项关于处于贫困中的未婚妈妈的政策收集资料；此外，还就性别、怀孕等方面对青年男女进行了一项全国性调查，调查涉及到性别特征的构造、对早孕的态度、青年性行为及其它方面。</w:t>
      </w:r>
    </w:p>
    <w:p w:rsidR="00000000" w:rsidRDefault="000F224C" w:rsidP="000F224C">
      <w:pPr>
        <w:spacing w:after="240" w:line="380" w:lineRule="exact"/>
        <w:ind w:left="31680" w:hangingChars="257" w:firstLine="31680"/>
        <w:rPr>
          <w:rFonts w:hint="eastAsia"/>
        </w:rPr>
      </w:pPr>
      <w:r>
        <w:rPr>
          <w:rFonts w:hint="eastAsia"/>
        </w:rPr>
        <w:t>203</w:t>
      </w:r>
      <w:r>
        <w:rPr>
          <w:rFonts w:hint="eastAsia"/>
        </w:rPr>
        <w:t>．</w:t>
      </w:r>
      <w:r>
        <w:tab/>
      </w:r>
      <w:r>
        <w:rPr>
          <w:rFonts w:hint="eastAsia"/>
        </w:rPr>
        <w:t>积极促进妇女权利办事处方案的目的是开办地区级办公室，以加强对家庭暴力受害者的关注范围（第</w:t>
      </w:r>
      <w:r>
        <w:rPr>
          <w:rFonts w:hint="eastAsia"/>
        </w:rPr>
        <w:t>177</w:t>
      </w:r>
      <w:r>
        <w:rPr>
          <w:rFonts w:hint="eastAsia"/>
        </w:rPr>
        <w:t>至</w:t>
      </w:r>
      <w:r>
        <w:rPr>
          <w:rFonts w:hint="eastAsia"/>
        </w:rPr>
        <w:t>180</w:t>
      </w:r>
      <w:r>
        <w:rPr>
          <w:rFonts w:hint="eastAsia"/>
        </w:rPr>
        <w:t>条对此已有描述）。</w:t>
      </w:r>
    </w:p>
    <w:p w:rsidR="00000000" w:rsidRDefault="000F224C" w:rsidP="000F224C">
      <w:pPr>
        <w:spacing w:after="240" w:line="380" w:lineRule="exact"/>
        <w:ind w:left="31680" w:hangingChars="257" w:firstLine="31680"/>
        <w:rPr>
          <w:rFonts w:hint="eastAsia"/>
        </w:rPr>
      </w:pPr>
      <w:r>
        <w:rPr>
          <w:rFonts w:hint="eastAsia"/>
        </w:rPr>
        <w:t>204</w:t>
      </w:r>
      <w:r>
        <w:rPr>
          <w:rFonts w:hint="eastAsia"/>
        </w:rPr>
        <w:t>．</w:t>
      </w:r>
      <w:r>
        <w:tab/>
      </w:r>
      <w:r>
        <w:rPr>
          <w:rFonts w:hint="eastAsia"/>
        </w:rPr>
        <w:t>受侵犯的妇女及其子女临时居所方案关注因家庭暴力而处于极度危险的那些妇女及其子女。家庭和妇女国家发展中心（</w:t>
      </w:r>
      <w:r>
        <w:rPr>
          <w:rFonts w:hint="eastAsia"/>
        </w:rPr>
        <w:t>CM</w:t>
      </w:r>
      <w:r>
        <w:rPr>
          <w:rFonts w:hint="eastAsia"/>
        </w:rPr>
        <w:t>F</w:t>
      </w:r>
      <w:r>
        <w:rPr>
          <w:rFonts w:hint="eastAsia"/>
        </w:rPr>
        <w:t>）的第一个临时居所在</w:t>
      </w:r>
      <w:r>
        <w:rPr>
          <w:rFonts w:hint="eastAsia"/>
        </w:rPr>
        <w:t>1993</w:t>
      </w:r>
      <w:r>
        <w:rPr>
          <w:rFonts w:hint="eastAsia"/>
        </w:rPr>
        <w:t>年至</w:t>
      </w:r>
      <w:r>
        <w:rPr>
          <w:rFonts w:hint="eastAsia"/>
        </w:rPr>
        <w:t>1995</w:t>
      </w:r>
      <w:r>
        <w:rPr>
          <w:rFonts w:hint="eastAsia"/>
        </w:rPr>
        <w:t>年启用，根据条例的规定由促进、培训及其它活动基金会（</w:t>
      </w:r>
      <w:r>
        <w:rPr>
          <w:rFonts w:hint="eastAsia"/>
        </w:rPr>
        <w:t>PROCAL</w:t>
      </w:r>
      <w:r>
        <w:rPr>
          <w:rFonts w:hint="eastAsia"/>
        </w:rPr>
        <w:t>）负责管理；位于圣何塞之外的卡塔戈省。自</w:t>
      </w:r>
      <w:r>
        <w:rPr>
          <w:rFonts w:hint="eastAsia"/>
        </w:rPr>
        <w:t>1995</w:t>
      </w:r>
      <w:r>
        <w:rPr>
          <w:rFonts w:hint="eastAsia"/>
        </w:rPr>
        <w:t>年以来，此方案由关注和预防家庭暴力国家计划（</w:t>
      </w:r>
      <w:r>
        <w:rPr>
          <w:rFonts w:hint="eastAsia"/>
        </w:rPr>
        <w:t>PLANOVI</w:t>
      </w:r>
      <w:r>
        <w:rPr>
          <w:rFonts w:hint="eastAsia"/>
        </w:rPr>
        <w:t>）进行监督。</w:t>
      </w:r>
    </w:p>
    <w:p w:rsidR="00000000" w:rsidRDefault="000F224C" w:rsidP="000F224C">
      <w:pPr>
        <w:spacing w:after="240" w:line="380" w:lineRule="exact"/>
        <w:ind w:left="31680" w:hangingChars="257" w:firstLine="31680"/>
        <w:rPr>
          <w:rFonts w:hint="eastAsia"/>
        </w:rPr>
      </w:pPr>
      <w:r>
        <w:rPr>
          <w:rFonts w:hint="eastAsia"/>
        </w:rPr>
        <w:t>205</w:t>
      </w:r>
      <w:r>
        <w:rPr>
          <w:rFonts w:hint="eastAsia"/>
        </w:rPr>
        <w:t>．</w:t>
      </w:r>
      <w:r>
        <w:tab/>
      </w:r>
      <w:r>
        <w:rPr>
          <w:rFonts w:hint="eastAsia"/>
        </w:rPr>
        <w:t>居住在临时居所的妇女参与一项完全关注计划，除了享有社区援助网点提供的住房和食物之外，还享有初步的医药评估服务、社会对家庭的关注、机构之间对未成年子女教育的协调以及劳动资料和居所方面的法律保障；上述这些都是完全保密的。</w:t>
      </w:r>
    </w:p>
    <w:p w:rsidR="00000000" w:rsidRDefault="000F224C" w:rsidP="000F224C">
      <w:pPr>
        <w:spacing w:after="240" w:line="380" w:lineRule="exact"/>
        <w:ind w:left="31680" w:hangingChars="257" w:firstLine="31680"/>
        <w:rPr>
          <w:rFonts w:hint="eastAsia"/>
        </w:rPr>
      </w:pPr>
      <w:r>
        <w:rPr>
          <w:rFonts w:hint="eastAsia"/>
        </w:rPr>
        <w:t>206</w:t>
      </w:r>
      <w:r>
        <w:rPr>
          <w:rFonts w:hint="eastAsia"/>
        </w:rPr>
        <w:t>．大部分受援妇女均为上面提及的妇女，在临时居所的平均</w:t>
      </w:r>
      <w:r>
        <w:rPr>
          <w:rFonts w:hint="eastAsia"/>
        </w:rPr>
        <w:t>停留时间为两个月。受援妇女的主要特征为：年龄在</w:t>
      </w:r>
      <w:r>
        <w:rPr>
          <w:rFonts w:hint="eastAsia"/>
        </w:rPr>
        <w:t>17</w:t>
      </w:r>
      <w:r>
        <w:rPr>
          <w:rFonts w:hint="eastAsia"/>
        </w:rPr>
        <w:t>至</w:t>
      </w:r>
      <w:r>
        <w:rPr>
          <w:rFonts w:hint="eastAsia"/>
        </w:rPr>
        <w:t>45</w:t>
      </w:r>
      <w:r>
        <w:rPr>
          <w:rFonts w:hint="eastAsia"/>
        </w:rPr>
        <w:t>周岁之间，人均拥有</w:t>
      </w:r>
      <w:r>
        <w:rPr>
          <w:rFonts w:hint="eastAsia"/>
        </w:rPr>
        <w:t>6</w:t>
      </w:r>
      <w:r>
        <w:rPr>
          <w:rFonts w:hint="eastAsia"/>
        </w:rPr>
        <w:t>个孩子，年龄从一个月到</w:t>
      </w:r>
      <w:r>
        <w:rPr>
          <w:rFonts w:hint="eastAsia"/>
        </w:rPr>
        <w:t>15</w:t>
      </w:r>
      <w:r>
        <w:rPr>
          <w:rFonts w:hint="eastAsia"/>
        </w:rPr>
        <w:t>周岁不等；家庭收入及教育程度较低。</w:t>
      </w:r>
      <w:r>
        <w:rPr>
          <w:rFonts w:hint="eastAsia"/>
        </w:rPr>
        <w:t>1995</w:t>
      </w:r>
      <w:r>
        <w:rPr>
          <w:rFonts w:hint="eastAsia"/>
        </w:rPr>
        <w:t>至</w:t>
      </w:r>
      <w:r>
        <w:rPr>
          <w:rFonts w:hint="eastAsia"/>
        </w:rPr>
        <w:t>1997</w:t>
      </w:r>
      <w:r>
        <w:rPr>
          <w:rFonts w:hint="eastAsia"/>
        </w:rPr>
        <w:t>年临时居所救助的人数为</w:t>
      </w:r>
      <w:r>
        <w:rPr>
          <w:rFonts w:hint="eastAsia"/>
        </w:rPr>
        <w:t>2 508</w:t>
      </w:r>
      <w:r>
        <w:rPr>
          <w:rFonts w:hint="eastAsia"/>
        </w:rPr>
        <w:t>名（妇女及其子女）；同一时期，临时居所居住的人数上升至</w:t>
      </w:r>
      <w:r>
        <w:rPr>
          <w:rFonts w:hint="eastAsia"/>
        </w:rPr>
        <w:t>938</w:t>
      </w:r>
      <w:r>
        <w:rPr>
          <w:rFonts w:hint="eastAsia"/>
        </w:rPr>
        <w:t>人。</w:t>
      </w:r>
    </w:p>
    <w:p w:rsidR="00000000" w:rsidRDefault="000F224C" w:rsidP="000F224C">
      <w:pPr>
        <w:spacing w:after="240" w:line="380" w:lineRule="exact"/>
        <w:ind w:left="31680" w:hangingChars="257" w:firstLine="31680"/>
        <w:rPr>
          <w:rFonts w:hint="eastAsia"/>
        </w:rPr>
      </w:pPr>
      <w:r>
        <w:rPr>
          <w:rFonts w:hint="eastAsia"/>
        </w:rPr>
        <w:t>207</w:t>
      </w:r>
      <w:r>
        <w:rPr>
          <w:rFonts w:hint="eastAsia"/>
        </w:rPr>
        <w:t>．</w:t>
      </w:r>
      <w:r>
        <w:tab/>
      </w:r>
      <w:r>
        <w:rPr>
          <w:rFonts w:hint="eastAsia"/>
        </w:rPr>
        <w:t>1997</w:t>
      </w:r>
      <w:r>
        <w:rPr>
          <w:rFonts w:hint="eastAsia"/>
        </w:rPr>
        <w:t>年，一个临时居所在利蒙省开始建造，家庭和妇女国家发展中心（</w:t>
      </w:r>
      <w:r>
        <w:rPr>
          <w:rFonts w:hint="eastAsia"/>
        </w:rPr>
        <w:t>CMF</w:t>
      </w:r>
      <w:r>
        <w:rPr>
          <w:rFonts w:hint="eastAsia"/>
        </w:rPr>
        <w:t>）的附属机构正在四处活动，打算在彭塔雷纳斯省再建立一个临时居所。</w:t>
      </w:r>
    </w:p>
    <w:p w:rsidR="00000000" w:rsidRDefault="000F224C" w:rsidP="000F224C">
      <w:pPr>
        <w:spacing w:after="240" w:line="380" w:lineRule="exact"/>
        <w:ind w:left="31680" w:hangingChars="257" w:firstLine="31680"/>
        <w:rPr>
          <w:rFonts w:hint="eastAsia"/>
        </w:rPr>
      </w:pPr>
      <w:r>
        <w:rPr>
          <w:rFonts w:hint="eastAsia"/>
        </w:rPr>
        <w:t>208</w:t>
      </w:r>
      <w:r>
        <w:rPr>
          <w:rFonts w:hint="eastAsia"/>
        </w:rPr>
        <w:t>．</w:t>
      </w:r>
      <w:r>
        <w:tab/>
      </w:r>
      <w:r>
        <w:rPr>
          <w:rFonts w:hint="eastAsia"/>
        </w:rPr>
        <w:t>志愿服务机构方案建立于</w:t>
      </w:r>
      <w:r>
        <w:rPr>
          <w:rFonts w:hint="eastAsia"/>
        </w:rPr>
        <w:t>1996</w:t>
      </w:r>
      <w:r>
        <w:rPr>
          <w:rFonts w:hint="eastAsia"/>
        </w:rPr>
        <w:t>年间，其目的是为了促使世俗社会积极参加家庭和妇女国家发展中心（</w:t>
      </w:r>
      <w:r>
        <w:rPr>
          <w:rFonts w:hint="eastAsia"/>
        </w:rPr>
        <w:t>CMF</w:t>
      </w:r>
      <w:r>
        <w:rPr>
          <w:rFonts w:hint="eastAsia"/>
        </w:rPr>
        <w:t>）组</w:t>
      </w:r>
      <w:r>
        <w:rPr>
          <w:rFonts w:hint="eastAsia"/>
        </w:rPr>
        <w:t>织的各项活动。为此，对机构所需的志愿援助进行了分析，并且与公立及私立大学进行合作，志愿者可以通过法律、教育、护理及社会学科的院系参加活动；还包括第三年龄阶段（指年满</w:t>
      </w:r>
      <w:r>
        <w:rPr>
          <w:rFonts w:hint="eastAsia"/>
        </w:rPr>
        <w:t>55</w:t>
      </w:r>
      <w:r>
        <w:rPr>
          <w:rFonts w:hint="eastAsia"/>
        </w:rPr>
        <w:t>周岁的公民）的大型合作方案及哥斯达黎加大学司法顾问委员会的合作。</w:t>
      </w:r>
    </w:p>
    <w:p w:rsidR="00000000" w:rsidRDefault="000F224C" w:rsidP="000F224C">
      <w:pPr>
        <w:spacing w:after="240" w:line="380" w:lineRule="exact"/>
        <w:ind w:left="31680" w:hangingChars="257" w:firstLine="31680"/>
        <w:rPr>
          <w:rFonts w:hint="eastAsia"/>
        </w:rPr>
      </w:pPr>
      <w:r>
        <w:rPr>
          <w:rFonts w:hint="eastAsia"/>
        </w:rPr>
        <w:t>209</w:t>
      </w:r>
      <w:r>
        <w:rPr>
          <w:rFonts w:hint="eastAsia"/>
        </w:rPr>
        <w:t>．</w:t>
      </w:r>
      <w:r>
        <w:rPr>
          <w:rFonts w:hint="eastAsia"/>
        </w:rPr>
        <w:tab/>
        <w:t>1</w:t>
      </w:r>
      <w:r>
        <w:rPr>
          <w:rFonts w:hint="eastAsia"/>
        </w:rPr>
        <w:t>至</w:t>
      </w:r>
      <w:r>
        <w:rPr>
          <w:rFonts w:hint="eastAsia"/>
        </w:rPr>
        <w:t>6</w:t>
      </w:r>
      <w:r>
        <w:rPr>
          <w:rFonts w:hint="eastAsia"/>
        </w:rPr>
        <w:t>个月间，有</w:t>
      </w:r>
      <w:r>
        <w:rPr>
          <w:rFonts w:hint="eastAsia"/>
        </w:rPr>
        <w:t>150</w:t>
      </w:r>
      <w:r>
        <w:rPr>
          <w:rFonts w:hint="eastAsia"/>
        </w:rPr>
        <w:t>名不同职业的人员报名参加志愿活动。他们接受培训，以提供以下援助：积极促进妇女权利办事处的法律及社会保障服务；每日在自</w:t>
      </w:r>
      <w:r>
        <w:rPr>
          <w:rFonts w:hint="eastAsia"/>
        </w:rPr>
        <w:t>1997</w:t>
      </w:r>
      <w:r>
        <w:rPr>
          <w:rFonts w:hint="eastAsia"/>
        </w:rPr>
        <w:t>年</w:t>
      </w:r>
      <w:r>
        <w:rPr>
          <w:rFonts w:hint="eastAsia"/>
        </w:rPr>
        <w:t>9</w:t>
      </w:r>
      <w:r>
        <w:rPr>
          <w:rFonts w:hint="eastAsia"/>
        </w:rPr>
        <w:t>月开通的“让我们打破沉默”</w:t>
      </w:r>
      <w:r>
        <w:rPr>
          <w:rFonts w:hint="eastAsia"/>
        </w:rPr>
        <w:t>800</w:t>
      </w:r>
      <w:r>
        <w:rPr>
          <w:rFonts w:hint="eastAsia"/>
        </w:rPr>
        <w:t>－</w:t>
      </w:r>
      <w:r>
        <w:rPr>
          <w:rFonts w:hint="eastAsia"/>
        </w:rPr>
        <w:t>300</w:t>
      </w:r>
      <w:r>
        <w:rPr>
          <w:rFonts w:hint="eastAsia"/>
        </w:rPr>
        <w:t>－</w:t>
      </w:r>
      <w:r>
        <w:rPr>
          <w:rFonts w:hint="eastAsia"/>
        </w:rPr>
        <w:t>3000</w:t>
      </w:r>
      <w:r>
        <w:rPr>
          <w:rFonts w:hint="eastAsia"/>
        </w:rPr>
        <w:t>免费热线值班；通过筹办物品及资金，帮助建立卡塔戈省的临时居所，以满足</w:t>
      </w:r>
      <w:r>
        <w:rPr>
          <w:rFonts w:hint="eastAsia"/>
        </w:rPr>
        <w:t>最迫切的需要。</w:t>
      </w:r>
    </w:p>
    <w:p w:rsidR="00000000" w:rsidRDefault="000F224C" w:rsidP="000F224C">
      <w:pPr>
        <w:spacing w:line="360" w:lineRule="exact"/>
        <w:ind w:left="31680" w:hangingChars="257" w:firstLine="31680"/>
      </w:pPr>
    </w:p>
    <w:p w:rsidR="00000000" w:rsidRDefault="000F224C" w:rsidP="000F224C">
      <w:pPr>
        <w:pBdr>
          <w:top w:val="single" w:sz="4" w:space="1" w:color="auto"/>
          <w:bottom w:val="single" w:sz="4" w:space="1" w:color="auto"/>
        </w:pBdr>
        <w:spacing w:line="360" w:lineRule="exact"/>
        <w:ind w:left="31680" w:hangingChars="257" w:firstLine="31680"/>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8"/>
        </w:rPr>
      </w:pPr>
      <w:r>
        <w:rPr>
          <w:rFonts w:eastAsia="SimHei" w:hint="eastAsia"/>
          <w:sz w:val="28"/>
        </w:rPr>
        <w:t>第四条：为促进男女事实上的平等而采取的暂行特别措施</w:t>
      </w:r>
    </w:p>
    <w:p w:rsidR="00000000" w:rsidRDefault="000F224C" w:rsidP="000F224C">
      <w:pPr>
        <w:pBdr>
          <w:top w:val="single" w:sz="4" w:space="1" w:color="auto"/>
          <w:bottom w:val="single" w:sz="4" w:space="1" w:color="auto"/>
        </w:pBdr>
        <w:spacing w:line="360" w:lineRule="exact"/>
        <w:ind w:left="31680" w:hangingChars="257" w:firstLine="31680"/>
      </w:pPr>
    </w:p>
    <w:p w:rsidR="00000000" w:rsidRDefault="000F224C" w:rsidP="000F224C">
      <w:pPr>
        <w:spacing w:after="240" w:line="360" w:lineRule="exact"/>
        <w:ind w:left="31680" w:hangingChars="257" w:firstLine="31680"/>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000000">
        <w:tblPrEx>
          <w:tblCellMar>
            <w:top w:w="0" w:type="dxa"/>
            <w:bottom w:w="0" w:type="dxa"/>
          </w:tblCellMar>
        </w:tblPrEx>
        <w:tc>
          <w:tcPr>
            <w:tcW w:w="8640" w:type="dxa"/>
          </w:tcPr>
          <w:p w:rsidR="00000000" w:rsidRDefault="000F224C" w:rsidP="000F224C">
            <w:pPr>
              <w:spacing w:after="240" w:line="360" w:lineRule="exact"/>
              <w:ind w:left="31680" w:hangingChars="257" w:firstLine="31680"/>
              <w:rPr>
                <w:rFonts w:ascii="KaiTi_GB2312" w:eastAsia="KaiTi_GB2312" w:hint="eastAsia"/>
                <w:b/>
                <w:bCs/>
                <w:sz w:val="18"/>
              </w:rPr>
            </w:pPr>
            <w:r>
              <w:rPr>
                <w:rFonts w:ascii="KaiTi_GB2312" w:eastAsia="KaiTi_GB2312" w:hint="eastAsia"/>
                <w:b/>
                <w:bCs/>
                <w:sz w:val="18"/>
              </w:rPr>
              <w:t>第四条：</w:t>
            </w:r>
          </w:p>
          <w:p w:rsidR="00000000" w:rsidRDefault="000F224C" w:rsidP="000F224C">
            <w:pPr>
              <w:tabs>
                <w:tab w:val="left" w:pos="612"/>
              </w:tabs>
              <w:spacing w:after="240" w:line="360" w:lineRule="exact"/>
              <w:ind w:left="1" w:firstLineChars="200" w:firstLine="31680"/>
              <w:rPr>
                <w:rFonts w:ascii="KaiTi_GB2312" w:eastAsia="KaiTi_GB2312" w:hint="eastAsia"/>
                <w:sz w:val="18"/>
              </w:rPr>
            </w:pPr>
            <w:r>
              <w:rPr>
                <w:rFonts w:ascii="KaiTi_GB2312" w:eastAsia="KaiTi_GB2312" w:hint="eastAsia"/>
                <w:sz w:val="18"/>
              </w:rPr>
              <w:t>1</w:t>
            </w:r>
            <w:r>
              <w:rPr>
                <w:rFonts w:ascii="KaiTi_GB2312" w:eastAsia="KaiTi_GB2312" w:hint="eastAsia"/>
                <w:sz w:val="18"/>
              </w:rPr>
              <w:t>．</w:t>
            </w:r>
            <w:r>
              <w:rPr>
                <w:rFonts w:ascii="KaiTi_GB2312" w:eastAsia="KaiTi_GB2312"/>
                <w:sz w:val="18"/>
              </w:rPr>
              <w:t xml:space="preserve"> </w:t>
            </w:r>
            <w:r>
              <w:rPr>
                <w:rFonts w:ascii="KaiTi_GB2312" w:eastAsia="KaiTi_GB2312" w:hint="eastAsia"/>
                <w:sz w:val="18"/>
              </w:rPr>
              <w:t>缔约各国为加速实现男女事实上的平等而采取的暂行特别措施，不得视为本公约所指的歧视，亦不得因此导致维持不平等和分别的标准；这些措施应在男女机会和待遇平等的目的达到之后，停止采用。</w:t>
            </w:r>
          </w:p>
          <w:p w:rsidR="00000000" w:rsidRDefault="000F224C" w:rsidP="000F224C">
            <w:pPr>
              <w:spacing w:after="240" w:line="360" w:lineRule="exact"/>
              <w:ind w:left="1" w:firstLineChars="200" w:firstLine="31680"/>
              <w:rPr>
                <w:rFonts w:ascii="KaiTi_GB2312" w:eastAsia="KaiTi_GB2312" w:hint="eastAsia"/>
                <w:sz w:val="18"/>
              </w:rPr>
            </w:pPr>
            <w:r>
              <w:rPr>
                <w:rFonts w:ascii="KaiTi_GB2312" w:eastAsia="KaiTi_GB2312" w:hint="eastAsia"/>
                <w:sz w:val="18"/>
              </w:rPr>
              <w:t>2</w:t>
            </w:r>
            <w:r>
              <w:rPr>
                <w:rFonts w:ascii="KaiTi_GB2312" w:eastAsia="KaiTi_GB2312" w:hint="eastAsia"/>
                <w:sz w:val="18"/>
              </w:rPr>
              <w:t>．缔约各国为保护母性而采取的特别措施，包括本公约所列各项措施，不得视为歧视。</w:t>
            </w:r>
          </w:p>
        </w:tc>
      </w:tr>
    </w:tbl>
    <w:p w:rsidR="00000000" w:rsidRDefault="000F224C" w:rsidP="000F224C">
      <w:pPr>
        <w:spacing w:after="240" w:line="360" w:lineRule="exact"/>
        <w:ind w:left="31680" w:hangingChars="257" w:firstLine="31680"/>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4"/>
        </w:rPr>
      </w:pP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eastAsia="SimHei" w:hint="eastAsia"/>
          <w:sz w:val="24"/>
        </w:rPr>
      </w:pPr>
      <w:r>
        <w:rPr>
          <w:rFonts w:ascii="SimHei" w:eastAsia="SimHei" w:hint="eastAsia"/>
          <w:sz w:val="24"/>
        </w:rPr>
        <w:t>1</w:t>
      </w:r>
      <w:r>
        <w:rPr>
          <w:rFonts w:ascii="SimHei" w:eastAsia="SimHei" w:hint="eastAsia"/>
          <w:sz w:val="24"/>
        </w:rPr>
        <w:t>．</w:t>
      </w:r>
      <w:r>
        <w:rPr>
          <w:rFonts w:eastAsia="SimHei" w:hint="eastAsia"/>
          <w:sz w:val="24"/>
        </w:rPr>
        <w:t>缔约各国为加速实现男女事实上的平等而采取的暂行特别措施，</w:t>
      </w: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eastAsia="SimHei" w:hint="eastAsia"/>
          <w:sz w:val="24"/>
        </w:rPr>
      </w:pPr>
      <w:r>
        <w:rPr>
          <w:rFonts w:eastAsia="SimHei" w:hint="eastAsia"/>
          <w:sz w:val="24"/>
        </w:rPr>
        <w:t>不得视为本公约所指的歧视，亦不得因此导致维持不平等和分别的标准；</w:t>
      </w: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eastAsia="SimHei" w:hint="eastAsia"/>
          <w:sz w:val="24"/>
        </w:rPr>
      </w:pPr>
      <w:r>
        <w:rPr>
          <w:rFonts w:eastAsia="SimHei" w:hint="eastAsia"/>
          <w:sz w:val="24"/>
        </w:rPr>
        <w:t>这些措施应在男女机会和待遇平</w:t>
      </w:r>
      <w:r>
        <w:rPr>
          <w:rFonts w:eastAsia="SimHei" w:hint="eastAsia"/>
          <w:sz w:val="24"/>
        </w:rPr>
        <w:t>等的目的达到之后，停止采用。</w:t>
      </w:r>
    </w:p>
    <w:p w:rsidR="00000000" w:rsidRDefault="000F224C" w:rsidP="000F224C">
      <w:pPr>
        <w:pBdr>
          <w:top w:val="single" w:sz="4" w:space="1" w:color="auto"/>
          <w:bottom w:val="single" w:sz="4" w:space="1" w:color="auto"/>
        </w:pBdr>
        <w:spacing w:line="360" w:lineRule="exact"/>
        <w:ind w:left="31680" w:hangingChars="257" w:firstLine="31680"/>
      </w:pPr>
    </w:p>
    <w:p w:rsidR="00000000" w:rsidRDefault="000F224C" w:rsidP="000F224C">
      <w:pPr>
        <w:spacing w:after="240" w:line="360" w:lineRule="exact"/>
        <w:ind w:left="31680" w:hangingChars="257" w:firstLine="31680"/>
      </w:pPr>
    </w:p>
    <w:p w:rsidR="00000000" w:rsidRDefault="000F224C" w:rsidP="000F224C">
      <w:pPr>
        <w:spacing w:after="240" w:line="360" w:lineRule="exact"/>
        <w:ind w:left="31680" w:hangingChars="257" w:firstLine="31680"/>
        <w:rPr>
          <w:rFonts w:hint="eastAsia"/>
        </w:rPr>
      </w:pPr>
      <w:r>
        <w:rPr>
          <w:rFonts w:hint="eastAsia"/>
        </w:rPr>
        <w:t>210</w:t>
      </w:r>
      <w:r>
        <w:rPr>
          <w:rFonts w:hint="eastAsia"/>
        </w:rPr>
        <w:t>．</w:t>
      </w:r>
      <w:r>
        <w:tab/>
      </w:r>
      <w:r>
        <w:rPr>
          <w:rFonts w:hint="eastAsia"/>
        </w:rPr>
        <w:t>根据本公约的措词，最初的肯定措施可以在《促进妇女社会平等法》中找到，该项法律规定了促进妇女平等的最初措施及法律条款。</w:t>
      </w:r>
    </w:p>
    <w:p w:rsidR="00000000" w:rsidRDefault="000F224C" w:rsidP="000F224C">
      <w:pPr>
        <w:spacing w:after="240" w:line="360" w:lineRule="exact"/>
        <w:ind w:left="31680" w:hangingChars="257" w:firstLine="31680"/>
        <w:rPr>
          <w:rFonts w:hint="eastAsia"/>
        </w:rPr>
      </w:pPr>
      <w:r>
        <w:rPr>
          <w:rFonts w:hint="eastAsia"/>
        </w:rPr>
        <w:t>211</w:t>
      </w:r>
      <w:r>
        <w:rPr>
          <w:rFonts w:hint="eastAsia"/>
        </w:rPr>
        <w:t>．</w:t>
      </w:r>
      <w:r>
        <w:tab/>
      </w:r>
      <w:r>
        <w:rPr>
          <w:rFonts w:hint="eastAsia"/>
        </w:rPr>
        <w:t>根据该公约的第</w:t>
      </w:r>
      <w:r>
        <w:rPr>
          <w:rFonts w:hint="eastAsia"/>
        </w:rPr>
        <w:t>5</w:t>
      </w:r>
      <w:r>
        <w:rPr>
          <w:rFonts w:hint="eastAsia"/>
        </w:rPr>
        <w:t>和第</w:t>
      </w:r>
      <w:r>
        <w:rPr>
          <w:rFonts w:hint="eastAsia"/>
        </w:rPr>
        <w:t>6</w:t>
      </w:r>
      <w:r>
        <w:rPr>
          <w:rFonts w:hint="eastAsia"/>
        </w:rPr>
        <w:t>条的规定，所有政党必须建立有效的机构以保证妇女参加党内程序、领导机构以及选票的填写，同时，政党基金</w:t>
      </w:r>
      <w:r>
        <w:rPr>
          <w:rFonts w:hint="eastAsia"/>
        </w:rPr>
        <w:t>30</w:t>
      </w:r>
      <w:r>
        <w:rPr>
          <w:rFonts w:hint="eastAsia"/>
        </w:rPr>
        <w:t>％的收入应用于对妇女的政治培养。</w:t>
      </w:r>
    </w:p>
    <w:p w:rsidR="00000000" w:rsidRDefault="000F224C" w:rsidP="000F224C">
      <w:pPr>
        <w:spacing w:after="240" w:line="360" w:lineRule="exact"/>
        <w:ind w:left="31680" w:hangingChars="257" w:firstLine="31680"/>
        <w:rPr>
          <w:rFonts w:hint="eastAsia"/>
        </w:rPr>
      </w:pPr>
      <w:r>
        <w:rPr>
          <w:rFonts w:hint="eastAsia"/>
        </w:rPr>
        <w:t>212</w:t>
      </w:r>
      <w:r>
        <w:rPr>
          <w:rFonts w:hint="eastAsia"/>
        </w:rPr>
        <w:t>．《选举法》中也有一些肯定措施，它们是</w:t>
      </w:r>
      <w:r>
        <w:rPr>
          <w:rFonts w:hint="eastAsia"/>
        </w:rPr>
        <w:t>1996</w:t>
      </w:r>
      <w:r>
        <w:rPr>
          <w:rFonts w:hint="eastAsia"/>
        </w:rPr>
        <w:t>年引入的，其目的在于保障妇女能够在政党的政治决策以及在大选中占有一定的席位。考虑到《选举法》中规定的席位在大选席位的选票中无法成为</w:t>
      </w:r>
      <w:r>
        <w:rPr>
          <w:rFonts w:hint="eastAsia"/>
        </w:rPr>
        <w:t>“可选择的席位”，根据多数肯定法令的立法流程，起草了对上述法律第</w:t>
      </w:r>
      <w:r>
        <w:rPr>
          <w:rFonts w:hint="eastAsia"/>
        </w:rPr>
        <w:t>5</w:t>
      </w:r>
      <w:r>
        <w:rPr>
          <w:rFonts w:hint="eastAsia"/>
        </w:rPr>
        <w:t>和第</w:t>
      </w:r>
      <w:r>
        <w:rPr>
          <w:rFonts w:hint="eastAsia"/>
        </w:rPr>
        <w:t>6</w:t>
      </w:r>
      <w:r>
        <w:rPr>
          <w:rFonts w:hint="eastAsia"/>
        </w:rPr>
        <w:t>条的修正案（第</w:t>
      </w:r>
      <w:r>
        <w:rPr>
          <w:rFonts w:hint="eastAsia"/>
        </w:rPr>
        <w:t xml:space="preserve"> 12741</w:t>
      </w:r>
      <w:r>
        <w:rPr>
          <w:rFonts w:hint="eastAsia"/>
        </w:rPr>
        <w:t>号文件）。</w:t>
      </w:r>
    </w:p>
    <w:p w:rsidR="00000000" w:rsidRDefault="000F224C" w:rsidP="000F224C">
      <w:pPr>
        <w:spacing w:after="240" w:line="360" w:lineRule="exact"/>
        <w:ind w:left="31680" w:hangingChars="257" w:firstLine="31680"/>
        <w:rPr>
          <w:rFonts w:hint="eastAsia"/>
        </w:rPr>
      </w:pPr>
      <w:r>
        <w:rPr>
          <w:rFonts w:hint="eastAsia"/>
        </w:rPr>
        <w:t>213</w:t>
      </w:r>
      <w:r>
        <w:rPr>
          <w:rFonts w:hint="eastAsia"/>
        </w:rPr>
        <w:t>．修正案的建议将保障有</w:t>
      </w:r>
      <w:r>
        <w:rPr>
          <w:rFonts w:hint="eastAsia"/>
        </w:rPr>
        <w:t>40</w:t>
      </w:r>
      <w:r>
        <w:rPr>
          <w:rFonts w:hint="eastAsia"/>
        </w:rPr>
        <w:t>％的妇女参与政党组织，尤其是参与决策机构，作为各层次的代表并拥有可选择的席位的选票。还规定，未完成其配额的政党不能填写选票，各政党必须通过法定程序采取措施，将至少</w:t>
      </w:r>
      <w:r>
        <w:rPr>
          <w:rFonts w:hint="eastAsia"/>
        </w:rPr>
        <w:t>10</w:t>
      </w:r>
      <w:r>
        <w:rPr>
          <w:rFonts w:hint="eastAsia"/>
        </w:rPr>
        <w:t>％的国家援助用于政治运动和对妇女进行政治训练和培养的方案。应该指出，一些政治部门认为这些措施将会赋予妇女以伤害男性的特征，因此希望对这项建议进行多重讨论。</w:t>
      </w:r>
    </w:p>
    <w:p w:rsidR="00000000" w:rsidRDefault="000F224C" w:rsidP="000F224C">
      <w:pPr>
        <w:spacing w:after="240" w:line="360" w:lineRule="exact"/>
        <w:ind w:left="31680" w:hangingChars="257" w:firstLine="31680"/>
        <w:rPr>
          <w:rFonts w:hint="eastAsia"/>
        </w:rPr>
      </w:pPr>
      <w:r>
        <w:rPr>
          <w:rFonts w:hint="eastAsia"/>
        </w:rPr>
        <w:t>214</w:t>
      </w:r>
      <w:r>
        <w:rPr>
          <w:rFonts w:hint="eastAsia"/>
        </w:rPr>
        <w:t>．</w:t>
      </w:r>
      <w:r>
        <w:tab/>
      </w:r>
      <w:r>
        <w:rPr>
          <w:rFonts w:hint="eastAsia"/>
        </w:rPr>
        <w:t>另一方面，《促进妇女社会平等法》有专门</w:t>
      </w:r>
      <w:r>
        <w:rPr>
          <w:rFonts w:hint="eastAsia"/>
        </w:rPr>
        <w:t>条款保护事实夫妻中妇女的权利，考虑到同居妇女所处的不利地位，通过社会发展方案，将所有登记的不动产判归妇女名下，然而，这项规定被宣布为片面的、违宪的，因为应该考虑到在事实夫妻关系中，财产必须以两个人的名义进行登记（宪法厅，</w:t>
      </w:r>
      <w:r>
        <w:rPr>
          <w:rFonts w:hint="eastAsia"/>
        </w:rPr>
        <w:t xml:space="preserve"> </w:t>
      </w:r>
      <w:r>
        <w:rPr>
          <w:rFonts w:hint="eastAsia"/>
        </w:rPr>
        <w:t>第</w:t>
      </w:r>
      <w:r>
        <w:rPr>
          <w:rFonts w:hint="eastAsia"/>
        </w:rPr>
        <w:t xml:space="preserve"> 0346</w:t>
      </w:r>
      <w:r>
        <w:rPr>
          <w:rFonts w:hint="eastAsia"/>
        </w:rPr>
        <w:t>－</w:t>
      </w:r>
      <w:r>
        <w:rPr>
          <w:rFonts w:hint="eastAsia"/>
        </w:rPr>
        <w:t>94</w:t>
      </w:r>
      <w:r>
        <w:rPr>
          <w:rFonts w:hint="eastAsia"/>
        </w:rPr>
        <w:t>号意见）。尽管如此，修改后的法律仍表明这是在承认事实夫妻中妇女的平等权利方面的一大进步。</w:t>
      </w:r>
    </w:p>
    <w:p w:rsidR="00000000" w:rsidRDefault="000F224C" w:rsidP="000F224C">
      <w:pPr>
        <w:spacing w:after="240" w:line="360" w:lineRule="exact"/>
        <w:ind w:left="31680" w:hangingChars="257" w:firstLine="31680"/>
        <w:rPr>
          <w:rFonts w:hint="eastAsia"/>
        </w:rPr>
      </w:pPr>
      <w:r>
        <w:rPr>
          <w:rFonts w:hint="eastAsia"/>
        </w:rPr>
        <w:t>215</w:t>
      </w:r>
      <w:r>
        <w:rPr>
          <w:rFonts w:hint="eastAsia"/>
        </w:rPr>
        <w:t>．</w:t>
      </w:r>
      <w:r>
        <w:tab/>
      </w:r>
      <w:r>
        <w:rPr>
          <w:rFonts w:hint="eastAsia"/>
        </w:rPr>
        <w:t>1996</w:t>
      </w:r>
      <w:r>
        <w:rPr>
          <w:rFonts w:hint="eastAsia"/>
        </w:rPr>
        <w:t>年通过了《残疾人士机遇平等法》（第</w:t>
      </w:r>
      <w:r>
        <w:rPr>
          <w:rFonts w:hint="eastAsia"/>
        </w:rPr>
        <w:t>7600</w:t>
      </w:r>
      <w:r>
        <w:rPr>
          <w:rFonts w:hint="eastAsia"/>
        </w:rPr>
        <w:t>号），其中规定了一系列措施，寻求保障这些人士适当获得教育、就业、卫生、劳动培训、生理、信息、文化、体育及娱乐。此法律虽然没</w:t>
      </w:r>
      <w:r>
        <w:rPr>
          <w:rFonts w:hint="eastAsia"/>
        </w:rPr>
        <w:t>有对妇女作出特殊的规定，但还是为使包括妇女在内的残疾人士获得机会和不受歧视采取必要的措施奠定了物质和司法基础。</w:t>
      </w:r>
    </w:p>
    <w:p w:rsidR="00000000" w:rsidRDefault="000F224C" w:rsidP="000F224C">
      <w:pPr>
        <w:spacing w:after="240" w:line="360" w:lineRule="exact"/>
        <w:ind w:left="31680" w:hangingChars="257" w:firstLine="31680"/>
        <w:rPr>
          <w:rFonts w:hint="eastAsia"/>
        </w:rPr>
      </w:pPr>
      <w:r>
        <w:rPr>
          <w:rFonts w:hint="eastAsia"/>
        </w:rPr>
        <w:t>216</w:t>
      </w:r>
      <w:r>
        <w:rPr>
          <w:rFonts w:hint="eastAsia"/>
        </w:rPr>
        <w:t>．</w:t>
      </w:r>
      <w:r>
        <w:tab/>
      </w:r>
      <w:r>
        <w:rPr>
          <w:rFonts w:hint="eastAsia"/>
        </w:rPr>
        <w:t>1997</w:t>
      </w:r>
      <w:r>
        <w:rPr>
          <w:rFonts w:hint="eastAsia"/>
        </w:rPr>
        <w:t>年</w:t>
      </w:r>
      <w:r>
        <w:rPr>
          <w:rFonts w:hint="eastAsia"/>
        </w:rPr>
        <w:t>12</w:t>
      </w:r>
      <w:r>
        <w:rPr>
          <w:rFonts w:hint="eastAsia"/>
        </w:rPr>
        <w:t>月</w:t>
      </w:r>
      <w:r>
        <w:rPr>
          <w:rFonts w:hint="eastAsia"/>
        </w:rPr>
        <w:t>19</w:t>
      </w:r>
      <w:r>
        <w:rPr>
          <w:rFonts w:hint="eastAsia"/>
        </w:rPr>
        <w:t>日，通过了《保护少年母亲的基本法》，规定将采取特殊措施对未婚少年妈妈、已怀孕或已有至少一个孩子的未成年人进行全面关注；还规定具体措施来保障其能参与健康完全关注方案。</w:t>
      </w:r>
    </w:p>
    <w:p w:rsidR="00000000" w:rsidRDefault="000F224C" w:rsidP="000F224C">
      <w:pPr>
        <w:spacing w:after="240" w:line="360" w:lineRule="exact"/>
        <w:ind w:left="31680" w:hangingChars="257" w:firstLine="31680"/>
        <w:rPr>
          <w:rFonts w:hint="eastAsia"/>
        </w:rPr>
      </w:pPr>
      <w:r>
        <w:rPr>
          <w:rFonts w:hint="eastAsia"/>
        </w:rPr>
        <w:t>217</w:t>
      </w:r>
      <w:r>
        <w:rPr>
          <w:rFonts w:hint="eastAsia"/>
        </w:rPr>
        <w:t>．</w:t>
      </w:r>
      <w:r>
        <w:tab/>
      </w:r>
      <w:r>
        <w:rPr>
          <w:rFonts w:hint="eastAsia"/>
        </w:rPr>
        <w:t>哥斯达黎加政府意识到有必要制订旨在简化下列政策的积极行动：经济鼓励和特别援助，以使更多妇女接受非传统领域的技术教育；对那些能够在技术领域完成聘用妇女配额的非传统领域的企业的激励制度；特别关注残疾</w:t>
      </w:r>
      <w:r>
        <w:rPr>
          <w:rFonts w:hint="eastAsia"/>
        </w:rPr>
        <w:t>妇女，使其能够接受技术教育及大学教育的制度；方便妇女为其微型及中小型企业获得信贷的积极措施。</w:t>
      </w:r>
    </w:p>
    <w:p w:rsidR="00000000" w:rsidRDefault="000F224C" w:rsidP="000F224C">
      <w:pPr>
        <w:spacing w:line="360" w:lineRule="exact"/>
        <w:ind w:left="31680" w:hangingChars="257" w:firstLine="31680"/>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4"/>
        </w:rPr>
      </w:pP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eastAsia="SimHei" w:hint="eastAsia"/>
          <w:sz w:val="24"/>
        </w:rPr>
      </w:pPr>
      <w:r>
        <w:rPr>
          <w:rFonts w:ascii="SimHei" w:eastAsia="SimHei" w:hint="eastAsia"/>
          <w:sz w:val="24"/>
        </w:rPr>
        <w:t>2</w:t>
      </w:r>
      <w:r>
        <w:rPr>
          <w:rFonts w:ascii="SimHei" w:eastAsia="SimHei" w:hint="eastAsia"/>
          <w:sz w:val="24"/>
        </w:rPr>
        <w:t>．</w:t>
      </w:r>
      <w:r>
        <w:rPr>
          <w:rFonts w:eastAsia="SimHei" w:hint="eastAsia"/>
          <w:sz w:val="24"/>
        </w:rPr>
        <w:t>缔约各国为保护母性而采取的特别措施，</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r>
        <w:rPr>
          <w:rFonts w:eastAsia="SimHei" w:hint="eastAsia"/>
          <w:sz w:val="24"/>
        </w:rPr>
        <w:t>包括本公约所列各项措施，不得视为歧视。</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4"/>
        </w:rPr>
      </w:pPr>
    </w:p>
    <w:p w:rsidR="00000000" w:rsidRDefault="000F224C" w:rsidP="000F224C">
      <w:pPr>
        <w:spacing w:line="360" w:lineRule="exact"/>
        <w:ind w:left="31680" w:hangingChars="257" w:firstLine="31680"/>
      </w:pPr>
    </w:p>
    <w:p w:rsidR="00000000" w:rsidRDefault="000F224C" w:rsidP="000F224C">
      <w:pPr>
        <w:spacing w:after="240" w:line="360" w:lineRule="exact"/>
        <w:ind w:left="31680" w:hangingChars="257" w:firstLine="31680"/>
        <w:rPr>
          <w:rFonts w:hint="eastAsia"/>
        </w:rPr>
      </w:pPr>
      <w:r>
        <w:rPr>
          <w:rFonts w:hint="eastAsia"/>
        </w:rPr>
        <w:t>218</w:t>
      </w:r>
      <w:r>
        <w:rPr>
          <w:rFonts w:hint="eastAsia"/>
        </w:rPr>
        <w:t>．《劳动法》第</w:t>
      </w:r>
      <w:r>
        <w:rPr>
          <w:rFonts w:hint="eastAsia"/>
        </w:rPr>
        <w:t>95</w:t>
      </w:r>
      <w:r>
        <w:rPr>
          <w:rFonts w:hint="eastAsia"/>
        </w:rPr>
        <w:t>条规定怀孕的女工可以获得一定的产假。在批准该公约之后，这一条款已被多次修改：</w:t>
      </w:r>
      <w:r>
        <w:rPr>
          <w:rFonts w:hint="eastAsia"/>
        </w:rPr>
        <w:t>1986</w:t>
      </w:r>
      <w:r>
        <w:rPr>
          <w:rFonts w:hint="eastAsia"/>
        </w:rPr>
        <w:t>年</w:t>
      </w:r>
      <w:r>
        <w:rPr>
          <w:rFonts w:hint="eastAsia"/>
        </w:rPr>
        <w:t>3</w:t>
      </w:r>
      <w:r>
        <w:rPr>
          <w:rFonts w:hint="eastAsia"/>
        </w:rPr>
        <w:t>月的第</w:t>
      </w:r>
      <w:r>
        <w:rPr>
          <w:rFonts w:hint="eastAsia"/>
        </w:rPr>
        <w:t>7028</w:t>
      </w:r>
      <w:r>
        <w:rPr>
          <w:rFonts w:hint="eastAsia"/>
        </w:rPr>
        <w:t>号法令将产后的休息时间从两个月延长至三个月；《促进妇女社会平等法》的通过，将这一权利扩展至收养未成年的妇女，理由是双方都有一个互相适应的过程，对第</w:t>
      </w:r>
      <w:r>
        <w:rPr>
          <w:rFonts w:hint="eastAsia"/>
        </w:rPr>
        <w:t>95</w:t>
      </w:r>
      <w:r>
        <w:rPr>
          <w:rFonts w:hint="eastAsia"/>
        </w:rPr>
        <w:t>条最后一次的修改，承认女工因休假时间达到四个月可以根</w:t>
      </w:r>
      <w:r>
        <w:rPr>
          <w:rFonts w:hint="eastAsia"/>
        </w:rPr>
        <w:t>据其假期，申请获得津贴</w:t>
      </w:r>
      <w:r>
        <w:rPr>
          <w:vertAlign w:val="superscript"/>
        </w:rPr>
        <w:footnoteReference w:customMarkFollows="1" w:id="12"/>
        <w:t>11</w:t>
      </w:r>
      <w:r>
        <w:rPr>
          <w:rFonts w:hint="eastAsia"/>
        </w:rPr>
        <w:t>和申请退休。</w:t>
      </w:r>
    </w:p>
    <w:p w:rsidR="00000000" w:rsidRDefault="000F224C" w:rsidP="000F224C">
      <w:pPr>
        <w:spacing w:after="240" w:line="360" w:lineRule="exact"/>
        <w:ind w:left="31680" w:hangingChars="257" w:firstLine="31680"/>
        <w:rPr>
          <w:rFonts w:hint="eastAsia"/>
        </w:rPr>
      </w:pPr>
      <w:r>
        <w:rPr>
          <w:rFonts w:hint="eastAsia"/>
        </w:rPr>
        <w:t>219</w:t>
      </w:r>
      <w:r>
        <w:rPr>
          <w:rFonts w:hint="eastAsia"/>
        </w:rPr>
        <w:t>．</w:t>
      </w:r>
      <w:r>
        <w:tab/>
      </w:r>
      <w:r>
        <w:rPr>
          <w:rFonts w:hint="eastAsia"/>
        </w:rPr>
        <w:t>前面提到的保护上年纪的母亲的基本法，规定了一系列保护母亲及为母亲提供全面帮助的措施。</w:t>
      </w:r>
    </w:p>
    <w:p w:rsidR="00000000" w:rsidRDefault="000F224C" w:rsidP="000F224C">
      <w:pPr>
        <w:spacing w:after="240" w:line="360" w:lineRule="exact"/>
        <w:ind w:left="31680" w:hangingChars="257" w:firstLine="31680"/>
        <w:rPr>
          <w:rFonts w:hint="eastAsia"/>
        </w:rPr>
      </w:pPr>
      <w:r>
        <w:rPr>
          <w:rFonts w:hint="eastAsia"/>
        </w:rPr>
        <w:t>220</w:t>
      </w:r>
      <w:r>
        <w:rPr>
          <w:rFonts w:hint="eastAsia"/>
        </w:rPr>
        <w:t>．《第</w:t>
      </w:r>
      <w:r>
        <w:rPr>
          <w:rFonts w:hint="eastAsia"/>
        </w:rPr>
        <w:t>7430</w:t>
      </w:r>
      <w:r>
        <w:rPr>
          <w:rFonts w:hint="eastAsia"/>
        </w:rPr>
        <w:t>号哺乳期母亲扶助法》（</w:t>
      </w:r>
      <w:r>
        <w:rPr>
          <w:rFonts w:hint="eastAsia"/>
        </w:rPr>
        <w:t>1994</w:t>
      </w:r>
      <w:r>
        <w:rPr>
          <w:rFonts w:hint="eastAsia"/>
        </w:rPr>
        <w:t>年）通过家庭教育、适当的立法，帮助母亲及控制牛奶替代品的宣传政策和行动，为处于哺乳期的妇女提供安全而充分的营养。</w:t>
      </w:r>
    </w:p>
    <w:p w:rsidR="00000000" w:rsidRDefault="000F224C" w:rsidP="000F224C">
      <w:pPr>
        <w:spacing w:line="360" w:lineRule="exact"/>
        <w:ind w:left="31680" w:hangingChars="257" w:firstLine="31680"/>
      </w:pPr>
    </w:p>
    <w:p w:rsidR="00000000" w:rsidRDefault="000F224C" w:rsidP="000F224C">
      <w:pPr>
        <w:spacing w:line="360" w:lineRule="exact"/>
        <w:ind w:left="31680" w:hangingChars="257" w:firstLine="31680"/>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8"/>
        </w:rPr>
      </w:pPr>
      <w:r>
        <w:rPr>
          <w:rFonts w:eastAsia="SimHei" w:hint="eastAsia"/>
          <w:sz w:val="28"/>
        </w:rPr>
        <w:t>第五条：改变性别作用和性别类型的措施</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4"/>
        </w:rPr>
      </w:pPr>
    </w:p>
    <w:p w:rsidR="00000000" w:rsidRDefault="000F224C" w:rsidP="000F224C">
      <w:pPr>
        <w:spacing w:after="240" w:line="360" w:lineRule="exact"/>
        <w:ind w:left="31680" w:hangingChars="257" w:firstLine="31680"/>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0"/>
      </w:tblGrid>
      <w:tr w:rsidR="00000000">
        <w:tblPrEx>
          <w:tblCellMar>
            <w:top w:w="0" w:type="dxa"/>
            <w:bottom w:w="0" w:type="dxa"/>
          </w:tblCellMar>
        </w:tblPrEx>
        <w:tc>
          <w:tcPr>
            <w:tcW w:w="8640" w:type="dxa"/>
          </w:tcPr>
          <w:p w:rsidR="00000000" w:rsidRDefault="000F224C" w:rsidP="000F224C">
            <w:pPr>
              <w:spacing w:after="240" w:line="360" w:lineRule="exact"/>
              <w:ind w:left="31680" w:hangingChars="257" w:firstLine="31680"/>
              <w:rPr>
                <w:rFonts w:ascii="KaiTi_GB2312" w:eastAsia="KaiTi_GB2312"/>
                <w:sz w:val="18"/>
              </w:rPr>
            </w:pPr>
            <w:r>
              <w:rPr>
                <w:rFonts w:ascii="KaiTi_GB2312" w:eastAsia="KaiTi_GB2312" w:hint="eastAsia"/>
                <w:sz w:val="18"/>
              </w:rPr>
              <w:t>第五条：</w:t>
            </w:r>
          </w:p>
          <w:p w:rsidR="00000000" w:rsidRDefault="000F224C" w:rsidP="000F224C">
            <w:pPr>
              <w:spacing w:after="240" w:line="360" w:lineRule="exact"/>
              <w:ind w:leftChars="172" w:left="31680" w:hangingChars="57" w:firstLine="31680"/>
              <w:rPr>
                <w:rFonts w:ascii="KaiTi_GB2312" w:eastAsia="KaiTi_GB2312" w:hint="eastAsia"/>
                <w:sz w:val="18"/>
              </w:rPr>
            </w:pPr>
            <w:r>
              <w:rPr>
                <w:rFonts w:ascii="KaiTi_GB2312" w:eastAsia="KaiTi_GB2312" w:hint="eastAsia"/>
                <w:sz w:val="18"/>
              </w:rPr>
              <w:t>缔约各国应采取一切适当措施：</w:t>
            </w:r>
          </w:p>
          <w:p w:rsidR="00000000" w:rsidRDefault="000F224C" w:rsidP="000F224C">
            <w:pPr>
              <w:spacing w:after="240" w:line="360" w:lineRule="exact"/>
              <w:ind w:firstLineChars="107" w:firstLine="31680"/>
              <w:rPr>
                <w:rFonts w:ascii="KaiTi_GB2312" w:eastAsia="KaiTi_GB2312" w:hint="eastAsia"/>
                <w:sz w:val="18"/>
              </w:rPr>
            </w:pPr>
            <w:r>
              <w:rPr>
                <w:rFonts w:ascii="KaiTi_GB2312" w:eastAsia="KaiTi_GB2312" w:hint="eastAsia"/>
                <w:sz w:val="18"/>
              </w:rPr>
              <w:t>（</w:t>
            </w:r>
            <w:r>
              <w:rPr>
                <w:rFonts w:ascii="KaiTi_GB2312" w:eastAsia="KaiTi_GB2312" w:hint="eastAsia"/>
                <w:sz w:val="18"/>
              </w:rPr>
              <w:t>a</w:t>
            </w:r>
            <w:r>
              <w:rPr>
                <w:rFonts w:ascii="KaiTi_GB2312" w:eastAsia="KaiTi_GB2312" w:hint="eastAsia"/>
                <w:sz w:val="18"/>
              </w:rPr>
              <w:t>）</w:t>
            </w:r>
            <w:r>
              <w:rPr>
                <w:rFonts w:ascii="KaiTi_GB2312" w:eastAsia="KaiTi_GB2312" w:hint="eastAsia"/>
                <w:sz w:val="18"/>
              </w:rPr>
              <w:t xml:space="preserve"> </w:t>
            </w:r>
            <w:r>
              <w:rPr>
                <w:rFonts w:ascii="KaiTi_GB2312" w:eastAsia="KaiTi_GB2312" w:hint="eastAsia"/>
                <w:sz w:val="18"/>
              </w:rPr>
              <w:t>改变男女的社会和文化行为模式，以消除基于性别而分尊卑观念或基于男女定型任务的偏见、习俗和一切其他作法；</w:t>
            </w:r>
          </w:p>
          <w:p w:rsidR="00000000" w:rsidRDefault="000F224C" w:rsidP="000F224C">
            <w:pPr>
              <w:spacing w:after="240" w:line="360" w:lineRule="exact"/>
              <w:ind w:firstLineChars="107" w:firstLine="31680"/>
              <w:rPr>
                <w:rFonts w:hint="eastAsia"/>
              </w:rPr>
            </w:pPr>
            <w:r>
              <w:rPr>
                <w:rFonts w:ascii="KaiTi_GB2312" w:eastAsia="KaiTi_GB2312" w:hint="eastAsia"/>
                <w:sz w:val="18"/>
              </w:rPr>
              <w:t>（</w:t>
            </w:r>
            <w:r>
              <w:rPr>
                <w:rFonts w:ascii="KaiTi_GB2312" w:eastAsia="KaiTi_GB2312" w:hint="eastAsia"/>
                <w:sz w:val="18"/>
              </w:rPr>
              <w:t>b</w:t>
            </w:r>
            <w:r>
              <w:rPr>
                <w:rFonts w:ascii="KaiTi_GB2312" w:eastAsia="KaiTi_GB2312" w:hint="eastAsia"/>
                <w:sz w:val="18"/>
              </w:rPr>
              <w:t>）</w:t>
            </w:r>
            <w:r>
              <w:rPr>
                <w:rFonts w:ascii="KaiTi_GB2312" w:eastAsia="KaiTi_GB2312" w:hint="eastAsia"/>
                <w:sz w:val="18"/>
              </w:rPr>
              <w:t xml:space="preserve"> </w:t>
            </w:r>
            <w:r>
              <w:rPr>
                <w:rFonts w:ascii="KaiTi_GB2312" w:eastAsia="KaiTi_GB2312" w:hint="eastAsia"/>
                <w:sz w:val="18"/>
              </w:rPr>
              <w:t>保证</w:t>
            </w:r>
            <w:r>
              <w:rPr>
                <w:rFonts w:ascii="KaiTi_GB2312" w:eastAsia="KaiTi_GB2312" w:hint="eastAsia"/>
                <w:sz w:val="18"/>
              </w:rPr>
              <w:t>家庭教育应包括正确了解母性的社会功能和确认教养子女是父母的共同责任，但了解到在任何情况下应首先考虑子女的利益。</w:t>
            </w:r>
          </w:p>
        </w:tc>
      </w:tr>
    </w:tbl>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eastAsia="SimHei" w:hint="eastAsia"/>
        </w:rPr>
      </w:pPr>
      <w:r>
        <w:rPr>
          <w:rFonts w:eastAsia="SimHei" w:hint="eastAsia"/>
        </w:rPr>
        <w:t>第五条：</w:t>
      </w:r>
      <w:r>
        <w:rPr>
          <w:rFonts w:hint="eastAsia"/>
        </w:rPr>
        <w:t>缔约各国应采取一切适当措施：</w:t>
      </w:r>
    </w:p>
    <w:p w:rsidR="00000000" w:rsidRDefault="000F224C" w:rsidP="000F224C">
      <w:pPr>
        <w:spacing w:line="360" w:lineRule="exact"/>
        <w:ind w:left="31680" w:hangingChars="257" w:firstLine="31680"/>
      </w:pPr>
    </w:p>
    <w:p w:rsidR="00000000" w:rsidRDefault="000F224C" w:rsidP="000F224C">
      <w:pPr>
        <w:pBdr>
          <w:top w:val="single" w:sz="4" w:space="1" w:color="auto"/>
          <w:bottom w:val="single" w:sz="4" w:space="1" w:color="auto"/>
        </w:pBdr>
        <w:spacing w:line="360" w:lineRule="exact"/>
        <w:ind w:left="31680" w:hangingChars="257" w:firstLine="31680"/>
        <w:rPr>
          <w:rFonts w:ascii="SimHei" w:eastAsia="SimHei"/>
        </w:rPr>
      </w:pP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sz w:val="24"/>
        </w:rPr>
      </w:pPr>
      <w:r>
        <w:rPr>
          <w:rFonts w:ascii="SimHei" w:eastAsia="SimHei" w:hint="eastAsia"/>
          <w:sz w:val="24"/>
        </w:rPr>
        <w:t>（</w:t>
      </w:r>
      <w:r>
        <w:rPr>
          <w:rFonts w:ascii="SimHei" w:eastAsia="SimHei" w:hint="eastAsia"/>
          <w:sz w:val="24"/>
        </w:rPr>
        <w:t>a</w:t>
      </w:r>
      <w:r>
        <w:rPr>
          <w:rFonts w:ascii="SimHei" w:eastAsia="SimHei" w:hint="eastAsia"/>
          <w:sz w:val="24"/>
        </w:rPr>
        <w:t>）</w:t>
      </w:r>
      <w:r>
        <w:rPr>
          <w:rFonts w:ascii="SimHei" w:eastAsia="SimHei" w:hint="eastAsia"/>
          <w:sz w:val="24"/>
        </w:rPr>
        <w:t xml:space="preserve">  </w:t>
      </w:r>
      <w:r>
        <w:rPr>
          <w:rFonts w:ascii="SimHei" w:eastAsia="SimHei" w:hint="eastAsia"/>
          <w:sz w:val="24"/>
        </w:rPr>
        <w:t>改变男女的社会和文化行为模式，以消除基于性别而分尊卑观念</w:t>
      </w: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hint="eastAsia"/>
          <w:sz w:val="24"/>
        </w:rPr>
      </w:pPr>
      <w:r>
        <w:rPr>
          <w:rFonts w:ascii="SimHei" w:eastAsia="SimHei" w:hint="eastAsia"/>
          <w:sz w:val="24"/>
        </w:rPr>
        <w:t>或基于男女定型任务的偏见、习俗和一切其他作法；</w:t>
      </w:r>
    </w:p>
    <w:p w:rsidR="00000000" w:rsidRDefault="000F224C" w:rsidP="000F224C">
      <w:pPr>
        <w:pBdr>
          <w:top w:val="single" w:sz="4" w:space="1" w:color="auto"/>
          <w:bottom w:val="single" w:sz="4" w:space="1" w:color="auto"/>
        </w:pBdr>
        <w:spacing w:line="360" w:lineRule="exact"/>
        <w:ind w:left="31680" w:hangingChars="257" w:firstLine="31680"/>
        <w:rPr>
          <w:rFonts w:ascii="SimHei" w:eastAsia="SimHei"/>
        </w:rPr>
      </w:pPr>
    </w:p>
    <w:p w:rsidR="00000000" w:rsidRDefault="000F224C" w:rsidP="000F224C">
      <w:pPr>
        <w:spacing w:line="360" w:lineRule="exact"/>
        <w:ind w:left="31680" w:hangingChars="257" w:firstLine="31680"/>
      </w:pPr>
    </w:p>
    <w:p w:rsidR="00000000" w:rsidRDefault="000F224C" w:rsidP="000F224C">
      <w:pPr>
        <w:spacing w:after="240" w:line="360" w:lineRule="exact"/>
        <w:ind w:left="31680" w:hangingChars="257" w:firstLine="31680"/>
        <w:jc w:val="center"/>
        <w:rPr>
          <w:rFonts w:eastAsia="SimHei" w:hint="eastAsia"/>
        </w:rPr>
      </w:pPr>
      <w:r>
        <w:rPr>
          <w:rFonts w:eastAsia="SimHei" w:hint="eastAsia"/>
        </w:rPr>
        <w:t>改变正规和非正规教育中的男女行为模式</w:t>
      </w:r>
    </w:p>
    <w:p w:rsidR="00000000" w:rsidRDefault="000F224C" w:rsidP="000F224C">
      <w:pPr>
        <w:spacing w:after="240" w:line="380" w:lineRule="exact"/>
        <w:ind w:left="31680" w:hangingChars="257" w:firstLine="31680"/>
        <w:rPr>
          <w:rFonts w:hint="eastAsia"/>
        </w:rPr>
      </w:pPr>
      <w:r>
        <w:rPr>
          <w:rFonts w:hint="eastAsia"/>
        </w:rPr>
        <w:t>221</w:t>
      </w:r>
      <w:r>
        <w:rPr>
          <w:rFonts w:hint="eastAsia"/>
        </w:rPr>
        <w:t>．在哥斯达黎加的现代社会，人们已经意识到男女之间存在的不平等，而且整个社会都承认妇女享有人权。尽管如此，应该承认，在文化与宗教方面仍然存在根深蒂固的观念与现实，阻碍着妇女的前进，阻碍着建立在</w:t>
      </w:r>
      <w:r>
        <w:rPr>
          <w:rFonts w:hint="eastAsia"/>
        </w:rPr>
        <w:t>平等基础之上的性别关系的构建。哥斯达黎加政府自八十年代初就一直进行系统的努力，试图重新引导教育系统和媒体态度的培养及社会化的过程。已经采取各种措施来寻找改变歧视和奴役妇女的社会文化理念和扩大性别之间不平等的实践活动。</w:t>
      </w:r>
    </w:p>
    <w:p w:rsidR="00000000" w:rsidRDefault="000F224C" w:rsidP="000F224C">
      <w:pPr>
        <w:spacing w:after="240" w:line="380" w:lineRule="exact"/>
        <w:ind w:left="31680" w:hangingChars="257" w:firstLine="31680"/>
        <w:rPr>
          <w:rFonts w:hint="eastAsia"/>
        </w:rPr>
      </w:pPr>
      <w:r>
        <w:rPr>
          <w:rFonts w:hint="eastAsia"/>
        </w:rPr>
        <w:t>222</w:t>
      </w:r>
      <w:r>
        <w:rPr>
          <w:rFonts w:hint="eastAsia"/>
        </w:rPr>
        <w:t>．从这个意义上来说，采取的第一项措施就是对正式教育体系中有歧视性内容的课本进行审查。公共教育部成立了一个委员会，对存在和宣扬性别歧视的图片和课文进行审查。这一努力导致了“走向光明”这套丛书的出版，包括阅读、数学及社会研究方面的书籍；此丛书一直沿用至九十年代末，到出现“迈向二十一世纪”的新</w:t>
      </w:r>
      <w:r>
        <w:rPr>
          <w:rFonts w:hint="eastAsia"/>
        </w:rPr>
        <w:t>丛书为止。</w:t>
      </w:r>
    </w:p>
    <w:p w:rsidR="00000000" w:rsidRDefault="000F224C" w:rsidP="000F224C">
      <w:pPr>
        <w:spacing w:after="240" w:line="380" w:lineRule="exact"/>
        <w:ind w:left="31680" w:hangingChars="257" w:firstLine="31680"/>
        <w:rPr>
          <w:rFonts w:hint="eastAsia"/>
        </w:rPr>
      </w:pPr>
      <w:r>
        <w:rPr>
          <w:rFonts w:hint="eastAsia"/>
        </w:rPr>
        <w:t>223</w:t>
      </w:r>
      <w:r>
        <w:rPr>
          <w:rFonts w:hint="eastAsia"/>
        </w:rPr>
        <w:t>．《促进妇女社会平等法》规定，所有部门和机构必须取消无视社会平等和性别的相互补充作用，指定男女的角色并对妇女仍然持有奴役态度的教育内容、教育方法及教育工具。要求政府必须推行混合教育，灌输共同承担家庭义务和权利的理念，以及为达到上述这些目的推行其它的教育模式。还规定课本、教育方案及教学方法必须具有价值，必须用于帮助取消因性别原因引起的歧视活动，并通过历史推动妇女参与的研究。</w:t>
      </w:r>
    </w:p>
    <w:p w:rsidR="00000000" w:rsidRDefault="000F224C" w:rsidP="000F224C">
      <w:pPr>
        <w:spacing w:after="240" w:line="380" w:lineRule="exact"/>
        <w:ind w:left="31680" w:hangingChars="257" w:firstLine="31680"/>
        <w:rPr>
          <w:rFonts w:hint="eastAsia"/>
        </w:rPr>
      </w:pPr>
      <w:r>
        <w:rPr>
          <w:rFonts w:hint="eastAsia"/>
        </w:rPr>
        <w:t>224</w:t>
      </w:r>
      <w:r>
        <w:rPr>
          <w:rFonts w:hint="eastAsia"/>
        </w:rPr>
        <w:t>．对中小学教学方案的审查一直都在进行，以确认有助于性别歧视的内容，制定消除这些内容的新方法，在教育方案中推动新一</w:t>
      </w:r>
      <w:r>
        <w:rPr>
          <w:rFonts w:hint="eastAsia"/>
        </w:rPr>
        <w:t>轮的再教育，编制更多的无性别的教学材料。同样，自家庭和妇女国家发展中心（</w:t>
      </w:r>
      <w:r>
        <w:rPr>
          <w:rFonts w:hint="eastAsia"/>
        </w:rPr>
        <w:t>CMF</w:t>
      </w:r>
      <w:r>
        <w:rPr>
          <w:rFonts w:hint="eastAsia"/>
        </w:rPr>
        <w:t>）成立以来，围绕共同承担家庭义务和权利这一理念，在媒体和信息材料中已经多次开展运动。从</w:t>
      </w:r>
      <w:r>
        <w:rPr>
          <w:rFonts w:hint="eastAsia"/>
        </w:rPr>
        <w:t>1990</w:t>
      </w:r>
      <w:r>
        <w:rPr>
          <w:rFonts w:hint="eastAsia"/>
        </w:rPr>
        <w:t>年以来，将这些努力扩大至研究方案和教学指导信息的发展上，以推动一种健康负责的性别，并且进行改革，让更多的妇女获得技术方面的信息。</w:t>
      </w:r>
    </w:p>
    <w:p w:rsidR="00000000" w:rsidRDefault="000F224C" w:rsidP="000F224C">
      <w:pPr>
        <w:spacing w:after="240" w:line="380" w:lineRule="exact"/>
        <w:ind w:left="31680" w:hangingChars="257" w:firstLine="31680"/>
        <w:rPr>
          <w:rFonts w:hint="eastAsia"/>
        </w:rPr>
      </w:pPr>
      <w:r>
        <w:rPr>
          <w:rFonts w:hint="eastAsia"/>
        </w:rPr>
        <w:t>225</w:t>
      </w:r>
      <w:r>
        <w:rPr>
          <w:rFonts w:hint="eastAsia"/>
        </w:rPr>
        <w:t>．最近几年，加强了出版“迈向二十一世纪”的新系列丛书的努力，该丛书于</w:t>
      </w:r>
      <w:r>
        <w:rPr>
          <w:rFonts w:hint="eastAsia"/>
        </w:rPr>
        <w:t>1997</w:t>
      </w:r>
      <w:r>
        <w:rPr>
          <w:rFonts w:hint="eastAsia"/>
        </w:rPr>
        <w:t>年出版。其中的文章表明，在无性别差异语言的使用、有利于建立新的价值观而具有性别意识的文章及图象更加平等而受人尊重的性别之间的关系</w:t>
      </w:r>
      <w:r>
        <w:rPr>
          <w:rFonts w:hint="eastAsia"/>
        </w:rPr>
        <w:t>以及对任何形式的歧视的拒绝等方面，已经取得了重大进步。此方案包括就社会化，即在一个具有性别歧视的社会中男女各自扮演的角色以及如何才能建立一个平等关系的方法，向教育人员和学生进行观念教育。作为技术支持，根据方法学的标准，建立了三个模式，使男女教员在教室内工作时就无歧视的性别角色的扮演开展培训活动：第一种模式“发现我的性别社会化”；第二种模式“用智力测验来武装自己”；第三种模式“学会走路”。</w:t>
      </w:r>
    </w:p>
    <w:p w:rsidR="00000000" w:rsidRDefault="000F224C" w:rsidP="000F224C">
      <w:pPr>
        <w:spacing w:after="240" w:line="380" w:lineRule="exact"/>
        <w:ind w:left="31680" w:hangingChars="257" w:firstLine="31680"/>
        <w:rPr>
          <w:rFonts w:hint="eastAsia"/>
        </w:rPr>
      </w:pPr>
      <w:r>
        <w:rPr>
          <w:rFonts w:hint="eastAsia"/>
        </w:rPr>
        <w:t>226</w:t>
      </w:r>
      <w:r>
        <w:rPr>
          <w:rFonts w:hint="eastAsia"/>
        </w:rPr>
        <w:t>．另一方面，公共教育部的国民教育方案要推广一项题为“让我创立教育机会的平等”的模式，具体体现在基础教育不同层次的教</w:t>
      </w:r>
      <w:r>
        <w:rPr>
          <w:rFonts w:hint="eastAsia"/>
        </w:rPr>
        <w:t>员和学生使用的参考书中。这些面向全国发行的教科书侧重于促进无歧视的人际关系、家庭成员之间的关系、劳动关系及社会关系等观念和无性别差异的实践活动。采取全新的战略措施，从男孩女孩之间建立起来的最基本、最日常的关系出发，建立与促进对多样性及差异的尊重、情感的表述、人际关系、团结与组织内平等的行为与理念相关的方面。</w:t>
      </w:r>
    </w:p>
    <w:p w:rsidR="00000000" w:rsidRDefault="000F224C" w:rsidP="000F224C">
      <w:pPr>
        <w:spacing w:after="240" w:line="380" w:lineRule="exact"/>
        <w:ind w:left="31680" w:hangingChars="257" w:firstLine="31680"/>
        <w:rPr>
          <w:rFonts w:hint="eastAsia"/>
        </w:rPr>
      </w:pPr>
      <w:r>
        <w:rPr>
          <w:rFonts w:hint="eastAsia"/>
        </w:rPr>
        <w:t>227</w:t>
      </w:r>
      <w:r>
        <w:rPr>
          <w:rFonts w:hint="eastAsia"/>
        </w:rPr>
        <w:t>．考虑到如果没有组织一定的人力资源来负责教育计划的制定、实施与监督、课本及其它教学资料的出版及使用，以及对学生提供的援助性服务，这些变化就不可能发生。为此，政府已经采取了不少举措。</w:t>
      </w:r>
    </w:p>
    <w:p w:rsidR="00000000" w:rsidRDefault="000F224C" w:rsidP="000F224C">
      <w:pPr>
        <w:spacing w:after="240" w:line="380" w:lineRule="exact"/>
        <w:ind w:left="31680" w:hangingChars="257" w:firstLine="31680"/>
        <w:rPr>
          <w:rFonts w:hint="eastAsia"/>
        </w:rPr>
      </w:pPr>
      <w:r>
        <w:rPr>
          <w:rFonts w:hint="eastAsia"/>
        </w:rPr>
        <w:t>228</w:t>
      </w:r>
      <w:r>
        <w:rPr>
          <w:rFonts w:hint="eastAsia"/>
        </w:rPr>
        <w:t>．家庭和</w:t>
      </w:r>
      <w:r>
        <w:rPr>
          <w:rFonts w:hint="eastAsia"/>
        </w:rPr>
        <w:t>妇女国家发展中心（</w:t>
      </w:r>
      <w:r>
        <w:rPr>
          <w:rFonts w:hint="eastAsia"/>
        </w:rPr>
        <w:t>CMF</w:t>
      </w:r>
      <w:r>
        <w:rPr>
          <w:rFonts w:hint="eastAsia"/>
        </w:rPr>
        <w:t>）采取的措施——主要是通过男女机遇平等国家计划（</w:t>
      </w:r>
      <w:r>
        <w:rPr>
          <w:rFonts w:hint="eastAsia"/>
        </w:rPr>
        <w:t>PIOMH</w:t>
      </w:r>
      <w:r>
        <w:rPr>
          <w:rFonts w:hint="eastAsia"/>
        </w:rPr>
        <w:t>）及部委及部门妇女办公室（</w:t>
      </w:r>
      <w:r>
        <w:rPr>
          <w:rFonts w:hint="eastAsia"/>
        </w:rPr>
        <w:t>OMM / OSM</w:t>
      </w:r>
      <w:r>
        <w:rPr>
          <w:rFonts w:hint="eastAsia"/>
        </w:rPr>
        <w:t>）的方案——中最为突出的就是对下列人员开展了一系列性别敏感化活动：公共大学的教育院系和其它院系的教学人员；不同领域的专业人员；负责编写初级、中级教育及技术培训的教材的人员（公共教育部及国家职业学院）；参与为成年妇女提供信息方案的公共教育部工作人员；劳动和社会保障部（就业、监察、劳动关系及社会保证总局）；附属卫生部及哥斯达黎加社会保障处的专业人员及技术人员，以便在对健康的全面关注中引入</w:t>
      </w:r>
      <w:r>
        <w:rPr>
          <w:rFonts w:hint="eastAsia"/>
        </w:rPr>
        <w:t>性别观点；附属农村发展方案的人员（农业和畜牧业部、环境能源部、农业发展研究院及国家生产总局）（见第</w:t>
      </w:r>
      <w:r>
        <w:rPr>
          <w:rFonts w:hint="eastAsia"/>
        </w:rPr>
        <w:t>174</w:t>
      </w:r>
      <w:r>
        <w:rPr>
          <w:rFonts w:hint="eastAsia"/>
        </w:rPr>
        <w:t>至</w:t>
      </w:r>
      <w:r>
        <w:rPr>
          <w:rFonts w:hint="eastAsia"/>
        </w:rPr>
        <w:t>188</w:t>
      </w:r>
      <w:r>
        <w:rPr>
          <w:rFonts w:hint="eastAsia"/>
        </w:rPr>
        <w:t>段）。</w:t>
      </w:r>
    </w:p>
    <w:p w:rsidR="00000000" w:rsidRDefault="000F224C" w:rsidP="000F224C">
      <w:pPr>
        <w:spacing w:after="240" w:line="380" w:lineRule="exact"/>
        <w:ind w:left="31680" w:hangingChars="257" w:firstLine="31680"/>
        <w:jc w:val="center"/>
        <w:rPr>
          <w:rFonts w:eastAsia="SimHei" w:hint="eastAsia"/>
        </w:rPr>
      </w:pPr>
      <w:r>
        <w:rPr>
          <w:rFonts w:eastAsia="SimHei" w:hint="eastAsia"/>
        </w:rPr>
        <w:t>为宣传目的使用妇女形象</w:t>
      </w:r>
    </w:p>
    <w:p w:rsidR="00000000" w:rsidRDefault="000F224C" w:rsidP="000F224C">
      <w:pPr>
        <w:spacing w:after="240" w:line="380" w:lineRule="exact"/>
        <w:ind w:left="31680" w:hangingChars="257" w:firstLine="31680"/>
        <w:rPr>
          <w:rFonts w:hint="eastAsia"/>
        </w:rPr>
      </w:pPr>
      <w:r>
        <w:rPr>
          <w:rFonts w:hint="eastAsia"/>
        </w:rPr>
        <w:t>229</w:t>
      </w:r>
      <w:r>
        <w:rPr>
          <w:rFonts w:hint="eastAsia"/>
        </w:rPr>
        <w:t>．哥斯达黎加第《第</w:t>
      </w:r>
      <w:r>
        <w:rPr>
          <w:rFonts w:hint="eastAsia"/>
        </w:rPr>
        <w:t>5811</w:t>
      </w:r>
      <w:r>
        <w:rPr>
          <w:rFonts w:hint="eastAsia"/>
        </w:rPr>
        <w:t>号宣传控制法》赋予内务部宣传控制办公室相应的权力，以便其下令立即停止伤害家庭名誉与尊严的商业性宣传，严禁在商品促销中无耻使用妇女形象；并由内务部负责监督其应用情况。到</w:t>
      </w:r>
      <w:r>
        <w:rPr>
          <w:rFonts w:hint="eastAsia"/>
        </w:rPr>
        <w:t>1993</w:t>
      </w:r>
      <w:r>
        <w:rPr>
          <w:rFonts w:hint="eastAsia"/>
        </w:rPr>
        <w:t>年，趋于对那些用裸体妇女形象作为宣传手段的宣传行为进行惩罚。最近四年中，这一标准已经扩展到对表现妇女的温顺或诋毁家务的典型形象的使用。在有关妇女权利的国际条约和国</w:t>
      </w:r>
      <w:r>
        <w:rPr>
          <w:rFonts w:hint="eastAsia"/>
        </w:rPr>
        <w:t>家其它法律的基础上，法律的涉及面已经扩大了。居民保护组织坚持应该结束对妇女形象的开发使用，确立宣传控制办公室的地位，以禁止“在报纸、电视、杂志或广告栏中面向大众刊登或发表妇女的照片……”（第</w:t>
      </w:r>
      <w:r>
        <w:rPr>
          <w:rFonts w:hint="eastAsia"/>
        </w:rPr>
        <w:t>536-01-95</w:t>
      </w:r>
      <w:r>
        <w:rPr>
          <w:rFonts w:hint="eastAsia"/>
        </w:rPr>
        <w:t>号文件）。</w:t>
      </w:r>
    </w:p>
    <w:p w:rsidR="00000000" w:rsidRDefault="000F224C" w:rsidP="000F224C">
      <w:pPr>
        <w:spacing w:after="240" w:line="380" w:lineRule="exact"/>
        <w:ind w:left="31680" w:hangingChars="257" w:firstLine="31680"/>
        <w:rPr>
          <w:rFonts w:hint="eastAsia"/>
        </w:rPr>
      </w:pPr>
      <w:r>
        <w:rPr>
          <w:rFonts w:hint="eastAsia"/>
        </w:rPr>
        <w:t>230</w:t>
      </w:r>
      <w:r>
        <w:rPr>
          <w:rFonts w:hint="eastAsia"/>
        </w:rPr>
        <w:t>．尽管作出了上述立法规定，但妇女形象继续被用于宣传以及大中型企业生产出售的消费品上。很多情况下，广告公司采用赞美男性所处的优势地位，宣扬妇女所处的劣势及从属地位的性别歧视内容。法律对此类情况并没有作出规定。另一方面，拨给宣传控制办公室的预算十分有限，不足以行使其控制职能。哥斯达黎加已经</w:t>
      </w:r>
      <w:r>
        <w:rPr>
          <w:rFonts w:hint="eastAsia"/>
        </w:rPr>
        <w:t>意识到应该加强对广告，尤其是应该加强对使用妇女形象的控制。</w:t>
      </w:r>
    </w:p>
    <w:p w:rsidR="00000000" w:rsidRDefault="000F224C" w:rsidP="000F224C">
      <w:pPr>
        <w:spacing w:after="240" w:line="380" w:lineRule="exact"/>
        <w:ind w:left="31680" w:hangingChars="257" w:firstLine="31680"/>
        <w:jc w:val="center"/>
        <w:rPr>
          <w:rFonts w:eastAsia="SimHei" w:hint="eastAsia"/>
        </w:rPr>
      </w:pPr>
      <w:r>
        <w:rPr>
          <w:rFonts w:eastAsia="SimHei" w:hint="eastAsia"/>
        </w:rPr>
        <w:t>法律和惯例中对平等的制约和限制</w:t>
      </w:r>
    </w:p>
    <w:p w:rsidR="00000000" w:rsidRDefault="000F224C" w:rsidP="000F224C">
      <w:pPr>
        <w:spacing w:after="240" w:line="380" w:lineRule="exact"/>
        <w:ind w:left="31680" w:hangingChars="257" w:firstLine="31680"/>
        <w:rPr>
          <w:rFonts w:hint="eastAsia"/>
        </w:rPr>
      </w:pPr>
      <w:r>
        <w:rPr>
          <w:rFonts w:hint="eastAsia"/>
        </w:rPr>
        <w:t>231</w:t>
      </w:r>
      <w:r>
        <w:rPr>
          <w:rFonts w:hint="eastAsia"/>
        </w:rPr>
        <w:t>．没有任何一项法律指定男性为“一家之主”；然而，男性作为家庭代表的传统一直存在，虽然有些妇女获得更高的收入或真正当家作主。尽管已经采取了不少改革措施，全国性的人口统计与调查，以及其它公共或私人机构为记录人口基本状况而开展的活动均表明，这种在家庭领导权中的大男子主义观念有加强的趋势。妇女没有领导权阻碍了妇女参与社会经济发展方案。</w:t>
      </w:r>
    </w:p>
    <w:p w:rsidR="00000000" w:rsidRDefault="000F224C" w:rsidP="000F224C">
      <w:pPr>
        <w:spacing w:after="240" w:line="380" w:lineRule="exact"/>
        <w:ind w:left="31680" w:hangingChars="257" w:firstLine="31680"/>
        <w:rPr>
          <w:rFonts w:hint="eastAsia"/>
        </w:rPr>
      </w:pPr>
      <w:r>
        <w:rPr>
          <w:rFonts w:hint="eastAsia"/>
        </w:rPr>
        <w:t>232</w:t>
      </w:r>
      <w:r>
        <w:rPr>
          <w:rFonts w:hint="eastAsia"/>
        </w:rPr>
        <w:t>．在哥斯达黎加，不存在限制妇女自由选择专业、职业或工作的任何法律条例。然而，在</w:t>
      </w:r>
      <w:r>
        <w:rPr>
          <w:rFonts w:hint="eastAsia"/>
        </w:rPr>
        <w:t>选择技术及专业职业中，表明性别差异继续存在的数据一直延续至今。因此，在技术职业院校中，</w:t>
      </w:r>
      <w:r>
        <w:rPr>
          <w:rFonts w:hint="eastAsia"/>
        </w:rPr>
        <w:t>80</w:t>
      </w:r>
      <w:r>
        <w:rPr>
          <w:rFonts w:hint="eastAsia"/>
        </w:rPr>
        <w:t>％的妇女继续趋于选择服务行业的专业，主要为会计及秘书；而男性则选择农牧业及工业方面的专业，以便在就业市场上增强自身的价值。在预科或大学院校中，也可以看到类似的情形；例如，在社会工作、护理及教育方面，妇女占到了近</w:t>
      </w:r>
      <w:r>
        <w:rPr>
          <w:rFonts w:hint="eastAsia"/>
        </w:rPr>
        <w:t>85</w:t>
      </w:r>
      <w:r>
        <w:rPr>
          <w:rFonts w:hint="eastAsia"/>
        </w:rPr>
        <w:t>％（</w:t>
      </w:r>
      <w:r>
        <w:rPr>
          <w:rFonts w:hint="eastAsia"/>
        </w:rPr>
        <w:t>Delgadillo</w:t>
      </w:r>
      <w:r>
        <w:rPr>
          <w:rFonts w:hint="eastAsia"/>
        </w:rPr>
        <w:t>，</w:t>
      </w:r>
      <w:r>
        <w:rPr>
          <w:rFonts w:hint="eastAsia"/>
        </w:rPr>
        <w:t>1996</w:t>
      </w:r>
      <w:r>
        <w:rPr>
          <w:rFonts w:hint="eastAsia"/>
        </w:rPr>
        <w:t>年；</w:t>
      </w:r>
      <w:r>
        <w:rPr>
          <w:rFonts w:hint="eastAsia"/>
        </w:rPr>
        <w:t>CEGESDI</w:t>
      </w:r>
      <w:r>
        <w:rPr>
          <w:rFonts w:hint="eastAsia"/>
        </w:rPr>
        <w:t>，</w:t>
      </w:r>
      <w:r>
        <w:rPr>
          <w:rFonts w:hint="eastAsia"/>
        </w:rPr>
        <w:t>1997</w:t>
      </w:r>
      <w:r>
        <w:rPr>
          <w:rFonts w:hint="eastAsia"/>
        </w:rPr>
        <w:t>年）。应该指出，最近几年来，在一些专业中的确出现了变化，例如法律和医学，其中</w:t>
      </w:r>
      <w:r>
        <w:rPr>
          <w:rFonts w:hint="eastAsia"/>
        </w:rPr>
        <w:t>50</w:t>
      </w:r>
      <w:r>
        <w:rPr>
          <w:rFonts w:hint="eastAsia"/>
        </w:rPr>
        <w:t>％的学生是妇女；然而，在就业市场中仍然存在着性别差异，因为在这些专</w:t>
      </w:r>
      <w:r>
        <w:rPr>
          <w:rFonts w:hint="eastAsia"/>
        </w:rPr>
        <w:t>业领域很少有女性专业人士可以占据决策层的职位。</w:t>
      </w:r>
    </w:p>
    <w:p w:rsidR="00000000" w:rsidRDefault="000F224C" w:rsidP="000F224C">
      <w:pPr>
        <w:spacing w:after="240" w:line="380" w:lineRule="exact"/>
        <w:ind w:left="31680" w:hangingChars="257" w:firstLine="31680"/>
        <w:rPr>
          <w:rFonts w:hint="eastAsia"/>
        </w:rPr>
      </w:pPr>
      <w:r>
        <w:rPr>
          <w:rFonts w:hint="eastAsia"/>
        </w:rPr>
        <w:t>233</w:t>
      </w:r>
      <w:r>
        <w:rPr>
          <w:rFonts w:hint="eastAsia"/>
        </w:rPr>
        <w:t>．根深蒂固的文化习俗就业市场因性别原因而造成的差异一直延续至今。女性的工作能力被主要用于“女性化”的活动，因为这与性别作用的发挥密切相关。因此，</w:t>
      </w:r>
      <w:r>
        <w:rPr>
          <w:rFonts w:hint="eastAsia"/>
        </w:rPr>
        <w:t>1992</w:t>
      </w:r>
      <w:r>
        <w:rPr>
          <w:rFonts w:hint="eastAsia"/>
        </w:rPr>
        <w:t>年，</w:t>
      </w:r>
      <w:r>
        <w:rPr>
          <w:rFonts w:hint="eastAsia"/>
        </w:rPr>
        <w:t>70</w:t>
      </w:r>
      <w:r>
        <w:rPr>
          <w:rFonts w:hint="eastAsia"/>
        </w:rPr>
        <w:t>％的女性劳动力致力于服务行业的活动，与此同时，男性劳动力从事服务行业的只有</w:t>
      </w:r>
      <w:r>
        <w:rPr>
          <w:rFonts w:hint="eastAsia"/>
        </w:rPr>
        <w:t>40. 6</w:t>
      </w:r>
      <w:r>
        <w:rPr>
          <w:rFonts w:hint="eastAsia"/>
        </w:rPr>
        <w:t>％。工业方面，女性主要从事纺织业、加工业、食品及电器等行业，作为最基本的劳动人员；男性则从事重工业。另一方面，在某些领域和活动中仍然存在着劳动歧视。例如，不允许妇女担任监察和领导工作，或者要求双休日进行工作，这主要</w:t>
      </w:r>
      <w:r>
        <w:rPr>
          <w:rFonts w:hint="eastAsia"/>
        </w:rPr>
        <w:t>是对家庭主妇进行限制。</w:t>
      </w:r>
    </w:p>
    <w:p w:rsidR="00000000" w:rsidRDefault="000F224C" w:rsidP="000F224C">
      <w:pPr>
        <w:spacing w:after="240" w:line="380" w:lineRule="exact"/>
        <w:ind w:left="31680" w:hangingChars="257" w:firstLine="31680"/>
        <w:rPr>
          <w:rFonts w:hint="eastAsia"/>
        </w:rPr>
      </w:pPr>
      <w:r>
        <w:rPr>
          <w:rFonts w:hint="eastAsia"/>
        </w:rPr>
        <w:t>234</w:t>
      </w:r>
      <w:r>
        <w:rPr>
          <w:rFonts w:hint="eastAsia"/>
        </w:rPr>
        <w:t>．《家庭法》（第</w:t>
      </w:r>
      <w:r>
        <w:rPr>
          <w:rFonts w:hint="eastAsia"/>
        </w:rPr>
        <w:t>143</w:t>
      </w:r>
      <w:r>
        <w:rPr>
          <w:rFonts w:hint="eastAsia"/>
        </w:rPr>
        <w:t>条及</w:t>
      </w:r>
      <w:r>
        <w:rPr>
          <w:rFonts w:hint="eastAsia"/>
        </w:rPr>
        <w:t>151</w:t>
      </w:r>
      <w:r>
        <w:rPr>
          <w:rFonts w:hint="eastAsia"/>
        </w:rPr>
        <w:t>条）承认在对孩子进行教育的父母权威的行使过程中，父亲和母亲拥有平等的权利和义务。然而，认为应当由母亲承担抚养和教育孩子的责任的传统继续存在。最近几年，可以看到在受教育程度较高的年轻人身上出现了一些变化，这些人中男性正越来越多地参与对孩子的抚养和教育。应该指出，在离婚案件中，</w:t>
      </w:r>
      <w:r>
        <w:rPr>
          <w:rFonts w:hint="eastAsia"/>
        </w:rPr>
        <w:t>90</w:t>
      </w:r>
      <w:r>
        <w:rPr>
          <w:rFonts w:hint="eastAsia"/>
        </w:rPr>
        <w:t>％以上的案件都把子女判与母亲对其进行监护。</w:t>
      </w:r>
    </w:p>
    <w:p w:rsidR="00000000" w:rsidRDefault="000F224C" w:rsidP="000F224C">
      <w:pPr>
        <w:spacing w:after="240" w:line="380" w:lineRule="exact"/>
        <w:ind w:left="31680" w:hangingChars="257" w:firstLine="31680"/>
        <w:jc w:val="center"/>
        <w:rPr>
          <w:rFonts w:eastAsia="SimHei" w:hint="eastAsia"/>
        </w:rPr>
      </w:pPr>
      <w:r>
        <w:rPr>
          <w:rFonts w:eastAsia="SimHei" w:hint="eastAsia"/>
        </w:rPr>
        <w:t>对妇女的暴力行为模式的修改措施</w:t>
      </w:r>
    </w:p>
    <w:p w:rsidR="00000000" w:rsidRDefault="000F224C" w:rsidP="000F224C">
      <w:pPr>
        <w:spacing w:after="240" w:line="380" w:lineRule="exact"/>
        <w:ind w:left="31680" w:hangingChars="257" w:firstLine="31680"/>
        <w:rPr>
          <w:rFonts w:hint="eastAsia"/>
        </w:rPr>
      </w:pPr>
      <w:r>
        <w:rPr>
          <w:rFonts w:hint="eastAsia"/>
        </w:rPr>
        <w:t>235</w:t>
      </w:r>
      <w:r>
        <w:rPr>
          <w:rFonts w:hint="eastAsia"/>
        </w:rPr>
        <w:t>．在家庭和妇女国家发展中心（</w:t>
      </w:r>
      <w:r>
        <w:rPr>
          <w:rFonts w:hint="eastAsia"/>
        </w:rPr>
        <w:t>CMF</w:t>
      </w:r>
      <w:r>
        <w:rPr>
          <w:rFonts w:hint="eastAsia"/>
        </w:rPr>
        <w:t>）的号召下，</w:t>
      </w:r>
      <w:r>
        <w:rPr>
          <w:rFonts w:hint="eastAsia"/>
        </w:rPr>
        <w:t>1994</w:t>
      </w:r>
      <w:r>
        <w:rPr>
          <w:rFonts w:hint="eastAsia"/>
        </w:rPr>
        <w:t>年对关注哥斯达黎加的家庭暴力与对国家</w:t>
      </w:r>
      <w:r>
        <w:rPr>
          <w:rFonts w:hint="eastAsia"/>
        </w:rPr>
        <w:t>后备服务的要求之间的关系进行了调查研究。这规定数量可观的执法机构必须对上述领域进行干涉，然而，只有部分机构采取了相应措施；这些机构缺少性别意识观念。这一研究关注和预防家庭暴力国家计划（</w:t>
      </w:r>
      <w:r>
        <w:rPr>
          <w:rFonts w:hint="eastAsia"/>
        </w:rPr>
        <w:t>PLANOVI</w:t>
      </w:r>
      <w:r>
        <w:rPr>
          <w:rFonts w:hint="eastAsia"/>
        </w:rPr>
        <w:t>）的设立建立了基础，其目的包括：</w:t>
      </w:r>
      <w:r>
        <w:rPr>
          <w:rFonts w:hint="eastAsia"/>
        </w:rPr>
        <w:t>a</w:t>
      </w:r>
      <w:r>
        <w:rPr>
          <w:rFonts w:hint="eastAsia"/>
        </w:rPr>
        <w:t>）尽早遏制问题；</w:t>
      </w:r>
      <w:r>
        <w:rPr>
          <w:rFonts w:hint="eastAsia"/>
        </w:rPr>
        <w:t>b</w:t>
      </w:r>
      <w:r>
        <w:rPr>
          <w:rFonts w:hint="eastAsia"/>
        </w:rPr>
        <w:t>）关注受害者及施暴者；</w:t>
      </w:r>
      <w:r>
        <w:rPr>
          <w:rFonts w:hint="eastAsia"/>
        </w:rPr>
        <w:t>c</w:t>
      </w:r>
      <w:r>
        <w:rPr>
          <w:rFonts w:hint="eastAsia"/>
        </w:rPr>
        <w:t>）预防问题的发生；</w:t>
      </w:r>
      <w:r>
        <w:rPr>
          <w:rFonts w:hint="eastAsia"/>
        </w:rPr>
        <w:t>d</w:t>
      </w:r>
      <w:r>
        <w:rPr>
          <w:rFonts w:hint="eastAsia"/>
        </w:rPr>
        <w:t>）让暴力受害者重返社会。通过关注和预防家庭暴力国家计划（</w:t>
      </w:r>
      <w:r>
        <w:rPr>
          <w:rFonts w:hint="eastAsia"/>
        </w:rPr>
        <w:t>PLANOVI</w:t>
      </w:r>
      <w:r>
        <w:rPr>
          <w:rFonts w:hint="eastAsia"/>
        </w:rPr>
        <w:t>），颁布了重要的法律措施来保护受到家庭暴力等性别暴力的受害者。这体现在“无暴力生活”运动的各个阶段（参第</w:t>
      </w:r>
      <w:r>
        <w:rPr>
          <w:rFonts w:hint="eastAsia"/>
        </w:rPr>
        <w:t>129</w:t>
      </w:r>
      <w:r>
        <w:rPr>
          <w:rFonts w:hint="eastAsia"/>
        </w:rPr>
        <w:t>至</w:t>
      </w:r>
      <w:r>
        <w:rPr>
          <w:rFonts w:hint="eastAsia"/>
        </w:rPr>
        <w:t>132</w:t>
      </w:r>
      <w:r>
        <w:rPr>
          <w:rFonts w:hint="eastAsia"/>
        </w:rPr>
        <w:t>段和第</w:t>
      </w:r>
      <w:r>
        <w:rPr>
          <w:rFonts w:hint="eastAsia"/>
        </w:rPr>
        <w:t>436</w:t>
      </w:r>
      <w:r>
        <w:rPr>
          <w:rFonts w:hint="eastAsia"/>
        </w:rPr>
        <w:t>至</w:t>
      </w:r>
      <w:r>
        <w:rPr>
          <w:rFonts w:hint="eastAsia"/>
        </w:rPr>
        <w:t>445</w:t>
      </w:r>
      <w:r>
        <w:rPr>
          <w:rFonts w:hint="eastAsia"/>
        </w:rPr>
        <w:t>段）。</w:t>
      </w:r>
    </w:p>
    <w:p w:rsidR="00000000" w:rsidRDefault="000F224C" w:rsidP="000F224C">
      <w:pPr>
        <w:spacing w:after="240" w:line="380" w:lineRule="exact"/>
        <w:ind w:left="31680" w:hangingChars="257" w:firstLine="31680"/>
        <w:rPr>
          <w:rFonts w:hint="eastAsia"/>
        </w:rPr>
      </w:pPr>
      <w:r>
        <w:rPr>
          <w:rFonts w:hint="eastAsia"/>
        </w:rPr>
        <w:t>2</w:t>
      </w:r>
      <w:r>
        <w:rPr>
          <w:rFonts w:hint="eastAsia"/>
        </w:rPr>
        <w:t>36</w:t>
      </w:r>
      <w:r>
        <w:rPr>
          <w:rFonts w:hint="eastAsia"/>
        </w:rPr>
        <w:t>．在家庭和妇女国家发展中心（</w:t>
      </w:r>
      <w:r>
        <w:rPr>
          <w:rFonts w:hint="eastAsia"/>
        </w:rPr>
        <w:t>CMF</w:t>
      </w:r>
      <w:r>
        <w:rPr>
          <w:rFonts w:hint="eastAsia"/>
        </w:rPr>
        <w:t>）还一直致力于推动多种与妇女人权相关的教育以及提供信息和措施。自九十年代中期以来，出版了关于妇女权利、性别典型以及在家庭和社会其它领域的性别作用的民主化等方面的教育杂志和手册。</w:t>
      </w:r>
      <w:r>
        <w:rPr>
          <w:rFonts w:hint="eastAsia"/>
        </w:rPr>
        <w:t>1994</w:t>
      </w:r>
      <w:r>
        <w:rPr>
          <w:rFonts w:hint="eastAsia"/>
        </w:rPr>
        <w:t>至</w:t>
      </w:r>
      <w:r>
        <w:rPr>
          <w:rFonts w:hint="eastAsia"/>
        </w:rPr>
        <w:t>1998</w:t>
      </w:r>
      <w:r>
        <w:rPr>
          <w:rFonts w:hint="eastAsia"/>
        </w:rPr>
        <w:t>年，出版了系列教育模式丛书，引导妇女参与非正规教育并引导开展青年妇女权利的运动；此外，还在全国范围内对这一主题及其它主题开展培训活动，已经使</w:t>
      </w:r>
      <w:r>
        <w:rPr>
          <w:rFonts w:hint="eastAsia"/>
        </w:rPr>
        <w:t>19 735</w:t>
      </w:r>
      <w:r>
        <w:rPr>
          <w:rFonts w:hint="eastAsia"/>
        </w:rPr>
        <w:t>名哥斯达黎加公民受益匪浅（</w:t>
      </w:r>
      <w:r>
        <w:rPr>
          <w:rFonts w:hint="eastAsia"/>
        </w:rPr>
        <w:t>88. 7</w:t>
      </w:r>
      <w:r>
        <w:rPr>
          <w:rFonts w:hint="eastAsia"/>
        </w:rPr>
        <w:t>％为妇女，</w:t>
      </w:r>
      <w:r>
        <w:rPr>
          <w:rFonts w:hint="eastAsia"/>
        </w:rPr>
        <w:t>11. 3</w:t>
      </w:r>
      <w:r>
        <w:rPr>
          <w:rFonts w:hint="eastAsia"/>
        </w:rPr>
        <w:t>％为男性）。</w:t>
      </w:r>
    </w:p>
    <w:p w:rsidR="00000000" w:rsidRDefault="000F224C" w:rsidP="000F224C">
      <w:pPr>
        <w:spacing w:line="360" w:lineRule="exact"/>
        <w:ind w:left="31680" w:hangingChars="257" w:firstLine="31680"/>
      </w:pPr>
    </w:p>
    <w:p w:rsidR="00000000" w:rsidRDefault="000F224C" w:rsidP="000F224C">
      <w:pPr>
        <w:pBdr>
          <w:top w:val="single" w:sz="4" w:space="1" w:color="auto"/>
          <w:bottom w:val="single" w:sz="4" w:space="1" w:color="auto"/>
        </w:pBdr>
        <w:spacing w:line="360" w:lineRule="exact"/>
        <w:ind w:left="31680" w:hangingChars="257" w:firstLine="31680"/>
        <w:rPr>
          <w:rFonts w:ascii="SimHei" w:eastAsia="SimHei"/>
          <w:sz w:val="24"/>
        </w:rPr>
      </w:pP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sz w:val="24"/>
        </w:rPr>
      </w:pPr>
      <w:r>
        <w:rPr>
          <w:rFonts w:ascii="SimHei" w:eastAsia="SimHei" w:hint="eastAsia"/>
          <w:sz w:val="24"/>
        </w:rPr>
        <w:t>（</w:t>
      </w:r>
      <w:r>
        <w:rPr>
          <w:rFonts w:ascii="SimHei" w:eastAsia="SimHei" w:hint="eastAsia"/>
          <w:sz w:val="24"/>
        </w:rPr>
        <w:t>b</w:t>
      </w:r>
      <w:r>
        <w:rPr>
          <w:rFonts w:ascii="SimHei" w:eastAsia="SimHei" w:hint="eastAsia"/>
          <w:sz w:val="24"/>
        </w:rPr>
        <w:t>）</w:t>
      </w:r>
      <w:r>
        <w:rPr>
          <w:rFonts w:ascii="SimHei" w:eastAsia="SimHei" w:hint="eastAsia"/>
          <w:sz w:val="24"/>
        </w:rPr>
        <w:t xml:space="preserve">  </w:t>
      </w:r>
      <w:r>
        <w:rPr>
          <w:rFonts w:ascii="SimHei" w:eastAsia="SimHei" w:hint="eastAsia"/>
          <w:sz w:val="24"/>
        </w:rPr>
        <w:t>保证家庭教育应包括正确了解母性的社会功能和确</w:t>
      </w:r>
      <w:r>
        <w:rPr>
          <w:rFonts w:ascii="SimHei" w:eastAsia="SimHei" w:hint="eastAsia"/>
          <w:sz w:val="24"/>
        </w:rPr>
        <w:t>认教养子女是父母</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sz w:val="24"/>
        </w:rPr>
      </w:pPr>
      <w:r>
        <w:rPr>
          <w:rFonts w:ascii="SimHei" w:eastAsia="SimHei" w:hint="eastAsia"/>
          <w:sz w:val="24"/>
        </w:rPr>
        <w:t>的共同责任，但了解到在任何情况下应首先考虑子女的利益。</w:t>
      </w:r>
    </w:p>
    <w:p w:rsidR="00000000" w:rsidRDefault="000F224C" w:rsidP="000F224C">
      <w:pPr>
        <w:pBdr>
          <w:top w:val="single" w:sz="4" w:space="1" w:color="auto"/>
          <w:bottom w:val="single" w:sz="4" w:space="1" w:color="auto"/>
        </w:pBdr>
        <w:spacing w:line="360" w:lineRule="exact"/>
        <w:ind w:left="31680" w:hangingChars="257" w:firstLine="31680"/>
        <w:rPr>
          <w:rFonts w:ascii="SimHei" w:eastAsia="SimHei"/>
          <w:sz w:val="24"/>
        </w:rPr>
      </w:pPr>
    </w:p>
    <w:p w:rsidR="00000000" w:rsidRDefault="000F224C" w:rsidP="000F224C">
      <w:pPr>
        <w:spacing w:line="360" w:lineRule="exact"/>
        <w:ind w:left="31680" w:hangingChars="257" w:firstLine="31680"/>
      </w:pPr>
    </w:p>
    <w:p w:rsidR="00000000" w:rsidRDefault="000F224C" w:rsidP="000F224C">
      <w:pPr>
        <w:spacing w:after="240" w:line="380" w:lineRule="exact"/>
        <w:ind w:left="31680" w:hangingChars="257" w:firstLine="31680"/>
        <w:rPr>
          <w:rFonts w:hint="eastAsia"/>
        </w:rPr>
      </w:pPr>
      <w:r>
        <w:rPr>
          <w:rFonts w:hint="eastAsia"/>
        </w:rPr>
        <w:t>237</w:t>
      </w:r>
      <w:r>
        <w:rPr>
          <w:rFonts w:hint="eastAsia"/>
        </w:rPr>
        <w:t>．除上文第</w:t>
      </w:r>
      <w:r>
        <w:rPr>
          <w:rFonts w:hint="eastAsia"/>
        </w:rPr>
        <w:t>221</w:t>
      </w:r>
      <w:r>
        <w:rPr>
          <w:rFonts w:hint="eastAsia"/>
        </w:rPr>
        <w:t>至</w:t>
      </w:r>
      <w:r>
        <w:rPr>
          <w:rFonts w:hint="eastAsia"/>
        </w:rPr>
        <w:t>228</w:t>
      </w:r>
      <w:r>
        <w:rPr>
          <w:rFonts w:hint="eastAsia"/>
        </w:rPr>
        <w:t>条所述措施之外，从九十年代初以来，公共教育部一直在对“家庭及社会教育”材料的研究方案进行新闻审查，其目的在于取消那些加强妇女的从属地位、事实歧视以及家庭内针对妇女的暴力的典型。</w:t>
      </w:r>
    </w:p>
    <w:p w:rsidR="00000000" w:rsidRDefault="000F224C" w:rsidP="000F224C">
      <w:pPr>
        <w:spacing w:after="240" w:line="380" w:lineRule="exact"/>
        <w:ind w:left="31680" w:hangingChars="257" w:firstLine="31680"/>
        <w:rPr>
          <w:rFonts w:hint="eastAsia"/>
        </w:rPr>
      </w:pPr>
      <w:r>
        <w:rPr>
          <w:rFonts w:hint="eastAsia"/>
        </w:rPr>
        <w:t>238</w:t>
      </w:r>
      <w:r>
        <w:rPr>
          <w:rFonts w:hint="eastAsia"/>
        </w:rPr>
        <w:t>．公共教育部的国民教育方案提倡男女共同承担对子女的抚养、培育及教育责任，并且承认每个家庭成员均应扮演与其相应的角色。如上所述，“让我们创立教育机遇的平等”这一模式突出强调了推动无歧视家庭关系和由父亲负责的发展等无性别差异</w:t>
      </w:r>
      <w:r>
        <w:rPr>
          <w:rFonts w:hint="eastAsia"/>
        </w:rPr>
        <w:t>的价值观和实践活动。</w:t>
      </w:r>
    </w:p>
    <w:p w:rsidR="00000000" w:rsidRDefault="000F224C" w:rsidP="000F224C">
      <w:pPr>
        <w:spacing w:after="240" w:line="380" w:lineRule="exact"/>
        <w:ind w:left="31680" w:hangingChars="257" w:firstLine="31680"/>
        <w:rPr>
          <w:rFonts w:hint="eastAsia"/>
        </w:rPr>
      </w:pPr>
      <w:r>
        <w:rPr>
          <w:rFonts w:hint="eastAsia"/>
        </w:rPr>
        <w:t>239</w:t>
      </w:r>
      <w:r>
        <w:rPr>
          <w:rFonts w:hint="eastAsia"/>
        </w:rPr>
        <w:t>．家庭和妇女国家发展中心（</w:t>
      </w:r>
      <w:r>
        <w:rPr>
          <w:rFonts w:hint="eastAsia"/>
        </w:rPr>
        <w:t>CMF</w:t>
      </w:r>
      <w:r>
        <w:rPr>
          <w:rFonts w:hint="eastAsia"/>
        </w:rPr>
        <w:t>）和一些非政府组织（</w:t>
      </w:r>
      <w:r>
        <w:rPr>
          <w:rFonts w:hint="eastAsia"/>
        </w:rPr>
        <w:t>ONG</w:t>
      </w:r>
      <w:r>
        <w:rPr>
          <w:rFonts w:hint="eastAsia"/>
        </w:rPr>
        <w:t>）在不同时期组织了旨在让国民意识到母性与负责的父性的社会功用的运动。同样，通过男女机遇平等国家计划（</w:t>
      </w:r>
      <w:r>
        <w:rPr>
          <w:rFonts w:hint="eastAsia"/>
        </w:rPr>
        <w:t>PIOMH</w:t>
      </w:r>
      <w:r>
        <w:rPr>
          <w:rFonts w:hint="eastAsia"/>
        </w:rPr>
        <w:t>）和青年妇女方案的实施，在这方面已经采取了相应措施。</w:t>
      </w:r>
    </w:p>
    <w:p w:rsidR="00000000" w:rsidRDefault="000F224C" w:rsidP="000F224C">
      <w:pPr>
        <w:spacing w:line="380" w:lineRule="exact"/>
        <w:ind w:left="31680" w:hangingChars="257" w:firstLine="31680"/>
        <w:rPr>
          <w:rFonts w:hint="eastAsia"/>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eastAsia="SimHei" w:hint="eastAsia"/>
          <w:sz w:val="24"/>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eastAsia="SimHei" w:hint="eastAsia"/>
          <w:sz w:val="28"/>
        </w:rPr>
      </w:pPr>
      <w:r>
        <w:rPr>
          <w:rFonts w:eastAsia="SimHei" w:hint="eastAsia"/>
          <w:sz w:val="28"/>
        </w:rPr>
        <w:t>第六条：禁止一切形式的贩卖妇女和强迫妇女卖淫对她们进行剥削的行为</w:t>
      </w:r>
    </w:p>
    <w:p w:rsidR="00000000" w:rsidRDefault="000F224C" w:rsidP="000F224C">
      <w:pPr>
        <w:pBdr>
          <w:top w:val="single" w:sz="4" w:space="1" w:color="auto"/>
          <w:bottom w:val="single" w:sz="4" w:space="1" w:color="auto"/>
        </w:pBdr>
        <w:spacing w:line="380" w:lineRule="exact"/>
        <w:ind w:left="31680" w:hangingChars="257" w:firstLine="31680"/>
        <w:jc w:val="center"/>
        <w:rPr>
          <w:rFonts w:eastAsia="SimHei"/>
          <w:sz w:val="24"/>
        </w:rPr>
      </w:pPr>
    </w:p>
    <w:p w:rsidR="00000000" w:rsidRDefault="000F224C" w:rsidP="000F224C">
      <w:pPr>
        <w:spacing w:after="240" w:line="380" w:lineRule="exact"/>
        <w:ind w:left="31680" w:hangingChars="257" w:firstLine="31680"/>
      </w:pP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60"/>
      </w:tblGrid>
      <w:tr w:rsidR="00000000">
        <w:tblPrEx>
          <w:tblCellMar>
            <w:top w:w="0" w:type="dxa"/>
            <w:bottom w:w="0" w:type="dxa"/>
          </w:tblCellMar>
        </w:tblPrEx>
        <w:tc>
          <w:tcPr>
            <w:tcW w:w="8760" w:type="dxa"/>
          </w:tcPr>
          <w:p w:rsidR="00000000" w:rsidRDefault="000F224C" w:rsidP="000F224C">
            <w:pPr>
              <w:spacing w:after="240" w:line="380" w:lineRule="exact"/>
              <w:ind w:left="31680" w:hangingChars="5" w:firstLine="31680"/>
              <w:rPr>
                <w:rFonts w:eastAsia="KaiTi_GB2312" w:hint="eastAsia"/>
                <w:sz w:val="18"/>
              </w:rPr>
            </w:pPr>
            <w:r>
              <w:rPr>
                <w:rFonts w:eastAsia="KaiTi_GB2312" w:hint="eastAsia"/>
                <w:sz w:val="18"/>
              </w:rPr>
              <w:t>第六条：</w:t>
            </w:r>
          </w:p>
          <w:p w:rsidR="00000000" w:rsidRDefault="000F224C" w:rsidP="000F224C">
            <w:pPr>
              <w:spacing w:after="240" w:line="380" w:lineRule="exact"/>
              <w:ind w:leftChars="4" w:left="31680" w:firstLineChars="200" w:firstLine="31680"/>
              <w:rPr>
                <w:rFonts w:hint="eastAsia"/>
              </w:rPr>
            </w:pPr>
            <w:r>
              <w:rPr>
                <w:rFonts w:eastAsia="KaiTi_GB2312" w:hint="eastAsia"/>
                <w:sz w:val="18"/>
              </w:rPr>
              <w:t>缔约各国应采取一切适当措施，包括制定法律，以禁止一切形式贩卖妇女和强迫妇女卖淫对她们进行剥削的行为。</w:t>
            </w:r>
          </w:p>
        </w:tc>
      </w:tr>
    </w:tbl>
    <w:p w:rsidR="00000000" w:rsidRDefault="000F224C" w:rsidP="000F224C">
      <w:pPr>
        <w:spacing w:line="380" w:lineRule="exact"/>
        <w:ind w:left="31680" w:hangingChars="257" w:firstLine="31680"/>
        <w:rPr>
          <w:rFonts w:hint="eastAsia"/>
        </w:rPr>
      </w:pPr>
    </w:p>
    <w:p w:rsidR="00000000" w:rsidRDefault="000F224C">
      <w:pPr>
        <w:spacing w:after="360" w:line="380" w:lineRule="exact"/>
      </w:pPr>
      <w:r>
        <w:rPr>
          <w:rFonts w:eastAsia="SimHei" w:hint="eastAsia"/>
        </w:rPr>
        <w:t>第六条：</w:t>
      </w:r>
      <w:r>
        <w:rPr>
          <w:rFonts w:hint="eastAsia"/>
        </w:rPr>
        <w:t>缔约各国应采取一切适当措施，包括制定法律，以禁止一切形式贩卖妇女</w:t>
      </w:r>
      <w:r>
        <w:rPr>
          <w:rFonts w:hint="eastAsia"/>
        </w:rPr>
        <w:t>和强迫妇女卖淫对她们进行剥削的行为。</w:t>
      </w:r>
    </w:p>
    <w:p w:rsidR="00000000" w:rsidRDefault="000F224C">
      <w:pPr>
        <w:spacing w:after="360" w:line="380" w:lineRule="exact"/>
      </w:pPr>
    </w:p>
    <w:p w:rsidR="00000000" w:rsidRDefault="000F224C">
      <w:pPr>
        <w:pStyle w:val="Date"/>
        <w:spacing w:line="380" w:lineRule="exact"/>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r>
        <w:rPr>
          <w:rFonts w:eastAsia="SimHei" w:hint="eastAsia"/>
          <w:sz w:val="24"/>
        </w:rPr>
        <w:t>关于成年妇女从事卖淫活动的立法措施</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4"/>
        </w:rPr>
      </w:pPr>
    </w:p>
    <w:p w:rsidR="00000000" w:rsidRDefault="000F224C" w:rsidP="000F224C">
      <w:pPr>
        <w:spacing w:line="360" w:lineRule="exact"/>
        <w:ind w:left="31680" w:hangingChars="257" w:firstLine="31680"/>
      </w:pPr>
    </w:p>
    <w:p w:rsidR="00000000" w:rsidRDefault="000F224C" w:rsidP="000F224C">
      <w:pPr>
        <w:spacing w:after="240" w:line="380" w:lineRule="exact"/>
        <w:ind w:left="31680" w:hangingChars="257" w:firstLine="31680"/>
        <w:rPr>
          <w:rFonts w:hint="eastAsia"/>
        </w:rPr>
      </w:pPr>
      <w:r>
        <w:rPr>
          <w:rFonts w:hint="eastAsia"/>
        </w:rPr>
        <w:t>240</w:t>
      </w:r>
      <w:r>
        <w:rPr>
          <w:rFonts w:hint="eastAsia"/>
        </w:rPr>
        <w:t>．在哥斯达黎加卖淫行为并不受法律惩罚。《刑法》并没有明确规定与卖淫行为有关的处罚；因此，无法对所谓的“卖淫”进行定义，虽然在实际中，通常理解为出卖性行为以牟取钱财。</w:t>
      </w:r>
    </w:p>
    <w:p w:rsidR="00000000" w:rsidRDefault="000F224C" w:rsidP="000F224C">
      <w:pPr>
        <w:spacing w:after="240" w:line="380" w:lineRule="exact"/>
        <w:ind w:left="31680" w:hangingChars="257" w:firstLine="31680"/>
        <w:rPr>
          <w:rFonts w:hint="eastAsia"/>
        </w:rPr>
      </w:pPr>
      <w:r>
        <w:rPr>
          <w:rFonts w:hint="eastAsia"/>
        </w:rPr>
        <w:t>241</w:t>
      </w:r>
      <w:r>
        <w:rPr>
          <w:rFonts w:hint="eastAsia"/>
        </w:rPr>
        <w:t>．然而，《刑法》（第</w:t>
      </w:r>
      <w:r>
        <w:rPr>
          <w:rFonts w:hint="eastAsia"/>
        </w:rPr>
        <w:t>130</w:t>
      </w:r>
      <w:r>
        <w:rPr>
          <w:rFonts w:hint="eastAsia"/>
        </w:rPr>
        <w:t>和第</w:t>
      </w:r>
      <w:r>
        <w:rPr>
          <w:rFonts w:hint="eastAsia"/>
        </w:rPr>
        <w:t>262</w:t>
      </w:r>
      <w:r>
        <w:rPr>
          <w:rFonts w:hint="eastAsia"/>
        </w:rPr>
        <w:t>条）和《健康基本法》（第</w:t>
      </w:r>
      <w:r>
        <w:rPr>
          <w:rFonts w:hint="eastAsia"/>
        </w:rPr>
        <w:t>11</w:t>
      </w:r>
      <w:r>
        <w:rPr>
          <w:rFonts w:hint="eastAsia"/>
        </w:rPr>
        <w:t>、</w:t>
      </w:r>
      <w:r>
        <w:rPr>
          <w:rFonts w:hint="eastAsia"/>
        </w:rPr>
        <w:t>37</w:t>
      </w:r>
      <w:r>
        <w:rPr>
          <w:rFonts w:hint="eastAsia"/>
        </w:rPr>
        <w:t>、</w:t>
      </w:r>
      <w:r>
        <w:rPr>
          <w:rFonts w:hint="eastAsia"/>
        </w:rPr>
        <w:t>38</w:t>
      </w:r>
      <w:r>
        <w:rPr>
          <w:rFonts w:hint="eastAsia"/>
        </w:rPr>
        <w:t>和</w:t>
      </w:r>
      <w:r>
        <w:rPr>
          <w:rFonts w:hint="eastAsia"/>
        </w:rPr>
        <w:t>148</w:t>
      </w:r>
      <w:r>
        <w:rPr>
          <w:rFonts w:hint="eastAsia"/>
        </w:rPr>
        <w:t>条）以间接的方式承认了卖淫活动，但要求卖淫妇女必须定期进行身体检查，并需要携带健康证以表明其并非任何传染性病毒的携带者。如果不服从这一规定，那就必须受到惩罚，《刑法》</w:t>
      </w:r>
      <w:r>
        <w:rPr>
          <w:rFonts w:hint="eastAsia"/>
        </w:rPr>
        <w:t>中规定要进行惩罚的是“拉皮条的人”，即指靠他人卖淫和贩卖妇女维持生计的人员，即使是暂时性的（《刑法》第</w:t>
      </w:r>
      <w:r>
        <w:rPr>
          <w:rFonts w:hint="eastAsia"/>
        </w:rPr>
        <w:t>171</w:t>
      </w:r>
      <w:r>
        <w:rPr>
          <w:rFonts w:hint="eastAsia"/>
        </w:rPr>
        <w:t>和第</w:t>
      </w:r>
      <w:r>
        <w:rPr>
          <w:rFonts w:hint="eastAsia"/>
        </w:rPr>
        <w:t>172</w:t>
      </w:r>
      <w:r>
        <w:rPr>
          <w:rFonts w:hint="eastAsia"/>
        </w:rPr>
        <w:t>条）。</w:t>
      </w:r>
    </w:p>
    <w:p w:rsidR="00000000" w:rsidRDefault="000F224C" w:rsidP="000F224C">
      <w:pPr>
        <w:spacing w:after="240" w:line="380" w:lineRule="exact"/>
        <w:ind w:left="31680" w:hangingChars="257" w:firstLine="31680"/>
        <w:rPr>
          <w:rFonts w:hint="eastAsia"/>
        </w:rPr>
      </w:pPr>
      <w:r>
        <w:rPr>
          <w:rFonts w:hint="eastAsia"/>
        </w:rPr>
        <w:t>242</w:t>
      </w:r>
      <w:r>
        <w:rPr>
          <w:rFonts w:hint="eastAsia"/>
        </w:rPr>
        <w:t>．关于全国从事卖淫行业的妇女人数没有任何精确而可靠的数据；据估计，大约有</w:t>
      </w:r>
      <w:r>
        <w:rPr>
          <w:rFonts w:hint="eastAsia"/>
        </w:rPr>
        <w:t>3 000</w:t>
      </w:r>
      <w:r>
        <w:rPr>
          <w:rFonts w:hint="eastAsia"/>
        </w:rPr>
        <w:t>名妇女在大都市地区从事卖淫，其年龄从</w:t>
      </w:r>
      <w:r>
        <w:rPr>
          <w:rFonts w:hint="eastAsia"/>
        </w:rPr>
        <w:t>18</w:t>
      </w:r>
      <w:r>
        <w:rPr>
          <w:rFonts w:hint="eastAsia"/>
        </w:rPr>
        <w:t>岁至</w:t>
      </w:r>
      <w:r>
        <w:rPr>
          <w:rFonts w:hint="eastAsia"/>
        </w:rPr>
        <w:t>45</w:t>
      </w:r>
      <w:r>
        <w:rPr>
          <w:rFonts w:hint="eastAsia"/>
        </w:rPr>
        <w:t>岁不等（占全国此年龄段妇女的</w:t>
      </w:r>
      <w:r>
        <w:rPr>
          <w:rFonts w:hint="eastAsia"/>
        </w:rPr>
        <w:t>0. 02</w:t>
      </w:r>
      <w:r>
        <w:rPr>
          <w:rFonts w:hint="eastAsia"/>
        </w:rPr>
        <w:t>％）。据估计，从事卖淫行业的妇女只有</w:t>
      </w:r>
      <w:r>
        <w:rPr>
          <w:rFonts w:hint="eastAsia"/>
        </w:rPr>
        <w:t>1</w:t>
      </w:r>
      <w:r>
        <w:rPr>
          <w:rFonts w:hint="eastAsia"/>
        </w:rPr>
        <w:t>％的人没有携带艾滋病病毒。卫生部的资料表明，</w:t>
      </w:r>
      <w:r>
        <w:rPr>
          <w:rFonts w:hint="eastAsia"/>
        </w:rPr>
        <w:t>1997</w:t>
      </w:r>
      <w:r>
        <w:rPr>
          <w:rFonts w:hint="eastAsia"/>
        </w:rPr>
        <w:t>年</w:t>
      </w:r>
      <w:r>
        <w:rPr>
          <w:rFonts w:hint="eastAsia"/>
        </w:rPr>
        <w:t>10</w:t>
      </w:r>
      <w:r>
        <w:rPr>
          <w:rFonts w:hint="eastAsia"/>
        </w:rPr>
        <w:t>月至</w:t>
      </w:r>
      <w:r>
        <w:rPr>
          <w:rFonts w:hint="eastAsia"/>
        </w:rPr>
        <w:t>12</w:t>
      </w:r>
      <w:r>
        <w:rPr>
          <w:rFonts w:hint="eastAsia"/>
        </w:rPr>
        <w:t>月间，对这一人群进行了</w:t>
      </w:r>
      <w:r>
        <w:rPr>
          <w:rFonts w:hint="eastAsia"/>
        </w:rPr>
        <w:t>776</w:t>
      </w:r>
      <w:r>
        <w:rPr>
          <w:rFonts w:hint="eastAsia"/>
        </w:rPr>
        <w:t>项控制流行病的诊疗；然而这些数据并不能精确表明从事这一活动的妇女人数，因为只涉及</w:t>
      </w:r>
      <w:r>
        <w:rPr>
          <w:rFonts w:hint="eastAsia"/>
        </w:rPr>
        <w:t>了居住在中央谷地区域四个省份内的妇女。如果这一服务对全国其它地区的妇女也是可行的话，大部分妇女不会接受，因为她们必须前往首都圣何塞。</w:t>
      </w:r>
    </w:p>
    <w:p w:rsidR="00000000" w:rsidRDefault="000F224C" w:rsidP="000F224C">
      <w:pPr>
        <w:spacing w:after="240" w:line="380" w:lineRule="exact"/>
        <w:ind w:left="31680" w:hangingChars="257" w:firstLine="31680"/>
        <w:rPr>
          <w:rFonts w:hint="eastAsia"/>
        </w:rPr>
      </w:pPr>
      <w:r>
        <w:rPr>
          <w:rFonts w:hint="eastAsia"/>
        </w:rPr>
        <w:t>243</w:t>
      </w:r>
      <w:r>
        <w:rPr>
          <w:rFonts w:hint="eastAsia"/>
        </w:rPr>
        <w:t>．在哥斯达黎加的某些地区，对从事卖淫活动的妇女并不进行惩罚；这一情况自上个世纪以来就被取消了。然而，从事卖淫的妇女都趋于居住在圣何塞的大都市地区、港口及南方地区。</w:t>
      </w:r>
    </w:p>
    <w:p w:rsidR="00000000" w:rsidRDefault="000F224C" w:rsidP="000F224C">
      <w:pPr>
        <w:spacing w:after="120" w:line="380" w:lineRule="exact"/>
        <w:ind w:left="31680" w:hangingChars="257" w:firstLine="31680"/>
        <w:rPr>
          <w:rFonts w:hint="eastAsia"/>
        </w:rPr>
      </w:pPr>
      <w:r>
        <w:rPr>
          <w:rFonts w:hint="eastAsia"/>
        </w:rPr>
        <w:t>244</w:t>
      </w:r>
      <w:r>
        <w:rPr>
          <w:rFonts w:hint="eastAsia"/>
        </w:rPr>
        <w:t>．卖淫活动并不是非法的，然而警察已多次对从事这一活动的男女进行逮捕，以道德沦丧和丧失优良传统，彻夜游荡及在公共场所喧哗等较轻的罪名（违法行为）对其进行起诉。她们面对警察及拉皮条的人的性暴力及经济敲诈勒索</w:t>
      </w:r>
      <w:r>
        <w:rPr>
          <w:rFonts w:hint="eastAsia"/>
        </w:rPr>
        <w:t>显得分外脆弱，因为他们会对其进行威胁，没收其健康证或因违法而将其逮捕入狱。</w:t>
      </w:r>
    </w:p>
    <w:p w:rsidR="00000000" w:rsidRDefault="000F224C" w:rsidP="000F224C">
      <w:pPr>
        <w:spacing w:line="360" w:lineRule="exact"/>
        <w:ind w:left="31680" w:hangingChars="257" w:firstLine="31680"/>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r>
        <w:rPr>
          <w:rFonts w:eastAsia="SimHei" w:hint="eastAsia"/>
          <w:sz w:val="24"/>
        </w:rPr>
        <w:t>保护卖淫妇女权利的措施</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4"/>
        </w:rPr>
      </w:pPr>
    </w:p>
    <w:p w:rsidR="00000000" w:rsidRDefault="000F224C" w:rsidP="000F224C">
      <w:pPr>
        <w:spacing w:line="360" w:lineRule="exact"/>
        <w:ind w:left="31680" w:hangingChars="257" w:firstLine="31680"/>
      </w:pPr>
    </w:p>
    <w:p w:rsidR="00000000" w:rsidRDefault="000F224C" w:rsidP="000F224C">
      <w:pPr>
        <w:spacing w:after="240" w:line="380" w:lineRule="exact"/>
        <w:ind w:left="31680" w:hangingChars="257" w:firstLine="31680"/>
        <w:rPr>
          <w:rFonts w:hint="eastAsia"/>
        </w:rPr>
      </w:pPr>
      <w:r>
        <w:rPr>
          <w:rFonts w:hint="eastAsia"/>
        </w:rPr>
        <w:t>245</w:t>
      </w:r>
      <w:r>
        <w:rPr>
          <w:rFonts w:hint="eastAsia"/>
        </w:rPr>
        <w:t>．卫生部的新政策对全国艾滋病委员会、艾滋病及性传播疾病控制部采取的措施重新进行引导。艾滋病及性传播疾病控制部负责对大都市地区从事卖淫活动的妇女进行关注，保障其健康。通过共同努力，上述两个机构都在解决成年人及未成年人的卖淫问题上进行了一些改进，主要是：改善对妇女的关注及医疗服务；接受对虐待的投诉；宣传避孕方法；开办关于防止性传播疾病及艾滋病病毒、性交易、自我认同与自我评价、人类的性及性别、针对妇女</w:t>
      </w:r>
      <w:r>
        <w:rPr>
          <w:rFonts w:hint="eastAsia"/>
        </w:rPr>
        <w:t>的暴力及其它一些主题的培训。作为承认成年妇女卖淫的一部分，既定的目标不同于对未成年妇女所采取的方式，并不在于说服她们放弃自己的职业；而是，试图向她们提供资源并对她们进行培训，以便维护其权利，并以安全的方式进行其活动。</w:t>
      </w:r>
    </w:p>
    <w:p w:rsidR="00000000" w:rsidRDefault="000F224C" w:rsidP="000F224C">
      <w:pPr>
        <w:spacing w:after="240" w:line="380" w:lineRule="exact"/>
        <w:ind w:left="31680" w:hangingChars="257" w:firstLine="31680"/>
        <w:rPr>
          <w:rFonts w:hint="eastAsia"/>
        </w:rPr>
      </w:pPr>
      <w:r>
        <w:rPr>
          <w:rFonts w:hint="eastAsia"/>
        </w:rPr>
        <w:t>246</w:t>
      </w:r>
      <w:r>
        <w:rPr>
          <w:rFonts w:hint="eastAsia"/>
        </w:rPr>
        <w:t>．八十年代，实施了一系列全国性的方案，让其从事有报酬的劳动；然而这一试验并不成功，因为仍然无法解决让妇女卖淫并继续从事这一活动的那些问题。最近，促进、培训及其它活动基金会（</w:t>
      </w:r>
      <w:r>
        <w:rPr>
          <w:rFonts w:hint="eastAsia"/>
        </w:rPr>
        <w:t>PROCAL</w:t>
      </w:r>
      <w:r>
        <w:rPr>
          <w:rFonts w:hint="eastAsia"/>
        </w:rPr>
        <w:t>）、拉丁美洲和加勒比经济和社会规划研究所（</w:t>
      </w:r>
      <w:r>
        <w:rPr>
          <w:rFonts w:hint="eastAsia"/>
        </w:rPr>
        <w:t>ILPES</w:t>
      </w:r>
      <w:r>
        <w:rPr>
          <w:rFonts w:hint="eastAsia"/>
        </w:rPr>
        <w:t>）等非政府组织对处于社会危险中的未成年人及成年妇女的</w:t>
      </w:r>
      <w:r>
        <w:rPr>
          <w:rFonts w:hint="eastAsia"/>
        </w:rPr>
        <w:t>试验已经表明，阻止卖淫应该从遭受家庭暴力（如性侵犯、性行为的滥用及强迫儿童工作）的女童、少女及青年妇女着手。这些非政府组织（</w:t>
      </w:r>
      <w:r>
        <w:rPr>
          <w:rFonts w:hint="eastAsia"/>
        </w:rPr>
        <w:t>ONG</w:t>
      </w:r>
      <w:r>
        <w:rPr>
          <w:rFonts w:hint="eastAsia"/>
        </w:rPr>
        <w:t>）为避免其流浪街头提供了其它一些措施：开放的居所，社会心理及性别意识法律方面的关注。其它教育方式，对工作的专业培训以及避孕措施（因为怀孕和母性使从事卖淫活动的妇女面对剥削表现得更为脆弱）。</w:t>
      </w:r>
    </w:p>
    <w:p w:rsidR="00000000" w:rsidRDefault="000F224C" w:rsidP="000F224C">
      <w:pPr>
        <w:spacing w:after="120" w:line="380" w:lineRule="exact"/>
        <w:ind w:left="31680" w:hangingChars="257" w:firstLine="31680"/>
        <w:rPr>
          <w:rFonts w:hint="eastAsia"/>
        </w:rPr>
      </w:pPr>
      <w:r>
        <w:rPr>
          <w:rFonts w:hint="eastAsia"/>
        </w:rPr>
        <w:t>247</w:t>
      </w:r>
      <w:r>
        <w:rPr>
          <w:rFonts w:hint="eastAsia"/>
        </w:rPr>
        <w:t>．与从事卖淫活动的妇女进行接触的工作经验表明，有必要从政府角度制定对警察进行培训的方案，其目的是防止践踏及藐视卖淫妇女所享有的人权，促成一项专门保护受到剥削和遭受性暴力的卖淫妇女的立法规</w:t>
      </w:r>
      <w:r>
        <w:rPr>
          <w:rFonts w:hint="eastAsia"/>
        </w:rPr>
        <w:t>定。</w:t>
      </w:r>
    </w:p>
    <w:p w:rsidR="00000000" w:rsidRDefault="000F224C" w:rsidP="000F224C">
      <w:pPr>
        <w:spacing w:line="380" w:lineRule="exact"/>
        <w:ind w:left="31680" w:hangingChars="257" w:firstLine="31680"/>
      </w:pPr>
    </w:p>
    <w:p w:rsidR="00000000" w:rsidRDefault="000F224C" w:rsidP="000F224C">
      <w:pPr>
        <w:pBdr>
          <w:top w:val="single" w:sz="4" w:space="1" w:color="auto"/>
          <w:bottom w:val="single" w:sz="4" w:space="1" w:color="auto"/>
        </w:pBdr>
        <w:spacing w:line="380" w:lineRule="exact"/>
        <w:ind w:left="31680" w:hangingChars="257" w:firstLine="31680"/>
        <w:jc w:val="center"/>
        <w:rPr>
          <w:rFonts w:eastAsia="SimHei"/>
          <w:sz w:val="24"/>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eastAsia="SimHei" w:hint="eastAsia"/>
          <w:sz w:val="24"/>
        </w:rPr>
      </w:pPr>
      <w:r>
        <w:rPr>
          <w:rFonts w:eastAsia="SimHei" w:hint="eastAsia"/>
          <w:sz w:val="24"/>
        </w:rPr>
        <w:t>少女卖淫</w:t>
      </w:r>
    </w:p>
    <w:p w:rsidR="00000000" w:rsidRDefault="000F224C" w:rsidP="000F224C">
      <w:pPr>
        <w:pBdr>
          <w:top w:val="single" w:sz="4" w:space="1" w:color="auto"/>
          <w:bottom w:val="single" w:sz="4" w:space="1" w:color="auto"/>
        </w:pBdr>
        <w:spacing w:line="380" w:lineRule="exact"/>
        <w:ind w:left="31680" w:hangingChars="257" w:firstLine="31680"/>
        <w:jc w:val="center"/>
        <w:rPr>
          <w:rFonts w:eastAsia="SimHei"/>
          <w:sz w:val="24"/>
        </w:rPr>
      </w:pPr>
    </w:p>
    <w:p w:rsidR="00000000" w:rsidRDefault="000F224C" w:rsidP="000F224C">
      <w:pPr>
        <w:spacing w:line="380" w:lineRule="exact"/>
        <w:ind w:left="31680" w:hangingChars="257" w:firstLine="31680"/>
      </w:pPr>
    </w:p>
    <w:p w:rsidR="00000000" w:rsidRDefault="000F224C" w:rsidP="000F224C">
      <w:pPr>
        <w:spacing w:after="240" w:line="380" w:lineRule="exact"/>
        <w:ind w:left="31680" w:hangingChars="257" w:firstLine="31680"/>
        <w:rPr>
          <w:rFonts w:hint="eastAsia"/>
        </w:rPr>
      </w:pPr>
      <w:r>
        <w:rPr>
          <w:rFonts w:hint="eastAsia"/>
        </w:rPr>
        <w:t>248</w:t>
      </w:r>
      <w:r>
        <w:rPr>
          <w:rFonts w:hint="eastAsia"/>
        </w:rPr>
        <w:t>．《刑法》在题为性行为罪行的第三部分中规定了对教唆、敲诈勒索以及拉皮条等罪行的刑事处罚。“教唆”应理解为通过欺骗、早熟及过分的性行为教唆</w:t>
      </w:r>
      <w:r>
        <w:rPr>
          <w:rFonts w:hint="eastAsia"/>
        </w:rPr>
        <w:t>16</w:t>
      </w:r>
      <w:r>
        <w:rPr>
          <w:rFonts w:hint="eastAsia"/>
        </w:rPr>
        <w:t>周岁以下的未成年人的活动，虽然受害者对其表示同意。</w:t>
      </w:r>
    </w:p>
    <w:p w:rsidR="00000000" w:rsidRDefault="000F224C" w:rsidP="000F224C">
      <w:pPr>
        <w:spacing w:after="240" w:line="380" w:lineRule="exact"/>
        <w:ind w:left="31680" w:hangingChars="257" w:firstLine="31680"/>
        <w:rPr>
          <w:rFonts w:hint="eastAsia"/>
        </w:rPr>
      </w:pPr>
      <w:r>
        <w:rPr>
          <w:rFonts w:hint="eastAsia"/>
        </w:rPr>
        <w:t>249</w:t>
      </w:r>
      <w:r>
        <w:rPr>
          <w:rFonts w:hint="eastAsia"/>
        </w:rPr>
        <w:t>．该法案还包括所谓的“严重教唆”的特殊情况：如果受害者未满</w:t>
      </w:r>
      <w:r>
        <w:rPr>
          <w:rFonts w:hint="eastAsia"/>
        </w:rPr>
        <w:t>12</w:t>
      </w:r>
      <w:r>
        <w:rPr>
          <w:rFonts w:hint="eastAsia"/>
        </w:rPr>
        <w:t>周岁，存在一种血缘关系和盈利的企图，或存在暴力、威胁、滥用权威或亲密关系以及其它强制性措施。</w:t>
      </w:r>
    </w:p>
    <w:p w:rsidR="00000000" w:rsidRDefault="000F224C" w:rsidP="000F224C">
      <w:pPr>
        <w:spacing w:after="240" w:line="380" w:lineRule="exact"/>
        <w:ind w:left="31680" w:hangingChars="257" w:firstLine="31680"/>
        <w:rPr>
          <w:rFonts w:hint="eastAsia"/>
        </w:rPr>
      </w:pPr>
      <w:r>
        <w:rPr>
          <w:rFonts w:hint="eastAsia"/>
        </w:rPr>
        <w:t>250</w:t>
      </w:r>
      <w:r>
        <w:rPr>
          <w:rFonts w:hint="eastAsia"/>
        </w:rPr>
        <w:t>．对上述罪行的处罚为</w:t>
      </w:r>
      <w:r>
        <w:rPr>
          <w:rFonts w:hint="eastAsia"/>
        </w:rPr>
        <w:t>3</w:t>
      </w:r>
      <w:r>
        <w:rPr>
          <w:rFonts w:hint="eastAsia"/>
        </w:rPr>
        <w:t>年到</w:t>
      </w:r>
      <w:r>
        <w:rPr>
          <w:rFonts w:hint="eastAsia"/>
        </w:rPr>
        <w:t>10</w:t>
      </w:r>
      <w:r>
        <w:rPr>
          <w:rFonts w:hint="eastAsia"/>
        </w:rPr>
        <w:t>年监禁。</w:t>
      </w:r>
    </w:p>
    <w:p w:rsidR="00000000" w:rsidRDefault="000F224C" w:rsidP="000F224C">
      <w:pPr>
        <w:spacing w:after="240" w:line="380" w:lineRule="exact"/>
        <w:ind w:left="31680" w:hangingChars="257" w:firstLine="31680"/>
        <w:rPr>
          <w:rFonts w:hint="eastAsia"/>
        </w:rPr>
      </w:pPr>
      <w:r>
        <w:rPr>
          <w:rFonts w:hint="eastAsia"/>
        </w:rPr>
        <w:t>251</w:t>
      </w:r>
      <w:r>
        <w:rPr>
          <w:rFonts w:hint="eastAsia"/>
        </w:rPr>
        <w:t>．根据保护儿童国家组织（</w:t>
      </w:r>
      <w:r>
        <w:rPr>
          <w:rFonts w:hint="eastAsia"/>
        </w:rPr>
        <w:t>PANI</w:t>
      </w:r>
      <w:r>
        <w:rPr>
          <w:rFonts w:hint="eastAsia"/>
        </w:rPr>
        <w:t>）的研究，在圣何塞大都市地区，约有</w:t>
      </w:r>
      <w:r>
        <w:rPr>
          <w:rFonts w:hint="eastAsia"/>
        </w:rPr>
        <w:t>200</w:t>
      </w:r>
      <w:r>
        <w:rPr>
          <w:rFonts w:hint="eastAsia"/>
        </w:rPr>
        <w:t>多名</w:t>
      </w:r>
      <w:r>
        <w:rPr>
          <w:rFonts w:hint="eastAsia"/>
        </w:rPr>
        <w:t>年龄在</w:t>
      </w:r>
      <w:r>
        <w:rPr>
          <w:rFonts w:hint="eastAsia"/>
        </w:rPr>
        <w:t>12</w:t>
      </w:r>
      <w:r>
        <w:rPr>
          <w:rFonts w:hint="eastAsia"/>
        </w:rPr>
        <w:t>至</w:t>
      </w:r>
      <w:r>
        <w:rPr>
          <w:rFonts w:hint="eastAsia"/>
        </w:rPr>
        <w:t>18</w:t>
      </w:r>
      <w:r>
        <w:rPr>
          <w:rFonts w:hint="eastAsia"/>
        </w:rPr>
        <w:t>周岁之间的未成年人从事卖淫活动。</w:t>
      </w:r>
      <w:r>
        <w:rPr>
          <w:rFonts w:hint="eastAsia"/>
        </w:rPr>
        <w:t>Treguear</w:t>
      </w:r>
      <w:r>
        <w:rPr>
          <w:rFonts w:hint="eastAsia"/>
        </w:rPr>
        <w:t>和</w:t>
      </w:r>
      <w:r>
        <w:rPr>
          <w:rFonts w:hint="eastAsia"/>
        </w:rPr>
        <w:t>Carro</w:t>
      </w:r>
      <w:r>
        <w:rPr>
          <w:rFonts w:hint="eastAsia"/>
        </w:rPr>
        <w:t>进行的一项关于少女卖淫的研究（</w:t>
      </w:r>
      <w:r>
        <w:rPr>
          <w:rFonts w:hint="eastAsia"/>
        </w:rPr>
        <w:t>1997</w:t>
      </w:r>
      <w:r>
        <w:rPr>
          <w:rFonts w:hint="eastAsia"/>
        </w:rPr>
        <w:t>年）突出表明了与家庭成员关系破裂的密切联系以及卖淫的收入。在</w:t>
      </w:r>
      <w:r>
        <w:rPr>
          <w:rFonts w:hint="eastAsia"/>
        </w:rPr>
        <w:t>150</w:t>
      </w:r>
      <w:r>
        <w:rPr>
          <w:rFonts w:hint="eastAsia"/>
        </w:rPr>
        <w:t>名接受采访的少女中，近</w:t>
      </w:r>
      <w:r>
        <w:rPr>
          <w:rFonts w:hint="eastAsia"/>
        </w:rPr>
        <w:t>50</w:t>
      </w:r>
      <w:r>
        <w:rPr>
          <w:rFonts w:hint="eastAsia"/>
        </w:rPr>
        <w:t>％的少女曾遭受其父亲或继父的奸污；</w:t>
      </w:r>
      <w:r>
        <w:rPr>
          <w:rFonts w:hint="eastAsia"/>
        </w:rPr>
        <w:t>30</w:t>
      </w:r>
      <w:r>
        <w:rPr>
          <w:rFonts w:hint="eastAsia"/>
        </w:rPr>
        <w:t>％的少女曾遭受其它家庭成员、警察或陌生人的奸污，只有</w:t>
      </w:r>
      <w:r>
        <w:rPr>
          <w:rFonts w:hint="eastAsia"/>
        </w:rPr>
        <w:t>20</w:t>
      </w:r>
      <w:r>
        <w:rPr>
          <w:rFonts w:hint="eastAsia"/>
        </w:rPr>
        <w:t>％的少女否认曾遭受任何形式的奸污。</w:t>
      </w:r>
    </w:p>
    <w:p w:rsidR="00000000" w:rsidRDefault="000F224C" w:rsidP="000F224C">
      <w:pPr>
        <w:spacing w:after="240" w:line="380" w:lineRule="exact"/>
        <w:ind w:left="31680" w:hangingChars="257" w:firstLine="31680"/>
        <w:rPr>
          <w:rFonts w:hint="eastAsia"/>
        </w:rPr>
      </w:pPr>
      <w:r>
        <w:rPr>
          <w:rFonts w:hint="eastAsia"/>
        </w:rPr>
        <w:t>252</w:t>
      </w:r>
      <w:r>
        <w:rPr>
          <w:rFonts w:hint="eastAsia"/>
        </w:rPr>
        <w:t>．</w:t>
      </w:r>
      <w:r>
        <w:rPr>
          <w:rFonts w:hint="eastAsia"/>
        </w:rPr>
        <w:t>1997</w:t>
      </w:r>
      <w:r>
        <w:rPr>
          <w:rFonts w:hint="eastAsia"/>
        </w:rPr>
        <w:t>年成立了反对未满</w:t>
      </w:r>
      <w:r>
        <w:rPr>
          <w:rFonts w:hint="eastAsia"/>
        </w:rPr>
        <w:t>18</w:t>
      </w:r>
      <w:r>
        <w:rPr>
          <w:rFonts w:hint="eastAsia"/>
        </w:rPr>
        <w:t>周岁的公民进行商业性性剥削的全国常务委员会，负责未成年人从事的卖淫活动，受到了家庭和妇女国家发展中心（</w:t>
      </w:r>
      <w:r>
        <w:rPr>
          <w:rFonts w:hint="eastAsia"/>
        </w:rPr>
        <w:t>CMF</w:t>
      </w:r>
      <w:r>
        <w:rPr>
          <w:rFonts w:hint="eastAsia"/>
        </w:rPr>
        <w:t>）、保护儿童国家组织（</w:t>
      </w:r>
      <w:r>
        <w:rPr>
          <w:rFonts w:hint="eastAsia"/>
        </w:rPr>
        <w:t>PANI</w:t>
      </w:r>
      <w:r>
        <w:rPr>
          <w:rFonts w:hint="eastAsia"/>
        </w:rPr>
        <w:t>）</w:t>
      </w:r>
      <w:r>
        <w:rPr>
          <w:rFonts w:hint="eastAsia"/>
        </w:rPr>
        <w:t>、非政府组织（</w:t>
      </w:r>
      <w:r>
        <w:rPr>
          <w:rFonts w:hint="eastAsia"/>
        </w:rPr>
        <w:t>ONG</w:t>
      </w:r>
      <w:r>
        <w:rPr>
          <w:rFonts w:hint="eastAsia"/>
        </w:rPr>
        <w:t>）等负责解决这一问题的组织以及促进、培训及其它活动基金会（</w:t>
      </w:r>
      <w:r>
        <w:rPr>
          <w:rFonts w:hint="eastAsia"/>
        </w:rPr>
        <w:t>PROCAL</w:t>
      </w:r>
      <w:r>
        <w:rPr>
          <w:rFonts w:hint="eastAsia"/>
        </w:rPr>
        <w:t>）、博爱基金会（</w:t>
      </w:r>
      <w:r>
        <w:rPr>
          <w:rFonts w:hint="eastAsia"/>
        </w:rPr>
        <w:t>PANIAMOR</w:t>
      </w:r>
      <w:r>
        <w:rPr>
          <w:rFonts w:hint="eastAsia"/>
        </w:rPr>
        <w:t>）以及其它组织的一致欢迎。</w:t>
      </w:r>
    </w:p>
    <w:p w:rsidR="00000000" w:rsidRDefault="000F224C" w:rsidP="000F224C">
      <w:pPr>
        <w:spacing w:after="240" w:line="380" w:lineRule="exact"/>
        <w:ind w:left="31680" w:hangingChars="257" w:firstLine="31680"/>
        <w:rPr>
          <w:rFonts w:hint="eastAsia"/>
        </w:rPr>
      </w:pPr>
      <w:r>
        <w:rPr>
          <w:rFonts w:hint="eastAsia"/>
        </w:rPr>
        <w:t>253</w:t>
      </w:r>
      <w:r>
        <w:rPr>
          <w:rFonts w:hint="eastAsia"/>
        </w:rPr>
        <w:t>．保护儿童国家组织（</w:t>
      </w:r>
      <w:r>
        <w:rPr>
          <w:rFonts w:hint="eastAsia"/>
        </w:rPr>
        <w:t>PANI</w:t>
      </w:r>
      <w:r>
        <w:rPr>
          <w:rFonts w:hint="eastAsia"/>
        </w:rPr>
        <w:t>）近期在少女卖淫活动最集中的圣何塞（首都）开办了一个办公室，对在这一地区附近提供服务的青年卖淫妇女进行登记。这一计划在国家职业学院（</w:t>
      </w:r>
      <w:r>
        <w:rPr>
          <w:rFonts w:hint="eastAsia"/>
        </w:rPr>
        <w:t>INA</w:t>
      </w:r>
      <w:r>
        <w:rPr>
          <w:rFonts w:hint="eastAsia"/>
        </w:rPr>
        <w:t>）及公共教育部（公共教育部）的合作下，向卖淫妇女提供接受培训、教育以及识字的机会。</w:t>
      </w:r>
    </w:p>
    <w:p w:rsidR="00000000" w:rsidRDefault="000F224C" w:rsidP="000F224C">
      <w:pPr>
        <w:spacing w:after="240" w:line="380" w:lineRule="exact"/>
        <w:ind w:left="31680" w:hangingChars="257" w:firstLine="31680"/>
        <w:rPr>
          <w:rFonts w:hint="eastAsia"/>
        </w:rPr>
      </w:pPr>
      <w:r>
        <w:rPr>
          <w:rFonts w:hint="eastAsia"/>
        </w:rPr>
        <w:t>254</w:t>
      </w:r>
      <w:r>
        <w:rPr>
          <w:rFonts w:hint="eastAsia"/>
        </w:rPr>
        <w:t>．正在与国际劳工组织（劳工组织）合作开展一项倡议活动，以便扩大接受培训的可能，并通过帮助青年妇女放弃</w:t>
      </w:r>
      <w:r>
        <w:rPr>
          <w:rFonts w:hint="eastAsia"/>
        </w:rPr>
        <w:t>卖淫和提供其它选择，使她们在各个领域的培训一结束，便有可能进入私人企业。</w:t>
      </w:r>
    </w:p>
    <w:p w:rsidR="00000000" w:rsidRDefault="000F224C" w:rsidP="000F224C">
      <w:pPr>
        <w:spacing w:after="240" w:line="380" w:lineRule="exact"/>
        <w:ind w:left="31680" w:hangingChars="257" w:firstLine="31680"/>
        <w:rPr>
          <w:rFonts w:hint="eastAsia"/>
        </w:rPr>
      </w:pPr>
      <w:r>
        <w:t>25</w:t>
      </w:r>
      <w:r>
        <w:rPr>
          <w:rFonts w:hint="eastAsia"/>
        </w:rPr>
        <w:t>5</w:t>
      </w:r>
      <w:r>
        <w:rPr>
          <w:rFonts w:hint="eastAsia"/>
        </w:rPr>
        <w:t>．同样，还有保护儿童国家组织（</w:t>
      </w:r>
      <w:r>
        <w:rPr>
          <w:rFonts w:hint="eastAsia"/>
        </w:rPr>
        <w:t>PANI</w:t>
      </w:r>
      <w:r>
        <w:rPr>
          <w:rFonts w:hint="eastAsia"/>
        </w:rPr>
        <w:t>）及非政府组织（</w:t>
      </w:r>
      <w:r>
        <w:rPr>
          <w:rFonts w:hint="eastAsia"/>
        </w:rPr>
        <w:t>ONG</w:t>
      </w:r>
      <w:r>
        <w:rPr>
          <w:rFonts w:hint="eastAsia"/>
        </w:rPr>
        <w:t>）的临时居所，为青年妇女提供一个居住的机会，尤其对那些因家庭暴力而无法再与父母一起生活的女孩。需要从技术上加强人力资源，以便从性别角度进行全面关注。在这个计划的范围内，家庭和妇女国家发展中心（</w:t>
      </w:r>
      <w:r>
        <w:rPr>
          <w:rFonts w:hint="eastAsia"/>
        </w:rPr>
        <w:t>CMF</w:t>
      </w:r>
      <w:r>
        <w:rPr>
          <w:rFonts w:hint="eastAsia"/>
        </w:rPr>
        <w:t>）、保护儿童国家组织（</w:t>
      </w:r>
      <w:r>
        <w:rPr>
          <w:rFonts w:hint="eastAsia"/>
        </w:rPr>
        <w:t>PANI</w:t>
      </w:r>
      <w:r>
        <w:rPr>
          <w:rFonts w:hint="eastAsia"/>
        </w:rPr>
        <w:t>）及司法部正在起草一项法案，以惩处那些开展此类卖淫活动的网点，如出租车司机、旅馆老板及警察部门中的一些成员。</w:t>
      </w:r>
    </w:p>
    <w:p w:rsidR="00000000" w:rsidRDefault="000F224C" w:rsidP="000F224C">
      <w:pPr>
        <w:spacing w:after="240" w:line="380" w:lineRule="exact"/>
        <w:ind w:left="31680" w:hangingChars="257" w:firstLine="31680"/>
        <w:rPr>
          <w:rFonts w:hint="eastAsia"/>
        </w:rPr>
      </w:pPr>
      <w:r>
        <w:rPr>
          <w:rFonts w:hint="eastAsia"/>
        </w:rPr>
        <w:t>256</w:t>
      </w:r>
      <w:r>
        <w:rPr>
          <w:rFonts w:hint="eastAsia"/>
        </w:rPr>
        <w:t>．拉丁美洲和加勒比经济和社会</w:t>
      </w:r>
      <w:r>
        <w:rPr>
          <w:rFonts w:hint="eastAsia"/>
        </w:rPr>
        <w:t>规划研究所（</w:t>
      </w:r>
      <w:r>
        <w:rPr>
          <w:rFonts w:hint="eastAsia"/>
        </w:rPr>
        <w:t>ILPES</w:t>
      </w:r>
      <w:r>
        <w:rPr>
          <w:rFonts w:hint="eastAsia"/>
        </w:rPr>
        <w:t>）自</w:t>
      </w:r>
      <w:r>
        <w:rPr>
          <w:rFonts w:hint="eastAsia"/>
        </w:rPr>
        <w:t>1994</w:t>
      </w:r>
      <w:r>
        <w:rPr>
          <w:rFonts w:hint="eastAsia"/>
        </w:rPr>
        <w:t>年起实施了“参与卖淫活动的妇女”方案，为从事卖淫活动的成年妇女提供社会学科的服务、基本的医疗服务、法律援助及其它服务。考虑到这种经历以及少女卖淫的不断上升，开办了“小教室”，通过这一计划，那些未成年少女可以享受同等的服务，接受教育和为其恢复身心健康提供可能的其它资源。</w:t>
      </w:r>
    </w:p>
    <w:p w:rsidR="00000000" w:rsidRDefault="000F224C" w:rsidP="000F224C">
      <w:pPr>
        <w:spacing w:after="240" w:line="380" w:lineRule="exact"/>
        <w:ind w:left="31680" w:hangingChars="257" w:firstLine="31680"/>
        <w:rPr>
          <w:rFonts w:hint="eastAsia"/>
        </w:rPr>
      </w:pPr>
      <w:r>
        <w:rPr>
          <w:rFonts w:hint="eastAsia"/>
        </w:rPr>
        <w:t>257</w:t>
      </w:r>
      <w:r>
        <w:rPr>
          <w:rFonts w:hint="eastAsia"/>
        </w:rPr>
        <w:t>．家庭和妇女国家发展中心（</w:t>
      </w:r>
      <w:r>
        <w:rPr>
          <w:rFonts w:hint="eastAsia"/>
        </w:rPr>
        <w:t>CMF</w:t>
      </w:r>
      <w:r>
        <w:rPr>
          <w:rFonts w:hint="eastAsia"/>
        </w:rPr>
        <w:t>）已经向立法大会的刑事委员会递交了有关性行为罪行的一些措施，以便在全面修改《刑法》中加入这些内容。这些措施对涉及与未成年人的有偿性关系或反对自由的性关系的罪行进行修改。应</w:t>
      </w:r>
      <w:r>
        <w:rPr>
          <w:rFonts w:hint="eastAsia"/>
        </w:rPr>
        <w:t>该指出，在由许多国家机构和非政府组织共同组成的委员会中还没有各个小组，负责调查确定司法漏洞，尤其是对推动这项职业并从中牟利的人员进行惩处的法律中存在的漏洞。</w:t>
      </w:r>
    </w:p>
    <w:p w:rsidR="00000000" w:rsidRDefault="000F224C" w:rsidP="000F224C">
      <w:pPr>
        <w:spacing w:line="360" w:lineRule="exact"/>
        <w:ind w:left="31680" w:hangingChars="257" w:firstLine="31680"/>
      </w:pPr>
    </w:p>
    <w:p w:rsidR="00000000" w:rsidRDefault="000F224C" w:rsidP="000F224C">
      <w:pPr>
        <w:spacing w:line="360" w:lineRule="exact"/>
        <w:ind w:left="31680" w:hangingChars="257" w:firstLine="31680"/>
      </w:pPr>
    </w:p>
    <w:p w:rsidR="00000000" w:rsidRDefault="000F224C" w:rsidP="000F224C">
      <w:pPr>
        <w:spacing w:line="360" w:lineRule="exact"/>
        <w:ind w:left="31680" w:hangingChars="257" w:firstLine="31680"/>
      </w:pPr>
    </w:p>
    <w:p w:rsidR="00000000" w:rsidRDefault="000F224C" w:rsidP="000F224C">
      <w:pPr>
        <w:pBdr>
          <w:top w:val="single" w:sz="4" w:space="1" w:color="auto"/>
          <w:bottom w:val="single" w:sz="4" w:space="1" w:color="auto"/>
        </w:pBdr>
        <w:spacing w:line="360" w:lineRule="exact"/>
        <w:ind w:left="31680" w:hangingChars="257" w:firstLine="31680"/>
        <w:rPr>
          <w:rFonts w:eastAsia="SimHei"/>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r>
        <w:rPr>
          <w:rFonts w:eastAsia="SimHei" w:hint="eastAsia"/>
          <w:sz w:val="24"/>
        </w:rPr>
        <w:t>敲诈勒索</w:t>
      </w:r>
    </w:p>
    <w:p w:rsidR="00000000" w:rsidRDefault="000F224C" w:rsidP="000F224C">
      <w:pPr>
        <w:pBdr>
          <w:top w:val="single" w:sz="4" w:space="1" w:color="auto"/>
          <w:bottom w:val="single" w:sz="4" w:space="1" w:color="auto"/>
        </w:pBdr>
        <w:spacing w:line="360" w:lineRule="exact"/>
        <w:ind w:left="31680" w:hangingChars="257" w:firstLine="31680"/>
        <w:rPr>
          <w:rFonts w:eastAsia="SimHei"/>
          <w:sz w:val="24"/>
        </w:rPr>
      </w:pPr>
    </w:p>
    <w:p w:rsidR="00000000" w:rsidRDefault="000F224C" w:rsidP="000F224C">
      <w:pPr>
        <w:spacing w:line="360" w:lineRule="exact"/>
        <w:ind w:left="31680" w:hangingChars="257" w:firstLine="31680"/>
      </w:pPr>
    </w:p>
    <w:p w:rsidR="00000000" w:rsidRDefault="000F224C" w:rsidP="000F224C">
      <w:pPr>
        <w:spacing w:after="240" w:line="360" w:lineRule="exact"/>
        <w:ind w:left="31680" w:hangingChars="257" w:firstLine="31680"/>
        <w:rPr>
          <w:rFonts w:hint="eastAsia"/>
        </w:rPr>
      </w:pPr>
      <w:r>
        <w:rPr>
          <w:rFonts w:hint="eastAsia"/>
        </w:rPr>
        <w:t>258</w:t>
      </w:r>
      <w:r>
        <w:rPr>
          <w:rFonts w:hint="eastAsia"/>
        </w:rPr>
        <w:t>．贩卖妇女及未成年公民与敲诈勒索一样，在现行的刑法都有相应的规定。根据司法权力机关策划部提供的资料，</w:t>
      </w:r>
      <w:r>
        <w:rPr>
          <w:rFonts w:hint="eastAsia"/>
        </w:rPr>
        <w:t>1996</w:t>
      </w:r>
      <w:r>
        <w:rPr>
          <w:rFonts w:hint="eastAsia"/>
        </w:rPr>
        <w:t>年间就出现了四个此类案件。</w:t>
      </w:r>
    </w:p>
    <w:p w:rsidR="00000000" w:rsidRDefault="000F224C" w:rsidP="000F224C">
      <w:pPr>
        <w:spacing w:after="240" w:line="360" w:lineRule="exact"/>
        <w:ind w:left="31680" w:hangingChars="257" w:firstLine="31680"/>
        <w:rPr>
          <w:rFonts w:hint="eastAsia"/>
        </w:rPr>
      </w:pPr>
      <w:r>
        <w:rPr>
          <w:rFonts w:hint="eastAsia"/>
        </w:rPr>
        <w:t>259</w:t>
      </w:r>
      <w:r>
        <w:rPr>
          <w:rFonts w:hint="eastAsia"/>
        </w:rPr>
        <w:t>．“敲诈勒索”是指教唆他人卖淫或者为以此牟利目的为同性或异性人员提供方便的活动。在卖淫人员不满</w:t>
      </w:r>
      <w:r>
        <w:rPr>
          <w:rFonts w:hint="eastAsia"/>
        </w:rPr>
        <w:t>12</w:t>
      </w:r>
      <w:r>
        <w:rPr>
          <w:rFonts w:hint="eastAsia"/>
        </w:rPr>
        <w:t>周岁的情况下，这一罪行被视为非常严重。犯这项罪行的罪犯将被处于两年至十年不等的监禁。</w:t>
      </w:r>
    </w:p>
    <w:p w:rsidR="00000000" w:rsidRDefault="000F224C" w:rsidP="000F224C">
      <w:pPr>
        <w:spacing w:after="240" w:line="360" w:lineRule="exact"/>
        <w:ind w:left="31680" w:hangingChars="257" w:firstLine="31680"/>
        <w:rPr>
          <w:rFonts w:hint="eastAsia"/>
        </w:rPr>
      </w:pPr>
      <w:r>
        <w:rPr>
          <w:rFonts w:hint="eastAsia"/>
        </w:rPr>
        <w:t>260</w:t>
      </w:r>
      <w:r>
        <w:rPr>
          <w:rFonts w:hint="eastAsia"/>
        </w:rPr>
        <w:t>．《刑法》对于所谓“贩卖妇女及未成年人”的罪行同样进行了处罚。该罪行指的是以逼迫妇女和未成年人卖淫为目的帮助或促使他们离开哥斯达黎加的行为。该罪行将被判处五年至十年不等的监禁。</w:t>
      </w:r>
    </w:p>
    <w:p w:rsidR="00000000" w:rsidRDefault="000F224C" w:rsidP="000F224C">
      <w:pPr>
        <w:spacing w:after="240" w:line="360" w:lineRule="exact"/>
        <w:ind w:left="31680" w:hangingChars="257" w:firstLine="31680"/>
        <w:rPr>
          <w:rFonts w:hint="eastAsia"/>
        </w:rPr>
      </w:pPr>
      <w:r>
        <w:rPr>
          <w:rFonts w:hint="eastAsia"/>
        </w:rPr>
        <w:t>261</w:t>
      </w:r>
      <w:r>
        <w:rPr>
          <w:rFonts w:hint="eastAsia"/>
        </w:rPr>
        <w:t>．前文提到的反对未满</w:t>
      </w:r>
      <w:r>
        <w:rPr>
          <w:rFonts w:hint="eastAsia"/>
        </w:rPr>
        <w:t>18</w:t>
      </w:r>
      <w:r>
        <w:rPr>
          <w:rFonts w:hint="eastAsia"/>
        </w:rPr>
        <w:t>周岁的公民进行商业性剥削的全国常务委员会规定，在其关注的所有主要方面，对关于贩卖未成年人及对其性剥削的现行规定以及这一领域内的其它规定进行研究，以确认法律和公共政策中存在的司法漏洞。</w:t>
      </w:r>
    </w:p>
    <w:p w:rsidR="00000000" w:rsidRDefault="000F224C" w:rsidP="000F224C">
      <w:pPr>
        <w:spacing w:line="360" w:lineRule="exact"/>
        <w:ind w:left="31680" w:hangingChars="257" w:firstLine="31680"/>
        <w:rPr>
          <w:rFonts w:hint="eastAsia"/>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8"/>
        </w:rPr>
      </w:pPr>
      <w:r>
        <w:rPr>
          <w:rFonts w:eastAsia="SimHei" w:hint="eastAsia"/>
          <w:sz w:val="28"/>
        </w:rPr>
        <w:t>第七条：参与国家政治与公共生活</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4"/>
        </w:rPr>
      </w:pPr>
    </w:p>
    <w:p w:rsidR="00000000" w:rsidRDefault="000F224C" w:rsidP="000F224C">
      <w:pPr>
        <w:spacing w:line="360" w:lineRule="exact"/>
        <w:ind w:left="31680" w:hangingChars="257" w:firstLine="31680"/>
      </w:pP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60"/>
      </w:tblGrid>
      <w:tr w:rsidR="00000000">
        <w:tblPrEx>
          <w:tblCellMar>
            <w:top w:w="0" w:type="dxa"/>
            <w:bottom w:w="0" w:type="dxa"/>
          </w:tblCellMar>
        </w:tblPrEx>
        <w:tc>
          <w:tcPr>
            <w:tcW w:w="8760" w:type="dxa"/>
          </w:tcPr>
          <w:p w:rsidR="00000000" w:rsidRDefault="000F224C">
            <w:pPr>
              <w:spacing w:after="120" w:line="360" w:lineRule="exact"/>
              <w:rPr>
                <w:rFonts w:ascii="KaiTi_GB2312" w:eastAsia="KaiTi_GB2312" w:hint="eastAsia"/>
                <w:sz w:val="18"/>
              </w:rPr>
            </w:pPr>
            <w:r>
              <w:rPr>
                <w:rFonts w:ascii="KaiTi_GB2312" w:eastAsia="KaiTi_GB2312" w:hint="eastAsia"/>
                <w:sz w:val="18"/>
              </w:rPr>
              <w:t>第七条：</w:t>
            </w:r>
          </w:p>
          <w:p w:rsidR="00000000" w:rsidRDefault="000F224C" w:rsidP="000F224C">
            <w:pPr>
              <w:spacing w:after="120" w:line="360" w:lineRule="exact"/>
              <w:ind w:firstLineChars="200" w:firstLine="31680"/>
              <w:rPr>
                <w:rFonts w:ascii="KaiTi_GB2312" w:eastAsia="KaiTi_GB2312" w:hint="eastAsia"/>
                <w:sz w:val="18"/>
              </w:rPr>
            </w:pPr>
            <w:r>
              <w:rPr>
                <w:rFonts w:ascii="KaiTi_GB2312" w:eastAsia="KaiTi_GB2312" w:hint="eastAsia"/>
                <w:sz w:val="18"/>
              </w:rPr>
              <w:t>缔约各国应采取一切适当措施，消除在本国政治和公众事务中对妇女的歧</w:t>
            </w:r>
            <w:r>
              <w:rPr>
                <w:rFonts w:ascii="KaiTi_GB2312" w:eastAsia="KaiTi_GB2312" w:hint="eastAsia"/>
                <w:sz w:val="18"/>
              </w:rPr>
              <w:t>视，特别应保证妇女在与男子平等的条件下：</w:t>
            </w:r>
          </w:p>
          <w:p w:rsidR="00000000" w:rsidRDefault="000F224C" w:rsidP="000F224C">
            <w:pPr>
              <w:spacing w:after="120" w:line="360" w:lineRule="exact"/>
              <w:ind w:firstLineChars="100" w:firstLine="31680"/>
              <w:rPr>
                <w:rFonts w:ascii="KaiTi_GB2312" w:eastAsia="KaiTi_GB2312" w:hint="eastAsia"/>
                <w:sz w:val="18"/>
              </w:rPr>
            </w:pPr>
            <w:r>
              <w:rPr>
                <w:rFonts w:ascii="KaiTi_GB2312" w:eastAsia="KaiTi_GB2312" w:hint="eastAsia"/>
                <w:sz w:val="18"/>
              </w:rPr>
              <w:t>（</w:t>
            </w:r>
            <w:r>
              <w:rPr>
                <w:rFonts w:ascii="KaiTi_GB2312" w:eastAsia="KaiTi_GB2312" w:hint="eastAsia"/>
                <w:sz w:val="18"/>
              </w:rPr>
              <w:t>a</w:t>
            </w:r>
            <w:r>
              <w:rPr>
                <w:rFonts w:ascii="KaiTi_GB2312" w:eastAsia="KaiTi_GB2312" w:hint="eastAsia"/>
                <w:sz w:val="18"/>
              </w:rPr>
              <w:t>）</w:t>
            </w:r>
            <w:r>
              <w:rPr>
                <w:rFonts w:ascii="KaiTi_GB2312" w:eastAsia="KaiTi_GB2312" w:hint="eastAsia"/>
                <w:sz w:val="18"/>
              </w:rPr>
              <w:t xml:space="preserve"> </w:t>
            </w:r>
            <w:r>
              <w:rPr>
                <w:rFonts w:ascii="KaiTi_GB2312" w:eastAsia="KaiTi_GB2312" w:hint="eastAsia"/>
                <w:sz w:val="18"/>
              </w:rPr>
              <w:t>在一切选举和公民投票中有选举权，并在一切民选机构有被选举权；</w:t>
            </w:r>
          </w:p>
          <w:p w:rsidR="00000000" w:rsidRDefault="000F224C" w:rsidP="000F224C">
            <w:pPr>
              <w:spacing w:after="120" w:line="360" w:lineRule="exact"/>
              <w:ind w:firstLineChars="100" w:firstLine="31680"/>
              <w:rPr>
                <w:rFonts w:ascii="KaiTi_GB2312" w:eastAsia="KaiTi_GB2312" w:hint="eastAsia"/>
                <w:sz w:val="18"/>
              </w:rPr>
            </w:pPr>
            <w:r>
              <w:rPr>
                <w:rFonts w:ascii="KaiTi_GB2312" w:eastAsia="KaiTi_GB2312" w:hint="eastAsia"/>
                <w:sz w:val="18"/>
              </w:rPr>
              <w:t>（</w:t>
            </w:r>
            <w:r>
              <w:rPr>
                <w:rFonts w:ascii="KaiTi_GB2312" w:eastAsia="KaiTi_GB2312" w:hint="eastAsia"/>
                <w:sz w:val="18"/>
              </w:rPr>
              <w:t>b</w:t>
            </w:r>
            <w:r>
              <w:rPr>
                <w:rFonts w:ascii="KaiTi_GB2312" w:eastAsia="KaiTi_GB2312" w:hint="eastAsia"/>
                <w:sz w:val="18"/>
              </w:rPr>
              <w:t>）</w:t>
            </w:r>
            <w:r>
              <w:rPr>
                <w:rFonts w:ascii="KaiTi_GB2312" w:eastAsia="KaiTi_GB2312" w:hint="eastAsia"/>
                <w:sz w:val="18"/>
              </w:rPr>
              <w:t xml:space="preserve"> </w:t>
            </w:r>
            <w:r>
              <w:rPr>
                <w:rFonts w:ascii="KaiTi_GB2312" w:eastAsia="KaiTi_GB2312" w:hint="eastAsia"/>
                <w:sz w:val="18"/>
              </w:rPr>
              <w:t>参加政府政策的制订及其执行，并担任各级政府公职，执行一切公务；</w:t>
            </w:r>
          </w:p>
          <w:p w:rsidR="00000000" w:rsidRDefault="000F224C" w:rsidP="000F224C">
            <w:pPr>
              <w:spacing w:after="120" w:line="360" w:lineRule="exact"/>
              <w:ind w:firstLineChars="100" w:firstLine="31680"/>
              <w:rPr>
                <w:rFonts w:hint="eastAsia"/>
              </w:rPr>
            </w:pPr>
            <w:r>
              <w:rPr>
                <w:rFonts w:ascii="KaiTi_GB2312" w:eastAsia="KaiTi_GB2312" w:hint="eastAsia"/>
                <w:sz w:val="18"/>
              </w:rPr>
              <w:t>（</w:t>
            </w:r>
            <w:r>
              <w:rPr>
                <w:rFonts w:ascii="KaiTi_GB2312" w:eastAsia="KaiTi_GB2312" w:hint="eastAsia"/>
                <w:sz w:val="18"/>
              </w:rPr>
              <w:t>c</w:t>
            </w:r>
            <w:r>
              <w:rPr>
                <w:rFonts w:ascii="KaiTi_GB2312" w:eastAsia="KaiTi_GB2312" w:hint="eastAsia"/>
                <w:sz w:val="18"/>
              </w:rPr>
              <w:t>）</w:t>
            </w:r>
            <w:r>
              <w:rPr>
                <w:rFonts w:ascii="KaiTi_GB2312" w:eastAsia="KaiTi_GB2312" w:hint="eastAsia"/>
                <w:sz w:val="18"/>
              </w:rPr>
              <w:t xml:space="preserve"> </w:t>
            </w:r>
            <w:r>
              <w:rPr>
                <w:rFonts w:ascii="KaiTi_GB2312" w:eastAsia="KaiTi_GB2312" w:hint="eastAsia"/>
                <w:sz w:val="18"/>
              </w:rPr>
              <w:t>参加有关本国公众和政治事务的非政府组织和协会。</w:t>
            </w:r>
          </w:p>
        </w:tc>
      </w:tr>
    </w:tbl>
    <w:p w:rsidR="00000000" w:rsidRDefault="000F224C" w:rsidP="000F224C">
      <w:pPr>
        <w:spacing w:line="360" w:lineRule="exact"/>
        <w:ind w:left="31680" w:hangingChars="257" w:firstLine="31680"/>
        <w:rPr>
          <w:rFonts w:hint="eastAsia"/>
        </w:rPr>
      </w:pPr>
    </w:p>
    <w:p w:rsidR="00000000" w:rsidRDefault="000F224C">
      <w:pPr>
        <w:spacing w:after="240" w:line="360" w:lineRule="exact"/>
        <w:rPr>
          <w:rFonts w:hint="eastAsia"/>
        </w:rPr>
      </w:pPr>
      <w:r>
        <w:rPr>
          <w:rFonts w:eastAsia="SimHei" w:hint="eastAsia"/>
        </w:rPr>
        <w:t>第七条：</w:t>
      </w:r>
      <w:r>
        <w:rPr>
          <w:rFonts w:hint="eastAsia"/>
        </w:rPr>
        <w:t>缔约各国应采取一切适当措施，消除在本国政治和公众事务中对妇女的歧视，特别应保证妇女在与男子平等的条件下：</w:t>
      </w:r>
    </w:p>
    <w:p w:rsidR="00000000" w:rsidRDefault="000F224C" w:rsidP="000F224C">
      <w:pPr>
        <w:spacing w:line="360" w:lineRule="exact"/>
        <w:ind w:left="31680" w:hangingChars="257" w:firstLine="31680"/>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sz w:val="24"/>
        </w:rPr>
      </w:pPr>
      <w:r>
        <w:rPr>
          <w:rFonts w:ascii="SimHei" w:eastAsia="SimHei" w:hint="eastAsia"/>
          <w:sz w:val="24"/>
        </w:rPr>
        <w:t>（</w:t>
      </w:r>
      <w:r>
        <w:rPr>
          <w:rFonts w:ascii="SimHei" w:eastAsia="SimHei" w:hint="eastAsia"/>
          <w:sz w:val="24"/>
        </w:rPr>
        <w:t>a</w:t>
      </w:r>
      <w:r>
        <w:rPr>
          <w:rFonts w:ascii="SimHei" w:eastAsia="SimHei" w:hint="eastAsia"/>
          <w:sz w:val="24"/>
        </w:rPr>
        <w:t>）</w:t>
      </w:r>
      <w:r>
        <w:rPr>
          <w:rFonts w:ascii="SimHei" w:eastAsia="SimHei" w:hint="eastAsia"/>
          <w:sz w:val="24"/>
        </w:rPr>
        <w:t xml:space="preserve">  </w:t>
      </w:r>
      <w:r>
        <w:rPr>
          <w:rFonts w:ascii="SimHei" w:eastAsia="SimHei" w:hint="eastAsia"/>
          <w:sz w:val="24"/>
        </w:rPr>
        <w:t>在一切选举和公民投票中有选举权，并在一切民选机构有被选举权；</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p>
    <w:p w:rsidR="00000000" w:rsidRDefault="000F224C" w:rsidP="000F224C">
      <w:pPr>
        <w:spacing w:line="360" w:lineRule="exact"/>
        <w:ind w:left="31680" w:hangingChars="257" w:firstLine="31680"/>
      </w:pPr>
    </w:p>
    <w:p w:rsidR="00000000" w:rsidRDefault="000F224C" w:rsidP="000F224C">
      <w:pPr>
        <w:spacing w:after="240" w:line="360" w:lineRule="exact"/>
        <w:ind w:left="31680" w:hangingChars="257" w:firstLine="31680"/>
        <w:jc w:val="center"/>
        <w:rPr>
          <w:rFonts w:eastAsia="SimHei" w:hint="eastAsia"/>
        </w:rPr>
      </w:pPr>
      <w:r>
        <w:rPr>
          <w:rFonts w:eastAsia="SimHei" w:hint="eastAsia"/>
        </w:rPr>
        <w:t>参与政治与投票的权利</w:t>
      </w:r>
    </w:p>
    <w:p w:rsidR="00000000" w:rsidRDefault="000F224C" w:rsidP="000F224C">
      <w:pPr>
        <w:spacing w:after="240" w:line="380" w:lineRule="exact"/>
        <w:ind w:left="31680" w:hangingChars="257" w:firstLine="31680"/>
        <w:rPr>
          <w:rFonts w:hint="eastAsia"/>
        </w:rPr>
      </w:pPr>
      <w:r>
        <w:rPr>
          <w:rFonts w:hint="eastAsia"/>
        </w:rPr>
        <w:t>262</w:t>
      </w:r>
      <w:r>
        <w:rPr>
          <w:rFonts w:hint="eastAsia"/>
        </w:rPr>
        <w:t>．哥斯达黎加妇女在获得选举权的前提下，已经参与</w:t>
      </w:r>
      <w:r>
        <w:rPr>
          <w:rFonts w:hint="eastAsia"/>
        </w:rPr>
        <w:t>了许多政治领域，从社区组织一直到在民主的建立以及在</w:t>
      </w:r>
      <w:r>
        <w:rPr>
          <w:rFonts w:hint="eastAsia"/>
        </w:rPr>
        <w:t>1948</w:t>
      </w:r>
      <w:r>
        <w:rPr>
          <w:rFonts w:hint="eastAsia"/>
        </w:rPr>
        <w:t>年的内战中曾发挥重大作用的社会政治运动。经过妇女运动参加者的长期斗争，妇女于</w:t>
      </w:r>
      <w:r>
        <w:rPr>
          <w:rFonts w:hint="eastAsia"/>
        </w:rPr>
        <w:t>1949</w:t>
      </w:r>
      <w:r>
        <w:rPr>
          <w:rFonts w:hint="eastAsia"/>
        </w:rPr>
        <w:t>年获得投票权和被选举权了。</w:t>
      </w:r>
    </w:p>
    <w:p w:rsidR="00000000" w:rsidRDefault="000F224C" w:rsidP="000F224C">
      <w:pPr>
        <w:spacing w:after="240" w:line="380" w:lineRule="exact"/>
        <w:ind w:left="31680" w:hangingChars="257" w:firstLine="31680"/>
        <w:rPr>
          <w:rFonts w:hint="eastAsia"/>
        </w:rPr>
      </w:pPr>
      <w:r>
        <w:rPr>
          <w:rFonts w:hint="eastAsia"/>
        </w:rPr>
        <w:t>263</w:t>
      </w:r>
      <w:r>
        <w:rPr>
          <w:rFonts w:hint="eastAsia"/>
        </w:rPr>
        <w:t>．《政治宪法》第</w:t>
      </w:r>
      <w:r>
        <w:rPr>
          <w:rFonts w:hint="eastAsia"/>
        </w:rPr>
        <w:t>90</w:t>
      </w:r>
      <w:r>
        <w:rPr>
          <w:rFonts w:hint="eastAsia"/>
        </w:rPr>
        <w:t>条中规定：“公民身份指的是所有年满十八周岁的哥斯达黎加公民均享有政治权利和义务”。这就承认了男女均享有选举权、被选举权及承担公职的权利，能够享有这一权利的要求是满足年龄的要求以及出生为哥斯达黎加公民和获得其公民证</w:t>
      </w:r>
      <w:r>
        <w:rPr>
          <w:rFonts w:hint="eastAsia"/>
        </w:rPr>
        <w:t>12</w:t>
      </w:r>
      <w:r>
        <w:rPr>
          <w:rFonts w:hint="eastAsia"/>
        </w:rPr>
        <w:t>个月以上的哥斯达黎加公民。</w:t>
      </w:r>
    </w:p>
    <w:p w:rsidR="00000000" w:rsidRDefault="000F224C" w:rsidP="000F224C">
      <w:pPr>
        <w:spacing w:after="240" w:line="380" w:lineRule="exact"/>
        <w:ind w:left="31680" w:hangingChars="257" w:firstLine="31680"/>
        <w:rPr>
          <w:rFonts w:hint="eastAsia"/>
        </w:rPr>
      </w:pPr>
      <w:r>
        <w:rPr>
          <w:rFonts w:hint="eastAsia"/>
        </w:rPr>
        <w:t>264</w:t>
      </w:r>
      <w:r>
        <w:rPr>
          <w:rFonts w:hint="eastAsia"/>
        </w:rPr>
        <w:t>．根据最近</w:t>
      </w:r>
      <w:r>
        <w:rPr>
          <w:rFonts w:hint="eastAsia"/>
        </w:rPr>
        <w:t>20</w:t>
      </w:r>
      <w:r>
        <w:rPr>
          <w:rFonts w:hint="eastAsia"/>
        </w:rPr>
        <w:t>年投票人的正式名单，登记在册的妇女要少于男性。直到</w:t>
      </w:r>
      <w:r>
        <w:rPr>
          <w:rFonts w:hint="eastAsia"/>
        </w:rPr>
        <w:t>1</w:t>
      </w:r>
      <w:r>
        <w:rPr>
          <w:rFonts w:hint="eastAsia"/>
        </w:rPr>
        <w:t>990</w:t>
      </w:r>
      <w:r>
        <w:rPr>
          <w:rFonts w:hint="eastAsia"/>
        </w:rPr>
        <w:t>年的选举，参加投票的妇女人数才高于男性，尽管如表</w:t>
      </w:r>
      <w:r>
        <w:rPr>
          <w:rFonts w:hint="eastAsia"/>
        </w:rPr>
        <w:t>11</w:t>
      </w:r>
      <w:r>
        <w:rPr>
          <w:rFonts w:hint="eastAsia"/>
        </w:rPr>
        <w:t>表明的那样，出现了下降的趋势。从</w:t>
      </w:r>
      <w:r>
        <w:rPr>
          <w:rFonts w:hint="eastAsia"/>
        </w:rPr>
        <w:t>1994</w:t>
      </w:r>
      <w:r>
        <w:rPr>
          <w:rFonts w:hint="eastAsia"/>
        </w:rPr>
        <w:t>年开始，这一趋势发生了变化，因为在选票的计算中，关于妇女投票的记录高于男性，弃权的记录则低于男性。因此，在</w:t>
      </w:r>
      <w:r>
        <w:rPr>
          <w:rFonts w:hint="eastAsia"/>
        </w:rPr>
        <w:t>1994</w:t>
      </w:r>
      <w:r>
        <w:rPr>
          <w:rFonts w:hint="eastAsia"/>
        </w:rPr>
        <w:t>年的大选中，在所有有权参加投票的妇女中，有</w:t>
      </w:r>
      <w:r>
        <w:rPr>
          <w:rFonts w:hint="eastAsia"/>
        </w:rPr>
        <w:t>81. 8</w:t>
      </w:r>
      <w:r>
        <w:rPr>
          <w:rFonts w:hint="eastAsia"/>
        </w:rPr>
        <w:t>％的人投出了自己的选票，与男性只有</w:t>
      </w:r>
      <w:r>
        <w:rPr>
          <w:rFonts w:hint="eastAsia"/>
        </w:rPr>
        <w:t>80. 4</w:t>
      </w:r>
      <w:r>
        <w:rPr>
          <w:rFonts w:hint="eastAsia"/>
        </w:rPr>
        <w:t>％的人投票的数据形成了鲜明的对比。同一年，登记在案的投票人中有</w:t>
      </w:r>
      <w:r>
        <w:rPr>
          <w:rFonts w:hint="eastAsia"/>
        </w:rPr>
        <w:t>18.2</w:t>
      </w:r>
      <w:r>
        <w:rPr>
          <w:rFonts w:hint="eastAsia"/>
        </w:rPr>
        <w:t>％的人弃权，其中男性弃权人数达到了</w:t>
      </w:r>
      <w:r>
        <w:rPr>
          <w:rFonts w:hint="eastAsia"/>
        </w:rPr>
        <w:t>19. 6</w:t>
      </w:r>
      <w:r>
        <w:rPr>
          <w:rFonts w:hint="eastAsia"/>
        </w:rPr>
        <w:t>％。</w:t>
      </w:r>
      <w:r>
        <w:rPr>
          <w:rFonts w:hint="eastAsia"/>
        </w:rPr>
        <w:t>1998</w:t>
      </w:r>
      <w:r>
        <w:rPr>
          <w:rFonts w:hint="eastAsia"/>
        </w:rPr>
        <w:t>年</w:t>
      </w:r>
      <w:r>
        <w:rPr>
          <w:rFonts w:hint="eastAsia"/>
        </w:rPr>
        <w:t>2</w:t>
      </w:r>
      <w:r>
        <w:rPr>
          <w:rFonts w:hint="eastAsia"/>
        </w:rPr>
        <w:t>月大选中的弃权率为</w:t>
      </w:r>
      <w:r>
        <w:rPr>
          <w:rFonts w:hint="eastAsia"/>
        </w:rPr>
        <w:t>30.01%</w:t>
      </w:r>
      <w:r>
        <w:rPr>
          <w:rFonts w:hint="eastAsia"/>
        </w:rPr>
        <w:t>，与先前的选举相比，上升了</w:t>
      </w:r>
      <w:r>
        <w:rPr>
          <w:rFonts w:hint="eastAsia"/>
        </w:rPr>
        <w:t>75</w:t>
      </w:r>
      <w:r>
        <w:rPr>
          <w:rFonts w:hint="eastAsia"/>
        </w:rPr>
        <w:t>％以上。并且从</w:t>
      </w:r>
      <w:r>
        <w:rPr>
          <w:rFonts w:hint="eastAsia"/>
        </w:rPr>
        <w:t>根本上改变了一直延续的下降趋势。这还不包括因性别而有所差异的数据。</w:t>
      </w:r>
    </w:p>
    <w:p w:rsidR="00000000" w:rsidRDefault="000F224C" w:rsidP="000F224C">
      <w:pPr>
        <w:spacing w:before="120" w:after="120"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11</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哥斯达黎加：</w:t>
      </w:r>
      <w:r>
        <w:rPr>
          <w:rFonts w:ascii="SimHei" w:eastAsia="SimHei" w:hint="eastAsia"/>
        </w:rPr>
        <w:t>1982</w:t>
      </w:r>
      <w:r>
        <w:rPr>
          <w:rFonts w:ascii="SimHei" w:eastAsia="SimHei" w:hint="eastAsia"/>
        </w:rPr>
        <w:t>年至</w:t>
      </w:r>
      <w:r>
        <w:rPr>
          <w:rFonts w:ascii="SimHei" w:eastAsia="SimHei" w:hint="eastAsia"/>
        </w:rPr>
        <w:t>1994</w:t>
      </w:r>
      <w:r>
        <w:rPr>
          <w:rFonts w:ascii="SimHei" w:eastAsia="SimHei" w:hint="eastAsia"/>
        </w:rPr>
        <w:t>年男女弃权情况</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1"/>
        <w:gridCol w:w="1439"/>
        <w:gridCol w:w="1441"/>
        <w:gridCol w:w="1439"/>
        <w:gridCol w:w="1441"/>
        <w:gridCol w:w="1439"/>
        <w:gridCol w:w="1437"/>
      </w:tblGrid>
      <w:tr w:rsidR="00000000">
        <w:tblPrEx>
          <w:tblCellMar>
            <w:top w:w="0" w:type="dxa"/>
            <w:bottom w:w="0" w:type="dxa"/>
          </w:tblCellMar>
        </w:tblPrEx>
        <w:trPr>
          <w:cantSplit/>
        </w:trPr>
        <w:tc>
          <w:tcPr>
            <w:tcW w:w="667" w:type="pct"/>
          </w:tcPr>
          <w:p w:rsidR="00000000" w:rsidRDefault="000F224C" w:rsidP="000F224C">
            <w:pPr>
              <w:spacing w:line="320" w:lineRule="exact"/>
              <w:ind w:left="31680" w:hangingChars="257" w:firstLine="31680"/>
              <w:jc w:val="center"/>
              <w:rPr>
                <w:rFonts w:eastAsia="SimHei" w:hint="eastAsia"/>
              </w:rPr>
            </w:pPr>
            <w:r>
              <w:rPr>
                <w:rFonts w:eastAsia="SimHei" w:hint="eastAsia"/>
              </w:rPr>
              <w:t>年份</w:t>
            </w:r>
          </w:p>
        </w:tc>
        <w:tc>
          <w:tcPr>
            <w:tcW w:w="1445" w:type="pct"/>
            <w:gridSpan w:val="2"/>
          </w:tcPr>
          <w:p w:rsidR="00000000" w:rsidRDefault="000F224C" w:rsidP="000F224C">
            <w:pPr>
              <w:spacing w:line="320" w:lineRule="exact"/>
              <w:ind w:left="31680" w:hangingChars="257" w:firstLine="31680"/>
              <w:jc w:val="center"/>
              <w:rPr>
                <w:rFonts w:eastAsia="SimHei" w:hint="eastAsia"/>
              </w:rPr>
            </w:pPr>
            <w:r>
              <w:rPr>
                <w:rFonts w:eastAsia="SimHei" w:hint="eastAsia"/>
              </w:rPr>
              <w:t>男女共计</w:t>
            </w:r>
          </w:p>
        </w:tc>
        <w:tc>
          <w:tcPr>
            <w:tcW w:w="1445" w:type="pct"/>
            <w:gridSpan w:val="2"/>
          </w:tcPr>
          <w:p w:rsidR="00000000" w:rsidRDefault="000F224C" w:rsidP="000F224C">
            <w:pPr>
              <w:spacing w:line="320" w:lineRule="exact"/>
              <w:ind w:left="31680" w:hangingChars="257" w:firstLine="31680"/>
              <w:jc w:val="center"/>
              <w:rPr>
                <w:rFonts w:eastAsia="SimHei" w:hint="eastAsia"/>
              </w:rPr>
            </w:pPr>
            <w:r>
              <w:rPr>
                <w:rFonts w:eastAsia="SimHei" w:hint="eastAsia"/>
              </w:rPr>
              <w:t>女性</w:t>
            </w:r>
          </w:p>
        </w:tc>
        <w:tc>
          <w:tcPr>
            <w:tcW w:w="1444" w:type="pct"/>
            <w:gridSpan w:val="2"/>
          </w:tcPr>
          <w:p w:rsidR="00000000" w:rsidRDefault="000F224C" w:rsidP="000F224C">
            <w:pPr>
              <w:spacing w:line="320" w:lineRule="exact"/>
              <w:ind w:left="31680" w:hangingChars="257" w:firstLine="31680"/>
              <w:jc w:val="center"/>
              <w:rPr>
                <w:rFonts w:eastAsia="SimHei" w:hint="eastAsia"/>
              </w:rPr>
            </w:pPr>
            <w:r>
              <w:rPr>
                <w:rFonts w:eastAsia="SimHei" w:hint="eastAsia"/>
              </w:rPr>
              <w:t>男性</w:t>
            </w:r>
          </w:p>
        </w:tc>
      </w:tr>
      <w:tr w:rsidR="00000000">
        <w:tblPrEx>
          <w:tblCellMar>
            <w:top w:w="0" w:type="dxa"/>
            <w:bottom w:w="0" w:type="dxa"/>
          </w:tblCellMar>
        </w:tblPrEx>
        <w:tc>
          <w:tcPr>
            <w:tcW w:w="667" w:type="pct"/>
          </w:tcPr>
          <w:p w:rsidR="00000000" w:rsidRDefault="000F224C" w:rsidP="000F224C">
            <w:pPr>
              <w:spacing w:line="320" w:lineRule="exact"/>
              <w:ind w:left="31680" w:hangingChars="257" w:firstLine="31680"/>
              <w:jc w:val="center"/>
              <w:rPr>
                <w:rFonts w:eastAsia="SimHei" w:hint="eastAsia"/>
              </w:rPr>
            </w:pPr>
          </w:p>
        </w:tc>
        <w:tc>
          <w:tcPr>
            <w:tcW w:w="722" w:type="pct"/>
          </w:tcPr>
          <w:p w:rsidR="00000000" w:rsidRDefault="000F224C" w:rsidP="000F224C">
            <w:pPr>
              <w:spacing w:line="320" w:lineRule="exact"/>
              <w:ind w:left="31680" w:hangingChars="257" w:firstLine="31680"/>
              <w:jc w:val="center"/>
              <w:rPr>
                <w:rFonts w:eastAsia="SimHei" w:hint="eastAsia"/>
              </w:rPr>
            </w:pPr>
            <w:r>
              <w:rPr>
                <w:rFonts w:eastAsia="SimHei" w:hint="eastAsia"/>
              </w:rPr>
              <w:t>总人数</w:t>
            </w:r>
          </w:p>
        </w:tc>
        <w:tc>
          <w:tcPr>
            <w:tcW w:w="723" w:type="pct"/>
          </w:tcPr>
          <w:p w:rsidR="00000000" w:rsidRDefault="000F224C" w:rsidP="000F224C">
            <w:pPr>
              <w:spacing w:line="320" w:lineRule="exact"/>
              <w:ind w:left="31680" w:hangingChars="257" w:firstLine="31680"/>
              <w:jc w:val="center"/>
              <w:rPr>
                <w:rFonts w:eastAsia="SimHei" w:hint="eastAsia"/>
              </w:rPr>
            </w:pPr>
            <w:r>
              <w:rPr>
                <w:rFonts w:eastAsia="SimHei" w:hint="eastAsia"/>
              </w:rPr>
              <w:t>弃权（％）</w:t>
            </w:r>
          </w:p>
        </w:tc>
        <w:tc>
          <w:tcPr>
            <w:tcW w:w="722" w:type="pct"/>
          </w:tcPr>
          <w:p w:rsidR="00000000" w:rsidRDefault="000F224C" w:rsidP="000F224C">
            <w:pPr>
              <w:spacing w:line="320" w:lineRule="exact"/>
              <w:ind w:left="31680" w:hangingChars="257" w:firstLine="31680"/>
              <w:jc w:val="center"/>
              <w:rPr>
                <w:rFonts w:eastAsia="SimHei" w:hint="eastAsia"/>
              </w:rPr>
            </w:pPr>
            <w:r>
              <w:rPr>
                <w:rFonts w:eastAsia="SimHei" w:hint="eastAsia"/>
              </w:rPr>
              <w:t>总人数</w:t>
            </w:r>
          </w:p>
        </w:tc>
        <w:tc>
          <w:tcPr>
            <w:tcW w:w="723" w:type="pct"/>
          </w:tcPr>
          <w:p w:rsidR="00000000" w:rsidRDefault="000F224C" w:rsidP="000F224C">
            <w:pPr>
              <w:spacing w:line="320" w:lineRule="exact"/>
              <w:ind w:left="31680" w:hangingChars="257" w:firstLine="31680"/>
              <w:jc w:val="center"/>
              <w:rPr>
                <w:rFonts w:eastAsia="SimHei" w:hint="eastAsia"/>
              </w:rPr>
            </w:pPr>
            <w:r>
              <w:rPr>
                <w:rFonts w:eastAsia="SimHei" w:hint="eastAsia"/>
              </w:rPr>
              <w:t>弃权（％）</w:t>
            </w:r>
          </w:p>
        </w:tc>
        <w:tc>
          <w:tcPr>
            <w:tcW w:w="722" w:type="pct"/>
          </w:tcPr>
          <w:p w:rsidR="00000000" w:rsidRDefault="000F224C" w:rsidP="000F224C">
            <w:pPr>
              <w:spacing w:line="320" w:lineRule="exact"/>
              <w:ind w:left="31680" w:hangingChars="257" w:firstLine="31680"/>
              <w:jc w:val="center"/>
              <w:rPr>
                <w:rFonts w:eastAsia="SimHei" w:hint="eastAsia"/>
              </w:rPr>
            </w:pPr>
            <w:r>
              <w:rPr>
                <w:rFonts w:eastAsia="SimHei" w:hint="eastAsia"/>
              </w:rPr>
              <w:t>总人数</w:t>
            </w:r>
          </w:p>
        </w:tc>
        <w:tc>
          <w:tcPr>
            <w:tcW w:w="722" w:type="pct"/>
          </w:tcPr>
          <w:p w:rsidR="00000000" w:rsidRDefault="000F224C" w:rsidP="000F224C">
            <w:pPr>
              <w:spacing w:line="320" w:lineRule="exact"/>
              <w:ind w:left="31680" w:hangingChars="257" w:firstLine="31680"/>
              <w:jc w:val="center"/>
              <w:rPr>
                <w:rFonts w:eastAsia="SimHei" w:hint="eastAsia"/>
              </w:rPr>
            </w:pPr>
            <w:r>
              <w:rPr>
                <w:rFonts w:eastAsia="SimHei" w:hint="eastAsia"/>
              </w:rPr>
              <w:t>弃权（％）</w:t>
            </w:r>
          </w:p>
        </w:tc>
      </w:tr>
      <w:tr w:rsidR="00000000">
        <w:tblPrEx>
          <w:tblCellMar>
            <w:top w:w="0" w:type="dxa"/>
            <w:bottom w:w="0" w:type="dxa"/>
          </w:tblCellMar>
        </w:tblPrEx>
        <w:tc>
          <w:tcPr>
            <w:tcW w:w="667" w:type="pct"/>
          </w:tcPr>
          <w:p w:rsidR="00000000" w:rsidRDefault="000F224C" w:rsidP="000F224C">
            <w:pPr>
              <w:spacing w:line="320" w:lineRule="exact"/>
              <w:ind w:left="31680" w:hangingChars="257" w:firstLine="31680"/>
              <w:rPr>
                <w:rFonts w:hint="eastAsia"/>
              </w:rPr>
            </w:pPr>
            <w:r>
              <w:rPr>
                <w:rFonts w:hint="eastAsia"/>
              </w:rPr>
              <w:t>1982</w:t>
            </w:r>
            <w:r>
              <w:rPr>
                <w:rFonts w:hint="eastAsia"/>
              </w:rPr>
              <w:t>年</w:t>
            </w:r>
          </w:p>
        </w:tc>
        <w:tc>
          <w:tcPr>
            <w:tcW w:w="722" w:type="pct"/>
          </w:tcPr>
          <w:p w:rsidR="00000000" w:rsidRDefault="000F224C" w:rsidP="000F224C">
            <w:pPr>
              <w:spacing w:line="320" w:lineRule="exact"/>
              <w:ind w:left="31680" w:hangingChars="257" w:firstLine="31680"/>
              <w:jc w:val="center"/>
              <w:rPr>
                <w:rFonts w:hint="eastAsia"/>
              </w:rPr>
            </w:pPr>
            <w:r>
              <w:rPr>
                <w:rFonts w:hint="eastAsia"/>
              </w:rPr>
              <w:t>1 261 127</w:t>
            </w:r>
          </w:p>
        </w:tc>
        <w:tc>
          <w:tcPr>
            <w:tcW w:w="723" w:type="pct"/>
          </w:tcPr>
          <w:p w:rsidR="00000000" w:rsidRDefault="000F224C" w:rsidP="000F224C">
            <w:pPr>
              <w:spacing w:line="320" w:lineRule="exact"/>
              <w:ind w:left="31680" w:hangingChars="257" w:firstLine="31680"/>
              <w:jc w:val="center"/>
              <w:rPr>
                <w:rFonts w:hint="eastAsia"/>
              </w:rPr>
            </w:pPr>
            <w:r>
              <w:rPr>
                <w:rFonts w:hint="eastAsia"/>
              </w:rPr>
              <w:t>21. 4</w:t>
            </w:r>
          </w:p>
        </w:tc>
        <w:tc>
          <w:tcPr>
            <w:tcW w:w="722" w:type="pct"/>
          </w:tcPr>
          <w:p w:rsidR="00000000" w:rsidRDefault="000F224C" w:rsidP="000F224C">
            <w:pPr>
              <w:spacing w:line="320" w:lineRule="exact"/>
              <w:ind w:left="31680" w:hangingChars="257" w:firstLine="31680"/>
              <w:jc w:val="center"/>
              <w:rPr>
                <w:rFonts w:hint="eastAsia"/>
              </w:rPr>
            </w:pPr>
            <w:r>
              <w:rPr>
                <w:rFonts w:hint="eastAsia"/>
              </w:rPr>
              <w:t>618 576</w:t>
            </w:r>
          </w:p>
        </w:tc>
        <w:tc>
          <w:tcPr>
            <w:tcW w:w="723" w:type="pct"/>
          </w:tcPr>
          <w:p w:rsidR="00000000" w:rsidRDefault="000F224C" w:rsidP="000F224C">
            <w:pPr>
              <w:spacing w:line="320" w:lineRule="exact"/>
              <w:ind w:left="31680" w:hangingChars="257" w:firstLine="31680"/>
              <w:jc w:val="center"/>
              <w:rPr>
                <w:rFonts w:hint="eastAsia"/>
              </w:rPr>
            </w:pPr>
            <w:r>
              <w:rPr>
                <w:rFonts w:hint="eastAsia"/>
              </w:rPr>
              <w:t>22. 9</w:t>
            </w:r>
          </w:p>
        </w:tc>
        <w:tc>
          <w:tcPr>
            <w:tcW w:w="722" w:type="pct"/>
          </w:tcPr>
          <w:p w:rsidR="00000000" w:rsidRDefault="000F224C" w:rsidP="000F224C">
            <w:pPr>
              <w:spacing w:line="320" w:lineRule="exact"/>
              <w:ind w:left="31680" w:hangingChars="257" w:firstLine="31680"/>
              <w:jc w:val="center"/>
              <w:rPr>
                <w:rFonts w:hint="eastAsia"/>
              </w:rPr>
            </w:pPr>
            <w:r>
              <w:rPr>
                <w:rFonts w:hint="eastAsia"/>
              </w:rPr>
              <w:t>642 551</w:t>
            </w:r>
          </w:p>
        </w:tc>
        <w:tc>
          <w:tcPr>
            <w:tcW w:w="722" w:type="pct"/>
          </w:tcPr>
          <w:p w:rsidR="00000000" w:rsidRDefault="000F224C" w:rsidP="000F224C">
            <w:pPr>
              <w:spacing w:line="320" w:lineRule="exact"/>
              <w:ind w:left="31680" w:hangingChars="257" w:firstLine="31680"/>
              <w:jc w:val="center"/>
              <w:rPr>
                <w:rFonts w:hint="eastAsia"/>
              </w:rPr>
            </w:pPr>
            <w:r>
              <w:rPr>
                <w:rFonts w:hint="eastAsia"/>
              </w:rPr>
              <w:t>19. 9</w:t>
            </w:r>
          </w:p>
        </w:tc>
      </w:tr>
      <w:tr w:rsidR="00000000">
        <w:tblPrEx>
          <w:tblCellMar>
            <w:top w:w="0" w:type="dxa"/>
            <w:bottom w:w="0" w:type="dxa"/>
          </w:tblCellMar>
        </w:tblPrEx>
        <w:tc>
          <w:tcPr>
            <w:tcW w:w="667" w:type="pct"/>
          </w:tcPr>
          <w:p w:rsidR="00000000" w:rsidRDefault="000F224C" w:rsidP="000F224C">
            <w:pPr>
              <w:spacing w:line="320" w:lineRule="exact"/>
              <w:ind w:left="31680" w:hangingChars="257" w:firstLine="31680"/>
              <w:rPr>
                <w:rFonts w:hint="eastAsia"/>
              </w:rPr>
            </w:pPr>
            <w:r>
              <w:rPr>
                <w:rFonts w:hint="eastAsia"/>
              </w:rPr>
              <w:t>1986</w:t>
            </w:r>
            <w:r>
              <w:rPr>
                <w:rFonts w:hint="eastAsia"/>
              </w:rPr>
              <w:t>年</w:t>
            </w:r>
          </w:p>
        </w:tc>
        <w:tc>
          <w:tcPr>
            <w:tcW w:w="722" w:type="pct"/>
          </w:tcPr>
          <w:p w:rsidR="00000000" w:rsidRDefault="000F224C" w:rsidP="000F224C">
            <w:pPr>
              <w:spacing w:line="320" w:lineRule="exact"/>
              <w:ind w:left="31680" w:hangingChars="257" w:firstLine="31680"/>
              <w:jc w:val="center"/>
              <w:rPr>
                <w:rFonts w:hint="eastAsia"/>
              </w:rPr>
            </w:pPr>
            <w:r>
              <w:rPr>
                <w:rFonts w:hint="eastAsia"/>
              </w:rPr>
              <w:t>1 486 474</w:t>
            </w:r>
          </w:p>
        </w:tc>
        <w:tc>
          <w:tcPr>
            <w:tcW w:w="723" w:type="pct"/>
          </w:tcPr>
          <w:p w:rsidR="00000000" w:rsidRDefault="000F224C" w:rsidP="000F224C">
            <w:pPr>
              <w:spacing w:line="320" w:lineRule="exact"/>
              <w:ind w:left="31680" w:hangingChars="257" w:firstLine="31680"/>
              <w:jc w:val="center"/>
              <w:rPr>
                <w:rFonts w:hint="eastAsia"/>
              </w:rPr>
            </w:pPr>
            <w:r>
              <w:rPr>
                <w:rFonts w:hint="eastAsia"/>
              </w:rPr>
              <w:t>18. 2</w:t>
            </w:r>
          </w:p>
        </w:tc>
        <w:tc>
          <w:tcPr>
            <w:tcW w:w="722" w:type="pct"/>
          </w:tcPr>
          <w:p w:rsidR="00000000" w:rsidRDefault="000F224C" w:rsidP="000F224C">
            <w:pPr>
              <w:spacing w:line="320" w:lineRule="exact"/>
              <w:ind w:left="31680" w:hangingChars="257" w:firstLine="31680"/>
              <w:jc w:val="center"/>
              <w:rPr>
                <w:rFonts w:hint="eastAsia"/>
              </w:rPr>
            </w:pPr>
            <w:r>
              <w:rPr>
                <w:rFonts w:hint="eastAsia"/>
              </w:rPr>
              <w:t>737 321</w:t>
            </w:r>
          </w:p>
        </w:tc>
        <w:tc>
          <w:tcPr>
            <w:tcW w:w="723" w:type="pct"/>
          </w:tcPr>
          <w:p w:rsidR="00000000" w:rsidRDefault="000F224C" w:rsidP="000F224C">
            <w:pPr>
              <w:spacing w:line="320" w:lineRule="exact"/>
              <w:ind w:left="31680" w:hangingChars="257" w:firstLine="31680"/>
              <w:jc w:val="center"/>
              <w:rPr>
                <w:rFonts w:hint="eastAsia"/>
              </w:rPr>
            </w:pPr>
            <w:r>
              <w:rPr>
                <w:rFonts w:hint="eastAsia"/>
              </w:rPr>
              <w:t>19. 2</w:t>
            </w:r>
          </w:p>
        </w:tc>
        <w:tc>
          <w:tcPr>
            <w:tcW w:w="722" w:type="pct"/>
          </w:tcPr>
          <w:p w:rsidR="00000000" w:rsidRDefault="000F224C" w:rsidP="000F224C">
            <w:pPr>
              <w:spacing w:line="320" w:lineRule="exact"/>
              <w:ind w:left="31680" w:hangingChars="257" w:firstLine="31680"/>
              <w:jc w:val="center"/>
              <w:rPr>
                <w:rFonts w:hint="eastAsia"/>
              </w:rPr>
            </w:pPr>
            <w:r>
              <w:rPr>
                <w:rFonts w:hint="eastAsia"/>
              </w:rPr>
              <w:t>749 153</w:t>
            </w:r>
          </w:p>
        </w:tc>
        <w:tc>
          <w:tcPr>
            <w:tcW w:w="722" w:type="pct"/>
          </w:tcPr>
          <w:p w:rsidR="00000000" w:rsidRDefault="000F224C" w:rsidP="000F224C">
            <w:pPr>
              <w:spacing w:line="320" w:lineRule="exact"/>
              <w:ind w:left="31680" w:hangingChars="257" w:firstLine="31680"/>
              <w:jc w:val="center"/>
              <w:rPr>
                <w:rFonts w:hint="eastAsia"/>
              </w:rPr>
            </w:pPr>
            <w:r>
              <w:rPr>
                <w:rFonts w:hint="eastAsia"/>
              </w:rPr>
              <w:t>17. 2</w:t>
            </w:r>
          </w:p>
        </w:tc>
      </w:tr>
      <w:tr w:rsidR="00000000">
        <w:tblPrEx>
          <w:tblCellMar>
            <w:top w:w="0" w:type="dxa"/>
            <w:bottom w:w="0" w:type="dxa"/>
          </w:tblCellMar>
        </w:tblPrEx>
        <w:tc>
          <w:tcPr>
            <w:tcW w:w="667" w:type="pct"/>
          </w:tcPr>
          <w:p w:rsidR="00000000" w:rsidRDefault="000F224C" w:rsidP="000F224C">
            <w:pPr>
              <w:spacing w:line="320" w:lineRule="exact"/>
              <w:ind w:left="31680" w:hangingChars="257" w:firstLine="31680"/>
              <w:rPr>
                <w:rFonts w:hint="eastAsia"/>
              </w:rPr>
            </w:pPr>
            <w:r>
              <w:rPr>
                <w:rFonts w:hint="eastAsia"/>
              </w:rPr>
              <w:t>1990</w:t>
            </w:r>
            <w:r>
              <w:rPr>
                <w:rFonts w:hint="eastAsia"/>
              </w:rPr>
              <w:t>年</w:t>
            </w:r>
          </w:p>
        </w:tc>
        <w:tc>
          <w:tcPr>
            <w:tcW w:w="722" w:type="pct"/>
          </w:tcPr>
          <w:p w:rsidR="00000000" w:rsidRDefault="000F224C" w:rsidP="000F224C">
            <w:pPr>
              <w:spacing w:line="320" w:lineRule="exact"/>
              <w:ind w:left="31680" w:hangingChars="257" w:firstLine="31680"/>
              <w:jc w:val="center"/>
              <w:rPr>
                <w:rFonts w:hint="eastAsia"/>
              </w:rPr>
            </w:pPr>
            <w:r>
              <w:rPr>
                <w:rFonts w:hint="eastAsia"/>
              </w:rPr>
              <w:t>1 692 050</w:t>
            </w:r>
          </w:p>
        </w:tc>
        <w:tc>
          <w:tcPr>
            <w:tcW w:w="723" w:type="pct"/>
          </w:tcPr>
          <w:p w:rsidR="00000000" w:rsidRDefault="000F224C" w:rsidP="000F224C">
            <w:pPr>
              <w:spacing w:line="320" w:lineRule="exact"/>
              <w:ind w:left="31680" w:hangingChars="257" w:firstLine="31680"/>
              <w:jc w:val="center"/>
              <w:rPr>
                <w:rFonts w:hint="eastAsia"/>
              </w:rPr>
            </w:pPr>
            <w:r>
              <w:rPr>
                <w:rFonts w:hint="eastAsia"/>
              </w:rPr>
              <w:t>18. 2</w:t>
            </w:r>
          </w:p>
        </w:tc>
        <w:tc>
          <w:tcPr>
            <w:tcW w:w="722" w:type="pct"/>
          </w:tcPr>
          <w:p w:rsidR="00000000" w:rsidRDefault="000F224C" w:rsidP="000F224C">
            <w:pPr>
              <w:spacing w:line="320" w:lineRule="exact"/>
              <w:ind w:left="31680" w:hangingChars="257" w:firstLine="31680"/>
              <w:jc w:val="center"/>
              <w:rPr>
                <w:rFonts w:hint="eastAsia"/>
              </w:rPr>
            </w:pPr>
            <w:r>
              <w:rPr>
                <w:rFonts w:hint="eastAsia"/>
              </w:rPr>
              <w:t>843 322</w:t>
            </w:r>
          </w:p>
        </w:tc>
        <w:tc>
          <w:tcPr>
            <w:tcW w:w="723" w:type="pct"/>
          </w:tcPr>
          <w:p w:rsidR="00000000" w:rsidRDefault="000F224C" w:rsidP="000F224C">
            <w:pPr>
              <w:spacing w:line="320" w:lineRule="exact"/>
              <w:ind w:left="31680" w:hangingChars="257" w:firstLine="31680"/>
              <w:jc w:val="center"/>
              <w:rPr>
                <w:rFonts w:hint="eastAsia"/>
              </w:rPr>
            </w:pPr>
            <w:r>
              <w:rPr>
                <w:rFonts w:hint="eastAsia"/>
              </w:rPr>
              <w:t>18. 8</w:t>
            </w:r>
          </w:p>
        </w:tc>
        <w:tc>
          <w:tcPr>
            <w:tcW w:w="722" w:type="pct"/>
          </w:tcPr>
          <w:p w:rsidR="00000000" w:rsidRDefault="000F224C" w:rsidP="000F224C">
            <w:pPr>
              <w:spacing w:line="320" w:lineRule="exact"/>
              <w:ind w:left="31680" w:hangingChars="257" w:firstLine="31680"/>
              <w:jc w:val="center"/>
              <w:rPr>
                <w:rFonts w:hint="eastAsia"/>
              </w:rPr>
            </w:pPr>
            <w:r>
              <w:rPr>
                <w:rFonts w:hint="eastAsia"/>
              </w:rPr>
              <w:t>848 728</w:t>
            </w:r>
          </w:p>
        </w:tc>
        <w:tc>
          <w:tcPr>
            <w:tcW w:w="722" w:type="pct"/>
          </w:tcPr>
          <w:p w:rsidR="00000000" w:rsidRDefault="000F224C" w:rsidP="000F224C">
            <w:pPr>
              <w:spacing w:line="320" w:lineRule="exact"/>
              <w:ind w:left="31680" w:hangingChars="257" w:firstLine="31680"/>
              <w:jc w:val="center"/>
              <w:rPr>
                <w:rFonts w:hint="eastAsia"/>
              </w:rPr>
            </w:pPr>
            <w:r>
              <w:rPr>
                <w:rFonts w:hint="eastAsia"/>
              </w:rPr>
              <w:t>1</w:t>
            </w:r>
            <w:r>
              <w:rPr>
                <w:rFonts w:hint="eastAsia"/>
              </w:rPr>
              <w:t>7. 6</w:t>
            </w:r>
          </w:p>
        </w:tc>
      </w:tr>
      <w:tr w:rsidR="00000000">
        <w:tblPrEx>
          <w:tblCellMar>
            <w:top w:w="0" w:type="dxa"/>
            <w:bottom w:w="0" w:type="dxa"/>
          </w:tblCellMar>
        </w:tblPrEx>
        <w:tc>
          <w:tcPr>
            <w:tcW w:w="667" w:type="pct"/>
          </w:tcPr>
          <w:p w:rsidR="00000000" w:rsidRDefault="000F224C" w:rsidP="000F224C">
            <w:pPr>
              <w:spacing w:line="320" w:lineRule="exact"/>
              <w:ind w:left="31680" w:hangingChars="257" w:firstLine="31680"/>
              <w:rPr>
                <w:rFonts w:hint="eastAsia"/>
              </w:rPr>
            </w:pPr>
            <w:r>
              <w:rPr>
                <w:rFonts w:hint="eastAsia"/>
              </w:rPr>
              <w:t>1994</w:t>
            </w:r>
            <w:r>
              <w:rPr>
                <w:rFonts w:hint="eastAsia"/>
              </w:rPr>
              <w:t>年</w:t>
            </w:r>
          </w:p>
        </w:tc>
        <w:tc>
          <w:tcPr>
            <w:tcW w:w="722" w:type="pct"/>
          </w:tcPr>
          <w:p w:rsidR="00000000" w:rsidRDefault="000F224C" w:rsidP="000F224C">
            <w:pPr>
              <w:spacing w:line="320" w:lineRule="exact"/>
              <w:ind w:left="31680" w:hangingChars="257" w:firstLine="31680"/>
              <w:jc w:val="center"/>
              <w:rPr>
                <w:rFonts w:hint="eastAsia"/>
              </w:rPr>
            </w:pPr>
            <w:r>
              <w:rPr>
                <w:rFonts w:hint="eastAsia"/>
              </w:rPr>
              <w:t>1 881 348</w:t>
            </w:r>
          </w:p>
        </w:tc>
        <w:tc>
          <w:tcPr>
            <w:tcW w:w="723" w:type="pct"/>
          </w:tcPr>
          <w:p w:rsidR="00000000" w:rsidRDefault="000F224C" w:rsidP="000F224C">
            <w:pPr>
              <w:spacing w:line="320" w:lineRule="exact"/>
              <w:ind w:left="31680" w:hangingChars="257" w:firstLine="31680"/>
              <w:jc w:val="center"/>
              <w:rPr>
                <w:rFonts w:hint="eastAsia"/>
              </w:rPr>
            </w:pPr>
            <w:r>
              <w:rPr>
                <w:rFonts w:hint="eastAsia"/>
              </w:rPr>
              <w:t>18. 9</w:t>
            </w:r>
          </w:p>
        </w:tc>
        <w:tc>
          <w:tcPr>
            <w:tcW w:w="722" w:type="pct"/>
          </w:tcPr>
          <w:p w:rsidR="00000000" w:rsidRDefault="000F224C" w:rsidP="000F224C">
            <w:pPr>
              <w:spacing w:line="320" w:lineRule="exact"/>
              <w:ind w:left="31680" w:hangingChars="257" w:firstLine="31680"/>
              <w:jc w:val="center"/>
              <w:rPr>
                <w:rFonts w:hint="eastAsia"/>
              </w:rPr>
            </w:pPr>
            <w:r>
              <w:rPr>
                <w:rFonts w:hint="eastAsia"/>
              </w:rPr>
              <w:t>939 943</w:t>
            </w:r>
          </w:p>
        </w:tc>
        <w:tc>
          <w:tcPr>
            <w:tcW w:w="723" w:type="pct"/>
          </w:tcPr>
          <w:p w:rsidR="00000000" w:rsidRDefault="000F224C" w:rsidP="000F224C">
            <w:pPr>
              <w:spacing w:line="320" w:lineRule="exact"/>
              <w:ind w:left="31680" w:hangingChars="257" w:firstLine="31680"/>
              <w:jc w:val="center"/>
              <w:rPr>
                <w:rFonts w:hint="eastAsia"/>
              </w:rPr>
            </w:pPr>
            <w:r>
              <w:rPr>
                <w:rFonts w:hint="eastAsia"/>
              </w:rPr>
              <w:t>18. 2</w:t>
            </w:r>
          </w:p>
        </w:tc>
        <w:tc>
          <w:tcPr>
            <w:tcW w:w="722" w:type="pct"/>
          </w:tcPr>
          <w:p w:rsidR="00000000" w:rsidRDefault="000F224C" w:rsidP="000F224C">
            <w:pPr>
              <w:spacing w:line="320" w:lineRule="exact"/>
              <w:ind w:left="31680" w:hangingChars="257" w:firstLine="31680"/>
              <w:jc w:val="center"/>
              <w:rPr>
                <w:rFonts w:hint="eastAsia"/>
              </w:rPr>
            </w:pPr>
            <w:r>
              <w:rPr>
                <w:rFonts w:hint="eastAsia"/>
              </w:rPr>
              <w:t>941 405</w:t>
            </w:r>
          </w:p>
        </w:tc>
        <w:tc>
          <w:tcPr>
            <w:tcW w:w="722" w:type="pct"/>
          </w:tcPr>
          <w:p w:rsidR="00000000" w:rsidRDefault="000F224C" w:rsidP="000F224C">
            <w:pPr>
              <w:spacing w:line="320" w:lineRule="exact"/>
              <w:ind w:left="31680" w:hangingChars="257" w:firstLine="31680"/>
              <w:jc w:val="center"/>
              <w:rPr>
                <w:rFonts w:hint="eastAsia"/>
              </w:rPr>
            </w:pPr>
            <w:r>
              <w:rPr>
                <w:rFonts w:hint="eastAsia"/>
              </w:rPr>
              <w:t>19. 6</w:t>
            </w:r>
          </w:p>
        </w:tc>
      </w:tr>
    </w:tbl>
    <w:p w:rsidR="00000000" w:rsidRDefault="000F224C">
      <w:pPr>
        <w:spacing w:before="120" w:after="240" w:line="360" w:lineRule="exact"/>
        <w:rPr>
          <w:rFonts w:hint="eastAsia"/>
          <w:sz w:val="18"/>
        </w:rPr>
      </w:pPr>
      <w:r>
        <w:rPr>
          <w:rFonts w:hint="eastAsia"/>
          <w:sz w:val="18"/>
        </w:rPr>
        <w:t>资料来源：最高选举厅，《选举数据与选举统计》，哥斯达黎加圣何塞，</w:t>
      </w:r>
      <w:r>
        <w:rPr>
          <w:rFonts w:hint="eastAsia"/>
          <w:sz w:val="18"/>
        </w:rPr>
        <w:t>1995</w:t>
      </w:r>
      <w:r>
        <w:rPr>
          <w:rFonts w:hint="eastAsia"/>
          <w:sz w:val="18"/>
        </w:rPr>
        <w:t>年；西班牙妇女研究所和拉丁美洲社会科学学会，《拉丁美洲的妇女数据：哥斯达黎加》，智利圣地亚哥，</w:t>
      </w:r>
      <w:r>
        <w:rPr>
          <w:rFonts w:hint="eastAsia"/>
          <w:sz w:val="18"/>
        </w:rPr>
        <w:t>1993</w:t>
      </w:r>
      <w:r>
        <w:rPr>
          <w:rFonts w:hint="eastAsia"/>
          <w:sz w:val="18"/>
        </w:rPr>
        <w:t>年。</w:t>
      </w:r>
    </w:p>
    <w:p w:rsidR="00000000" w:rsidRDefault="000F224C" w:rsidP="000F224C">
      <w:pPr>
        <w:spacing w:line="400" w:lineRule="exact"/>
        <w:ind w:left="31680" w:hangingChars="257" w:firstLine="31680"/>
        <w:jc w:val="center"/>
        <w:rPr>
          <w:rFonts w:eastAsia="SimHei"/>
        </w:rPr>
      </w:pPr>
    </w:p>
    <w:p w:rsidR="00000000" w:rsidRDefault="000F224C" w:rsidP="000F224C">
      <w:pPr>
        <w:spacing w:after="240" w:line="400" w:lineRule="exact"/>
        <w:ind w:left="31680" w:hangingChars="257" w:firstLine="31680"/>
        <w:jc w:val="center"/>
        <w:rPr>
          <w:rFonts w:eastAsia="SimHei" w:hint="eastAsia"/>
        </w:rPr>
      </w:pPr>
      <w:r>
        <w:rPr>
          <w:rFonts w:eastAsia="SimHei" w:hint="eastAsia"/>
        </w:rPr>
        <w:t>有关当选资格的权利</w:t>
      </w:r>
    </w:p>
    <w:p w:rsidR="00000000" w:rsidRDefault="000F224C" w:rsidP="000F224C">
      <w:pPr>
        <w:spacing w:after="240" w:line="400" w:lineRule="exact"/>
        <w:ind w:left="31680" w:hangingChars="257" w:firstLine="31680"/>
        <w:rPr>
          <w:rFonts w:hint="eastAsia"/>
        </w:rPr>
      </w:pPr>
      <w:r>
        <w:rPr>
          <w:rFonts w:hint="eastAsia"/>
        </w:rPr>
        <w:t>265</w:t>
      </w:r>
      <w:r>
        <w:rPr>
          <w:rFonts w:hint="eastAsia"/>
        </w:rPr>
        <w:t>．</w:t>
      </w:r>
      <w:r>
        <w:rPr>
          <w:rFonts w:hint="eastAsia"/>
        </w:rPr>
        <w:t xml:space="preserve"> </w:t>
      </w:r>
      <w:r>
        <w:rPr>
          <w:rFonts w:hint="eastAsia"/>
        </w:rPr>
        <w:t>《政治宪法》和《选举法》规定了相同的法律要求，以便男女均可以担任决策职位，并参与政治生活与公共生活的所有机构与职位。尽管如此，在法律规定和现实情况中还存在着很大的差异。</w:t>
      </w:r>
    </w:p>
    <w:p w:rsidR="00000000" w:rsidRDefault="000F224C" w:rsidP="000F224C">
      <w:pPr>
        <w:spacing w:after="240" w:line="400" w:lineRule="exact"/>
        <w:ind w:left="31680" w:hangingChars="257" w:firstLine="31680"/>
        <w:rPr>
          <w:rFonts w:hint="eastAsia"/>
        </w:rPr>
      </w:pPr>
      <w:r>
        <w:rPr>
          <w:rFonts w:hint="eastAsia"/>
        </w:rPr>
        <w:t>266</w:t>
      </w:r>
      <w:r>
        <w:rPr>
          <w:rFonts w:hint="eastAsia"/>
        </w:rPr>
        <w:t>．关于妇女</w:t>
      </w:r>
      <w:r>
        <w:rPr>
          <w:rFonts w:hint="eastAsia"/>
        </w:rPr>
        <w:t>参加政党的资料极为有限，而且不够完整，因为提供资料的一些组织表明，在数据的登记中仍然存在着严重的问题。这些组织提交的报告表明其</w:t>
      </w:r>
      <w:r>
        <w:rPr>
          <w:rFonts w:hint="eastAsia"/>
        </w:rPr>
        <w:t>45</w:t>
      </w:r>
      <w:r>
        <w:rPr>
          <w:rFonts w:hint="eastAsia"/>
        </w:rPr>
        <w:t>％的成员为女性，而且最近几年来女性成员一直在增加。在政党内部，妇女积极参与符合其传统性别作用的从属工作，主要负责为政党的基层组织拉支持者，拉赞助，在大选当日准备食物，组织为投票人领路的少儿部门以及参与担任选票桌的监察人员等工作。</w:t>
      </w:r>
    </w:p>
    <w:p w:rsidR="00000000" w:rsidRDefault="000F224C" w:rsidP="000F224C">
      <w:pPr>
        <w:spacing w:after="240" w:line="400" w:lineRule="exact"/>
        <w:ind w:left="31680" w:hangingChars="257" w:firstLine="31680"/>
        <w:rPr>
          <w:rFonts w:hint="eastAsia"/>
        </w:rPr>
      </w:pPr>
      <w:r>
        <w:rPr>
          <w:rFonts w:hint="eastAsia"/>
        </w:rPr>
        <w:t>267</w:t>
      </w:r>
      <w:r>
        <w:rPr>
          <w:rFonts w:hint="eastAsia"/>
        </w:rPr>
        <w:t>．尽管这些工作数量较多，劳动强度较大，但是仍然只有少数妇女能够在政党结构内占据决策和实权性的职位。这一状况也是在哥斯达黎加社会仍然处于优势地位的性</w:t>
      </w:r>
      <w:r>
        <w:rPr>
          <w:rFonts w:hint="eastAsia"/>
        </w:rPr>
        <w:t>别结构的产物和反映。这一性别结构是建立在公共与私人领域，以及每一性别在这两个领域内担任的角色或起到的作用相互区分的基础之上的；与公共领域对应的是男性；而私人领域则是为女性准备的。如果妇女参加了被认为是“公共”的领域，那么她们只能占据从属地位，从事从属性的活动，而无法触及决策领域。政治仍然被认为是一项男性活动。</w:t>
      </w:r>
    </w:p>
    <w:p w:rsidR="00000000" w:rsidRDefault="000F224C" w:rsidP="000F224C">
      <w:pPr>
        <w:spacing w:after="240" w:line="400" w:lineRule="exact"/>
        <w:ind w:left="31680" w:hangingChars="257" w:firstLine="31680"/>
      </w:pPr>
      <w:r>
        <w:rPr>
          <w:rFonts w:hint="eastAsia"/>
        </w:rPr>
        <w:t>268</w:t>
      </w:r>
      <w:r>
        <w:rPr>
          <w:rFonts w:hint="eastAsia"/>
        </w:rPr>
        <w:t>．关于政党，尤其是非传统性政党以及小型政党的领导机构遵守公约情况的现有可靠资料可谓少之又少。因此只能借助于来自两大政党，即基督教社会团结党和民族解放党的数据。通过对</w:t>
      </w:r>
      <w:r>
        <w:rPr>
          <w:rFonts w:hint="eastAsia"/>
        </w:rPr>
        <w:t>1990</w:t>
      </w:r>
      <w:r>
        <w:rPr>
          <w:rFonts w:hint="eastAsia"/>
        </w:rPr>
        <w:t>至</w:t>
      </w:r>
      <w:r>
        <w:rPr>
          <w:rFonts w:hint="eastAsia"/>
        </w:rPr>
        <w:t>1994</w:t>
      </w:r>
      <w:r>
        <w:rPr>
          <w:rFonts w:hint="eastAsia"/>
        </w:rPr>
        <w:t>年以及</w:t>
      </w:r>
      <w:r>
        <w:rPr>
          <w:rFonts w:hint="eastAsia"/>
        </w:rPr>
        <w:t>199</w:t>
      </w:r>
      <w:r>
        <w:rPr>
          <w:rFonts w:hint="eastAsia"/>
        </w:rPr>
        <w:t>7</w:t>
      </w:r>
      <w:r>
        <w:rPr>
          <w:rFonts w:hint="eastAsia"/>
        </w:rPr>
        <w:t>至</w:t>
      </w:r>
      <w:r>
        <w:rPr>
          <w:rFonts w:hint="eastAsia"/>
        </w:rPr>
        <w:t>2001</w:t>
      </w:r>
      <w:r>
        <w:rPr>
          <w:rFonts w:hint="eastAsia"/>
        </w:rPr>
        <w:t>年的有关数据进行分析，可以看到妇女进入诸如全体大会的审议机构的比率要高于进入诸如政治领导总局的行政机构的比率。这一倾向成为了其它决策领域的标准，如下文所示。表</w:t>
      </w:r>
      <w:r>
        <w:rPr>
          <w:rFonts w:hint="eastAsia"/>
        </w:rPr>
        <w:t>12</w:t>
      </w:r>
      <w:r>
        <w:rPr>
          <w:rFonts w:hint="eastAsia"/>
        </w:rPr>
        <w:t>反映了</w:t>
      </w:r>
      <w:r>
        <w:rPr>
          <w:rFonts w:hint="eastAsia"/>
        </w:rPr>
        <w:t>1990</w:t>
      </w:r>
      <w:r>
        <w:rPr>
          <w:rFonts w:hint="eastAsia"/>
        </w:rPr>
        <w:t>年的情况。</w:t>
      </w:r>
    </w:p>
    <w:p w:rsidR="00000000" w:rsidRDefault="000F224C" w:rsidP="000F224C">
      <w:pPr>
        <w:spacing w:after="240" w:line="400" w:lineRule="exact"/>
        <w:ind w:left="31680" w:hangingChars="257" w:firstLine="31680"/>
        <w:rPr>
          <w:rFonts w:hint="eastAsia"/>
        </w:rPr>
      </w:pPr>
      <w:r>
        <w:rPr>
          <w:rFonts w:hint="eastAsia"/>
        </w:rPr>
        <w:t>269</w:t>
      </w:r>
      <w:r>
        <w:rPr>
          <w:rFonts w:hint="eastAsia"/>
        </w:rPr>
        <w:t>．</w:t>
      </w:r>
      <w:r>
        <w:rPr>
          <w:rFonts w:hint="eastAsia"/>
        </w:rPr>
        <w:t>1997</w:t>
      </w:r>
      <w:r>
        <w:rPr>
          <w:rFonts w:hint="eastAsia"/>
        </w:rPr>
        <w:t>年，所有政党都对其结构进行了改革，以适应前文所提到的于</w:t>
      </w:r>
      <w:r>
        <w:rPr>
          <w:rFonts w:hint="eastAsia"/>
        </w:rPr>
        <w:t>1996</w:t>
      </w:r>
      <w:r>
        <w:rPr>
          <w:rFonts w:hint="eastAsia"/>
        </w:rPr>
        <w:t>年</w:t>
      </w:r>
      <w:r>
        <w:rPr>
          <w:rFonts w:hint="eastAsia"/>
        </w:rPr>
        <w:t>12</w:t>
      </w:r>
      <w:r>
        <w:rPr>
          <w:rFonts w:hint="eastAsia"/>
        </w:rPr>
        <w:t>月通过的选举法改革方案。此方案规定各政党必须在其机构中建立起保障</w:t>
      </w:r>
      <w:r>
        <w:rPr>
          <w:rFonts w:hint="eastAsia"/>
        </w:rPr>
        <w:t>40</w:t>
      </w:r>
      <w:r>
        <w:rPr>
          <w:rFonts w:hint="eastAsia"/>
        </w:rPr>
        <w:t>％的妇女参与政党组织的机制。然而，已经从政党组织方面对各政党进行阐述，任何政党组织只能包括依照《选举法》规定而建立的组织机构，如各县、各地区、各省以及全国大会。</w:t>
      </w:r>
      <w:r>
        <w:rPr>
          <w:rFonts w:hint="eastAsia"/>
        </w:rPr>
        <w:t>这种阐述使执行委员会等作出最基本决策的政党机构可以不采用上述额度。</w:t>
      </w:r>
    </w:p>
    <w:p w:rsidR="00000000" w:rsidRDefault="000F224C" w:rsidP="000F224C">
      <w:pPr>
        <w:spacing w:after="240" w:line="380" w:lineRule="exact"/>
        <w:ind w:left="31680" w:hangingChars="257" w:firstLine="31680"/>
      </w:pPr>
    </w:p>
    <w:p w:rsidR="00000000" w:rsidRDefault="000F224C" w:rsidP="000F224C">
      <w:pPr>
        <w:spacing w:line="380" w:lineRule="exact"/>
        <w:ind w:left="31680" w:hangingChars="257" w:firstLine="31680"/>
      </w:pPr>
    </w:p>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12</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哥斯达黎加：</w:t>
      </w:r>
      <w:r>
        <w:rPr>
          <w:rFonts w:ascii="SimHei" w:eastAsia="SimHei" w:hint="eastAsia"/>
        </w:rPr>
        <w:t>1990</w:t>
      </w:r>
      <w:r>
        <w:rPr>
          <w:rFonts w:ascii="SimHei" w:eastAsia="SimHei" w:hint="eastAsia"/>
        </w:rPr>
        <w:t>年在两大政党中占据领导职位的妇女</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959"/>
        <w:gridCol w:w="959"/>
        <w:gridCol w:w="1680"/>
        <w:gridCol w:w="961"/>
        <w:gridCol w:w="959"/>
        <w:gridCol w:w="1569"/>
      </w:tblGrid>
      <w:tr w:rsidR="00000000">
        <w:tblPrEx>
          <w:tblCellMar>
            <w:top w:w="0" w:type="dxa"/>
            <w:bottom w:w="0" w:type="dxa"/>
          </w:tblCellMar>
        </w:tblPrEx>
        <w:tc>
          <w:tcPr>
            <w:tcW w:w="1445" w:type="pct"/>
          </w:tcPr>
          <w:p w:rsidR="00000000" w:rsidRDefault="000F224C">
            <w:pPr>
              <w:spacing w:line="320" w:lineRule="exact"/>
              <w:jc w:val="center"/>
              <w:rPr>
                <w:rFonts w:ascii="SimHei" w:eastAsia="SimHei" w:hint="eastAsia"/>
              </w:rPr>
            </w:pPr>
            <w:r>
              <w:rPr>
                <w:rFonts w:ascii="SimHei" w:eastAsia="SimHei" w:hint="eastAsia"/>
              </w:rPr>
              <w:t>政党名称</w:t>
            </w:r>
          </w:p>
        </w:tc>
        <w:tc>
          <w:tcPr>
            <w:tcW w:w="1805" w:type="pct"/>
            <w:gridSpan w:val="3"/>
          </w:tcPr>
          <w:p w:rsidR="00000000" w:rsidRDefault="000F224C">
            <w:pPr>
              <w:spacing w:line="320" w:lineRule="exact"/>
              <w:jc w:val="center"/>
              <w:rPr>
                <w:rFonts w:ascii="SimHei" w:eastAsia="SimHei" w:hint="eastAsia"/>
              </w:rPr>
            </w:pPr>
            <w:r>
              <w:rPr>
                <w:rFonts w:ascii="SimHei" w:eastAsia="SimHei" w:hint="eastAsia"/>
              </w:rPr>
              <w:t>全体大会</w:t>
            </w:r>
          </w:p>
        </w:tc>
        <w:tc>
          <w:tcPr>
            <w:tcW w:w="1750" w:type="pct"/>
            <w:gridSpan w:val="3"/>
          </w:tcPr>
          <w:p w:rsidR="00000000" w:rsidRDefault="000F224C">
            <w:pPr>
              <w:spacing w:line="320" w:lineRule="exact"/>
              <w:jc w:val="center"/>
              <w:rPr>
                <w:rFonts w:ascii="SimHei" w:eastAsia="SimHei" w:hint="eastAsia"/>
              </w:rPr>
            </w:pPr>
            <w:r>
              <w:rPr>
                <w:rFonts w:ascii="SimHei" w:eastAsia="SimHei" w:hint="eastAsia"/>
              </w:rPr>
              <w:t>政治领导总局</w:t>
            </w:r>
          </w:p>
        </w:tc>
      </w:tr>
      <w:tr w:rsidR="00000000">
        <w:tblPrEx>
          <w:tblCellMar>
            <w:top w:w="0" w:type="dxa"/>
            <w:bottom w:w="0" w:type="dxa"/>
          </w:tblCellMar>
        </w:tblPrEx>
        <w:tc>
          <w:tcPr>
            <w:tcW w:w="1445" w:type="pct"/>
          </w:tcPr>
          <w:p w:rsidR="00000000" w:rsidRDefault="000F224C">
            <w:pPr>
              <w:spacing w:line="320" w:lineRule="exact"/>
              <w:jc w:val="center"/>
              <w:rPr>
                <w:rFonts w:ascii="SimHei" w:eastAsia="SimHei" w:hint="eastAsia"/>
              </w:rPr>
            </w:pPr>
          </w:p>
        </w:tc>
        <w:tc>
          <w:tcPr>
            <w:tcW w:w="481" w:type="pct"/>
          </w:tcPr>
          <w:p w:rsidR="00000000" w:rsidRDefault="000F224C">
            <w:pPr>
              <w:pStyle w:val="Date"/>
              <w:spacing w:line="320" w:lineRule="exact"/>
              <w:jc w:val="center"/>
              <w:rPr>
                <w:rFonts w:ascii="SimHei" w:eastAsia="SimHei" w:hint="eastAsia"/>
              </w:rPr>
            </w:pPr>
            <w:r>
              <w:rPr>
                <w:rFonts w:ascii="SimHei" w:eastAsia="SimHei" w:hint="eastAsia"/>
              </w:rPr>
              <w:t>男女</w:t>
            </w:r>
          </w:p>
          <w:p w:rsidR="00000000" w:rsidRDefault="000F224C">
            <w:pPr>
              <w:spacing w:line="320" w:lineRule="exact"/>
              <w:jc w:val="center"/>
              <w:rPr>
                <w:rFonts w:ascii="SimHei" w:eastAsia="SimHei" w:hint="eastAsia"/>
              </w:rPr>
            </w:pPr>
            <w:r>
              <w:rPr>
                <w:rFonts w:ascii="SimHei" w:eastAsia="SimHei" w:hint="eastAsia"/>
              </w:rPr>
              <w:t>共计</w:t>
            </w:r>
          </w:p>
        </w:tc>
        <w:tc>
          <w:tcPr>
            <w:tcW w:w="481" w:type="pct"/>
          </w:tcPr>
          <w:p w:rsidR="00000000" w:rsidRDefault="000F224C">
            <w:pPr>
              <w:spacing w:line="320" w:lineRule="exact"/>
              <w:jc w:val="center"/>
              <w:rPr>
                <w:rFonts w:ascii="SimHei" w:eastAsia="SimHei" w:hint="eastAsia"/>
              </w:rPr>
            </w:pPr>
            <w:r>
              <w:rPr>
                <w:rFonts w:ascii="SimHei" w:eastAsia="SimHei" w:hint="eastAsia"/>
              </w:rPr>
              <w:t>女性</w:t>
            </w:r>
          </w:p>
        </w:tc>
        <w:tc>
          <w:tcPr>
            <w:tcW w:w="843" w:type="pct"/>
          </w:tcPr>
          <w:p w:rsidR="00000000" w:rsidRDefault="000F224C">
            <w:pPr>
              <w:spacing w:line="320" w:lineRule="exact"/>
              <w:jc w:val="center"/>
              <w:rPr>
                <w:rFonts w:ascii="SimHei" w:eastAsia="SimHei" w:hint="eastAsia"/>
              </w:rPr>
            </w:pPr>
            <w:r>
              <w:rPr>
                <w:rFonts w:ascii="SimHei" w:eastAsia="SimHei" w:hint="eastAsia"/>
              </w:rPr>
              <w:t>女性</w:t>
            </w:r>
            <w:r>
              <w:rPr>
                <w:rFonts w:ascii="SimHei" w:eastAsia="SimHei" w:hint="eastAsia"/>
              </w:rPr>
              <w:t xml:space="preserve"> /</w:t>
            </w:r>
            <w:r>
              <w:rPr>
                <w:rFonts w:ascii="SimHei" w:eastAsia="SimHei" w:hint="eastAsia"/>
              </w:rPr>
              <w:t>总人数（％）</w:t>
            </w:r>
          </w:p>
        </w:tc>
        <w:tc>
          <w:tcPr>
            <w:tcW w:w="482" w:type="pct"/>
          </w:tcPr>
          <w:p w:rsidR="00000000" w:rsidRDefault="000F224C">
            <w:pPr>
              <w:spacing w:line="320" w:lineRule="exact"/>
              <w:jc w:val="center"/>
              <w:rPr>
                <w:rFonts w:ascii="SimHei" w:eastAsia="SimHei" w:hint="eastAsia"/>
              </w:rPr>
            </w:pPr>
            <w:r>
              <w:rPr>
                <w:rFonts w:ascii="SimHei" w:eastAsia="SimHei" w:hint="eastAsia"/>
              </w:rPr>
              <w:t>男女</w:t>
            </w:r>
          </w:p>
          <w:p w:rsidR="00000000" w:rsidRDefault="000F224C">
            <w:pPr>
              <w:spacing w:line="320" w:lineRule="exact"/>
              <w:jc w:val="center"/>
              <w:rPr>
                <w:rFonts w:ascii="SimHei" w:eastAsia="SimHei" w:hint="eastAsia"/>
              </w:rPr>
            </w:pPr>
            <w:r>
              <w:rPr>
                <w:rFonts w:ascii="SimHei" w:eastAsia="SimHei" w:hint="eastAsia"/>
              </w:rPr>
              <w:t>共计</w:t>
            </w:r>
          </w:p>
        </w:tc>
        <w:tc>
          <w:tcPr>
            <w:tcW w:w="481" w:type="pct"/>
          </w:tcPr>
          <w:p w:rsidR="00000000" w:rsidRDefault="000F224C">
            <w:pPr>
              <w:spacing w:line="320" w:lineRule="exact"/>
              <w:jc w:val="center"/>
              <w:rPr>
                <w:rFonts w:ascii="SimHei" w:eastAsia="SimHei" w:hint="eastAsia"/>
              </w:rPr>
            </w:pPr>
            <w:r>
              <w:rPr>
                <w:rFonts w:ascii="SimHei" w:eastAsia="SimHei" w:hint="eastAsia"/>
              </w:rPr>
              <w:t>女性</w:t>
            </w:r>
          </w:p>
        </w:tc>
        <w:tc>
          <w:tcPr>
            <w:tcW w:w="787" w:type="pct"/>
          </w:tcPr>
          <w:p w:rsidR="00000000" w:rsidRDefault="000F224C">
            <w:pPr>
              <w:spacing w:line="320" w:lineRule="exact"/>
              <w:jc w:val="center"/>
              <w:rPr>
                <w:rFonts w:ascii="SimHei" w:eastAsia="SimHei" w:hint="eastAsia"/>
              </w:rPr>
            </w:pPr>
            <w:r>
              <w:rPr>
                <w:rFonts w:ascii="SimHei" w:eastAsia="SimHei" w:hint="eastAsia"/>
              </w:rPr>
              <w:t>女性</w:t>
            </w:r>
            <w:r>
              <w:rPr>
                <w:rFonts w:ascii="SimHei" w:eastAsia="SimHei" w:hint="eastAsia"/>
              </w:rPr>
              <w:t xml:space="preserve"> /</w:t>
            </w:r>
          </w:p>
          <w:p w:rsidR="00000000" w:rsidRDefault="000F224C">
            <w:pPr>
              <w:spacing w:line="320" w:lineRule="exact"/>
              <w:jc w:val="center"/>
              <w:rPr>
                <w:rFonts w:ascii="SimHei" w:eastAsia="SimHei" w:hint="eastAsia"/>
              </w:rPr>
            </w:pPr>
            <w:r>
              <w:rPr>
                <w:rFonts w:ascii="SimHei" w:eastAsia="SimHei" w:hint="eastAsia"/>
              </w:rPr>
              <w:t>总人数（％）</w:t>
            </w:r>
          </w:p>
        </w:tc>
      </w:tr>
      <w:tr w:rsidR="00000000">
        <w:tblPrEx>
          <w:tblCellMar>
            <w:top w:w="0" w:type="dxa"/>
            <w:bottom w:w="0" w:type="dxa"/>
          </w:tblCellMar>
        </w:tblPrEx>
        <w:tc>
          <w:tcPr>
            <w:tcW w:w="1445" w:type="pct"/>
          </w:tcPr>
          <w:p w:rsidR="00000000" w:rsidRDefault="000F224C">
            <w:pPr>
              <w:spacing w:after="120" w:line="320" w:lineRule="exact"/>
              <w:rPr>
                <w:rFonts w:hint="eastAsia"/>
              </w:rPr>
            </w:pPr>
            <w:r>
              <w:rPr>
                <w:rFonts w:hint="eastAsia"/>
              </w:rPr>
              <w:t>基督教社会团结党（</w:t>
            </w:r>
            <w:r>
              <w:rPr>
                <w:rFonts w:hint="eastAsia"/>
              </w:rPr>
              <w:t>PUSC</w:t>
            </w:r>
            <w:r>
              <w:rPr>
                <w:rFonts w:hint="eastAsia"/>
              </w:rPr>
              <w:t>）</w:t>
            </w:r>
          </w:p>
        </w:tc>
        <w:tc>
          <w:tcPr>
            <w:tcW w:w="481" w:type="pct"/>
          </w:tcPr>
          <w:p w:rsidR="00000000" w:rsidRDefault="000F224C" w:rsidP="000F224C">
            <w:pPr>
              <w:spacing w:after="120" w:line="320" w:lineRule="exact"/>
              <w:ind w:rightChars="119" w:right="31680"/>
              <w:jc w:val="right"/>
              <w:rPr>
                <w:rFonts w:hint="eastAsia"/>
              </w:rPr>
            </w:pPr>
            <w:r>
              <w:rPr>
                <w:rFonts w:hint="eastAsia"/>
              </w:rPr>
              <w:t>170</w:t>
            </w:r>
          </w:p>
        </w:tc>
        <w:tc>
          <w:tcPr>
            <w:tcW w:w="481" w:type="pct"/>
          </w:tcPr>
          <w:p w:rsidR="00000000" w:rsidRDefault="000F224C" w:rsidP="000F224C">
            <w:pPr>
              <w:spacing w:after="120" w:line="320" w:lineRule="exact"/>
              <w:ind w:rightChars="119" w:right="31680"/>
              <w:jc w:val="right"/>
              <w:rPr>
                <w:rFonts w:hint="eastAsia"/>
              </w:rPr>
            </w:pPr>
            <w:r>
              <w:rPr>
                <w:rFonts w:hint="eastAsia"/>
              </w:rPr>
              <w:t>33</w:t>
            </w:r>
          </w:p>
        </w:tc>
        <w:tc>
          <w:tcPr>
            <w:tcW w:w="843" w:type="pct"/>
          </w:tcPr>
          <w:p w:rsidR="00000000" w:rsidRDefault="000F224C" w:rsidP="000F224C">
            <w:pPr>
              <w:spacing w:after="120" w:line="320" w:lineRule="exact"/>
              <w:ind w:rightChars="233" w:right="31680"/>
              <w:jc w:val="right"/>
              <w:rPr>
                <w:rFonts w:hint="eastAsia"/>
              </w:rPr>
            </w:pPr>
            <w:r>
              <w:rPr>
                <w:rFonts w:hint="eastAsia"/>
              </w:rPr>
              <w:t>19. 4</w:t>
            </w:r>
          </w:p>
        </w:tc>
        <w:tc>
          <w:tcPr>
            <w:tcW w:w="482" w:type="pct"/>
          </w:tcPr>
          <w:p w:rsidR="00000000" w:rsidRDefault="000F224C" w:rsidP="000F224C">
            <w:pPr>
              <w:spacing w:after="120" w:line="320" w:lineRule="exact"/>
              <w:ind w:rightChars="119" w:right="31680"/>
              <w:jc w:val="right"/>
              <w:rPr>
                <w:rFonts w:hint="eastAsia"/>
              </w:rPr>
            </w:pPr>
            <w:r>
              <w:rPr>
                <w:rFonts w:hint="eastAsia"/>
              </w:rPr>
              <w:t>17</w:t>
            </w:r>
          </w:p>
        </w:tc>
        <w:tc>
          <w:tcPr>
            <w:tcW w:w="481" w:type="pct"/>
          </w:tcPr>
          <w:p w:rsidR="00000000" w:rsidRDefault="000F224C" w:rsidP="000F224C">
            <w:pPr>
              <w:spacing w:after="120" w:line="320" w:lineRule="exact"/>
              <w:ind w:rightChars="119" w:right="31680"/>
              <w:jc w:val="right"/>
              <w:rPr>
                <w:rFonts w:hint="eastAsia"/>
              </w:rPr>
            </w:pPr>
            <w:r>
              <w:rPr>
                <w:rFonts w:hint="eastAsia"/>
              </w:rPr>
              <w:t>1</w:t>
            </w:r>
          </w:p>
        </w:tc>
        <w:tc>
          <w:tcPr>
            <w:tcW w:w="787" w:type="pct"/>
          </w:tcPr>
          <w:p w:rsidR="00000000" w:rsidRDefault="000F224C" w:rsidP="000F224C">
            <w:pPr>
              <w:spacing w:after="120" w:line="320" w:lineRule="exact"/>
              <w:ind w:rightChars="233" w:right="31680"/>
              <w:jc w:val="right"/>
              <w:rPr>
                <w:rFonts w:hint="eastAsia"/>
              </w:rPr>
            </w:pPr>
            <w:r>
              <w:rPr>
                <w:rFonts w:hint="eastAsia"/>
              </w:rPr>
              <w:t>5. 9</w:t>
            </w:r>
          </w:p>
        </w:tc>
      </w:tr>
      <w:tr w:rsidR="00000000">
        <w:tblPrEx>
          <w:tblCellMar>
            <w:top w:w="0" w:type="dxa"/>
            <w:bottom w:w="0" w:type="dxa"/>
          </w:tblCellMar>
        </w:tblPrEx>
        <w:tc>
          <w:tcPr>
            <w:tcW w:w="1445" w:type="pct"/>
          </w:tcPr>
          <w:p w:rsidR="00000000" w:rsidRDefault="000F224C">
            <w:pPr>
              <w:spacing w:after="120" w:line="320" w:lineRule="exact"/>
              <w:rPr>
                <w:rFonts w:hint="eastAsia"/>
              </w:rPr>
            </w:pPr>
            <w:r>
              <w:rPr>
                <w:rFonts w:hint="eastAsia"/>
              </w:rPr>
              <w:t>民族解放党（</w:t>
            </w:r>
            <w:r>
              <w:rPr>
                <w:rFonts w:hint="eastAsia"/>
              </w:rPr>
              <w:t>PLN</w:t>
            </w:r>
            <w:r>
              <w:rPr>
                <w:rFonts w:hint="eastAsia"/>
              </w:rPr>
              <w:t>）</w:t>
            </w:r>
          </w:p>
        </w:tc>
        <w:tc>
          <w:tcPr>
            <w:tcW w:w="481" w:type="pct"/>
          </w:tcPr>
          <w:p w:rsidR="00000000" w:rsidRDefault="000F224C" w:rsidP="000F224C">
            <w:pPr>
              <w:spacing w:after="120" w:line="320" w:lineRule="exact"/>
              <w:ind w:rightChars="119" w:right="31680"/>
              <w:jc w:val="right"/>
              <w:rPr>
                <w:rFonts w:hint="eastAsia"/>
              </w:rPr>
            </w:pPr>
            <w:r>
              <w:rPr>
                <w:rFonts w:hint="eastAsia"/>
              </w:rPr>
              <w:t>150</w:t>
            </w:r>
          </w:p>
        </w:tc>
        <w:tc>
          <w:tcPr>
            <w:tcW w:w="481" w:type="pct"/>
          </w:tcPr>
          <w:p w:rsidR="00000000" w:rsidRDefault="000F224C" w:rsidP="000F224C">
            <w:pPr>
              <w:spacing w:after="120" w:line="320" w:lineRule="exact"/>
              <w:ind w:rightChars="119" w:right="31680"/>
              <w:jc w:val="right"/>
              <w:rPr>
                <w:rFonts w:hint="eastAsia"/>
              </w:rPr>
            </w:pPr>
            <w:r>
              <w:rPr>
                <w:rFonts w:hint="eastAsia"/>
              </w:rPr>
              <w:t>45</w:t>
            </w:r>
          </w:p>
        </w:tc>
        <w:tc>
          <w:tcPr>
            <w:tcW w:w="843" w:type="pct"/>
          </w:tcPr>
          <w:p w:rsidR="00000000" w:rsidRDefault="000F224C" w:rsidP="000F224C">
            <w:pPr>
              <w:spacing w:after="120" w:line="320" w:lineRule="exact"/>
              <w:ind w:rightChars="233" w:right="31680"/>
              <w:jc w:val="right"/>
              <w:rPr>
                <w:rFonts w:hint="eastAsia"/>
              </w:rPr>
            </w:pPr>
            <w:r>
              <w:rPr>
                <w:rFonts w:hint="eastAsia"/>
              </w:rPr>
              <w:t>30. 0</w:t>
            </w:r>
          </w:p>
        </w:tc>
        <w:tc>
          <w:tcPr>
            <w:tcW w:w="482" w:type="pct"/>
          </w:tcPr>
          <w:p w:rsidR="00000000" w:rsidRDefault="000F224C" w:rsidP="000F224C">
            <w:pPr>
              <w:spacing w:after="120" w:line="320" w:lineRule="exact"/>
              <w:ind w:rightChars="119" w:right="31680"/>
              <w:jc w:val="right"/>
              <w:rPr>
                <w:rFonts w:hint="eastAsia"/>
              </w:rPr>
            </w:pPr>
            <w:r>
              <w:rPr>
                <w:rFonts w:hint="eastAsia"/>
              </w:rPr>
              <w:t>25</w:t>
            </w:r>
          </w:p>
        </w:tc>
        <w:tc>
          <w:tcPr>
            <w:tcW w:w="481" w:type="pct"/>
          </w:tcPr>
          <w:p w:rsidR="00000000" w:rsidRDefault="000F224C" w:rsidP="000F224C">
            <w:pPr>
              <w:spacing w:after="120" w:line="320" w:lineRule="exact"/>
              <w:ind w:rightChars="119" w:right="31680"/>
              <w:jc w:val="right"/>
              <w:rPr>
                <w:rFonts w:hint="eastAsia"/>
              </w:rPr>
            </w:pPr>
            <w:r>
              <w:rPr>
                <w:rFonts w:hint="eastAsia"/>
              </w:rPr>
              <w:t>3</w:t>
            </w:r>
          </w:p>
        </w:tc>
        <w:tc>
          <w:tcPr>
            <w:tcW w:w="787" w:type="pct"/>
          </w:tcPr>
          <w:p w:rsidR="00000000" w:rsidRDefault="000F224C" w:rsidP="000F224C">
            <w:pPr>
              <w:spacing w:after="120" w:line="320" w:lineRule="exact"/>
              <w:ind w:rightChars="233" w:right="31680"/>
              <w:jc w:val="right"/>
              <w:rPr>
                <w:rFonts w:hint="eastAsia"/>
              </w:rPr>
            </w:pPr>
            <w:r>
              <w:rPr>
                <w:rFonts w:hint="eastAsia"/>
              </w:rPr>
              <w:t>12. 0</w:t>
            </w:r>
          </w:p>
        </w:tc>
      </w:tr>
    </w:tbl>
    <w:p w:rsidR="00000000" w:rsidRDefault="000F224C">
      <w:pPr>
        <w:spacing w:before="120" w:after="240" w:line="360" w:lineRule="exact"/>
        <w:rPr>
          <w:rFonts w:hint="eastAsia"/>
          <w:sz w:val="18"/>
        </w:rPr>
      </w:pPr>
      <w:r>
        <w:rPr>
          <w:rFonts w:hint="eastAsia"/>
          <w:sz w:val="18"/>
        </w:rPr>
        <w:t>资料来源：西班牙妇女研究所和拉丁美洲社会科学学会，《拉丁美洲的妇女数据：哥斯达黎加》，智利圣地亚哥，</w:t>
      </w:r>
      <w:r>
        <w:rPr>
          <w:rFonts w:hint="eastAsia"/>
          <w:sz w:val="18"/>
        </w:rPr>
        <w:t>199</w:t>
      </w:r>
      <w:r>
        <w:rPr>
          <w:rFonts w:hint="eastAsia"/>
          <w:sz w:val="18"/>
        </w:rPr>
        <w:t>3</w:t>
      </w:r>
      <w:r>
        <w:rPr>
          <w:rFonts w:hint="eastAsia"/>
          <w:sz w:val="18"/>
        </w:rPr>
        <w:t>年。</w:t>
      </w:r>
    </w:p>
    <w:p w:rsidR="00000000" w:rsidRDefault="000F224C" w:rsidP="000F224C">
      <w:pPr>
        <w:spacing w:after="240" w:line="360" w:lineRule="exact"/>
        <w:ind w:left="31680" w:hangingChars="257" w:firstLine="31680"/>
        <w:rPr>
          <w:rFonts w:hint="eastAsia"/>
        </w:rPr>
      </w:pPr>
      <w:r>
        <w:rPr>
          <w:rFonts w:hint="eastAsia"/>
        </w:rPr>
        <w:t>270</w:t>
      </w:r>
      <w:r>
        <w:rPr>
          <w:rFonts w:hint="eastAsia"/>
        </w:rPr>
        <w:t>．作为选举法改革方案的一部分，一些政党的机构出现了许多变化，用全国大会来代替全体大会，并包括一个执行委员会。比较表</w:t>
      </w:r>
      <w:r>
        <w:rPr>
          <w:rFonts w:hint="eastAsia"/>
        </w:rPr>
        <w:t>12</w:t>
      </w:r>
      <w:r>
        <w:rPr>
          <w:rFonts w:hint="eastAsia"/>
        </w:rPr>
        <w:t>和表</w:t>
      </w:r>
      <w:r>
        <w:rPr>
          <w:rFonts w:hint="eastAsia"/>
        </w:rPr>
        <w:t>13</w:t>
      </w:r>
      <w:r>
        <w:rPr>
          <w:rFonts w:hint="eastAsia"/>
        </w:rPr>
        <w:t>的数据就可以发现，在不同时期，妇女在基督教社会团结党（</w:t>
      </w:r>
      <w:r>
        <w:rPr>
          <w:rFonts w:hint="eastAsia"/>
        </w:rPr>
        <w:t>PUSC</w:t>
      </w:r>
      <w:r>
        <w:rPr>
          <w:rFonts w:hint="eastAsia"/>
        </w:rPr>
        <w:t>）的决策组织中的参与情况与其在民族解放党（</w:t>
      </w:r>
      <w:r>
        <w:rPr>
          <w:rFonts w:hint="eastAsia"/>
        </w:rPr>
        <w:t>PLN</w:t>
      </w:r>
      <w:r>
        <w:rPr>
          <w:rFonts w:hint="eastAsia"/>
        </w:rPr>
        <w:t>）的决策组织中的参与情况完全不同。这一倾向是前者在最近一次选举中采取可以运用于所有决策机构的肯定措施（配额）的结果。然而，应该指出，这些措施是全国大会通过的协议的结果，而不是真正对政党结构进行了改革。这一经验表明，有必要在《选举法》中规定妇女参与所有决策机构的最</w:t>
      </w:r>
      <w:r>
        <w:rPr>
          <w:rFonts w:hint="eastAsia"/>
        </w:rPr>
        <w:t>低配额数。</w:t>
      </w:r>
    </w:p>
    <w:p w:rsidR="00000000" w:rsidRDefault="000F224C" w:rsidP="000F224C">
      <w:pPr>
        <w:spacing w:line="360" w:lineRule="exact"/>
        <w:ind w:left="31680" w:hangingChars="257" w:firstLine="31680"/>
        <w:jc w:val="center"/>
        <w:rPr>
          <w:rFonts w:ascii="SimHei" w:eastAsia="SimHei"/>
        </w:rPr>
      </w:pPr>
    </w:p>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13</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哥斯达黎加：</w:t>
      </w:r>
      <w:r>
        <w:rPr>
          <w:rFonts w:ascii="SimHei" w:eastAsia="SimHei" w:hint="eastAsia"/>
        </w:rPr>
        <w:t>1997</w:t>
      </w:r>
      <w:r>
        <w:rPr>
          <w:rFonts w:ascii="SimHei" w:eastAsia="SimHei" w:hint="eastAsia"/>
        </w:rPr>
        <w:t>年在两大政党中占据领导职位的妇女</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1"/>
        <w:gridCol w:w="1049"/>
        <w:gridCol w:w="991"/>
        <w:gridCol w:w="1475"/>
        <w:gridCol w:w="925"/>
        <w:gridCol w:w="1080"/>
        <w:gridCol w:w="1686"/>
      </w:tblGrid>
      <w:tr w:rsidR="00000000">
        <w:tblPrEx>
          <w:tblCellMar>
            <w:top w:w="0" w:type="dxa"/>
            <w:bottom w:w="0" w:type="dxa"/>
          </w:tblCellMar>
        </w:tblPrEx>
        <w:trPr>
          <w:cantSplit/>
        </w:trPr>
        <w:tc>
          <w:tcPr>
            <w:tcW w:w="1385" w:type="pct"/>
          </w:tcPr>
          <w:p w:rsidR="00000000" w:rsidRDefault="000F224C">
            <w:pPr>
              <w:spacing w:before="120" w:after="120" w:line="360" w:lineRule="exact"/>
              <w:jc w:val="center"/>
              <w:rPr>
                <w:rFonts w:ascii="SimHei" w:eastAsia="SimHei" w:hint="eastAsia"/>
              </w:rPr>
            </w:pPr>
            <w:r>
              <w:rPr>
                <w:rFonts w:ascii="SimHei" w:eastAsia="SimHei" w:hint="eastAsia"/>
              </w:rPr>
              <w:t>政党名称</w:t>
            </w:r>
          </w:p>
        </w:tc>
        <w:tc>
          <w:tcPr>
            <w:tcW w:w="1763" w:type="pct"/>
            <w:gridSpan w:val="3"/>
          </w:tcPr>
          <w:p w:rsidR="00000000" w:rsidRDefault="000F224C">
            <w:pPr>
              <w:pStyle w:val="Date"/>
              <w:spacing w:before="120" w:after="120" w:line="360" w:lineRule="exact"/>
              <w:jc w:val="center"/>
              <w:rPr>
                <w:rFonts w:ascii="SimHei" w:eastAsia="SimHei" w:hint="eastAsia"/>
              </w:rPr>
            </w:pPr>
            <w:r>
              <w:rPr>
                <w:rFonts w:ascii="SimHei" w:eastAsia="SimHei" w:hint="eastAsia"/>
              </w:rPr>
              <w:t>全民大会</w:t>
            </w:r>
          </w:p>
        </w:tc>
        <w:tc>
          <w:tcPr>
            <w:tcW w:w="1852" w:type="pct"/>
            <w:gridSpan w:val="3"/>
          </w:tcPr>
          <w:p w:rsidR="00000000" w:rsidRDefault="000F224C">
            <w:pPr>
              <w:spacing w:before="120" w:after="120" w:line="360" w:lineRule="exact"/>
              <w:jc w:val="center"/>
              <w:rPr>
                <w:rFonts w:ascii="SimHei" w:eastAsia="SimHei" w:hint="eastAsia"/>
              </w:rPr>
            </w:pPr>
            <w:r>
              <w:rPr>
                <w:rFonts w:ascii="SimHei" w:eastAsia="SimHei" w:hint="eastAsia"/>
              </w:rPr>
              <w:t>政治领导总局</w:t>
            </w:r>
          </w:p>
        </w:tc>
      </w:tr>
      <w:tr w:rsidR="00000000">
        <w:tblPrEx>
          <w:tblCellMar>
            <w:top w:w="0" w:type="dxa"/>
            <w:bottom w:w="0" w:type="dxa"/>
          </w:tblCellMar>
        </w:tblPrEx>
        <w:tc>
          <w:tcPr>
            <w:tcW w:w="1385" w:type="pct"/>
          </w:tcPr>
          <w:p w:rsidR="00000000" w:rsidRDefault="000F224C">
            <w:pPr>
              <w:spacing w:line="360" w:lineRule="exact"/>
              <w:jc w:val="center"/>
              <w:rPr>
                <w:rFonts w:ascii="SimHei" w:eastAsia="SimHei" w:hint="eastAsia"/>
              </w:rPr>
            </w:pPr>
          </w:p>
        </w:tc>
        <w:tc>
          <w:tcPr>
            <w:tcW w:w="526" w:type="pct"/>
          </w:tcPr>
          <w:p w:rsidR="00000000" w:rsidRDefault="000F224C">
            <w:pPr>
              <w:spacing w:line="360" w:lineRule="exact"/>
              <w:jc w:val="center"/>
              <w:rPr>
                <w:rFonts w:ascii="SimHei" w:eastAsia="SimHei" w:hint="eastAsia"/>
              </w:rPr>
            </w:pPr>
            <w:r>
              <w:rPr>
                <w:rFonts w:ascii="SimHei" w:eastAsia="SimHei" w:hint="eastAsia"/>
              </w:rPr>
              <w:t>男女</w:t>
            </w:r>
          </w:p>
          <w:p w:rsidR="00000000" w:rsidRDefault="000F224C">
            <w:pPr>
              <w:spacing w:line="360" w:lineRule="exact"/>
              <w:jc w:val="center"/>
              <w:rPr>
                <w:rFonts w:ascii="SimHei" w:eastAsia="SimHei" w:hint="eastAsia"/>
              </w:rPr>
            </w:pPr>
            <w:r>
              <w:rPr>
                <w:rFonts w:ascii="SimHei" w:eastAsia="SimHei" w:hint="eastAsia"/>
              </w:rPr>
              <w:t>共计</w:t>
            </w:r>
          </w:p>
        </w:tc>
        <w:tc>
          <w:tcPr>
            <w:tcW w:w="497" w:type="pct"/>
          </w:tcPr>
          <w:p w:rsidR="00000000" w:rsidRDefault="000F224C">
            <w:pPr>
              <w:pStyle w:val="Date"/>
              <w:spacing w:line="360" w:lineRule="exact"/>
              <w:jc w:val="center"/>
              <w:rPr>
                <w:rFonts w:ascii="SimHei" w:eastAsia="SimHei" w:hint="eastAsia"/>
              </w:rPr>
            </w:pPr>
            <w:r>
              <w:rPr>
                <w:rFonts w:ascii="SimHei" w:eastAsia="SimHei" w:hint="eastAsia"/>
              </w:rPr>
              <w:t>女性</w:t>
            </w:r>
          </w:p>
        </w:tc>
        <w:tc>
          <w:tcPr>
            <w:tcW w:w="740" w:type="pct"/>
          </w:tcPr>
          <w:p w:rsidR="00000000" w:rsidRDefault="000F224C">
            <w:pPr>
              <w:spacing w:line="360" w:lineRule="exact"/>
              <w:jc w:val="center"/>
              <w:rPr>
                <w:rFonts w:ascii="SimHei" w:eastAsia="SimHei" w:hint="eastAsia"/>
              </w:rPr>
            </w:pPr>
            <w:r>
              <w:rPr>
                <w:rFonts w:ascii="SimHei" w:eastAsia="SimHei" w:hint="eastAsia"/>
              </w:rPr>
              <w:t>女性</w:t>
            </w:r>
            <w:r>
              <w:rPr>
                <w:rFonts w:ascii="SimHei" w:eastAsia="SimHei" w:hint="eastAsia"/>
              </w:rPr>
              <w:t xml:space="preserve"> /</w:t>
            </w:r>
            <w:r>
              <w:rPr>
                <w:rFonts w:ascii="SimHei" w:eastAsia="SimHei" w:hint="eastAsia"/>
              </w:rPr>
              <w:t>总人数（％）</w:t>
            </w:r>
          </w:p>
        </w:tc>
        <w:tc>
          <w:tcPr>
            <w:tcW w:w="464" w:type="pct"/>
          </w:tcPr>
          <w:p w:rsidR="00000000" w:rsidRDefault="000F224C">
            <w:pPr>
              <w:spacing w:line="360" w:lineRule="exact"/>
              <w:jc w:val="center"/>
              <w:rPr>
                <w:rFonts w:ascii="SimHei" w:eastAsia="SimHei" w:hint="eastAsia"/>
              </w:rPr>
            </w:pPr>
            <w:r>
              <w:rPr>
                <w:rFonts w:ascii="SimHei" w:eastAsia="SimHei" w:hint="eastAsia"/>
              </w:rPr>
              <w:t>男女</w:t>
            </w:r>
          </w:p>
          <w:p w:rsidR="00000000" w:rsidRDefault="000F224C">
            <w:pPr>
              <w:spacing w:line="360" w:lineRule="exact"/>
              <w:jc w:val="center"/>
              <w:rPr>
                <w:rFonts w:ascii="SimHei" w:eastAsia="SimHei" w:hint="eastAsia"/>
              </w:rPr>
            </w:pPr>
            <w:r>
              <w:rPr>
                <w:rFonts w:ascii="SimHei" w:eastAsia="SimHei" w:hint="eastAsia"/>
              </w:rPr>
              <w:t>共计</w:t>
            </w:r>
          </w:p>
        </w:tc>
        <w:tc>
          <w:tcPr>
            <w:tcW w:w="542" w:type="pct"/>
          </w:tcPr>
          <w:p w:rsidR="00000000" w:rsidRDefault="000F224C">
            <w:pPr>
              <w:spacing w:line="360" w:lineRule="exact"/>
              <w:jc w:val="center"/>
              <w:rPr>
                <w:rFonts w:ascii="SimHei" w:eastAsia="SimHei" w:hint="eastAsia"/>
              </w:rPr>
            </w:pPr>
            <w:r>
              <w:rPr>
                <w:rFonts w:ascii="SimHei" w:eastAsia="SimHei" w:hint="eastAsia"/>
              </w:rPr>
              <w:t>女性</w:t>
            </w:r>
          </w:p>
        </w:tc>
        <w:tc>
          <w:tcPr>
            <w:tcW w:w="846" w:type="pct"/>
          </w:tcPr>
          <w:p w:rsidR="00000000" w:rsidRDefault="000F224C">
            <w:pPr>
              <w:spacing w:line="360" w:lineRule="exact"/>
              <w:jc w:val="center"/>
              <w:rPr>
                <w:rFonts w:ascii="SimHei" w:eastAsia="SimHei" w:hint="eastAsia"/>
              </w:rPr>
            </w:pPr>
            <w:r>
              <w:rPr>
                <w:rFonts w:ascii="SimHei" w:eastAsia="SimHei" w:hint="eastAsia"/>
              </w:rPr>
              <w:t>女性</w:t>
            </w:r>
            <w:r>
              <w:rPr>
                <w:rFonts w:ascii="SimHei" w:eastAsia="SimHei" w:hint="eastAsia"/>
              </w:rPr>
              <w:t xml:space="preserve"> /</w:t>
            </w:r>
          </w:p>
          <w:p w:rsidR="00000000" w:rsidRDefault="000F224C">
            <w:pPr>
              <w:spacing w:line="360" w:lineRule="exact"/>
              <w:jc w:val="center"/>
              <w:rPr>
                <w:rFonts w:ascii="SimHei" w:eastAsia="SimHei" w:hint="eastAsia"/>
              </w:rPr>
            </w:pPr>
            <w:r>
              <w:rPr>
                <w:rFonts w:ascii="SimHei" w:eastAsia="SimHei" w:hint="eastAsia"/>
              </w:rPr>
              <w:t>总人数（％）</w:t>
            </w:r>
          </w:p>
        </w:tc>
      </w:tr>
      <w:tr w:rsidR="00000000">
        <w:tblPrEx>
          <w:tblCellMar>
            <w:top w:w="0" w:type="dxa"/>
            <w:bottom w:w="0" w:type="dxa"/>
          </w:tblCellMar>
        </w:tblPrEx>
        <w:tc>
          <w:tcPr>
            <w:tcW w:w="1385" w:type="pct"/>
          </w:tcPr>
          <w:p w:rsidR="00000000" w:rsidRDefault="000F224C">
            <w:pPr>
              <w:spacing w:before="240" w:after="240" w:line="360" w:lineRule="exact"/>
              <w:rPr>
                <w:rFonts w:hint="eastAsia"/>
              </w:rPr>
            </w:pPr>
            <w:r>
              <w:rPr>
                <w:rFonts w:hint="eastAsia"/>
              </w:rPr>
              <w:t>基督教社会团结党（</w:t>
            </w:r>
            <w:r>
              <w:rPr>
                <w:rFonts w:hint="eastAsia"/>
              </w:rPr>
              <w:t>PUSC</w:t>
            </w:r>
            <w:r>
              <w:rPr>
                <w:rFonts w:hint="eastAsia"/>
              </w:rPr>
              <w:t>）</w:t>
            </w:r>
          </w:p>
        </w:tc>
        <w:tc>
          <w:tcPr>
            <w:tcW w:w="526" w:type="pct"/>
          </w:tcPr>
          <w:p w:rsidR="00000000" w:rsidRDefault="000F224C">
            <w:pPr>
              <w:pStyle w:val="Date"/>
              <w:spacing w:before="240" w:after="240" w:line="360" w:lineRule="exact"/>
              <w:jc w:val="center"/>
              <w:rPr>
                <w:rFonts w:hint="eastAsia"/>
              </w:rPr>
            </w:pPr>
            <w:r>
              <w:rPr>
                <w:rFonts w:hint="eastAsia"/>
              </w:rPr>
              <w:t>70</w:t>
            </w:r>
          </w:p>
        </w:tc>
        <w:tc>
          <w:tcPr>
            <w:tcW w:w="497" w:type="pct"/>
          </w:tcPr>
          <w:p w:rsidR="00000000" w:rsidRDefault="000F224C">
            <w:pPr>
              <w:spacing w:before="240" w:after="240" w:line="360" w:lineRule="exact"/>
              <w:jc w:val="center"/>
              <w:rPr>
                <w:rFonts w:hint="eastAsia"/>
              </w:rPr>
            </w:pPr>
            <w:r>
              <w:rPr>
                <w:rFonts w:hint="eastAsia"/>
              </w:rPr>
              <w:t>28</w:t>
            </w:r>
          </w:p>
        </w:tc>
        <w:tc>
          <w:tcPr>
            <w:tcW w:w="740" w:type="pct"/>
          </w:tcPr>
          <w:p w:rsidR="00000000" w:rsidRDefault="000F224C">
            <w:pPr>
              <w:spacing w:before="240" w:after="240" w:line="360" w:lineRule="exact"/>
              <w:jc w:val="center"/>
              <w:rPr>
                <w:rFonts w:hint="eastAsia"/>
              </w:rPr>
            </w:pPr>
            <w:r>
              <w:rPr>
                <w:rFonts w:hint="eastAsia"/>
              </w:rPr>
              <w:t>40. 00</w:t>
            </w:r>
          </w:p>
        </w:tc>
        <w:tc>
          <w:tcPr>
            <w:tcW w:w="464" w:type="pct"/>
          </w:tcPr>
          <w:p w:rsidR="00000000" w:rsidRDefault="000F224C">
            <w:pPr>
              <w:spacing w:before="240" w:after="240" w:line="360" w:lineRule="exact"/>
              <w:jc w:val="center"/>
              <w:rPr>
                <w:rFonts w:hint="eastAsia"/>
              </w:rPr>
            </w:pPr>
            <w:r>
              <w:rPr>
                <w:rFonts w:hint="eastAsia"/>
              </w:rPr>
              <w:t>93</w:t>
            </w:r>
          </w:p>
        </w:tc>
        <w:tc>
          <w:tcPr>
            <w:tcW w:w="542" w:type="pct"/>
          </w:tcPr>
          <w:p w:rsidR="00000000" w:rsidRDefault="000F224C">
            <w:pPr>
              <w:spacing w:before="240" w:after="240" w:line="360" w:lineRule="exact"/>
              <w:jc w:val="center"/>
              <w:rPr>
                <w:rFonts w:hint="eastAsia"/>
              </w:rPr>
            </w:pPr>
            <w:r>
              <w:rPr>
                <w:rFonts w:hint="eastAsia"/>
              </w:rPr>
              <w:t>23</w:t>
            </w:r>
          </w:p>
        </w:tc>
        <w:tc>
          <w:tcPr>
            <w:tcW w:w="846" w:type="pct"/>
          </w:tcPr>
          <w:p w:rsidR="00000000" w:rsidRDefault="000F224C">
            <w:pPr>
              <w:spacing w:before="240" w:after="240" w:line="360" w:lineRule="exact"/>
              <w:jc w:val="center"/>
              <w:rPr>
                <w:rFonts w:hint="eastAsia"/>
              </w:rPr>
            </w:pPr>
            <w:r>
              <w:rPr>
                <w:rFonts w:hint="eastAsia"/>
              </w:rPr>
              <w:t>24. 73</w:t>
            </w:r>
          </w:p>
        </w:tc>
      </w:tr>
      <w:tr w:rsidR="00000000">
        <w:tblPrEx>
          <w:tblCellMar>
            <w:top w:w="0" w:type="dxa"/>
            <w:bottom w:w="0" w:type="dxa"/>
          </w:tblCellMar>
        </w:tblPrEx>
        <w:tc>
          <w:tcPr>
            <w:tcW w:w="1385" w:type="pct"/>
          </w:tcPr>
          <w:p w:rsidR="00000000" w:rsidRDefault="000F224C">
            <w:pPr>
              <w:spacing w:before="240" w:after="240" w:line="360" w:lineRule="exact"/>
              <w:rPr>
                <w:rFonts w:hint="eastAsia"/>
              </w:rPr>
            </w:pPr>
            <w:r>
              <w:rPr>
                <w:rFonts w:hint="eastAsia"/>
              </w:rPr>
              <w:t>民族解放党（</w:t>
            </w:r>
            <w:r>
              <w:rPr>
                <w:rFonts w:hint="eastAsia"/>
              </w:rPr>
              <w:t>PLN</w:t>
            </w:r>
            <w:r>
              <w:rPr>
                <w:rFonts w:hint="eastAsia"/>
              </w:rPr>
              <w:t>）</w:t>
            </w:r>
          </w:p>
        </w:tc>
        <w:tc>
          <w:tcPr>
            <w:tcW w:w="526" w:type="pct"/>
          </w:tcPr>
          <w:p w:rsidR="00000000" w:rsidRDefault="000F224C">
            <w:pPr>
              <w:spacing w:before="240" w:after="240" w:line="360" w:lineRule="exact"/>
              <w:jc w:val="center"/>
              <w:rPr>
                <w:rFonts w:hint="eastAsia"/>
              </w:rPr>
            </w:pPr>
            <w:r>
              <w:rPr>
                <w:rFonts w:hint="eastAsia"/>
              </w:rPr>
              <w:t>70</w:t>
            </w:r>
          </w:p>
        </w:tc>
        <w:tc>
          <w:tcPr>
            <w:tcW w:w="497" w:type="pct"/>
          </w:tcPr>
          <w:p w:rsidR="00000000" w:rsidRDefault="000F224C">
            <w:pPr>
              <w:spacing w:before="240" w:after="240" w:line="360" w:lineRule="exact"/>
              <w:jc w:val="center"/>
              <w:rPr>
                <w:rFonts w:hint="eastAsia"/>
              </w:rPr>
            </w:pPr>
            <w:r>
              <w:rPr>
                <w:rFonts w:hint="eastAsia"/>
              </w:rPr>
              <w:t>10</w:t>
            </w:r>
          </w:p>
        </w:tc>
        <w:tc>
          <w:tcPr>
            <w:tcW w:w="740" w:type="pct"/>
          </w:tcPr>
          <w:p w:rsidR="00000000" w:rsidRDefault="000F224C">
            <w:pPr>
              <w:spacing w:before="240" w:after="240" w:line="360" w:lineRule="exact"/>
              <w:jc w:val="center"/>
              <w:rPr>
                <w:rFonts w:hint="eastAsia"/>
              </w:rPr>
            </w:pPr>
            <w:r>
              <w:rPr>
                <w:rFonts w:hint="eastAsia"/>
              </w:rPr>
              <w:t>14. 28</w:t>
            </w:r>
          </w:p>
        </w:tc>
        <w:tc>
          <w:tcPr>
            <w:tcW w:w="464" w:type="pct"/>
          </w:tcPr>
          <w:p w:rsidR="00000000" w:rsidRDefault="000F224C">
            <w:pPr>
              <w:spacing w:before="240" w:after="240" w:line="360" w:lineRule="exact"/>
              <w:jc w:val="center"/>
              <w:rPr>
                <w:rFonts w:hint="eastAsia"/>
              </w:rPr>
            </w:pPr>
            <w:r>
              <w:rPr>
                <w:rFonts w:hint="eastAsia"/>
              </w:rPr>
              <w:t>20</w:t>
            </w:r>
          </w:p>
        </w:tc>
        <w:tc>
          <w:tcPr>
            <w:tcW w:w="542" w:type="pct"/>
          </w:tcPr>
          <w:p w:rsidR="00000000" w:rsidRDefault="000F224C">
            <w:pPr>
              <w:spacing w:before="240" w:after="240" w:line="360" w:lineRule="exact"/>
              <w:jc w:val="center"/>
              <w:rPr>
                <w:rFonts w:hint="eastAsia"/>
              </w:rPr>
            </w:pPr>
            <w:r>
              <w:t xml:space="preserve"> </w:t>
            </w:r>
            <w:r>
              <w:rPr>
                <w:rFonts w:hint="eastAsia"/>
              </w:rPr>
              <w:t>5</w:t>
            </w:r>
          </w:p>
        </w:tc>
        <w:tc>
          <w:tcPr>
            <w:tcW w:w="846" w:type="pct"/>
          </w:tcPr>
          <w:p w:rsidR="00000000" w:rsidRDefault="000F224C">
            <w:pPr>
              <w:spacing w:before="240" w:after="240" w:line="360" w:lineRule="exact"/>
              <w:jc w:val="center"/>
              <w:rPr>
                <w:rFonts w:hint="eastAsia"/>
              </w:rPr>
            </w:pPr>
            <w:r>
              <w:rPr>
                <w:rFonts w:hint="eastAsia"/>
              </w:rPr>
              <w:t>25. 00</w:t>
            </w:r>
          </w:p>
        </w:tc>
      </w:tr>
    </w:tbl>
    <w:p w:rsidR="00000000" w:rsidRDefault="000F224C">
      <w:pPr>
        <w:spacing w:before="120" w:after="240" w:line="360" w:lineRule="exact"/>
        <w:rPr>
          <w:rFonts w:hint="eastAsia"/>
          <w:sz w:val="18"/>
        </w:rPr>
      </w:pPr>
      <w:r>
        <w:rPr>
          <w:rFonts w:hint="eastAsia"/>
          <w:sz w:val="18"/>
        </w:rPr>
        <w:t>资料来源：民族解放党和基督教社会团结党，</w:t>
      </w:r>
      <w:r>
        <w:rPr>
          <w:rFonts w:hint="eastAsia"/>
          <w:sz w:val="18"/>
        </w:rPr>
        <w:t>1997</w:t>
      </w:r>
      <w:r>
        <w:rPr>
          <w:rFonts w:hint="eastAsia"/>
          <w:sz w:val="18"/>
        </w:rPr>
        <w:t>年。</w:t>
      </w:r>
    </w:p>
    <w:p w:rsidR="00000000" w:rsidRDefault="000F224C" w:rsidP="000F224C">
      <w:pPr>
        <w:spacing w:after="240" w:line="360" w:lineRule="exact"/>
        <w:ind w:left="31680" w:hangingChars="257" w:firstLine="31680"/>
        <w:rPr>
          <w:rFonts w:hint="eastAsia"/>
        </w:rPr>
      </w:pPr>
      <w:r>
        <w:rPr>
          <w:rFonts w:hint="eastAsia"/>
        </w:rPr>
        <w:t>271</w:t>
      </w:r>
      <w:r>
        <w:rPr>
          <w:rFonts w:hint="eastAsia"/>
        </w:rPr>
        <w:t>．根据在全国范围内进行的调查，妇女参与政治和在政党内占据实权职位的最主要的障碍是：性别社会化过</w:t>
      </w:r>
      <w:r>
        <w:rPr>
          <w:rFonts w:hint="eastAsia"/>
        </w:rPr>
        <w:t>程，男女双方对妇女参与决策领域的偏见，缺少双休日的时间，认为妇女无法胜任决策的观念，对思想缺乏兴趣以及妇女自己的理由，其被排除在信息机构的决策之外，以及将其作为目标的保密机构（</w:t>
      </w:r>
      <w:r>
        <w:rPr>
          <w:rFonts w:hint="eastAsia"/>
        </w:rPr>
        <w:t>Camacho, Lara</w:t>
      </w:r>
      <w:r>
        <w:rPr>
          <w:rFonts w:hint="eastAsia"/>
        </w:rPr>
        <w:t>和</w:t>
      </w:r>
      <w:r>
        <w:rPr>
          <w:rFonts w:hint="eastAsia"/>
        </w:rPr>
        <w:t>Serrano</w:t>
      </w:r>
      <w:r>
        <w:rPr>
          <w:rFonts w:hint="eastAsia"/>
        </w:rPr>
        <w:t>，</w:t>
      </w:r>
      <w:r>
        <w:rPr>
          <w:rFonts w:hint="eastAsia"/>
        </w:rPr>
        <w:t>1996</w:t>
      </w:r>
      <w:r>
        <w:rPr>
          <w:rFonts w:hint="eastAsia"/>
        </w:rPr>
        <w:t>年）。</w:t>
      </w:r>
    </w:p>
    <w:p w:rsidR="00000000" w:rsidRDefault="000F224C" w:rsidP="000F224C">
      <w:pPr>
        <w:spacing w:after="240" w:line="360" w:lineRule="exact"/>
        <w:ind w:left="31680" w:hangingChars="257" w:firstLine="31680"/>
        <w:rPr>
          <w:rFonts w:hint="eastAsia"/>
        </w:rPr>
      </w:pPr>
      <w:r>
        <w:rPr>
          <w:rFonts w:hint="eastAsia"/>
        </w:rPr>
        <w:t>272</w:t>
      </w:r>
      <w:r>
        <w:rPr>
          <w:rFonts w:hint="eastAsia"/>
        </w:rPr>
        <w:t>．同样，想要在大选中占有一席之地也是非常困难的。事实上，各政党总是把妇女安置在立法大会和市政议会那些无法选择的席位的候选人名单上。此外，就在这个名单上也倾向于安置为数不多的妇女，这就更加限制了妇女获得席位的机会。</w:t>
      </w:r>
    </w:p>
    <w:p w:rsidR="00000000" w:rsidRDefault="000F224C" w:rsidP="000F224C">
      <w:pPr>
        <w:spacing w:after="240" w:line="360" w:lineRule="exact"/>
        <w:ind w:left="31680" w:hangingChars="257" w:firstLine="31680"/>
        <w:rPr>
          <w:rFonts w:hint="eastAsia"/>
        </w:rPr>
      </w:pPr>
      <w:r>
        <w:rPr>
          <w:rFonts w:hint="eastAsia"/>
        </w:rPr>
        <w:t>273</w:t>
      </w:r>
      <w:r>
        <w:rPr>
          <w:rFonts w:hint="eastAsia"/>
        </w:rPr>
        <w:t>．如表</w:t>
      </w:r>
      <w:r>
        <w:rPr>
          <w:rFonts w:hint="eastAsia"/>
        </w:rPr>
        <w:t>14</w:t>
      </w:r>
      <w:r>
        <w:rPr>
          <w:rFonts w:hint="eastAsia"/>
        </w:rPr>
        <w:t>所示，尤其是自</w:t>
      </w:r>
      <w:r>
        <w:rPr>
          <w:rFonts w:hint="eastAsia"/>
        </w:rPr>
        <w:t>1990</w:t>
      </w:r>
      <w:r>
        <w:rPr>
          <w:rFonts w:hint="eastAsia"/>
        </w:rPr>
        <w:t>年以来，参加立法大</w:t>
      </w:r>
      <w:r>
        <w:rPr>
          <w:rFonts w:hint="eastAsia"/>
        </w:rPr>
        <w:t>会的妇女人数略微有所增加。虽然名额仍然非常有限，但是仍可看到妇女对政党内部程序的参加有所增加，以便取得可选择的席位。为此，家庭和妇女国家发展中心（</w:t>
      </w:r>
      <w:r>
        <w:rPr>
          <w:rFonts w:hint="eastAsia"/>
        </w:rPr>
        <w:t>CMF</w:t>
      </w:r>
      <w:r>
        <w:rPr>
          <w:rFonts w:hint="eastAsia"/>
        </w:rPr>
        <w:t>），在女性公民的积极推动计划（</w:t>
      </w:r>
      <w:r>
        <w:rPr>
          <w:rFonts w:hint="eastAsia"/>
        </w:rPr>
        <w:t>PROCAM</w:t>
      </w:r>
      <w:r>
        <w:rPr>
          <w:rFonts w:hint="eastAsia"/>
        </w:rPr>
        <w:t>）的范围内，提倡在选举法中建立上述一些规定和积极措施。</w:t>
      </w:r>
    </w:p>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14</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哥斯达黎加：</w:t>
      </w:r>
      <w:r>
        <w:rPr>
          <w:rFonts w:ascii="SimHei" w:eastAsia="SimHei" w:hint="eastAsia"/>
        </w:rPr>
        <w:t>1958</w:t>
      </w:r>
      <w:r>
        <w:rPr>
          <w:rFonts w:ascii="SimHei" w:eastAsia="SimHei" w:hint="eastAsia"/>
        </w:rPr>
        <w:t>年至</w:t>
      </w:r>
      <w:r>
        <w:rPr>
          <w:rFonts w:ascii="SimHei" w:eastAsia="SimHei" w:hint="eastAsia"/>
        </w:rPr>
        <w:t>2002</w:t>
      </w:r>
      <w:r>
        <w:rPr>
          <w:rFonts w:ascii="SimHei" w:eastAsia="SimHei" w:hint="eastAsia"/>
        </w:rPr>
        <w:t>年</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参加立法大会的妇女</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2520"/>
        <w:gridCol w:w="2520"/>
        <w:gridCol w:w="2518"/>
      </w:tblGrid>
      <w:tr w:rsidR="00000000">
        <w:tblPrEx>
          <w:tblCellMar>
            <w:top w:w="0" w:type="dxa"/>
            <w:bottom w:w="0" w:type="dxa"/>
          </w:tblCellMar>
        </w:tblPrEx>
        <w:tc>
          <w:tcPr>
            <w:tcW w:w="1208" w:type="pct"/>
          </w:tcPr>
          <w:p w:rsidR="00000000" w:rsidRDefault="000F224C" w:rsidP="000F224C">
            <w:pPr>
              <w:spacing w:before="120" w:after="120" w:line="360" w:lineRule="exact"/>
              <w:ind w:left="31680" w:hangingChars="257" w:firstLine="31680"/>
              <w:rPr>
                <w:rFonts w:eastAsia="SimHei" w:hint="eastAsia"/>
              </w:rPr>
            </w:pPr>
            <w:r>
              <w:rPr>
                <w:rFonts w:eastAsia="SimHei" w:hint="eastAsia"/>
              </w:rPr>
              <w:t>时期</w:t>
            </w:r>
          </w:p>
        </w:tc>
        <w:tc>
          <w:tcPr>
            <w:tcW w:w="1264" w:type="pct"/>
          </w:tcPr>
          <w:p w:rsidR="00000000" w:rsidRDefault="000F224C" w:rsidP="000F224C">
            <w:pPr>
              <w:spacing w:before="120" w:after="120" w:line="360" w:lineRule="exact"/>
              <w:ind w:left="31680" w:hangingChars="257" w:firstLine="31680"/>
              <w:jc w:val="center"/>
              <w:rPr>
                <w:rFonts w:eastAsia="SimHei" w:hint="eastAsia"/>
              </w:rPr>
            </w:pPr>
            <w:r>
              <w:rPr>
                <w:rFonts w:eastAsia="SimHei" w:hint="eastAsia"/>
              </w:rPr>
              <w:t>议员绝对人数（男女）</w:t>
            </w:r>
          </w:p>
        </w:tc>
        <w:tc>
          <w:tcPr>
            <w:tcW w:w="1264" w:type="pct"/>
          </w:tcPr>
          <w:p w:rsidR="00000000" w:rsidRDefault="000F224C" w:rsidP="000F224C">
            <w:pPr>
              <w:spacing w:before="120" w:after="120" w:line="360" w:lineRule="exact"/>
              <w:ind w:left="31680" w:hangingChars="257" w:firstLine="31680"/>
              <w:jc w:val="center"/>
              <w:rPr>
                <w:rFonts w:eastAsia="SimHei" w:hint="eastAsia"/>
              </w:rPr>
            </w:pPr>
            <w:r>
              <w:rPr>
                <w:rFonts w:eastAsia="SimHei" w:hint="eastAsia"/>
              </w:rPr>
              <w:t>女议员绝对人数</w:t>
            </w:r>
          </w:p>
        </w:tc>
        <w:tc>
          <w:tcPr>
            <w:tcW w:w="1263" w:type="pct"/>
          </w:tcPr>
          <w:p w:rsidR="00000000" w:rsidRDefault="000F224C" w:rsidP="000F224C">
            <w:pPr>
              <w:spacing w:before="120" w:after="120" w:line="360" w:lineRule="exact"/>
              <w:ind w:left="31680" w:hangingChars="257" w:firstLine="31680"/>
              <w:jc w:val="center"/>
              <w:rPr>
                <w:rFonts w:eastAsia="SimHei" w:hint="eastAsia"/>
              </w:rPr>
            </w:pPr>
            <w:r>
              <w:rPr>
                <w:rFonts w:eastAsia="SimHei" w:hint="eastAsia"/>
              </w:rPr>
              <w:t>妇女所占比例</w:t>
            </w:r>
          </w:p>
        </w:tc>
      </w:tr>
      <w:tr w:rsidR="00000000">
        <w:tblPrEx>
          <w:tblCellMar>
            <w:top w:w="0" w:type="dxa"/>
            <w:bottom w:w="0" w:type="dxa"/>
          </w:tblCellMar>
        </w:tblPrEx>
        <w:tc>
          <w:tcPr>
            <w:tcW w:w="1208" w:type="pct"/>
          </w:tcPr>
          <w:p w:rsidR="00000000" w:rsidRDefault="000F224C" w:rsidP="000F224C">
            <w:pPr>
              <w:spacing w:line="360" w:lineRule="exact"/>
              <w:ind w:left="31680" w:hangingChars="257" w:firstLine="31680"/>
              <w:rPr>
                <w:rFonts w:hint="eastAsia"/>
              </w:rPr>
            </w:pPr>
            <w:r>
              <w:rPr>
                <w:rFonts w:hint="eastAsia"/>
              </w:rPr>
              <w:t>1953-1958</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45</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3</w:t>
            </w:r>
          </w:p>
        </w:tc>
        <w:tc>
          <w:tcPr>
            <w:tcW w:w="1263" w:type="pct"/>
          </w:tcPr>
          <w:p w:rsidR="00000000" w:rsidRDefault="000F224C" w:rsidP="000F224C">
            <w:pPr>
              <w:spacing w:line="360" w:lineRule="exact"/>
              <w:ind w:left="31680" w:hangingChars="257" w:firstLine="31680"/>
              <w:jc w:val="center"/>
              <w:rPr>
                <w:rFonts w:hint="eastAsia"/>
              </w:rPr>
            </w:pPr>
            <w:r>
              <w:rPr>
                <w:rFonts w:hint="eastAsia"/>
              </w:rPr>
              <w:t>6. 7</w:t>
            </w:r>
          </w:p>
        </w:tc>
      </w:tr>
      <w:tr w:rsidR="00000000">
        <w:tblPrEx>
          <w:tblCellMar>
            <w:top w:w="0" w:type="dxa"/>
            <w:bottom w:w="0" w:type="dxa"/>
          </w:tblCellMar>
        </w:tblPrEx>
        <w:tc>
          <w:tcPr>
            <w:tcW w:w="1208" w:type="pct"/>
          </w:tcPr>
          <w:p w:rsidR="00000000" w:rsidRDefault="000F224C" w:rsidP="000F224C">
            <w:pPr>
              <w:spacing w:line="360" w:lineRule="exact"/>
              <w:ind w:left="31680" w:hangingChars="257" w:firstLine="31680"/>
              <w:rPr>
                <w:rFonts w:hint="eastAsia"/>
              </w:rPr>
            </w:pPr>
            <w:r>
              <w:rPr>
                <w:rFonts w:hint="eastAsia"/>
              </w:rPr>
              <w:t>1958-1962</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45</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2</w:t>
            </w:r>
          </w:p>
        </w:tc>
        <w:tc>
          <w:tcPr>
            <w:tcW w:w="1263" w:type="pct"/>
          </w:tcPr>
          <w:p w:rsidR="00000000" w:rsidRDefault="000F224C" w:rsidP="000F224C">
            <w:pPr>
              <w:spacing w:line="360" w:lineRule="exact"/>
              <w:ind w:left="31680" w:hangingChars="257" w:firstLine="31680"/>
              <w:jc w:val="center"/>
              <w:rPr>
                <w:rFonts w:hint="eastAsia"/>
              </w:rPr>
            </w:pPr>
            <w:r>
              <w:rPr>
                <w:rFonts w:hint="eastAsia"/>
              </w:rPr>
              <w:t>4. 4</w:t>
            </w:r>
          </w:p>
        </w:tc>
      </w:tr>
      <w:tr w:rsidR="00000000">
        <w:tblPrEx>
          <w:tblCellMar>
            <w:top w:w="0" w:type="dxa"/>
            <w:bottom w:w="0" w:type="dxa"/>
          </w:tblCellMar>
        </w:tblPrEx>
        <w:tc>
          <w:tcPr>
            <w:tcW w:w="1208" w:type="pct"/>
          </w:tcPr>
          <w:p w:rsidR="00000000" w:rsidRDefault="000F224C" w:rsidP="000F224C">
            <w:pPr>
              <w:spacing w:line="360" w:lineRule="exact"/>
              <w:ind w:left="31680" w:hangingChars="257" w:firstLine="31680"/>
              <w:rPr>
                <w:rFonts w:hint="eastAsia"/>
              </w:rPr>
            </w:pPr>
            <w:r>
              <w:rPr>
                <w:rFonts w:hint="eastAsia"/>
              </w:rPr>
              <w:t>1962-1966</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57</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1</w:t>
            </w:r>
          </w:p>
        </w:tc>
        <w:tc>
          <w:tcPr>
            <w:tcW w:w="1263" w:type="pct"/>
          </w:tcPr>
          <w:p w:rsidR="00000000" w:rsidRDefault="000F224C" w:rsidP="000F224C">
            <w:pPr>
              <w:spacing w:line="360" w:lineRule="exact"/>
              <w:ind w:left="31680" w:hangingChars="257" w:firstLine="31680"/>
              <w:jc w:val="center"/>
              <w:rPr>
                <w:rFonts w:hint="eastAsia"/>
              </w:rPr>
            </w:pPr>
            <w:r>
              <w:rPr>
                <w:rFonts w:hint="eastAsia"/>
              </w:rPr>
              <w:t>1. 8</w:t>
            </w:r>
          </w:p>
        </w:tc>
      </w:tr>
      <w:tr w:rsidR="00000000">
        <w:tblPrEx>
          <w:tblCellMar>
            <w:top w:w="0" w:type="dxa"/>
            <w:bottom w:w="0" w:type="dxa"/>
          </w:tblCellMar>
        </w:tblPrEx>
        <w:tc>
          <w:tcPr>
            <w:tcW w:w="1208" w:type="pct"/>
          </w:tcPr>
          <w:p w:rsidR="00000000" w:rsidRDefault="000F224C" w:rsidP="000F224C">
            <w:pPr>
              <w:spacing w:line="360" w:lineRule="exact"/>
              <w:ind w:left="31680" w:hangingChars="257" w:firstLine="31680"/>
              <w:rPr>
                <w:rFonts w:hint="eastAsia"/>
              </w:rPr>
            </w:pPr>
            <w:r>
              <w:rPr>
                <w:rFonts w:hint="eastAsia"/>
              </w:rPr>
              <w:t>196</w:t>
            </w:r>
            <w:r>
              <w:rPr>
                <w:rFonts w:hint="eastAsia"/>
              </w:rPr>
              <w:t>6-1970</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57</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3</w:t>
            </w:r>
          </w:p>
        </w:tc>
        <w:tc>
          <w:tcPr>
            <w:tcW w:w="1263" w:type="pct"/>
          </w:tcPr>
          <w:p w:rsidR="00000000" w:rsidRDefault="000F224C" w:rsidP="000F224C">
            <w:pPr>
              <w:spacing w:line="360" w:lineRule="exact"/>
              <w:ind w:left="31680" w:hangingChars="257" w:firstLine="31680"/>
              <w:jc w:val="center"/>
              <w:rPr>
                <w:rFonts w:hint="eastAsia"/>
              </w:rPr>
            </w:pPr>
            <w:r>
              <w:rPr>
                <w:rFonts w:hint="eastAsia"/>
              </w:rPr>
              <w:t>5. 3</w:t>
            </w:r>
          </w:p>
        </w:tc>
      </w:tr>
      <w:tr w:rsidR="00000000">
        <w:tblPrEx>
          <w:tblCellMar>
            <w:top w:w="0" w:type="dxa"/>
            <w:bottom w:w="0" w:type="dxa"/>
          </w:tblCellMar>
        </w:tblPrEx>
        <w:tc>
          <w:tcPr>
            <w:tcW w:w="1208" w:type="pct"/>
          </w:tcPr>
          <w:p w:rsidR="00000000" w:rsidRDefault="000F224C" w:rsidP="000F224C">
            <w:pPr>
              <w:spacing w:line="360" w:lineRule="exact"/>
              <w:ind w:left="31680" w:hangingChars="257" w:firstLine="31680"/>
              <w:rPr>
                <w:rFonts w:hint="eastAsia"/>
              </w:rPr>
            </w:pPr>
            <w:r>
              <w:rPr>
                <w:rFonts w:hint="eastAsia"/>
              </w:rPr>
              <w:t>1970-1974</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57</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4</w:t>
            </w:r>
          </w:p>
        </w:tc>
        <w:tc>
          <w:tcPr>
            <w:tcW w:w="1263" w:type="pct"/>
          </w:tcPr>
          <w:p w:rsidR="00000000" w:rsidRDefault="000F224C" w:rsidP="000F224C">
            <w:pPr>
              <w:spacing w:line="360" w:lineRule="exact"/>
              <w:ind w:left="31680" w:hangingChars="257" w:firstLine="31680"/>
              <w:jc w:val="center"/>
              <w:rPr>
                <w:rFonts w:hint="eastAsia"/>
              </w:rPr>
            </w:pPr>
            <w:r>
              <w:rPr>
                <w:rFonts w:hint="eastAsia"/>
              </w:rPr>
              <w:t>7. 0</w:t>
            </w:r>
          </w:p>
        </w:tc>
      </w:tr>
      <w:tr w:rsidR="00000000">
        <w:tblPrEx>
          <w:tblCellMar>
            <w:top w:w="0" w:type="dxa"/>
            <w:bottom w:w="0" w:type="dxa"/>
          </w:tblCellMar>
        </w:tblPrEx>
        <w:tc>
          <w:tcPr>
            <w:tcW w:w="1208" w:type="pct"/>
          </w:tcPr>
          <w:p w:rsidR="00000000" w:rsidRDefault="000F224C" w:rsidP="000F224C">
            <w:pPr>
              <w:spacing w:line="360" w:lineRule="exact"/>
              <w:ind w:left="31680" w:hangingChars="257" w:firstLine="31680"/>
              <w:rPr>
                <w:rFonts w:hint="eastAsia"/>
              </w:rPr>
            </w:pPr>
            <w:r>
              <w:rPr>
                <w:rFonts w:hint="eastAsia"/>
              </w:rPr>
              <w:t>1974-1978</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57</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4</w:t>
            </w:r>
          </w:p>
        </w:tc>
        <w:tc>
          <w:tcPr>
            <w:tcW w:w="1263" w:type="pct"/>
          </w:tcPr>
          <w:p w:rsidR="00000000" w:rsidRDefault="000F224C" w:rsidP="000F224C">
            <w:pPr>
              <w:spacing w:line="360" w:lineRule="exact"/>
              <w:ind w:left="31680" w:hangingChars="257" w:firstLine="31680"/>
              <w:jc w:val="center"/>
              <w:rPr>
                <w:rFonts w:hint="eastAsia"/>
              </w:rPr>
            </w:pPr>
            <w:r>
              <w:rPr>
                <w:rFonts w:hint="eastAsia"/>
              </w:rPr>
              <w:t>7. 0</w:t>
            </w:r>
          </w:p>
        </w:tc>
      </w:tr>
      <w:tr w:rsidR="00000000">
        <w:tblPrEx>
          <w:tblCellMar>
            <w:top w:w="0" w:type="dxa"/>
            <w:bottom w:w="0" w:type="dxa"/>
          </w:tblCellMar>
        </w:tblPrEx>
        <w:tc>
          <w:tcPr>
            <w:tcW w:w="1208" w:type="pct"/>
          </w:tcPr>
          <w:p w:rsidR="00000000" w:rsidRDefault="000F224C" w:rsidP="000F224C">
            <w:pPr>
              <w:spacing w:line="360" w:lineRule="exact"/>
              <w:ind w:left="31680" w:hangingChars="257" w:firstLine="31680"/>
              <w:rPr>
                <w:rFonts w:hint="eastAsia"/>
              </w:rPr>
            </w:pPr>
            <w:r>
              <w:rPr>
                <w:rFonts w:hint="eastAsia"/>
              </w:rPr>
              <w:t>1978-1982</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57</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5</w:t>
            </w:r>
          </w:p>
        </w:tc>
        <w:tc>
          <w:tcPr>
            <w:tcW w:w="1263" w:type="pct"/>
          </w:tcPr>
          <w:p w:rsidR="00000000" w:rsidRDefault="000F224C" w:rsidP="000F224C">
            <w:pPr>
              <w:spacing w:line="360" w:lineRule="exact"/>
              <w:ind w:left="31680" w:hangingChars="257" w:firstLine="31680"/>
              <w:jc w:val="center"/>
              <w:rPr>
                <w:rFonts w:hint="eastAsia"/>
              </w:rPr>
            </w:pPr>
            <w:r>
              <w:rPr>
                <w:rFonts w:hint="eastAsia"/>
              </w:rPr>
              <w:t>8. 8</w:t>
            </w:r>
          </w:p>
        </w:tc>
      </w:tr>
      <w:tr w:rsidR="00000000">
        <w:tblPrEx>
          <w:tblCellMar>
            <w:top w:w="0" w:type="dxa"/>
            <w:bottom w:w="0" w:type="dxa"/>
          </w:tblCellMar>
        </w:tblPrEx>
        <w:tc>
          <w:tcPr>
            <w:tcW w:w="1208" w:type="pct"/>
          </w:tcPr>
          <w:p w:rsidR="00000000" w:rsidRDefault="000F224C" w:rsidP="000F224C">
            <w:pPr>
              <w:spacing w:line="360" w:lineRule="exact"/>
              <w:ind w:left="31680" w:hangingChars="257" w:firstLine="31680"/>
              <w:rPr>
                <w:rFonts w:hint="eastAsia"/>
              </w:rPr>
            </w:pPr>
            <w:r>
              <w:rPr>
                <w:rFonts w:hint="eastAsia"/>
              </w:rPr>
              <w:t>1982-1986</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57</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4</w:t>
            </w:r>
          </w:p>
        </w:tc>
        <w:tc>
          <w:tcPr>
            <w:tcW w:w="1263" w:type="pct"/>
          </w:tcPr>
          <w:p w:rsidR="00000000" w:rsidRDefault="000F224C" w:rsidP="000F224C">
            <w:pPr>
              <w:spacing w:line="360" w:lineRule="exact"/>
              <w:ind w:left="31680" w:hangingChars="257" w:firstLine="31680"/>
              <w:jc w:val="center"/>
              <w:rPr>
                <w:rFonts w:hint="eastAsia"/>
              </w:rPr>
            </w:pPr>
            <w:r>
              <w:rPr>
                <w:rFonts w:hint="eastAsia"/>
              </w:rPr>
              <w:t>7. 0</w:t>
            </w:r>
          </w:p>
        </w:tc>
      </w:tr>
      <w:tr w:rsidR="00000000">
        <w:tblPrEx>
          <w:tblCellMar>
            <w:top w:w="0" w:type="dxa"/>
            <w:bottom w:w="0" w:type="dxa"/>
          </w:tblCellMar>
        </w:tblPrEx>
        <w:tc>
          <w:tcPr>
            <w:tcW w:w="1208" w:type="pct"/>
          </w:tcPr>
          <w:p w:rsidR="00000000" w:rsidRDefault="000F224C" w:rsidP="000F224C">
            <w:pPr>
              <w:spacing w:line="360" w:lineRule="exact"/>
              <w:ind w:left="31680" w:hangingChars="257" w:firstLine="31680"/>
              <w:rPr>
                <w:rFonts w:hint="eastAsia"/>
              </w:rPr>
            </w:pPr>
            <w:r>
              <w:rPr>
                <w:rFonts w:hint="eastAsia"/>
              </w:rPr>
              <w:t>1986-1990</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57</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7</w:t>
            </w:r>
          </w:p>
        </w:tc>
        <w:tc>
          <w:tcPr>
            <w:tcW w:w="1263" w:type="pct"/>
          </w:tcPr>
          <w:p w:rsidR="00000000" w:rsidRDefault="000F224C" w:rsidP="000F224C">
            <w:pPr>
              <w:spacing w:line="360" w:lineRule="exact"/>
              <w:ind w:left="31680" w:hangingChars="257" w:firstLine="31680"/>
              <w:jc w:val="center"/>
              <w:rPr>
                <w:rFonts w:hint="eastAsia"/>
              </w:rPr>
            </w:pPr>
            <w:r>
              <w:rPr>
                <w:rFonts w:hint="eastAsia"/>
              </w:rPr>
              <w:t>12. 3</w:t>
            </w:r>
          </w:p>
        </w:tc>
      </w:tr>
      <w:tr w:rsidR="00000000">
        <w:tblPrEx>
          <w:tblCellMar>
            <w:top w:w="0" w:type="dxa"/>
            <w:bottom w:w="0" w:type="dxa"/>
          </w:tblCellMar>
        </w:tblPrEx>
        <w:tc>
          <w:tcPr>
            <w:tcW w:w="1208" w:type="pct"/>
          </w:tcPr>
          <w:p w:rsidR="00000000" w:rsidRDefault="000F224C" w:rsidP="000F224C">
            <w:pPr>
              <w:spacing w:line="360" w:lineRule="exact"/>
              <w:ind w:left="31680" w:hangingChars="257" w:firstLine="31680"/>
              <w:rPr>
                <w:rFonts w:hint="eastAsia"/>
              </w:rPr>
            </w:pPr>
            <w:r>
              <w:rPr>
                <w:rFonts w:hint="eastAsia"/>
              </w:rPr>
              <w:t>1990-1994</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57</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7</w:t>
            </w:r>
          </w:p>
        </w:tc>
        <w:tc>
          <w:tcPr>
            <w:tcW w:w="1263" w:type="pct"/>
          </w:tcPr>
          <w:p w:rsidR="00000000" w:rsidRDefault="000F224C" w:rsidP="000F224C">
            <w:pPr>
              <w:spacing w:line="360" w:lineRule="exact"/>
              <w:ind w:left="31680" w:hangingChars="257" w:firstLine="31680"/>
              <w:jc w:val="center"/>
              <w:rPr>
                <w:rFonts w:hint="eastAsia"/>
              </w:rPr>
            </w:pPr>
            <w:r>
              <w:rPr>
                <w:rFonts w:hint="eastAsia"/>
              </w:rPr>
              <w:t>12. 3</w:t>
            </w:r>
          </w:p>
        </w:tc>
      </w:tr>
      <w:tr w:rsidR="00000000">
        <w:tblPrEx>
          <w:tblCellMar>
            <w:top w:w="0" w:type="dxa"/>
            <w:bottom w:w="0" w:type="dxa"/>
          </w:tblCellMar>
        </w:tblPrEx>
        <w:tc>
          <w:tcPr>
            <w:tcW w:w="1208" w:type="pct"/>
          </w:tcPr>
          <w:p w:rsidR="00000000" w:rsidRDefault="000F224C" w:rsidP="000F224C">
            <w:pPr>
              <w:spacing w:line="360" w:lineRule="exact"/>
              <w:ind w:left="31680" w:hangingChars="257" w:firstLine="31680"/>
              <w:rPr>
                <w:rFonts w:hint="eastAsia"/>
              </w:rPr>
            </w:pPr>
            <w:r>
              <w:rPr>
                <w:rFonts w:hint="eastAsia"/>
              </w:rPr>
              <w:t>1994-1998</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57</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9</w:t>
            </w:r>
          </w:p>
        </w:tc>
        <w:tc>
          <w:tcPr>
            <w:tcW w:w="1263" w:type="pct"/>
          </w:tcPr>
          <w:p w:rsidR="00000000" w:rsidRDefault="000F224C" w:rsidP="000F224C">
            <w:pPr>
              <w:spacing w:line="360" w:lineRule="exact"/>
              <w:ind w:left="31680" w:hangingChars="257" w:firstLine="31680"/>
              <w:jc w:val="center"/>
              <w:rPr>
                <w:rFonts w:hint="eastAsia"/>
              </w:rPr>
            </w:pPr>
            <w:r>
              <w:rPr>
                <w:rFonts w:hint="eastAsia"/>
              </w:rPr>
              <w:t>15. 8</w:t>
            </w:r>
          </w:p>
        </w:tc>
      </w:tr>
      <w:tr w:rsidR="00000000">
        <w:tblPrEx>
          <w:tblCellMar>
            <w:top w:w="0" w:type="dxa"/>
            <w:bottom w:w="0" w:type="dxa"/>
          </w:tblCellMar>
        </w:tblPrEx>
        <w:tc>
          <w:tcPr>
            <w:tcW w:w="1208" w:type="pct"/>
          </w:tcPr>
          <w:p w:rsidR="00000000" w:rsidRDefault="000F224C" w:rsidP="000F224C">
            <w:pPr>
              <w:spacing w:line="360" w:lineRule="exact"/>
              <w:ind w:left="31680" w:hangingChars="257" w:firstLine="31680"/>
              <w:rPr>
                <w:rFonts w:hint="eastAsia"/>
              </w:rPr>
            </w:pPr>
            <w:r>
              <w:rPr>
                <w:rFonts w:hint="eastAsia"/>
              </w:rPr>
              <w:t>1998-2002</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57</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11</w:t>
            </w:r>
          </w:p>
        </w:tc>
        <w:tc>
          <w:tcPr>
            <w:tcW w:w="1263" w:type="pct"/>
          </w:tcPr>
          <w:p w:rsidR="00000000" w:rsidRDefault="000F224C" w:rsidP="000F224C">
            <w:pPr>
              <w:spacing w:line="360" w:lineRule="exact"/>
              <w:ind w:left="31680" w:hangingChars="257" w:firstLine="31680"/>
              <w:jc w:val="center"/>
              <w:rPr>
                <w:rFonts w:hint="eastAsia"/>
              </w:rPr>
            </w:pPr>
            <w:r>
              <w:rPr>
                <w:rFonts w:hint="eastAsia"/>
              </w:rPr>
              <w:t>19. 3</w:t>
            </w:r>
          </w:p>
        </w:tc>
      </w:tr>
    </w:tbl>
    <w:p w:rsidR="00000000" w:rsidRDefault="000F224C">
      <w:pPr>
        <w:spacing w:before="120" w:after="240" w:line="360" w:lineRule="exact"/>
        <w:rPr>
          <w:rFonts w:hint="eastAsia"/>
          <w:sz w:val="18"/>
        </w:rPr>
      </w:pPr>
      <w:r>
        <w:rPr>
          <w:rFonts w:hint="eastAsia"/>
          <w:sz w:val="18"/>
        </w:rPr>
        <w:t>资料来源：</w:t>
      </w:r>
      <w:r>
        <w:rPr>
          <w:rFonts w:hint="eastAsia"/>
          <w:sz w:val="18"/>
        </w:rPr>
        <w:t>Moreno, Elsa</w:t>
      </w:r>
      <w:r>
        <w:rPr>
          <w:rFonts w:hint="eastAsia"/>
          <w:sz w:val="18"/>
        </w:rPr>
        <w:t>，《哥斯达黎加妇女与政治》，哥斯达黎加圣何塞，拉丁美洲社会科学学会，</w:t>
      </w:r>
      <w:r>
        <w:rPr>
          <w:rFonts w:hint="eastAsia"/>
          <w:sz w:val="18"/>
        </w:rPr>
        <w:t>1995</w:t>
      </w:r>
      <w:r>
        <w:rPr>
          <w:rFonts w:hint="eastAsia"/>
          <w:sz w:val="18"/>
        </w:rPr>
        <w:t>年</w:t>
      </w:r>
      <w:r>
        <w:rPr>
          <w:rFonts w:hint="eastAsia"/>
          <w:sz w:val="18"/>
        </w:rPr>
        <w:t>；最高选举厅，选举记录，</w:t>
      </w:r>
      <w:r>
        <w:rPr>
          <w:rFonts w:hint="eastAsia"/>
          <w:sz w:val="18"/>
        </w:rPr>
        <w:t>1998</w:t>
      </w:r>
      <w:r>
        <w:rPr>
          <w:rFonts w:hint="eastAsia"/>
          <w:sz w:val="18"/>
        </w:rPr>
        <w:t>年。</w:t>
      </w:r>
    </w:p>
    <w:p w:rsidR="00000000" w:rsidRDefault="000F224C" w:rsidP="000F224C">
      <w:pPr>
        <w:spacing w:after="240" w:line="360" w:lineRule="exact"/>
        <w:ind w:left="31680" w:hangingChars="257" w:firstLine="31680"/>
        <w:rPr>
          <w:rFonts w:hint="eastAsia"/>
        </w:rPr>
      </w:pPr>
      <w:r>
        <w:rPr>
          <w:rFonts w:hint="eastAsia"/>
        </w:rPr>
        <w:t>274</w:t>
      </w:r>
      <w:r>
        <w:rPr>
          <w:rFonts w:hint="eastAsia"/>
        </w:rPr>
        <w:t>．在地方政府和市政议会中，妇女比例根据其所占据的职位有所变动。女市府行政官（相当于女市长）的职位对妇女的要求非常苛刻。地方审议会议为妇女设置了两个职位：女市政议会成员和女理事；如表</w:t>
      </w:r>
      <w:r>
        <w:rPr>
          <w:rFonts w:hint="eastAsia"/>
        </w:rPr>
        <w:t>15</w:t>
      </w:r>
      <w:r>
        <w:rPr>
          <w:rFonts w:hint="eastAsia"/>
        </w:rPr>
        <w:t>所示，对这两个职位的参与有所增加，虽然一直很有限。最突出的成就就是占据了候补委员的席位。在</w:t>
      </w:r>
      <w:r>
        <w:rPr>
          <w:rFonts w:hint="eastAsia"/>
        </w:rPr>
        <w:t>1998</w:t>
      </w:r>
      <w:r>
        <w:rPr>
          <w:rFonts w:hint="eastAsia"/>
        </w:rPr>
        <w:t>年</w:t>
      </w:r>
      <w:r>
        <w:rPr>
          <w:rFonts w:hint="eastAsia"/>
        </w:rPr>
        <w:t>2</w:t>
      </w:r>
      <w:r>
        <w:rPr>
          <w:rFonts w:hint="eastAsia"/>
        </w:rPr>
        <w:t>月份举行的上次大选中，可以看到不少重要的变化，这是应用配额制度后产生的结果。</w:t>
      </w:r>
    </w:p>
    <w:p w:rsidR="00000000" w:rsidRDefault="000F224C" w:rsidP="000F224C">
      <w:pPr>
        <w:spacing w:after="120" w:line="360" w:lineRule="exact"/>
        <w:ind w:left="31680" w:hangingChars="257" w:firstLine="31680"/>
        <w:jc w:val="center"/>
        <w:rPr>
          <w:rFonts w:ascii="SimHei" w:eastAsia="SimHei" w:hint="eastAsia"/>
        </w:rPr>
      </w:pPr>
    </w:p>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15</w:t>
      </w:r>
    </w:p>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哥斯达黎加：在市政议会中男女参与情况和所担任的不同职位</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1982</w:t>
      </w:r>
      <w:r>
        <w:rPr>
          <w:rFonts w:ascii="SimHei" w:eastAsia="SimHei" w:hint="eastAsia"/>
        </w:rPr>
        <w:t>年至</w:t>
      </w:r>
      <w:r>
        <w:rPr>
          <w:rFonts w:ascii="SimHei" w:eastAsia="SimHei" w:hint="eastAsia"/>
        </w:rPr>
        <w:t>1994</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9"/>
        <w:gridCol w:w="895"/>
        <w:gridCol w:w="897"/>
        <w:gridCol w:w="897"/>
        <w:gridCol w:w="899"/>
        <w:gridCol w:w="897"/>
        <w:gridCol w:w="897"/>
        <w:gridCol w:w="897"/>
        <w:gridCol w:w="899"/>
      </w:tblGrid>
      <w:tr w:rsidR="00000000">
        <w:tblPrEx>
          <w:tblCellMar>
            <w:top w:w="0" w:type="dxa"/>
            <w:bottom w:w="0" w:type="dxa"/>
          </w:tblCellMar>
        </w:tblPrEx>
        <w:trPr>
          <w:cantSplit/>
        </w:trPr>
        <w:tc>
          <w:tcPr>
            <w:tcW w:w="1399" w:type="pct"/>
          </w:tcPr>
          <w:p w:rsidR="00000000" w:rsidRDefault="000F224C">
            <w:pPr>
              <w:spacing w:line="360" w:lineRule="exact"/>
              <w:rPr>
                <w:rFonts w:ascii="SimHei" w:eastAsia="SimHei" w:hint="eastAsia"/>
              </w:rPr>
            </w:pPr>
            <w:r>
              <w:rPr>
                <w:rFonts w:ascii="SimHei" w:eastAsia="SimHei" w:hint="eastAsia"/>
              </w:rPr>
              <w:t>职位</w:t>
            </w:r>
          </w:p>
        </w:tc>
        <w:tc>
          <w:tcPr>
            <w:tcW w:w="899" w:type="pct"/>
            <w:gridSpan w:val="2"/>
          </w:tcPr>
          <w:p w:rsidR="00000000" w:rsidRDefault="000F224C">
            <w:pPr>
              <w:spacing w:line="360" w:lineRule="exact"/>
              <w:jc w:val="center"/>
              <w:rPr>
                <w:rFonts w:ascii="SimHei" w:eastAsia="SimHei" w:hint="eastAsia"/>
              </w:rPr>
            </w:pPr>
            <w:r>
              <w:rPr>
                <w:rFonts w:ascii="SimHei" w:eastAsia="SimHei" w:hint="eastAsia"/>
              </w:rPr>
              <w:t>1982</w:t>
            </w:r>
            <w:r>
              <w:rPr>
                <w:rFonts w:ascii="SimHei" w:eastAsia="SimHei" w:hint="eastAsia"/>
              </w:rPr>
              <w:t>年</w:t>
            </w:r>
          </w:p>
          <w:p w:rsidR="00000000" w:rsidRDefault="000F224C">
            <w:pPr>
              <w:spacing w:line="360" w:lineRule="exact"/>
              <w:jc w:val="center"/>
              <w:rPr>
                <w:rFonts w:ascii="SimHei" w:eastAsia="SimHei" w:hint="eastAsia"/>
              </w:rPr>
            </w:pPr>
            <w:r>
              <w:rPr>
                <w:rFonts w:ascii="SimHei" w:eastAsia="SimHei" w:hint="eastAsia"/>
              </w:rPr>
              <w:t>女性</w:t>
            </w:r>
            <w:r>
              <w:rPr>
                <w:rFonts w:ascii="SimHei" w:eastAsia="SimHei" w:hint="eastAsia"/>
              </w:rPr>
              <w:t xml:space="preserve"> </w:t>
            </w:r>
            <w:r>
              <w:rPr>
                <w:rFonts w:ascii="SimHei" w:eastAsia="SimHei"/>
              </w:rPr>
              <w:t xml:space="preserve">  </w:t>
            </w:r>
            <w:r>
              <w:rPr>
                <w:rFonts w:ascii="SimHei" w:eastAsia="SimHei" w:hint="eastAsia"/>
              </w:rPr>
              <w:t xml:space="preserve"> </w:t>
            </w:r>
            <w:r>
              <w:rPr>
                <w:rFonts w:ascii="SimHei" w:eastAsia="SimHei" w:hint="eastAsia"/>
              </w:rPr>
              <w:t>男性</w:t>
            </w:r>
          </w:p>
        </w:tc>
        <w:tc>
          <w:tcPr>
            <w:tcW w:w="901" w:type="pct"/>
            <w:gridSpan w:val="2"/>
          </w:tcPr>
          <w:p w:rsidR="00000000" w:rsidRDefault="000F224C">
            <w:pPr>
              <w:spacing w:line="360" w:lineRule="exact"/>
              <w:jc w:val="center"/>
              <w:rPr>
                <w:rFonts w:ascii="SimHei" w:eastAsia="SimHei" w:hint="eastAsia"/>
              </w:rPr>
            </w:pPr>
            <w:r>
              <w:rPr>
                <w:rFonts w:ascii="SimHei" w:eastAsia="SimHei" w:hint="eastAsia"/>
              </w:rPr>
              <w:t>1986</w:t>
            </w:r>
            <w:r>
              <w:rPr>
                <w:rFonts w:ascii="SimHei" w:eastAsia="SimHei" w:hint="eastAsia"/>
              </w:rPr>
              <w:t>年</w:t>
            </w:r>
          </w:p>
          <w:p w:rsidR="00000000" w:rsidRDefault="000F224C">
            <w:pPr>
              <w:spacing w:line="360" w:lineRule="exact"/>
              <w:jc w:val="center"/>
              <w:rPr>
                <w:rFonts w:ascii="SimHei" w:eastAsia="SimHei" w:hint="eastAsia"/>
              </w:rPr>
            </w:pPr>
            <w:r>
              <w:rPr>
                <w:rFonts w:ascii="SimHei" w:eastAsia="SimHei" w:hint="eastAsia"/>
              </w:rPr>
              <w:t>女性</w:t>
            </w:r>
            <w:r>
              <w:rPr>
                <w:rFonts w:ascii="SimHei" w:eastAsia="SimHei" w:hint="eastAsia"/>
              </w:rPr>
              <w:t xml:space="preserve"> </w:t>
            </w:r>
            <w:r>
              <w:rPr>
                <w:rFonts w:ascii="SimHei" w:eastAsia="SimHei"/>
              </w:rPr>
              <w:t xml:space="preserve">  </w:t>
            </w:r>
            <w:r>
              <w:rPr>
                <w:rFonts w:ascii="SimHei" w:eastAsia="SimHei" w:hint="eastAsia"/>
              </w:rPr>
              <w:t xml:space="preserve"> </w:t>
            </w:r>
            <w:r>
              <w:rPr>
                <w:rFonts w:ascii="SimHei" w:eastAsia="SimHei" w:hint="eastAsia"/>
              </w:rPr>
              <w:t>男性</w:t>
            </w:r>
          </w:p>
        </w:tc>
        <w:tc>
          <w:tcPr>
            <w:tcW w:w="900" w:type="pct"/>
            <w:gridSpan w:val="2"/>
          </w:tcPr>
          <w:p w:rsidR="00000000" w:rsidRDefault="000F224C">
            <w:pPr>
              <w:spacing w:line="360" w:lineRule="exact"/>
              <w:jc w:val="center"/>
              <w:rPr>
                <w:rFonts w:ascii="SimHei" w:eastAsia="SimHei" w:hint="eastAsia"/>
              </w:rPr>
            </w:pPr>
            <w:r>
              <w:rPr>
                <w:rFonts w:ascii="SimHei" w:eastAsia="SimHei" w:hint="eastAsia"/>
              </w:rPr>
              <w:t>1990</w:t>
            </w:r>
            <w:r>
              <w:rPr>
                <w:rFonts w:ascii="SimHei" w:eastAsia="SimHei" w:hint="eastAsia"/>
              </w:rPr>
              <w:t>年</w:t>
            </w:r>
          </w:p>
          <w:p w:rsidR="00000000" w:rsidRDefault="000F224C">
            <w:pPr>
              <w:spacing w:line="360" w:lineRule="exact"/>
              <w:jc w:val="center"/>
              <w:rPr>
                <w:rFonts w:ascii="SimHei" w:eastAsia="SimHei" w:hint="eastAsia"/>
              </w:rPr>
            </w:pPr>
            <w:r>
              <w:rPr>
                <w:rFonts w:ascii="SimHei" w:eastAsia="SimHei" w:hint="eastAsia"/>
              </w:rPr>
              <w:t>女性</w:t>
            </w:r>
            <w:r>
              <w:rPr>
                <w:rFonts w:ascii="SimHei" w:eastAsia="SimHei" w:hint="eastAsia"/>
              </w:rPr>
              <w:t xml:space="preserve"> </w:t>
            </w:r>
            <w:r>
              <w:rPr>
                <w:rFonts w:ascii="SimHei" w:eastAsia="SimHei"/>
              </w:rPr>
              <w:t xml:space="preserve">  </w:t>
            </w:r>
            <w:r>
              <w:rPr>
                <w:rFonts w:ascii="SimHei" w:eastAsia="SimHei" w:hint="eastAsia"/>
              </w:rPr>
              <w:t xml:space="preserve"> </w:t>
            </w:r>
            <w:r>
              <w:rPr>
                <w:rFonts w:ascii="SimHei" w:eastAsia="SimHei" w:hint="eastAsia"/>
              </w:rPr>
              <w:t>男性</w:t>
            </w:r>
          </w:p>
        </w:tc>
        <w:tc>
          <w:tcPr>
            <w:tcW w:w="901" w:type="pct"/>
            <w:gridSpan w:val="2"/>
          </w:tcPr>
          <w:p w:rsidR="00000000" w:rsidRDefault="000F224C">
            <w:pPr>
              <w:spacing w:line="360" w:lineRule="exact"/>
              <w:jc w:val="center"/>
              <w:rPr>
                <w:rFonts w:ascii="SimHei" w:eastAsia="SimHei" w:hint="eastAsia"/>
              </w:rPr>
            </w:pPr>
            <w:r>
              <w:rPr>
                <w:rFonts w:ascii="SimHei" w:eastAsia="SimHei" w:hint="eastAsia"/>
              </w:rPr>
              <w:t>1994</w:t>
            </w:r>
            <w:r>
              <w:rPr>
                <w:rFonts w:ascii="SimHei" w:eastAsia="SimHei" w:hint="eastAsia"/>
              </w:rPr>
              <w:t>年</w:t>
            </w:r>
          </w:p>
          <w:p w:rsidR="00000000" w:rsidRDefault="000F224C">
            <w:pPr>
              <w:spacing w:line="360" w:lineRule="exact"/>
              <w:jc w:val="center"/>
              <w:rPr>
                <w:rFonts w:ascii="SimHei" w:eastAsia="SimHei" w:hint="eastAsia"/>
              </w:rPr>
            </w:pPr>
            <w:r>
              <w:rPr>
                <w:rFonts w:ascii="SimHei" w:eastAsia="SimHei" w:hint="eastAsia"/>
              </w:rPr>
              <w:t>女性</w:t>
            </w:r>
            <w:r>
              <w:rPr>
                <w:rFonts w:ascii="SimHei" w:eastAsia="SimHei" w:hint="eastAsia"/>
              </w:rPr>
              <w:t xml:space="preserve"> </w:t>
            </w:r>
            <w:r>
              <w:rPr>
                <w:rFonts w:ascii="SimHei" w:eastAsia="SimHei"/>
              </w:rPr>
              <w:t xml:space="preserve">  </w:t>
            </w:r>
            <w:r>
              <w:rPr>
                <w:rFonts w:ascii="SimHei" w:eastAsia="SimHei" w:hint="eastAsia"/>
              </w:rPr>
              <w:t xml:space="preserve"> </w:t>
            </w:r>
            <w:r>
              <w:rPr>
                <w:rFonts w:ascii="SimHei" w:eastAsia="SimHei" w:hint="eastAsia"/>
              </w:rPr>
              <w:t>男性</w:t>
            </w:r>
          </w:p>
        </w:tc>
      </w:tr>
      <w:tr w:rsidR="00000000">
        <w:tblPrEx>
          <w:tblCellMar>
            <w:top w:w="0" w:type="dxa"/>
            <w:bottom w:w="0" w:type="dxa"/>
          </w:tblCellMar>
        </w:tblPrEx>
        <w:tc>
          <w:tcPr>
            <w:tcW w:w="1399" w:type="pct"/>
          </w:tcPr>
          <w:p w:rsidR="00000000" w:rsidRDefault="000F224C">
            <w:pPr>
              <w:spacing w:after="120" w:line="360" w:lineRule="exact"/>
              <w:rPr>
                <w:rFonts w:hint="eastAsia"/>
              </w:rPr>
            </w:pPr>
            <w:r>
              <w:rPr>
                <w:rFonts w:hint="eastAsia"/>
              </w:rPr>
              <w:t>（女）市政议会成员</w:t>
            </w:r>
          </w:p>
          <w:p w:rsidR="00000000" w:rsidRDefault="000F224C" w:rsidP="000F224C">
            <w:pPr>
              <w:pStyle w:val="Date"/>
              <w:spacing w:after="120" w:line="360" w:lineRule="exact"/>
              <w:ind w:firstLineChars="200" w:firstLine="31680"/>
              <w:rPr>
                <w:rFonts w:hint="eastAsia"/>
              </w:rPr>
            </w:pPr>
            <w:r>
              <w:rPr>
                <w:rFonts w:hint="eastAsia"/>
              </w:rPr>
              <w:t>正式</w:t>
            </w:r>
          </w:p>
          <w:p w:rsidR="00000000" w:rsidRDefault="000F224C" w:rsidP="000F224C">
            <w:pPr>
              <w:spacing w:after="120" w:line="360" w:lineRule="exact"/>
              <w:ind w:firstLineChars="200" w:firstLine="31680"/>
              <w:rPr>
                <w:rFonts w:hint="eastAsia"/>
              </w:rPr>
            </w:pPr>
            <w:r>
              <w:rPr>
                <w:rFonts w:hint="eastAsia"/>
              </w:rPr>
              <w:t>候补</w:t>
            </w:r>
          </w:p>
        </w:tc>
        <w:tc>
          <w:tcPr>
            <w:tcW w:w="449" w:type="pct"/>
          </w:tcPr>
          <w:p w:rsidR="00000000" w:rsidRDefault="000F224C" w:rsidP="000F224C">
            <w:pPr>
              <w:spacing w:after="120" w:line="360" w:lineRule="exact"/>
              <w:ind w:rightChars="46" w:right="31680"/>
              <w:jc w:val="right"/>
              <w:rPr>
                <w:rFonts w:hint="eastAsia"/>
              </w:rPr>
            </w:pPr>
          </w:p>
          <w:p w:rsidR="00000000" w:rsidRDefault="000F224C" w:rsidP="000F224C">
            <w:pPr>
              <w:spacing w:after="120" w:line="360" w:lineRule="exact"/>
              <w:ind w:rightChars="46" w:right="31680"/>
              <w:jc w:val="right"/>
              <w:rPr>
                <w:rFonts w:hint="eastAsia"/>
              </w:rPr>
            </w:pPr>
            <w:r>
              <w:rPr>
                <w:rFonts w:hint="eastAsia"/>
              </w:rPr>
              <w:t>5.50</w:t>
            </w:r>
          </w:p>
          <w:p w:rsidR="00000000" w:rsidRDefault="000F224C" w:rsidP="000F224C">
            <w:pPr>
              <w:spacing w:after="120" w:line="360" w:lineRule="exact"/>
              <w:ind w:rightChars="46" w:right="31680"/>
              <w:jc w:val="right"/>
              <w:rPr>
                <w:rFonts w:hint="eastAsia"/>
              </w:rPr>
            </w:pPr>
            <w:r>
              <w:rPr>
                <w:rFonts w:hint="eastAsia"/>
              </w:rPr>
              <w:t>14.00</w:t>
            </w:r>
          </w:p>
        </w:tc>
        <w:tc>
          <w:tcPr>
            <w:tcW w:w="450" w:type="pct"/>
          </w:tcPr>
          <w:p w:rsidR="00000000" w:rsidRDefault="000F224C" w:rsidP="000F224C">
            <w:pPr>
              <w:spacing w:after="120" w:line="360" w:lineRule="exact"/>
              <w:ind w:rightChars="46" w:right="31680"/>
              <w:jc w:val="right"/>
              <w:rPr>
                <w:rFonts w:hint="eastAsia"/>
              </w:rPr>
            </w:pPr>
          </w:p>
          <w:p w:rsidR="00000000" w:rsidRDefault="000F224C" w:rsidP="000F224C">
            <w:pPr>
              <w:spacing w:after="120" w:line="360" w:lineRule="exact"/>
              <w:ind w:rightChars="46" w:right="31680"/>
              <w:jc w:val="right"/>
              <w:rPr>
                <w:rFonts w:hint="eastAsia"/>
              </w:rPr>
            </w:pPr>
            <w:r>
              <w:rPr>
                <w:rFonts w:hint="eastAsia"/>
              </w:rPr>
              <w:t>94.50</w:t>
            </w:r>
          </w:p>
          <w:p w:rsidR="00000000" w:rsidRDefault="000F224C" w:rsidP="000F224C">
            <w:pPr>
              <w:spacing w:after="120" w:line="360" w:lineRule="exact"/>
              <w:ind w:rightChars="46" w:right="31680"/>
              <w:jc w:val="right"/>
              <w:rPr>
                <w:rFonts w:hint="eastAsia"/>
              </w:rPr>
            </w:pPr>
            <w:r>
              <w:rPr>
                <w:rFonts w:hint="eastAsia"/>
              </w:rPr>
              <w:t>86.00</w:t>
            </w:r>
          </w:p>
        </w:tc>
        <w:tc>
          <w:tcPr>
            <w:tcW w:w="450" w:type="pct"/>
          </w:tcPr>
          <w:p w:rsidR="00000000" w:rsidRDefault="000F224C" w:rsidP="000F224C">
            <w:pPr>
              <w:spacing w:after="120" w:line="360" w:lineRule="exact"/>
              <w:ind w:rightChars="46" w:right="31680"/>
              <w:jc w:val="right"/>
              <w:rPr>
                <w:rFonts w:hint="eastAsia"/>
              </w:rPr>
            </w:pPr>
          </w:p>
          <w:p w:rsidR="00000000" w:rsidRDefault="000F224C" w:rsidP="000F224C">
            <w:pPr>
              <w:spacing w:after="120" w:line="360" w:lineRule="exact"/>
              <w:ind w:rightChars="46" w:right="31680"/>
              <w:jc w:val="right"/>
              <w:rPr>
                <w:rFonts w:hint="eastAsia"/>
              </w:rPr>
            </w:pPr>
            <w:r>
              <w:rPr>
                <w:rFonts w:hint="eastAsia"/>
              </w:rPr>
              <w:t>5.10</w:t>
            </w:r>
          </w:p>
          <w:p w:rsidR="00000000" w:rsidRDefault="000F224C" w:rsidP="000F224C">
            <w:pPr>
              <w:spacing w:after="120" w:line="360" w:lineRule="exact"/>
              <w:ind w:rightChars="46" w:right="31680"/>
              <w:jc w:val="right"/>
              <w:rPr>
                <w:rFonts w:hint="eastAsia"/>
              </w:rPr>
            </w:pPr>
            <w:r>
              <w:rPr>
                <w:rFonts w:hint="eastAsia"/>
              </w:rPr>
              <w:t>18.20</w:t>
            </w:r>
          </w:p>
        </w:tc>
        <w:tc>
          <w:tcPr>
            <w:tcW w:w="451" w:type="pct"/>
          </w:tcPr>
          <w:p w:rsidR="00000000" w:rsidRDefault="000F224C" w:rsidP="000F224C">
            <w:pPr>
              <w:spacing w:after="120" w:line="360" w:lineRule="exact"/>
              <w:ind w:rightChars="46" w:right="31680"/>
              <w:jc w:val="right"/>
              <w:rPr>
                <w:rFonts w:hint="eastAsia"/>
              </w:rPr>
            </w:pPr>
          </w:p>
          <w:p w:rsidR="00000000" w:rsidRDefault="000F224C" w:rsidP="000F224C">
            <w:pPr>
              <w:spacing w:after="120" w:line="360" w:lineRule="exact"/>
              <w:ind w:rightChars="46" w:right="31680"/>
              <w:jc w:val="right"/>
              <w:rPr>
                <w:rFonts w:hint="eastAsia"/>
              </w:rPr>
            </w:pPr>
            <w:r>
              <w:rPr>
                <w:rFonts w:hint="eastAsia"/>
              </w:rPr>
              <w:t>94.90</w:t>
            </w:r>
          </w:p>
          <w:p w:rsidR="00000000" w:rsidRDefault="000F224C" w:rsidP="000F224C">
            <w:pPr>
              <w:spacing w:after="120" w:line="360" w:lineRule="exact"/>
              <w:ind w:rightChars="46" w:right="31680"/>
              <w:jc w:val="right"/>
              <w:rPr>
                <w:rFonts w:hint="eastAsia"/>
              </w:rPr>
            </w:pPr>
            <w:r>
              <w:rPr>
                <w:rFonts w:hint="eastAsia"/>
              </w:rPr>
              <w:t>81.80</w:t>
            </w:r>
          </w:p>
        </w:tc>
        <w:tc>
          <w:tcPr>
            <w:tcW w:w="450" w:type="pct"/>
          </w:tcPr>
          <w:p w:rsidR="00000000" w:rsidRDefault="000F224C" w:rsidP="000F224C">
            <w:pPr>
              <w:spacing w:after="120" w:line="360" w:lineRule="exact"/>
              <w:ind w:rightChars="46" w:right="31680"/>
              <w:jc w:val="right"/>
              <w:rPr>
                <w:rFonts w:hint="eastAsia"/>
              </w:rPr>
            </w:pPr>
          </w:p>
          <w:p w:rsidR="00000000" w:rsidRDefault="000F224C" w:rsidP="000F224C">
            <w:pPr>
              <w:spacing w:after="120" w:line="360" w:lineRule="exact"/>
              <w:ind w:rightChars="46" w:right="31680"/>
              <w:jc w:val="right"/>
              <w:rPr>
                <w:rFonts w:hint="eastAsia"/>
              </w:rPr>
            </w:pPr>
            <w:r>
              <w:rPr>
                <w:rFonts w:hint="eastAsia"/>
              </w:rPr>
              <w:t>12.00</w:t>
            </w:r>
          </w:p>
          <w:p w:rsidR="00000000" w:rsidRDefault="000F224C" w:rsidP="000F224C">
            <w:pPr>
              <w:spacing w:after="120" w:line="360" w:lineRule="exact"/>
              <w:ind w:rightChars="46" w:right="31680"/>
              <w:jc w:val="right"/>
              <w:rPr>
                <w:rFonts w:hint="eastAsia"/>
              </w:rPr>
            </w:pPr>
            <w:r>
              <w:rPr>
                <w:rFonts w:hint="eastAsia"/>
              </w:rPr>
              <w:t>15.90</w:t>
            </w:r>
          </w:p>
        </w:tc>
        <w:tc>
          <w:tcPr>
            <w:tcW w:w="450" w:type="pct"/>
          </w:tcPr>
          <w:p w:rsidR="00000000" w:rsidRDefault="000F224C" w:rsidP="000F224C">
            <w:pPr>
              <w:spacing w:after="120" w:line="360" w:lineRule="exact"/>
              <w:ind w:rightChars="46" w:right="31680"/>
              <w:jc w:val="right"/>
              <w:rPr>
                <w:rFonts w:hint="eastAsia"/>
              </w:rPr>
            </w:pPr>
          </w:p>
          <w:p w:rsidR="00000000" w:rsidRDefault="000F224C" w:rsidP="000F224C">
            <w:pPr>
              <w:spacing w:after="120" w:line="360" w:lineRule="exact"/>
              <w:ind w:rightChars="46" w:right="31680"/>
              <w:jc w:val="right"/>
              <w:rPr>
                <w:rFonts w:hint="eastAsia"/>
              </w:rPr>
            </w:pPr>
            <w:r>
              <w:rPr>
                <w:rFonts w:hint="eastAsia"/>
              </w:rPr>
              <w:t>88.00</w:t>
            </w:r>
          </w:p>
          <w:p w:rsidR="00000000" w:rsidRDefault="000F224C" w:rsidP="000F224C">
            <w:pPr>
              <w:spacing w:after="120" w:line="360" w:lineRule="exact"/>
              <w:ind w:rightChars="46" w:right="31680"/>
              <w:jc w:val="right"/>
              <w:rPr>
                <w:rFonts w:hint="eastAsia"/>
              </w:rPr>
            </w:pPr>
            <w:r>
              <w:rPr>
                <w:rFonts w:hint="eastAsia"/>
              </w:rPr>
              <w:t>84.10</w:t>
            </w:r>
          </w:p>
        </w:tc>
        <w:tc>
          <w:tcPr>
            <w:tcW w:w="450" w:type="pct"/>
          </w:tcPr>
          <w:p w:rsidR="00000000" w:rsidRDefault="000F224C" w:rsidP="000F224C">
            <w:pPr>
              <w:spacing w:after="120" w:line="360" w:lineRule="exact"/>
              <w:ind w:rightChars="46" w:right="31680"/>
              <w:jc w:val="right"/>
              <w:rPr>
                <w:rFonts w:hint="eastAsia"/>
              </w:rPr>
            </w:pPr>
          </w:p>
          <w:p w:rsidR="00000000" w:rsidRDefault="000F224C" w:rsidP="000F224C">
            <w:pPr>
              <w:spacing w:after="120" w:line="360" w:lineRule="exact"/>
              <w:ind w:rightChars="46" w:right="31680"/>
              <w:jc w:val="right"/>
              <w:rPr>
                <w:rFonts w:hint="eastAsia"/>
              </w:rPr>
            </w:pPr>
            <w:r>
              <w:rPr>
                <w:rFonts w:hint="eastAsia"/>
              </w:rPr>
              <w:t>18.03</w:t>
            </w:r>
          </w:p>
          <w:p w:rsidR="00000000" w:rsidRDefault="000F224C" w:rsidP="000F224C">
            <w:pPr>
              <w:spacing w:after="120" w:line="360" w:lineRule="exact"/>
              <w:ind w:rightChars="46" w:right="31680"/>
              <w:jc w:val="right"/>
              <w:rPr>
                <w:rFonts w:hint="eastAsia"/>
              </w:rPr>
            </w:pPr>
            <w:r>
              <w:rPr>
                <w:rFonts w:hint="eastAsia"/>
              </w:rPr>
              <w:t>22.52</w:t>
            </w:r>
          </w:p>
        </w:tc>
        <w:tc>
          <w:tcPr>
            <w:tcW w:w="451" w:type="pct"/>
          </w:tcPr>
          <w:p w:rsidR="00000000" w:rsidRDefault="000F224C" w:rsidP="000F224C">
            <w:pPr>
              <w:spacing w:after="120" w:line="360" w:lineRule="exact"/>
              <w:ind w:rightChars="46" w:right="31680"/>
              <w:jc w:val="right"/>
              <w:rPr>
                <w:rFonts w:hint="eastAsia"/>
              </w:rPr>
            </w:pPr>
          </w:p>
          <w:p w:rsidR="00000000" w:rsidRDefault="000F224C" w:rsidP="000F224C">
            <w:pPr>
              <w:spacing w:after="120" w:line="360" w:lineRule="exact"/>
              <w:ind w:rightChars="46" w:right="31680"/>
              <w:jc w:val="right"/>
              <w:rPr>
                <w:rFonts w:hint="eastAsia"/>
              </w:rPr>
            </w:pPr>
            <w:r>
              <w:rPr>
                <w:rFonts w:hint="eastAsia"/>
              </w:rPr>
              <w:t>81.96</w:t>
            </w:r>
          </w:p>
          <w:p w:rsidR="00000000" w:rsidRDefault="000F224C" w:rsidP="000F224C">
            <w:pPr>
              <w:spacing w:after="120" w:line="360" w:lineRule="exact"/>
              <w:ind w:rightChars="46" w:right="31680"/>
              <w:jc w:val="right"/>
              <w:rPr>
                <w:rFonts w:hint="eastAsia"/>
              </w:rPr>
            </w:pPr>
            <w:r>
              <w:rPr>
                <w:rFonts w:hint="eastAsia"/>
              </w:rPr>
              <w:t>77.47</w:t>
            </w:r>
          </w:p>
        </w:tc>
      </w:tr>
      <w:tr w:rsidR="00000000">
        <w:tblPrEx>
          <w:tblCellMar>
            <w:top w:w="0" w:type="dxa"/>
            <w:bottom w:w="0" w:type="dxa"/>
          </w:tblCellMar>
        </w:tblPrEx>
        <w:tc>
          <w:tcPr>
            <w:tcW w:w="1399" w:type="pct"/>
          </w:tcPr>
          <w:p w:rsidR="00000000" w:rsidRDefault="000F224C">
            <w:pPr>
              <w:spacing w:after="120" w:line="360" w:lineRule="exact"/>
              <w:rPr>
                <w:rFonts w:hint="eastAsia"/>
              </w:rPr>
            </w:pPr>
            <w:r>
              <w:rPr>
                <w:rFonts w:hint="eastAsia"/>
              </w:rPr>
              <w:t>（女）理事</w:t>
            </w:r>
          </w:p>
          <w:p w:rsidR="00000000" w:rsidRDefault="000F224C" w:rsidP="000F224C">
            <w:pPr>
              <w:spacing w:after="120" w:line="360" w:lineRule="exact"/>
              <w:ind w:firstLineChars="200" w:firstLine="31680"/>
              <w:rPr>
                <w:rFonts w:hint="eastAsia"/>
              </w:rPr>
            </w:pPr>
            <w:r>
              <w:rPr>
                <w:rFonts w:hint="eastAsia"/>
              </w:rPr>
              <w:t>正式</w:t>
            </w:r>
          </w:p>
          <w:p w:rsidR="00000000" w:rsidRDefault="000F224C" w:rsidP="000F224C">
            <w:pPr>
              <w:spacing w:after="120" w:line="360" w:lineRule="exact"/>
              <w:ind w:firstLineChars="200" w:firstLine="31680"/>
              <w:rPr>
                <w:rFonts w:hint="eastAsia"/>
              </w:rPr>
            </w:pPr>
            <w:r>
              <w:rPr>
                <w:rFonts w:hint="eastAsia"/>
              </w:rPr>
              <w:t>候补</w:t>
            </w:r>
          </w:p>
        </w:tc>
        <w:tc>
          <w:tcPr>
            <w:tcW w:w="449" w:type="pct"/>
          </w:tcPr>
          <w:p w:rsidR="00000000" w:rsidRDefault="000F224C" w:rsidP="000F224C">
            <w:pPr>
              <w:spacing w:after="120" w:line="360" w:lineRule="exact"/>
              <w:ind w:rightChars="46" w:right="31680"/>
              <w:jc w:val="right"/>
              <w:rPr>
                <w:rFonts w:hint="eastAsia"/>
              </w:rPr>
            </w:pPr>
          </w:p>
          <w:p w:rsidR="00000000" w:rsidRDefault="000F224C" w:rsidP="000F224C">
            <w:pPr>
              <w:spacing w:after="120" w:line="360" w:lineRule="exact"/>
              <w:ind w:rightChars="46" w:right="31680"/>
              <w:jc w:val="right"/>
              <w:rPr>
                <w:rFonts w:hint="eastAsia"/>
              </w:rPr>
            </w:pPr>
            <w:r>
              <w:rPr>
                <w:rFonts w:hint="eastAsia"/>
              </w:rPr>
              <w:t>8.30</w:t>
            </w:r>
          </w:p>
          <w:p w:rsidR="00000000" w:rsidRDefault="000F224C" w:rsidP="000F224C">
            <w:pPr>
              <w:spacing w:after="120" w:line="360" w:lineRule="exact"/>
              <w:ind w:rightChars="46" w:right="31680"/>
              <w:jc w:val="right"/>
              <w:rPr>
                <w:rFonts w:hint="eastAsia"/>
              </w:rPr>
            </w:pPr>
            <w:r>
              <w:rPr>
                <w:rFonts w:hint="eastAsia"/>
              </w:rPr>
              <w:t>9.20</w:t>
            </w:r>
          </w:p>
        </w:tc>
        <w:tc>
          <w:tcPr>
            <w:tcW w:w="450" w:type="pct"/>
          </w:tcPr>
          <w:p w:rsidR="00000000" w:rsidRDefault="000F224C" w:rsidP="000F224C">
            <w:pPr>
              <w:spacing w:after="120" w:line="360" w:lineRule="exact"/>
              <w:ind w:rightChars="46" w:right="31680"/>
              <w:jc w:val="right"/>
              <w:rPr>
                <w:rFonts w:hint="eastAsia"/>
              </w:rPr>
            </w:pPr>
          </w:p>
          <w:p w:rsidR="00000000" w:rsidRDefault="000F224C" w:rsidP="000F224C">
            <w:pPr>
              <w:spacing w:after="120" w:line="360" w:lineRule="exact"/>
              <w:ind w:rightChars="46" w:right="31680"/>
              <w:jc w:val="right"/>
              <w:rPr>
                <w:rFonts w:hint="eastAsia"/>
              </w:rPr>
            </w:pPr>
            <w:r>
              <w:rPr>
                <w:rFonts w:hint="eastAsia"/>
              </w:rPr>
              <w:t>91.70</w:t>
            </w:r>
          </w:p>
          <w:p w:rsidR="00000000" w:rsidRDefault="000F224C" w:rsidP="000F224C">
            <w:pPr>
              <w:spacing w:after="120" w:line="360" w:lineRule="exact"/>
              <w:ind w:rightChars="46" w:right="31680"/>
              <w:jc w:val="right"/>
              <w:rPr>
                <w:rFonts w:hint="eastAsia"/>
              </w:rPr>
            </w:pPr>
            <w:r>
              <w:rPr>
                <w:rFonts w:hint="eastAsia"/>
              </w:rPr>
              <w:t>90.80</w:t>
            </w:r>
          </w:p>
        </w:tc>
        <w:tc>
          <w:tcPr>
            <w:tcW w:w="450" w:type="pct"/>
          </w:tcPr>
          <w:p w:rsidR="00000000" w:rsidRDefault="000F224C" w:rsidP="000F224C">
            <w:pPr>
              <w:spacing w:after="120" w:line="360" w:lineRule="exact"/>
              <w:ind w:rightChars="46" w:right="31680"/>
              <w:jc w:val="right"/>
              <w:rPr>
                <w:rFonts w:hint="eastAsia"/>
              </w:rPr>
            </w:pPr>
          </w:p>
          <w:p w:rsidR="00000000" w:rsidRDefault="000F224C" w:rsidP="000F224C">
            <w:pPr>
              <w:spacing w:after="120" w:line="360" w:lineRule="exact"/>
              <w:ind w:rightChars="46" w:right="31680"/>
              <w:jc w:val="right"/>
              <w:rPr>
                <w:rFonts w:hint="eastAsia"/>
              </w:rPr>
            </w:pPr>
            <w:r>
              <w:rPr>
                <w:rFonts w:hint="eastAsia"/>
              </w:rPr>
              <w:t>8.30</w:t>
            </w:r>
          </w:p>
          <w:p w:rsidR="00000000" w:rsidRDefault="000F224C" w:rsidP="000F224C">
            <w:pPr>
              <w:spacing w:after="120" w:line="360" w:lineRule="exact"/>
              <w:ind w:rightChars="46" w:right="31680"/>
              <w:jc w:val="right"/>
              <w:rPr>
                <w:rFonts w:hint="eastAsia"/>
              </w:rPr>
            </w:pPr>
            <w:r>
              <w:rPr>
                <w:rFonts w:hint="eastAsia"/>
              </w:rPr>
              <w:t>13.00</w:t>
            </w:r>
          </w:p>
        </w:tc>
        <w:tc>
          <w:tcPr>
            <w:tcW w:w="451" w:type="pct"/>
          </w:tcPr>
          <w:p w:rsidR="00000000" w:rsidRDefault="000F224C" w:rsidP="000F224C">
            <w:pPr>
              <w:spacing w:after="120" w:line="360" w:lineRule="exact"/>
              <w:ind w:rightChars="46" w:right="31680"/>
              <w:jc w:val="right"/>
              <w:rPr>
                <w:rFonts w:hint="eastAsia"/>
              </w:rPr>
            </w:pPr>
          </w:p>
          <w:p w:rsidR="00000000" w:rsidRDefault="000F224C" w:rsidP="000F224C">
            <w:pPr>
              <w:spacing w:after="120" w:line="360" w:lineRule="exact"/>
              <w:ind w:rightChars="46" w:right="31680"/>
              <w:jc w:val="right"/>
              <w:rPr>
                <w:rFonts w:hint="eastAsia"/>
              </w:rPr>
            </w:pPr>
            <w:r>
              <w:rPr>
                <w:rFonts w:hint="eastAsia"/>
              </w:rPr>
              <w:t>91.70</w:t>
            </w:r>
          </w:p>
          <w:p w:rsidR="00000000" w:rsidRDefault="000F224C" w:rsidP="000F224C">
            <w:pPr>
              <w:spacing w:after="120" w:line="360" w:lineRule="exact"/>
              <w:ind w:rightChars="46" w:right="31680"/>
              <w:jc w:val="right"/>
              <w:rPr>
                <w:rFonts w:hint="eastAsia"/>
              </w:rPr>
            </w:pPr>
            <w:r>
              <w:rPr>
                <w:rFonts w:hint="eastAsia"/>
              </w:rPr>
              <w:t>87.00</w:t>
            </w:r>
          </w:p>
        </w:tc>
        <w:tc>
          <w:tcPr>
            <w:tcW w:w="450" w:type="pct"/>
          </w:tcPr>
          <w:p w:rsidR="00000000" w:rsidRDefault="000F224C" w:rsidP="000F224C">
            <w:pPr>
              <w:spacing w:after="120" w:line="360" w:lineRule="exact"/>
              <w:ind w:rightChars="46" w:right="31680"/>
              <w:jc w:val="right"/>
              <w:rPr>
                <w:rFonts w:hint="eastAsia"/>
              </w:rPr>
            </w:pPr>
          </w:p>
          <w:p w:rsidR="00000000" w:rsidRDefault="000F224C" w:rsidP="000F224C">
            <w:pPr>
              <w:spacing w:after="120" w:line="360" w:lineRule="exact"/>
              <w:ind w:rightChars="46" w:right="31680"/>
              <w:jc w:val="right"/>
              <w:rPr>
                <w:rFonts w:hint="eastAsia"/>
              </w:rPr>
            </w:pPr>
            <w:r>
              <w:rPr>
                <w:rFonts w:hint="eastAsia"/>
              </w:rPr>
              <w:t>12.10</w:t>
            </w:r>
          </w:p>
          <w:p w:rsidR="00000000" w:rsidRDefault="000F224C" w:rsidP="000F224C">
            <w:pPr>
              <w:spacing w:after="120" w:line="360" w:lineRule="exact"/>
              <w:ind w:rightChars="46" w:right="31680"/>
              <w:jc w:val="right"/>
              <w:rPr>
                <w:rFonts w:hint="eastAsia"/>
              </w:rPr>
            </w:pPr>
            <w:r>
              <w:rPr>
                <w:rFonts w:hint="eastAsia"/>
              </w:rPr>
              <w:t>14.90</w:t>
            </w:r>
          </w:p>
        </w:tc>
        <w:tc>
          <w:tcPr>
            <w:tcW w:w="450" w:type="pct"/>
          </w:tcPr>
          <w:p w:rsidR="00000000" w:rsidRDefault="000F224C" w:rsidP="000F224C">
            <w:pPr>
              <w:spacing w:after="120" w:line="360" w:lineRule="exact"/>
              <w:ind w:rightChars="46" w:right="31680"/>
              <w:jc w:val="right"/>
              <w:rPr>
                <w:rFonts w:hint="eastAsia"/>
              </w:rPr>
            </w:pPr>
          </w:p>
          <w:p w:rsidR="00000000" w:rsidRDefault="000F224C" w:rsidP="000F224C">
            <w:pPr>
              <w:spacing w:after="120" w:line="360" w:lineRule="exact"/>
              <w:ind w:rightChars="46" w:right="31680"/>
              <w:jc w:val="right"/>
              <w:rPr>
                <w:rFonts w:hint="eastAsia"/>
              </w:rPr>
            </w:pPr>
            <w:r>
              <w:rPr>
                <w:rFonts w:hint="eastAsia"/>
              </w:rPr>
              <w:t>87.90</w:t>
            </w:r>
          </w:p>
          <w:p w:rsidR="00000000" w:rsidRDefault="000F224C" w:rsidP="000F224C">
            <w:pPr>
              <w:spacing w:after="120" w:line="360" w:lineRule="exact"/>
              <w:ind w:rightChars="46" w:right="31680"/>
              <w:jc w:val="right"/>
              <w:rPr>
                <w:rFonts w:hint="eastAsia"/>
              </w:rPr>
            </w:pPr>
            <w:r>
              <w:rPr>
                <w:rFonts w:hint="eastAsia"/>
              </w:rPr>
              <w:t>85.10</w:t>
            </w:r>
          </w:p>
        </w:tc>
        <w:tc>
          <w:tcPr>
            <w:tcW w:w="450" w:type="pct"/>
          </w:tcPr>
          <w:p w:rsidR="00000000" w:rsidRDefault="000F224C" w:rsidP="000F224C">
            <w:pPr>
              <w:spacing w:after="120" w:line="360" w:lineRule="exact"/>
              <w:ind w:rightChars="46" w:right="31680"/>
              <w:jc w:val="right"/>
              <w:rPr>
                <w:rFonts w:hint="eastAsia"/>
              </w:rPr>
            </w:pPr>
          </w:p>
          <w:p w:rsidR="00000000" w:rsidRDefault="000F224C" w:rsidP="000F224C">
            <w:pPr>
              <w:spacing w:after="120" w:line="360" w:lineRule="exact"/>
              <w:ind w:rightChars="46" w:right="31680"/>
              <w:jc w:val="right"/>
              <w:rPr>
                <w:rFonts w:hint="eastAsia"/>
              </w:rPr>
            </w:pPr>
            <w:r>
              <w:rPr>
                <w:rFonts w:hint="eastAsia"/>
              </w:rPr>
              <w:t>18.22</w:t>
            </w:r>
          </w:p>
          <w:p w:rsidR="00000000" w:rsidRDefault="000F224C" w:rsidP="000F224C">
            <w:pPr>
              <w:spacing w:after="120" w:line="360" w:lineRule="exact"/>
              <w:ind w:rightChars="46" w:right="31680"/>
              <w:jc w:val="right"/>
              <w:rPr>
                <w:rFonts w:hint="eastAsia"/>
              </w:rPr>
            </w:pPr>
            <w:r>
              <w:rPr>
                <w:rFonts w:hint="eastAsia"/>
              </w:rPr>
              <w:t>24.25</w:t>
            </w:r>
          </w:p>
        </w:tc>
        <w:tc>
          <w:tcPr>
            <w:tcW w:w="451" w:type="pct"/>
          </w:tcPr>
          <w:p w:rsidR="00000000" w:rsidRDefault="000F224C" w:rsidP="000F224C">
            <w:pPr>
              <w:spacing w:after="120" w:line="360" w:lineRule="exact"/>
              <w:ind w:rightChars="46" w:right="31680"/>
              <w:jc w:val="right"/>
              <w:rPr>
                <w:rFonts w:hint="eastAsia"/>
              </w:rPr>
            </w:pPr>
          </w:p>
          <w:p w:rsidR="00000000" w:rsidRDefault="000F224C" w:rsidP="000F224C">
            <w:pPr>
              <w:spacing w:after="120" w:line="360" w:lineRule="exact"/>
              <w:ind w:rightChars="46" w:right="31680"/>
              <w:jc w:val="right"/>
              <w:rPr>
                <w:rFonts w:hint="eastAsia"/>
              </w:rPr>
            </w:pPr>
            <w:r>
              <w:rPr>
                <w:rFonts w:hint="eastAsia"/>
              </w:rPr>
              <w:t>81.77</w:t>
            </w:r>
          </w:p>
          <w:p w:rsidR="00000000" w:rsidRDefault="000F224C" w:rsidP="000F224C">
            <w:pPr>
              <w:spacing w:after="120" w:line="360" w:lineRule="exact"/>
              <w:ind w:rightChars="46" w:right="31680"/>
              <w:jc w:val="right"/>
              <w:rPr>
                <w:rFonts w:hint="eastAsia"/>
              </w:rPr>
            </w:pPr>
            <w:r>
              <w:rPr>
                <w:rFonts w:hint="eastAsia"/>
              </w:rPr>
              <w:t>75.74</w:t>
            </w:r>
          </w:p>
        </w:tc>
      </w:tr>
      <w:tr w:rsidR="00000000">
        <w:tblPrEx>
          <w:tblCellMar>
            <w:top w:w="0" w:type="dxa"/>
            <w:bottom w:w="0" w:type="dxa"/>
          </w:tblCellMar>
        </w:tblPrEx>
        <w:tc>
          <w:tcPr>
            <w:tcW w:w="1399" w:type="pct"/>
          </w:tcPr>
          <w:p w:rsidR="00000000" w:rsidRDefault="000F224C">
            <w:pPr>
              <w:spacing w:after="120" w:line="360" w:lineRule="exact"/>
              <w:rPr>
                <w:rFonts w:hint="eastAsia"/>
              </w:rPr>
            </w:pPr>
            <w:r>
              <w:rPr>
                <w:rFonts w:hint="eastAsia"/>
              </w:rPr>
              <w:t>总数</w:t>
            </w:r>
          </w:p>
        </w:tc>
        <w:tc>
          <w:tcPr>
            <w:tcW w:w="449" w:type="pct"/>
          </w:tcPr>
          <w:p w:rsidR="00000000" w:rsidRDefault="000F224C" w:rsidP="000F224C">
            <w:pPr>
              <w:spacing w:after="120" w:line="360" w:lineRule="exact"/>
              <w:ind w:rightChars="46" w:right="31680"/>
              <w:jc w:val="right"/>
              <w:rPr>
                <w:rFonts w:hint="eastAsia"/>
              </w:rPr>
            </w:pPr>
            <w:r>
              <w:rPr>
                <w:rFonts w:hint="eastAsia"/>
              </w:rPr>
              <w:t>8.90</w:t>
            </w:r>
          </w:p>
        </w:tc>
        <w:tc>
          <w:tcPr>
            <w:tcW w:w="450" w:type="pct"/>
          </w:tcPr>
          <w:p w:rsidR="00000000" w:rsidRDefault="000F224C" w:rsidP="000F224C">
            <w:pPr>
              <w:spacing w:after="120" w:line="360" w:lineRule="exact"/>
              <w:ind w:rightChars="46" w:right="31680"/>
              <w:jc w:val="right"/>
              <w:rPr>
                <w:rFonts w:hint="eastAsia"/>
              </w:rPr>
            </w:pPr>
            <w:r>
              <w:rPr>
                <w:rFonts w:hint="eastAsia"/>
              </w:rPr>
              <w:t>91.10</w:t>
            </w:r>
          </w:p>
        </w:tc>
        <w:tc>
          <w:tcPr>
            <w:tcW w:w="450" w:type="pct"/>
          </w:tcPr>
          <w:p w:rsidR="00000000" w:rsidRDefault="000F224C" w:rsidP="000F224C">
            <w:pPr>
              <w:spacing w:after="120" w:line="360" w:lineRule="exact"/>
              <w:ind w:rightChars="46" w:right="31680"/>
              <w:jc w:val="right"/>
              <w:rPr>
                <w:rFonts w:hint="eastAsia"/>
              </w:rPr>
            </w:pPr>
            <w:r>
              <w:rPr>
                <w:rFonts w:hint="eastAsia"/>
              </w:rPr>
              <w:t>11.20</w:t>
            </w:r>
          </w:p>
        </w:tc>
        <w:tc>
          <w:tcPr>
            <w:tcW w:w="451" w:type="pct"/>
          </w:tcPr>
          <w:p w:rsidR="00000000" w:rsidRDefault="000F224C" w:rsidP="000F224C">
            <w:pPr>
              <w:spacing w:after="120" w:line="360" w:lineRule="exact"/>
              <w:ind w:rightChars="46" w:right="31680"/>
              <w:jc w:val="right"/>
              <w:rPr>
                <w:rFonts w:hint="eastAsia"/>
              </w:rPr>
            </w:pPr>
            <w:r>
              <w:rPr>
                <w:rFonts w:hint="eastAsia"/>
              </w:rPr>
              <w:t>87.80</w:t>
            </w:r>
          </w:p>
        </w:tc>
        <w:tc>
          <w:tcPr>
            <w:tcW w:w="450" w:type="pct"/>
          </w:tcPr>
          <w:p w:rsidR="00000000" w:rsidRDefault="000F224C" w:rsidP="000F224C">
            <w:pPr>
              <w:spacing w:after="120" w:line="360" w:lineRule="exact"/>
              <w:ind w:rightChars="46" w:right="31680"/>
              <w:jc w:val="right"/>
              <w:rPr>
                <w:rFonts w:hint="eastAsia"/>
              </w:rPr>
            </w:pPr>
            <w:r>
              <w:rPr>
                <w:rFonts w:hint="eastAsia"/>
              </w:rPr>
              <w:t>13.70</w:t>
            </w:r>
          </w:p>
        </w:tc>
        <w:tc>
          <w:tcPr>
            <w:tcW w:w="450" w:type="pct"/>
          </w:tcPr>
          <w:p w:rsidR="00000000" w:rsidRDefault="000F224C" w:rsidP="000F224C">
            <w:pPr>
              <w:spacing w:after="120" w:line="360" w:lineRule="exact"/>
              <w:ind w:rightChars="46" w:right="31680"/>
              <w:jc w:val="right"/>
              <w:rPr>
                <w:rFonts w:hint="eastAsia"/>
              </w:rPr>
            </w:pPr>
            <w:r>
              <w:rPr>
                <w:rFonts w:hint="eastAsia"/>
              </w:rPr>
              <w:t>86.30</w:t>
            </w:r>
          </w:p>
        </w:tc>
        <w:tc>
          <w:tcPr>
            <w:tcW w:w="450" w:type="pct"/>
          </w:tcPr>
          <w:p w:rsidR="00000000" w:rsidRDefault="000F224C" w:rsidP="000F224C">
            <w:pPr>
              <w:spacing w:after="120" w:line="360" w:lineRule="exact"/>
              <w:ind w:rightChars="46" w:right="31680"/>
              <w:jc w:val="right"/>
              <w:rPr>
                <w:rFonts w:hint="eastAsia"/>
              </w:rPr>
            </w:pPr>
            <w:r>
              <w:rPr>
                <w:rFonts w:hint="eastAsia"/>
              </w:rPr>
              <w:t>20.75</w:t>
            </w:r>
          </w:p>
        </w:tc>
        <w:tc>
          <w:tcPr>
            <w:tcW w:w="451" w:type="pct"/>
          </w:tcPr>
          <w:p w:rsidR="00000000" w:rsidRDefault="000F224C" w:rsidP="000F224C">
            <w:pPr>
              <w:spacing w:after="120" w:line="360" w:lineRule="exact"/>
              <w:ind w:rightChars="46" w:right="31680"/>
              <w:jc w:val="right"/>
              <w:rPr>
                <w:rFonts w:hint="eastAsia"/>
              </w:rPr>
            </w:pPr>
            <w:r>
              <w:rPr>
                <w:rFonts w:hint="eastAsia"/>
              </w:rPr>
              <w:t>76.73</w:t>
            </w:r>
          </w:p>
        </w:tc>
      </w:tr>
    </w:tbl>
    <w:p w:rsidR="00000000" w:rsidRDefault="000F224C">
      <w:pPr>
        <w:spacing w:before="120" w:after="240" w:line="360" w:lineRule="exact"/>
        <w:rPr>
          <w:rFonts w:hint="eastAsia"/>
          <w:sz w:val="18"/>
        </w:rPr>
      </w:pPr>
      <w:r>
        <w:rPr>
          <w:rFonts w:hint="eastAsia"/>
          <w:sz w:val="18"/>
        </w:rPr>
        <w:t>资料来源：</w:t>
      </w:r>
      <w:r>
        <w:rPr>
          <w:rFonts w:hint="eastAsia"/>
          <w:sz w:val="18"/>
        </w:rPr>
        <w:t xml:space="preserve">Moreno, Elsa, </w:t>
      </w:r>
      <w:r>
        <w:rPr>
          <w:rFonts w:hint="eastAsia"/>
          <w:sz w:val="18"/>
        </w:rPr>
        <w:t>《哥斯达黎加妇女与政治》，哥斯达黎加圣何塞，拉丁美洲社会科学学会，</w:t>
      </w:r>
      <w:r>
        <w:rPr>
          <w:rFonts w:hint="eastAsia"/>
          <w:sz w:val="18"/>
        </w:rPr>
        <w:t>1995</w:t>
      </w:r>
      <w:r>
        <w:rPr>
          <w:rFonts w:hint="eastAsia"/>
          <w:sz w:val="18"/>
        </w:rPr>
        <w:t>年。</w:t>
      </w:r>
    </w:p>
    <w:p w:rsidR="00000000" w:rsidRDefault="000F224C" w:rsidP="000F224C">
      <w:pPr>
        <w:spacing w:after="240" w:line="360" w:lineRule="exact"/>
        <w:ind w:left="31680" w:hangingChars="257" w:firstLine="31680"/>
        <w:rPr>
          <w:rFonts w:hint="eastAsia"/>
        </w:rPr>
      </w:pPr>
      <w:r>
        <w:rPr>
          <w:rFonts w:hint="eastAsia"/>
        </w:rPr>
        <w:t>275</w:t>
      </w:r>
      <w:r>
        <w:rPr>
          <w:rFonts w:hint="eastAsia"/>
        </w:rPr>
        <w:t>．虽然选举法的改革方案规定各政党必须保证妇女在其立法大会和市政议会席位名单上占到</w:t>
      </w:r>
      <w:r>
        <w:rPr>
          <w:rFonts w:hint="eastAsia"/>
        </w:rPr>
        <w:t>40</w:t>
      </w:r>
      <w:r>
        <w:rPr>
          <w:rFonts w:hint="eastAsia"/>
        </w:rPr>
        <w:t>％，但是，在不要求将妇女候选人安置在可选择的席位上的情况下，各政党仍无法完成这一</w:t>
      </w:r>
      <w:r>
        <w:rPr>
          <w:rFonts w:hint="eastAsia"/>
        </w:rPr>
        <w:t>40</w:t>
      </w:r>
      <w:r>
        <w:rPr>
          <w:rFonts w:hint="eastAsia"/>
        </w:rPr>
        <w:t>％左右的规定，并且在选举最高法庭上以缺乏参政的妇女</w:t>
      </w:r>
      <w:r>
        <w:rPr>
          <w:rFonts w:hint="eastAsia"/>
        </w:rPr>
        <w:t>来为自己辩解。而这一机构在没有展开调查的情况下就接受了各政党的辩解，置世俗社会组织“妇女政治署”提出的申诉和抗议以及有关家庭和妇女国家发展中心（</w:t>
      </w:r>
      <w:r>
        <w:rPr>
          <w:rFonts w:hint="eastAsia"/>
        </w:rPr>
        <w:t>CMF</w:t>
      </w:r>
      <w:r>
        <w:rPr>
          <w:rFonts w:hint="eastAsia"/>
        </w:rPr>
        <w:t>）的提醒而不顾。尽管出现了这种限制，妇女当选为正式的女市政议会成员和正式理事的却有了显著的增长。举例来说，</w:t>
      </w:r>
      <w:r>
        <w:rPr>
          <w:rFonts w:hint="eastAsia"/>
        </w:rPr>
        <w:t>1994</w:t>
      </w:r>
      <w:r>
        <w:rPr>
          <w:rFonts w:hint="eastAsia"/>
        </w:rPr>
        <w:t>年女市政议会成员占</w:t>
      </w:r>
      <w:r>
        <w:rPr>
          <w:rFonts w:hint="eastAsia"/>
        </w:rPr>
        <w:t>18. 03</w:t>
      </w:r>
      <w:r>
        <w:rPr>
          <w:rFonts w:hint="eastAsia"/>
        </w:rPr>
        <w:t>％；到</w:t>
      </w:r>
      <w:r>
        <w:rPr>
          <w:rFonts w:hint="eastAsia"/>
        </w:rPr>
        <w:t>1998</w:t>
      </w:r>
      <w:r>
        <w:rPr>
          <w:rFonts w:hint="eastAsia"/>
        </w:rPr>
        <w:t>年这一比例上升为</w:t>
      </w:r>
      <w:r>
        <w:rPr>
          <w:rFonts w:hint="eastAsia"/>
        </w:rPr>
        <w:t>34.33</w:t>
      </w:r>
      <w:r>
        <w:rPr>
          <w:rFonts w:hint="eastAsia"/>
        </w:rPr>
        <w:t>％。</w:t>
      </w:r>
    </w:p>
    <w:p w:rsidR="00000000" w:rsidRDefault="000F224C" w:rsidP="000F224C">
      <w:pPr>
        <w:spacing w:after="240" w:line="360" w:lineRule="exact"/>
        <w:ind w:left="31680" w:hangingChars="257" w:firstLine="31680"/>
        <w:rPr>
          <w:rFonts w:hint="eastAsia"/>
        </w:rPr>
      </w:pPr>
      <w:r>
        <w:rPr>
          <w:rFonts w:hint="eastAsia"/>
        </w:rPr>
        <w:t>276</w:t>
      </w:r>
      <w:r>
        <w:rPr>
          <w:rFonts w:hint="eastAsia"/>
        </w:rPr>
        <w:t>．总之，虽然哥斯达黎加社会已经在代表与政治决策方面加强了法律与组织的广泛领域，但是在参政方面仍然存在着性别上的不平等。这一分析要求深化肯定措施，并建立有效的控制及应用</w:t>
      </w:r>
      <w:r>
        <w:rPr>
          <w:rFonts w:hint="eastAsia"/>
        </w:rPr>
        <w:t>机制，以确保妇女参与决策领域以及国家和地方的政治决策。从政府方面来说，家庭和妇女国家发展中心（</w:t>
      </w:r>
      <w:r>
        <w:rPr>
          <w:rFonts w:hint="eastAsia"/>
        </w:rPr>
        <w:t>CMF</w:t>
      </w:r>
      <w:r>
        <w:rPr>
          <w:rFonts w:hint="eastAsia"/>
        </w:rPr>
        <w:t>）正在推广一项规定，以保障建立足够的机构来达到此目的，并采取旨在加强妇女在所有领域内的政治领导权，直接促使各政党为女性领导辩护，推动公众运动，以促使在社会文化领域内发生有利于妇女参与决策和政治领导权的变化等方面的措施（详见第</w:t>
      </w:r>
      <w:r>
        <w:rPr>
          <w:rFonts w:hint="eastAsia"/>
        </w:rPr>
        <w:t>198</w:t>
      </w:r>
      <w:r>
        <w:rPr>
          <w:rFonts w:hint="eastAsia"/>
        </w:rPr>
        <w:t>和第</w:t>
      </w:r>
      <w:r>
        <w:rPr>
          <w:rFonts w:hint="eastAsia"/>
        </w:rPr>
        <w:t>199</w:t>
      </w:r>
      <w:r>
        <w:rPr>
          <w:rFonts w:hint="eastAsia"/>
        </w:rPr>
        <w:t>段）。</w:t>
      </w:r>
    </w:p>
    <w:p w:rsidR="00000000" w:rsidRDefault="000F224C" w:rsidP="000F224C">
      <w:pPr>
        <w:spacing w:after="240" w:line="360" w:lineRule="exact"/>
        <w:ind w:left="31680" w:hangingChars="257" w:firstLine="31680"/>
        <w:rPr>
          <w:rFonts w:hint="eastAsia"/>
        </w:rPr>
      </w:pPr>
      <w:r>
        <w:rPr>
          <w:rFonts w:hint="eastAsia"/>
        </w:rPr>
        <w:t>277</w:t>
      </w:r>
      <w:r>
        <w:rPr>
          <w:rFonts w:hint="eastAsia"/>
        </w:rPr>
        <w:t>．作为政府对这一不平等所采取的补救措施的一部分，向立法大会递交了对《妇女社会促进法》第</w:t>
      </w:r>
      <w:r>
        <w:rPr>
          <w:rFonts w:hint="eastAsia"/>
        </w:rPr>
        <w:t>5</w:t>
      </w:r>
      <w:r>
        <w:rPr>
          <w:rFonts w:hint="eastAsia"/>
        </w:rPr>
        <w:t>和第</w:t>
      </w:r>
      <w:r>
        <w:rPr>
          <w:rFonts w:hint="eastAsia"/>
        </w:rPr>
        <w:t>6</w:t>
      </w:r>
      <w:r>
        <w:rPr>
          <w:rFonts w:hint="eastAsia"/>
        </w:rPr>
        <w:t>条的修正案。这一法案建议保障妇女参与在政党组织以及政党内部选举席</w:t>
      </w:r>
      <w:r>
        <w:rPr>
          <w:rFonts w:hint="eastAsia"/>
        </w:rPr>
        <w:t>位的投票。根据现代司法机制，承认平等和消除歧视的权利是民主社会普遍的权利和任何秩序的基石。同样，也承认政治权利上的平等，包括选举权和被选举权的平等</w:t>
      </w:r>
      <w:r>
        <w:rPr>
          <w:vertAlign w:val="superscript"/>
        </w:rPr>
        <w:footnoteReference w:customMarkFollows="1" w:id="13"/>
        <w:t>12</w:t>
      </w:r>
      <w:r>
        <w:rPr>
          <w:rFonts w:hint="eastAsia"/>
        </w:rPr>
        <w:t>。</w:t>
      </w:r>
    </w:p>
    <w:p w:rsidR="00000000" w:rsidRDefault="000F224C" w:rsidP="000F224C">
      <w:pPr>
        <w:spacing w:after="240" w:line="360" w:lineRule="exact"/>
        <w:ind w:left="31680" w:hangingChars="257" w:firstLine="31680"/>
        <w:rPr>
          <w:rFonts w:hint="eastAsia"/>
        </w:rPr>
      </w:pPr>
      <w:r>
        <w:rPr>
          <w:rFonts w:hint="eastAsia"/>
        </w:rPr>
        <w:t>278</w:t>
      </w:r>
      <w:r>
        <w:rPr>
          <w:rFonts w:hint="eastAsia"/>
        </w:rPr>
        <w:t>．此法案还规定各政党必须推动建立机制，保障至少有</w:t>
      </w:r>
      <w:r>
        <w:rPr>
          <w:rFonts w:hint="eastAsia"/>
        </w:rPr>
        <w:t>40</w:t>
      </w:r>
      <w:r>
        <w:rPr>
          <w:rFonts w:hint="eastAsia"/>
        </w:rPr>
        <w:t>％的妇女参与其政党组织，尤其是在政治领导机构和所有层次的代表中；并制定一系列的规定，保障在大选席位的投票中，妇女至少要占到可选择席位的</w:t>
      </w:r>
      <w:r>
        <w:rPr>
          <w:rFonts w:hint="eastAsia"/>
        </w:rPr>
        <w:t>40</w:t>
      </w:r>
      <w:r>
        <w:rPr>
          <w:rFonts w:hint="eastAsia"/>
        </w:rPr>
        <w:t>％。此外，还规定各政党组织必须推动建立有效的机制，一旦在大选中获胜，应该履行其在部长、副部长、办公室负责人、国家机构的领导总局以及行政主席、领导会议、国家权力下放</w:t>
      </w:r>
      <w:r>
        <w:rPr>
          <w:rFonts w:hint="eastAsia"/>
        </w:rPr>
        <w:t>机构领导的正职和副职等职位中妇女占</w:t>
      </w:r>
      <w:r>
        <w:rPr>
          <w:rFonts w:hint="eastAsia"/>
        </w:rPr>
        <w:t>40</w:t>
      </w:r>
      <w:r>
        <w:rPr>
          <w:rFonts w:hint="eastAsia"/>
        </w:rPr>
        <w:t>％的允诺；不履行其允诺的政党，其投票、选举以及对其它机构的任命都不被承认。</w:t>
      </w:r>
    </w:p>
    <w:p w:rsidR="00000000" w:rsidRDefault="000F224C" w:rsidP="000F224C">
      <w:pPr>
        <w:spacing w:line="360" w:lineRule="exact"/>
        <w:ind w:left="31680" w:hangingChars="257" w:firstLine="31680"/>
      </w:pPr>
    </w:p>
    <w:p w:rsidR="00000000" w:rsidRDefault="000F224C" w:rsidP="000F224C">
      <w:pPr>
        <w:pBdr>
          <w:top w:val="single" w:sz="4" w:space="1" w:color="auto"/>
          <w:bottom w:val="single" w:sz="4" w:space="1" w:color="auto"/>
        </w:pBdr>
        <w:spacing w:line="360" w:lineRule="exact"/>
        <w:ind w:left="31680" w:hangingChars="257" w:firstLine="31680"/>
        <w:rPr>
          <w:rFonts w:ascii="SimHei" w:eastAsia="SimHei"/>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sz w:val="24"/>
        </w:rPr>
      </w:pPr>
      <w:r>
        <w:rPr>
          <w:rFonts w:ascii="SimHei" w:eastAsia="SimHei" w:hint="eastAsia"/>
          <w:sz w:val="24"/>
        </w:rPr>
        <w:t>（</w:t>
      </w:r>
      <w:r>
        <w:rPr>
          <w:rFonts w:ascii="SimHei" w:eastAsia="SimHei" w:hint="eastAsia"/>
          <w:sz w:val="24"/>
        </w:rPr>
        <w:t>b</w:t>
      </w:r>
      <w:r>
        <w:rPr>
          <w:rFonts w:ascii="SimHei" w:eastAsia="SimHei" w:hint="eastAsia"/>
          <w:sz w:val="24"/>
        </w:rPr>
        <w:t>）</w:t>
      </w:r>
      <w:r>
        <w:rPr>
          <w:rFonts w:ascii="SimHei" w:eastAsia="SimHei" w:hint="eastAsia"/>
          <w:sz w:val="24"/>
        </w:rPr>
        <w:t xml:space="preserve">  </w:t>
      </w:r>
      <w:r>
        <w:rPr>
          <w:rFonts w:ascii="SimHei" w:eastAsia="SimHei" w:hint="eastAsia"/>
          <w:sz w:val="24"/>
        </w:rPr>
        <w:t>参加政府政策的制订及其执行，并担任各级政府公职，</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sz w:val="24"/>
        </w:rPr>
      </w:pPr>
      <w:r>
        <w:rPr>
          <w:rFonts w:ascii="SimHei" w:eastAsia="SimHei" w:hint="eastAsia"/>
          <w:sz w:val="24"/>
        </w:rPr>
        <w:t>执行一切公务；</w:t>
      </w:r>
    </w:p>
    <w:p w:rsidR="00000000" w:rsidRDefault="000F224C" w:rsidP="000F224C">
      <w:pPr>
        <w:pBdr>
          <w:top w:val="single" w:sz="4" w:space="1" w:color="auto"/>
          <w:bottom w:val="single" w:sz="4" w:space="1" w:color="auto"/>
        </w:pBdr>
        <w:spacing w:line="360" w:lineRule="exact"/>
        <w:ind w:left="31680" w:hangingChars="257" w:firstLine="31680"/>
        <w:rPr>
          <w:rFonts w:ascii="SimHei" w:eastAsia="SimHei"/>
        </w:rPr>
      </w:pPr>
    </w:p>
    <w:p w:rsidR="00000000" w:rsidRDefault="000F224C" w:rsidP="000F224C">
      <w:pPr>
        <w:spacing w:line="360" w:lineRule="exact"/>
        <w:ind w:left="31680" w:hangingChars="257" w:firstLine="31680"/>
      </w:pPr>
    </w:p>
    <w:p w:rsidR="00000000" w:rsidRDefault="000F224C" w:rsidP="000F224C">
      <w:pPr>
        <w:spacing w:after="240" w:line="360" w:lineRule="exact"/>
        <w:ind w:left="31680" w:hangingChars="257" w:firstLine="31680"/>
        <w:jc w:val="center"/>
        <w:rPr>
          <w:rFonts w:eastAsia="SimHei" w:hint="eastAsia"/>
        </w:rPr>
      </w:pPr>
      <w:r>
        <w:rPr>
          <w:rFonts w:eastAsia="SimHei" w:hint="eastAsia"/>
        </w:rPr>
        <w:t>在公共权力机构的任何级别及职位中担任职位以及行使公共职能的权力</w:t>
      </w:r>
    </w:p>
    <w:p w:rsidR="00000000" w:rsidRDefault="000F224C" w:rsidP="000F224C">
      <w:pPr>
        <w:spacing w:after="240" w:line="360" w:lineRule="exact"/>
        <w:ind w:left="31680" w:hangingChars="257" w:firstLine="31680"/>
        <w:rPr>
          <w:rFonts w:hint="eastAsia"/>
        </w:rPr>
      </w:pPr>
      <w:r>
        <w:rPr>
          <w:rFonts w:hint="eastAsia"/>
        </w:rPr>
        <w:t>279</w:t>
      </w:r>
      <w:r>
        <w:rPr>
          <w:rFonts w:hint="eastAsia"/>
        </w:rPr>
        <w:t>．妇女占据决策职位的主要障碍仍然基本上来自社会文化方面：认为政治是男性活动领域的观念；认为妇女缺乏经验，无法胜任这方面工作的想法；缺乏双休日和家人的支持；缺乏计划、组织政治运动，获得一定的资源以及接触媒体的经验和知识。</w:t>
      </w:r>
    </w:p>
    <w:p w:rsidR="00000000" w:rsidRDefault="000F224C" w:rsidP="000F224C">
      <w:pPr>
        <w:spacing w:after="240" w:line="360" w:lineRule="exact"/>
        <w:ind w:left="31680" w:hangingChars="257" w:firstLine="31680"/>
        <w:rPr>
          <w:rFonts w:hint="eastAsia"/>
        </w:rPr>
      </w:pPr>
      <w:r>
        <w:rPr>
          <w:rFonts w:hint="eastAsia"/>
        </w:rPr>
        <w:t>280</w:t>
      </w:r>
      <w:r>
        <w:rPr>
          <w:rFonts w:hint="eastAsia"/>
        </w:rPr>
        <w:t>．妇女在行政权力机</w:t>
      </w:r>
      <w:r>
        <w:rPr>
          <w:rFonts w:hint="eastAsia"/>
        </w:rPr>
        <w:t>构中的参与是有限的。哥斯达黎加共和国的总统职位从来没有被任何妇女染指。值得强调的是，在</w:t>
      </w:r>
      <w:r>
        <w:rPr>
          <w:rFonts w:hint="eastAsia"/>
        </w:rPr>
        <w:t>1998</w:t>
      </w:r>
      <w:r>
        <w:rPr>
          <w:rFonts w:hint="eastAsia"/>
        </w:rPr>
        <w:t>年</w:t>
      </w:r>
      <w:r>
        <w:rPr>
          <w:rFonts w:hint="eastAsia"/>
        </w:rPr>
        <w:t>2</w:t>
      </w:r>
      <w:r>
        <w:rPr>
          <w:rFonts w:hint="eastAsia"/>
        </w:rPr>
        <w:t>月的大选中，三个少数党派提名妇女担任共和国总统的职位，这表明在哥斯达黎加的政治文化中出现了巨大的变化。一方面，这可以理解为男性领导权的枯竭，另一方面，可以理解是对妇女的认同发生转变的一种表现。</w:t>
      </w:r>
    </w:p>
    <w:p w:rsidR="00000000" w:rsidRDefault="000F224C" w:rsidP="000F224C">
      <w:pPr>
        <w:spacing w:after="240" w:line="360" w:lineRule="exact"/>
        <w:ind w:left="31680" w:hangingChars="257" w:firstLine="31680"/>
        <w:rPr>
          <w:rFonts w:hint="eastAsia"/>
        </w:rPr>
      </w:pPr>
      <w:r>
        <w:rPr>
          <w:rFonts w:hint="eastAsia"/>
        </w:rPr>
        <w:t>281</w:t>
      </w:r>
      <w:r>
        <w:rPr>
          <w:rFonts w:hint="eastAsia"/>
        </w:rPr>
        <w:t>．至于共和国的副总统（两名），根据《政治宪法》的规定，只有在总统暂时缺席的情况下，才可以代替总统发号施令。然而，事实上，最近十年内，已经让其承担责任更大的职能（例如，协调社会经济各部门之间的关系）。最近两届政府，其</w:t>
      </w:r>
      <w:r>
        <w:rPr>
          <w:rFonts w:hint="eastAsia"/>
        </w:rPr>
        <w:t>第二副总统均由妇女担任，与其它时期相比，获得了很大的进步。此外，</w:t>
      </w:r>
      <w:r>
        <w:rPr>
          <w:rFonts w:hint="eastAsia"/>
        </w:rPr>
        <w:t>1994</w:t>
      </w:r>
      <w:r>
        <w:rPr>
          <w:rFonts w:hint="eastAsia"/>
        </w:rPr>
        <w:t>至</w:t>
      </w:r>
      <w:r>
        <w:rPr>
          <w:rFonts w:hint="eastAsia"/>
        </w:rPr>
        <w:t>1996</w:t>
      </w:r>
      <w:r>
        <w:rPr>
          <w:rFonts w:hint="eastAsia"/>
        </w:rPr>
        <w:t>年间，由同一机构第一次建议其担任协调经济顾问委员会的工作。</w:t>
      </w:r>
    </w:p>
    <w:p w:rsidR="00000000" w:rsidRDefault="000F224C" w:rsidP="000F224C">
      <w:pPr>
        <w:spacing w:after="240" w:line="360" w:lineRule="exact"/>
        <w:ind w:left="31680" w:hangingChars="257" w:firstLine="31680"/>
        <w:rPr>
          <w:rFonts w:hint="eastAsia"/>
        </w:rPr>
      </w:pPr>
      <w:r>
        <w:rPr>
          <w:rFonts w:hint="eastAsia"/>
        </w:rPr>
        <w:t>282</w:t>
      </w:r>
      <w:r>
        <w:rPr>
          <w:rFonts w:hint="eastAsia"/>
        </w:rPr>
        <w:t>．在</w:t>
      </w:r>
      <w:r>
        <w:rPr>
          <w:rFonts w:hint="eastAsia"/>
        </w:rPr>
        <w:t>1998</w:t>
      </w:r>
      <w:r>
        <w:rPr>
          <w:rFonts w:hint="eastAsia"/>
        </w:rPr>
        <w:t>年的总统选举中，两大政党均提名妇女作为副总统。这一事实反映了在社会承认妇女有能力参与其国家管理与政治选举过程方面获得了具有历史意义的进步。这些当选并担任此类职位的妇女，让社会承认了其个人能力，专业能力、政治历程以及在管理“公共事务”中的经验。</w:t>
      </w:r>
    </w:p>
    <w:p w:rsidR="00000000" w:rsidRDefault="000F224C" w:rsidP="000F224C">
      <w:pPr>
        <w:spacing w:after="240" w:line="360" w:lineRule="exact"/>
        <w:ind w:left="31680" w:hangingChars="257" w:firstLine="31680"/>
        <w:rPr>
          <w:rFonts w:hint="eastAsia"/>
        </w:rPr>
      </w:pPr>
      <w:r>
        <w:rPr>
          <w:rFonts w:hint="eastAsia"/>
        </w:rPr>
        <w:t>283</w:t>
      </w:r>
      <w:r>
        <w:rPr>
          <w:rFonts w:hint="eastAsia"/>
        </w:rPr>
        <w:t>．</w:t>
      </w:r>
      <w:r>
        <w:rPr>
          <w:rFonts w:hint="eastAsia"/>
        </w:rPr>
        <w:t>1958</w:t>
      </w:r>
      <w:r>
        <w:rPr>
          <w:rFonts w:hint="eastAsia"/>
        </w:rPr>
        <w:t>年，第一次任命妇女担任部长的职位。这一职位的获得为妇女担任一些例如教育部、司法部、文化、青年</w:t>
      </w:r>
      <w:r>
        <w:rPr>
          <w:rFonts w:hint="eastAsia"/>
        </w:rPr>
        <w:t>和体育部的部长职位提供了方便，在上届政府中，有两个部――其部长通常由男性担任――的部长由妇女出任：内务部和社会保障部。妇女担任部长人数最多的时期是</w:t>
      </w:r>
      <w:r>
        <w:rPr>
          <w:rFonts w:hint="eastAsia"/>
        </w:rPr>
        <w:t>1978</w:t>
      </w:r>
      <w:r>
        <w:rPr>
          <w:rFonts w:hint="eastAsia"/>
        </w:rPr>
        <w:t>年至</w:t>
      </w:r>
      <w:r>
        <w:rPr>
          <w:rFonts w:hint="eastAsia"/>
        </w:rPr>
        <w:t>1982</w:t>
      </w:r>
      <w:r>
        <w:rPr>
          <w:rFonts w:hint="eastAsia"/>
        </w:rPr>
        <w:t>年那一届政府：四位女部长，占</w:t>
      </w:r>
      <w:r>
        <w:rPr>
          <w:rFonts w:hint="eastAsia"/>
        </w:rPr>
        <w:t>13. 8</w:t>
      </w:r>
      <w:r>
        <w:rPr>
          <w:rFonts w:hint="eastAsia"/>
        </w:rPr>
        <w:t>％的比例。如表</w:t>
      </w:r>
      <w:r>
        <w:rPr>
          <w:rFonts w:hint="eastAsia"/>
        </w:rPr>
        <w:t>16</w:t>
      </w:r>
      <w:r>
        <w:rPr>
          <w:rFonts w:hint="eastAsia"/>
        </w:rPr>
        <w:t>所示，妇女担任部长职位经常出现反复。在截止至本报告的新一届政府（</w:t>
      </w:r>
      <w:r>
        <w:rPr>
          <w:rFonts w:hint="eastAsia"/>
        </w:rPr>
        <w:t>1998</w:t>
      </w:r>
      <w:r>
        <w:rPr>
          <w:rFonts w:hint="eastAsia"/>
        </w:rPr>
        <w:t>年至</w:t>
      </w:r>
      <w:r>
        <w:rPr>
          <w:rFonts w:hint="eastAsia"/>
        </w:rPr>
        <w:t>2002</w:t>
      </w:r>
      <w:r>
        <w:rPr>
          <w:rFonts w:hint="eastAsia"/>
        </w:rPr>
        <w:t>年）的内阁组成中，有四位女部长，其中两个部的部长一职是由两位副总统兼任的（分别为文化、青年和体育部以及环境部）。</w:t>
      </w:r>
    </w:p>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表</w:t>
      </w:r>
      <w:r>
        <w:rPr>
          <w:rFonts w:ascii="SimHei" w:eastAsia="SimHei" w:hint="eastAsia"/>
        </w:rPr>
        <w:t>16</w:t>
      </w:r>
    </w:p>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哥斯达黎加：妇女参加各部委的情况</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1958</w:t>
      </w:r>
      <w:r>
        <w:rPr>
          <w:rFonts w:ascii="SimHei" w:eastAsia="SimHei" w:hint="eastAsia"/>
        </w:rPr>
        <w:t>年至</w:t>
      </w:r>
      <w:r>
        <w:rPr>
          <w:rFonts w:ascii="SimHei" w:eastAsia="SimHei" w:hint="eastAsia"/>
        </w:rPr>
        <w:t>1998</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2520"/>
        <w:gridCol w:w="2520"/>
        <w:gridCol w:w="2518"/>
      </w:tblGrid>
      <w:tr w:rsidR="00000000">
        <w:tblPrEx>
          <w:tblCellMar>
            <w:top w:w="0" w:type="dxa"/>
            <w:bottom w:w="0" w:type="dxa"/>
          </w:tblCellMar>
        </w:tblPrEx>
        <w:tc>
          <w:tcPr>
            <w:tcW w:w="1209" w:type="pct"/>
          </w:tcPr>
          <w:p w:rsidR="00000000" w:rsidRDefault="000F224C" w:rsidP="000F224C">
            <w:pPr>
              <w:spacing w:before="120" w:after="120" w:line="360" w:lineRule="exact"/>
              <w:ind w:left="31680" w:hangingChars="257" w:firstLine="31680"/>
              <w:jc w:val="center"/>
              <w:rPr>
                <w:rFonts w:eastAsia="SimHei" w:hint="eastAsia"/>
              </w:rPr>
            </w:pPr>
            <w:r>
              <w:rPr>
                <w:rFonts w:eastAsia="SimHei" w:hint="eastAsia"/>
              </w:rPr>
              <w:t>时期</w:t>
            </w:r>
          </w:p>
        </w:tc>
        <w:tc>
          <w:tcPr>
            <w:tcW w:w="1264" w:type="pct"/>
          </w:tcPr>
          <w:p w:rsidR="00000000" w:rsidRDefault="000F224C" w:rsidP="000F224C">
            <w:pPr>
              <w:spacing w:before="120" w:after="120" w:line="360" w:lineRule="exact"/>
              <w:ind w:left="31680" w:hangingChars="257" w:firstLine="31680"/>
              <w:jc w:val="center"/>
              <w:rPr>
                <w:rFonts w:eastAsia="SimHei" w:hint="eastAsia"/>
              </w:rPr>
            </w:pPr>
            <w:r>
              <w:rPr>
                <w:rFonts w:eastAsia="SimHei" w:hint="eastAsia"/>
              </w:rPr>
              <w:t>部委总数</w:t>
            </w:r>
          </w:p>
        </w:tc>
        <w:tc>
          <w:tcPr>
            <w:tcW w:w="1264" w:type="pct"/>
          </w:tcPr>
          <w:p w:rsidR="00000000" w:rsidRDefault="000F224C" w:rsidP="000F224C">
            <w:pPr>
              <w:spacing w:before="120" w:after="120" w:line="360" w:lineRule="exact"/>
              <w:ind w:left="31680" w:hangingChars="257" w:firstLine="31680"/>
              <w:jc w:val="center"/>
              <w:rPr>
                <w:rFonts w:eastAsia="SimHei" w:hint="eastAsia"/>
              </w:rPr>
            </w:pPr>
            <w:r>
              <w:rPr>
                <w:rFonts w:eastAsia="SimHei" w:hint="eastAsia"/>
              </w:rPr>
              <w:t>女部长总人</w:t>
            </w:r>
            <w:r>
              <w:rPr>
                <w:rFonts w:eastAsia="SimHei" w:hint="eastAsia"/>
              </w:rPr>
              <w:t>数</w:t>
            </w:r>
          </w:p>
        </w:tc>
        <w:tc>
          <w:tcPr>
            <w:tcW w:w="1264" w:type="pct"/>
          </w:tcPr>
          <w:p w:rsidR="00000000" w:rsidRDefault="000F224C" w:rsidP="000F224C">
            <w:pPr>
              <w:spacing w:before="120" w:after="120" w:line="360" w:lineRule="exact"/>
              <w:ind w:left="31680" w:hangingChars="257" w:firstLine="31680"/>
              <w:jc w:val="center"/>
              <w:rPr>
                <w:rFonts w:eastAsia="SimHei" w:hint="eastAsia"/>
              </w:rPr>
            </w:pPr>
            <w:r>
              <w:rPr>
                <w:rFonts w:eastAsia="SimHei" w:hint="eastAsia"/>
              </w:rPr>
              <w:t>女部长所占比例</w:t>
            </w:r>
          </w:p>
        </w:tc>
      </w:tr>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rPr>
                <w:rFonts w:hint="eastAsia"/>
              </w:rPr>
            </w:pPr>
            <w:r>
              <w:rPr>
                <w:rFonts w:hint="eastAsia"/>
              </w:rPr>
              <w:t>1958-1962</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12</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1</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8.3</w:t>
            </w:r>
          </w:p>
        </w:tc>
      </w:tr>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rPr>
                <w:rFonts w:hint="eastAsia"/>
              </w:rPr>
            </w:pPr>
            <w:r>
              <w:rPr>
                <w:rFonts w:hint="eastAsia"/>
              </w:rPr>
              <w:t>1962-1966</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12</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0</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0. 0</w:t>
            </w:r>
          </w:p>
        </w:tc>
      </w:tr>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rPr>
                <w:rFonts w:hint="eastAsia"/>
              </w:rPr>
            </w:pPr>
            <w:r>
              <w:rPr>
                <w:rFonts w:hint="eastAsia"/>
              </w:rPr>
              <w:t>1966-1970</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12</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0</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0. 0</w:t>
            </w:r>
          </w:p>
        </w:tc>
      </w:tr>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rPr>
                <w:rFonts w:hint="eastAsia"/>
              </w:rPr>
            </w:pPr>
            <w:r>
              <w:rPr>
                <w:rFonts w:hint="eastAsia"/>
              </w:rPr>
              <w:t>1970-1974</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12</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0</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0. 0</w:t>
            </w:r>
          </w:p>
        </w:tc>
      </w:tr>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rPr>
                <w:rFonts w:hint="eastAsia"/>
              </w:rPr>
            </w:pPr>
            <w:r>
              <w:rPr>
                <w:rFonts w:hint="eastAsia"/>
              </w:rPr>
              <w:t>1974-1978</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13</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1</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7. 7</w:t>
            </w:r>
          </w:p>
        </w:tc>
      </w:tr>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rPr>
                <w:rFonts w:hint="eastAsia"/>
              </w:rPr>
            </w:pPr>
            <w:r>
              <w:rPr>
                <w:rFonts w:hint="eastAsia"/>
              </w:rPr>
              <w:t>1978-1982</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13</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4</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30. 8</w:t>
            </w:r>
          </w:p>
        </w:tc>
      </w:tr>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rPr>
                <w:rFonts w:hint="eastAsia"/>
              </w:rPr>
            </w:pPr>
            <w:r>
              <w:rPr>
                <w:rFonts w:hint="eastAsia"/>
              </w:rPr>
              <w:t>1982-1986</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13</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0</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0. 0</w:t>
            </w:r>
          </w:p>
        </w:tc>
      </w:tr>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rPr>
                <w:rFonts w:hint="eastAsia"/>
              </w:rPr>
            </w:pPr>
            <w:r>
              <w:rPr>
                <w:rFonts w:hint="eastAsia"/>
              </w:rPr>
              <w:t>1986-1990</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19</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1</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5. 3</w:t>
            </w:r>
          </w:p>
        </w:tc>
      </w:tr>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rPr>
                <w:rFonts w:hint="eastAsia"/>
              </w:rPr>
            </w:pPr>
            <w:r>
              <w:rPr>
                <w:rFonts w:hint="eastAsia"/>
              </w:rPr>
              <w:t>1990-1994</w:t>
            </w:r>
            <w:r>
              <w:rPr>
                <w:rFonts w:hint="eastAsia"/>
              </w:rPr>
              <w:t>年</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20</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2</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10. 0</w:t>
            </w:r>
          </w:p>
        </w:tc>
      </w:tr>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rPr>
                <w:rFonts w:hint="eastAsia"/>
              </w:rPr>
            </w:pPr>
            <w:r>
              <w:rPr>
                <w:rFonts w:hint="eastAsia"/>
              </w:rPr>
              <w:t>1994-1996</w:t>
            </w:r>
            <w:r>
              <w:rPr>
                <w:rFonts w:hint="eastAsia"/>
              </w:rPr>
              <w:t>年</w:t>
            </w:r>
            <w:r>
              <w:rPr>
                <w:rFonts w:hint="eastAsia"/>
              </w:rPr>
              <w:t>6</w:t>
            </w:r>
            <w:r>
              <w:rPr>
                <w:rFonts w:hint="eastAsia"/>
              </w:rPr>
              <w:t>月</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20</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2</w:t>
            </w:r>
          </w:p>
        </w:tc>
        <w:tc>
          <w:tcPr>
            <w:tcW w:w="1264" w:type="pct"/>
          </w:tcPr>
          <w:p w:rsidR="00000000" w:rsidRDefault="000F224C" w:rsidP="000F224C">
            <w:pPr>
              <w:spacing w:line="360" w:lineRule="exact"/>
              <w:ind w:left="31680" w:hangingChars="257" w:firstLine="31680"/>
              <w:jc w:val="center"/>
              <w:rPr>
                <w:rFonts w:hint="eastAsia"/>
              </w:rPr>
            </w:pPr>
            <w:r>
              <w:rPr>
                <w:rFonts w:hint="eastAsia"/>
              </w:rPr>
              <w:t>10. 0</w:t>
            </w:r>
          </w:p>
        </w:tc>
      </w:tr>
    </w:tbl>
    <w:p w:rsidR="00000000" w:rsidRDefault="000F224C">
      <w:pPr>
        <w:spacing w:before="120" w:after="240" w:line="360" w:lineRule="exact"/>
        <w:rPr>
          <w:rFonts w:hint="eastAsia"/>
          <w:sz w:val="18"/>
        </w:rPr>
      </w:pPr>
      <w:r>
        <w:rPr>
          <w:rFonts w:hint="eastAsia"/>
          <w:sz w:val="18"/>
        </w:rPr>
        <w:t>资料来源：</w:t>
      </w:r>
      <w:r>
        <w:rPr>
          <w:rFonts w:hint="eastAsia"/>
          <w:sz w:val="18"/>
        </w:rPr>
        <w:t xml:space="preserve">Moreno, Elsa, </w:t>
      </w:r>
      <w:r>
        <w:rPr>
          <w:rFonts w:hint="eastAsia"/>
          <w:sz w:val="18"/>
        </w:rPr>
        <w:t>《哥</w:t>
      </w:r>
      <w:r>
        <w:rPr>
          <w:rFonts w:hint="eastAsia"/>
          <w:sz w:val="18"/>
        </w:rPr>
        <w:t>斯达黎加妇女及政治》，哥斯达黎加圣何塞，拉丁美洲社会科学学会，</w:t>
      </w:r>
      <w:r>
        <w:rPr>
          <w:rFonts w:hint="eastAsia"/>
          <w:sz w:val="18"/>
        </w:rPr>
        <w:t>1995</w:t>
      </w:r>
      <w:r>
        <w:rPr>
          <w:rFonts w:hint="eastAsia"/>
          <w:sz w:val="18"/>
        </w:rPr>
        <w:t>年。</w:t>
      </w:r>
    </w:p>
    <w:p w:rsidR="00000000" w:rsidRDefault="000F224C" w:rsidP="000F224C">
      <w:pPr>
        <w:spacing w:line="360" w:lineRule="exact"/>
        <w:ind w:left="31680" w:hangingChars="257" w:firstLine="31680"/>
      </w:pPr>
    </w:p>
    <w:p w:rsidR="00000000" w:rsidRDefault="000F224C" w:rsidP="000F224C">
      <w:pPr>
        <w:spacing w:after="240" w:line="360" w:lineRule="exact"/>
        <w:ind w:left="31680" w:hangingChars="257" w:firstLine="31680"/>
        <w:rPr>
          <w:rFonts w:hint="eastAsia"/>
        </w:rPr>
      </w:pPr>
      <w:r>
        <w:rPr>
          <w:rFonts w:hint="eastAsia"/>
        </w:rPr>
        <w:t>284</w:t>
      </w:r>
      <w:r>
        <w:rPr>
          <w:rFonts w:hint="eastAsia"/>
        </w:rPr>
        <w:t>．在国家经济与金融决策机构，妇女的参与极为有限：中央银行的行政行长的职位从来没有妇女担任，同样，经济部的部长也一直都是男性。在自治机构，妇女作为某些机构行政主席的参与已经有了略微增加。在总共</w:t>
      </w:r>
      <w:r>
        <w:rPr>
          <w:rFonts w:hint="eastAsia"/>
        </w:rPr>
        <w:t>14</w:t>
      </w:r>
      <w:r>
        <w:rPr>
          <w:rFonts w:hint="eastAsia"/>
        </w:rPr>
        <w:t>个自治机构中，</w:t>
      </w:r>
      <w:r>
        <w:rPr>
          <w:rFonts w:hint="eastAsia"/>
        </w:rPr>
        <w:t>1994</w:t>
      </w:r>
      <w:r>
        <w:rPr>
          <w:rFonts w:hint="eastAsia"/>
        </w:rPr>
        <w:t>至</w:t>
      </w:r>
      <w:r>
        <w:rPr>
          <w:rFonts w:hint="eastAsia"/>
        </w:rPr>
        <w:t>1998</w:t>
      </w:r>
      <w:r>
        <w:rPr>
          <w:rFonts w:hint="eastAsia"/>
        </w:rPr>
        <w:t>年间，有</w:t>
      </w:r>
      <w:r>
        <w:rPr>
          <w:rFonts w:hint="eastAsia"/>
        </w:rPr>
        <w:t>4</w:t>
      </w:r>
      <w:r>
        <w:rPr>
          <w:rFonts w:hint="eastAsia"/>
        </w:rPr>
        <w:t>个行政主席（</w:t>
      </w:r>
      <w:r>
        <w:rPr>
          <w:rFonts w:hint="eastAsia"/>
        </w:rPr>
        <w:t>28. 6</w:t>
      </w:r>
      <w:r>
        <w:rPr>
          <w:rFonts w:hint="eastAsia"/>
        </w:rPr>
        <w:t>％）的职位由妇女担任。</w:t>
      </w:r>
    </w:p>
    <w:p w:rsidR="00000000" w:rsidRDefault="000F224C" w:rsidP="000F224C">
      <w:pPr>
        <w:spacing w:after="240" w:line="360" w:lineRule="exact"/>
        <w:ind w:left="31680" w:hangingChars="257" w:firstLine="31680"/>
      </w:pPr>
      <w:r>
        <w:rPr>
          <w:rFonts w:hint="eastAsia"/>
        </w:rPr>
        <w:t>285</w:t>
      </w:r>
      <w:r>
        <w:rPr>
          <w:rFonts w:hint="eastAsia"/>
        </w:rPr>
        <w:t>．在各省行政部门，妇女在管理方面的参与也所有增加。在这些机构中，妇女参与所占的比例最高，尤其是在最近两届政府中。然而，应该指出，这些职位是最</w:t>
      </w:r>
      <w:r>
        <w:rPr>
          <w:rFonts w:hint="eastAsia"/>
        </w:rPr>
        <w:t>不重要的职位之一，在各省份的决策中所起到的作用有限，干预决策的能力也很小。</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17</w:t>
      </w:r>
    </w:p>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哥斯达黎加：各届总统任期内男女参政情况</w:t>
      </w:r>
    </w:p>
    <w:p w:rsidR="00000000" w:rsidRDefault="000F224C" w:rsidP="000F224C">
      <w:pPr>
        <w:spacing w:after="360" w:line="360" w:lineRule="exact"/>
        <w:ind w:left="31680" w:hangingChars="257" w:firstLine="31680"/>
        <w:jc w:val="center"/>
        <w:rPr>
          <w:rFonts w:ascii="SimHei" w:eastAsia="SimHei"/>
          <w:b/>
          <w:bCs/>
        </w:rPr>
      </w:pPr>
      <w:r>
        <w:rPr>
          <w:rFonts w:ascii="SimHei" w:eastAsia="SimHei"/>
        </w:rPr>
        <w:t>1981</w:t>
      </w:r>
      <w:r>
        <w:rPr>
          <w:rFonts w:ascii="SimHei" w:eastAsia="SimHei" w:hint="eastAsia"/>
        </w:rPr>
        <w:t>年至</w:t>
      </w:r>
      <w:r>
        <w:rPr>
          <w:rFonts w:ascii="SimHei" w:eastAsia="SimHei"/>
        </w:rPr>
        <w:t>1998</w:t>
      </w:r>
      <w:r>
        <w:rPr>
          <w:rFonts w:ascii="SimHei" w:eastAsia="SimHei" w:hint="eastAsia"/>
        </w:rPr>
        <w:t>年</w:t>
      </w:r>
    </w:p>
    <w:tbl>
      <w:tblPr>
        <w:tblW w:w="4946"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574"/>
        <w:gridCol w:w="1681"/>
        <w:gridCol w:w="1678"/>
        <w:gridCol w:w="1678"/>
        <w:gridCol w:w="1678"/>
        <w:gridCol w:w="1678"/>
      </w:tblGrid>
      <w:tr w:rsidR="00000000">
        <w:tblPrEx>
          <w:tblCellMar>
            <w:top w:w="0" w:type="dxa"/>
            <w:bottom w:w="0" w:type="dxa"/>
          </w:tblCellMar>
        </w:tblPrEx>
        <w:tc>
          <w:tcPr>
            <w:tcW w:w="789" w:type="pct"/>
          </w:tcPr>
          <w:p w:rsidR="00000000" w:rsidRDefault="000F224C">
            <w:pPr>
              <w:spacing w:before="120" w:after="120" w:line="360" w:lineRule="exact"/>
              <w:jc w:val="center"/>
              <w:rPr>
                <w:rFonts w:ascii="SimHei" w:eastAsia="SimHei"/>
              </w:rPr>
            </w:pPr>
            <w:r>
              <w:rPr>
                <w:rFonts w:ascii="SimHei" w:eastAsia="SimHei" w:hint="eastAsia"/>
              </w:rPr>
              <w:t>性别</w:t>
            </w:r>
          </w:p>
        </w:tc>
        <w:tc>
          <w:tcPr>
            <w:tcW w:w="843" w:type="pct"/>
          </w:tcPr>
          <w:p w:rsidR="00000000" w:rsidRDefault="000F224C">
            <w:pPr>
              <w:spacing w:before="120" w:after="120" w:line="360" w:lineRule="exact"/>
              <w:jc w:val="center"/>
              <w:rPr>
                <w:rFonts w:ascii="SimHei" w:eastAsia="SimHei"/>
              </w:rPr>
            </w:pPr>
            <w:r>
              <w:rPr>
                <w:rFonts w:ascii="SimHei" w:eastAsia="SimHei"/>
              </w:rPr>
              <w:t>1978-1982</w:t>
            </w:r>
            <w:r>
              <w:rPr>
                <w:rFonts w:ascii="SimHei" w:eastAsia="SimHei" w:hint="eastAsia"/>
              </w:rPr>
              <w:t>年</w:t>
            </w:r>
          </w:p>
        </w:tc>
        <w:tc>
          <w:tcPr>
            <w:tcW w:w="842" w:type="pct"/>
          </w:tcPr>
          <w:p w:rsidR="00000000" w:rsidRDefault="000F224C">
            <w:pPr>
              <w:spacing w:before="120" w:after="120" w:line="360" w:lineRule="exact"/>
              <w:jc w:val="center"/>
              <w:rPr>
                <w:rFonts w:ascii="SimHei" w:eastAsia="SimHei"/>
              </w:rPr>
            </w:pPr>
            <w:r>
              <w:rPr>
                <w:rFonts w:ascii="SimHei" w:eastAsia="SimHei"/>
              </w:rPr>
              <w:t>1982-1986</w:t>
            </w:r>
            <w:r>
              <w:rPr>
                <w:rFonts w:ascii="SimHei" w:eastAsia="SimHei" w:hint="eastAsia"/>
              </w:rPr>
              <w:t>年</w:t>
            </w:r>
          </w:p>
        </w:tc>
        <w:tc>
          <w:tcPr>
            <w:tcW w:w="842" w:type="pct"/>
          </w:tcPr>
          <w:p w:rsidR="00000000" w:rsidRDefault="000F224C">
            <w:pPr>
              <w:spacing w:before="120" w:after="120" w:line="360" w:lineRule="exact"/>
              <w:jc w:val="center"/>
              <w:rPr>
                <w:rFonts w:ascii="SimHei" w:eastAsia="SimHei"/>
              </w:rPr>
            </w:pPr>
            <w:r>
              <w:rPr>
                <w:rFonts w:ascii="SimHei" w:eastAsia="SimHei"/>
              </w:rPr>
              <w:t>1986-1990</w:t>
            </w:r>
            <w:r>
              <w:rPr>
                <w:rFonts w:ascii="SimHei" w:eastAsia="SimHei" w:hint="eastAsia"/>
              </w:rPr>
              <w:t>年</w:t>
            </w:r>
          </w:p>
        </w:tc>
        <w:tc>
          <w:tcPr>
            <w:tcW w:w="842" w:type="pct"/>
          </w:tcPr>
          <w:p w:rsidR="00000000" w:rsidRDefault="000F224C">
            <w:pPr>
              <w:spacing w:before="120" w:after="120" w:line="360" w:lineRule="exact"/>
              <w:jc w:val="center"/>
              <w:rPr>
                <w:rFonts w:ascii="SimHei" w:eastAsia="SimHei"/>
              </w:rPr>
            </w:pPr>
            <w:r>
              <w:rPr>
                <w:rFonts w:ascii="SimHei" w:eastAsia="SimHei"/>
              </w:rPr>
              <w:t>1990-1994</w:t>
            </w:r>
            <w:r>
              <w:rPr>
                <w:rFonts w:ascii="SimHei" w:eastAsia="SimHei" w:hint="eastAsia"/>
              </w:rPr>
              <w:t>年</w:t>
            </w:r>
          </w:p>
        </w:tc>
        <w:tc>
          <w:tcPr>
            <w:tcW w:w="842" w:type="pct"/>
          </w:tcPr>
          <w:p w:rsidR="00000000" w:rsidRDefault="000F224C">
            <w:pPr>
              <w:spacing w:before="120" w:after="120" w:line="360" w:lineRule="exact"/>
              <w:jc w:val="center"/>
              <w:rPr>
                <w:rFonts w:ascii="SimHei" w:eastAsia="SimHei"/>
              </w:rPr>
            </w:pPr>
            <w:r>
              <w:rPr>
                <w:rFonts w:ascii="SimHei" w:eastAsia="SimHei"/>
              </w:rPr>
              <w:t>1994-1998</w:t>
            </w:r>
            <w:r>
              <w:rPr>
                <w:rFonts w:ascii="SimHei" w:eastAsia="SimHei" w:hint="eastAsia"/>
              </w:rPr>
              <w:t>年</w:t>
            </w:r>
          </w:p>
        </w:tc>
      </w:tr>
      <w:tr w:rsidR="00000000">
        <w:tblPrEx>
          <w:tblCellMar>
            <w:top w:w="0" w:type="dxa"/>
            <w:bottom w:w="0" w:type="dxa"/>
          </w:tblCellMar>
        </w:tblPrEx>
        <w:tc>
          <w:tcPr>
            <w:tcW w:w="789" w:type="pct"/>
          </w:tcPr>
          <w:p w:rsidR="00000000" w:rsidRDefault="000F224C">
            <w:pPr>
              <w:spacing w:after="120" w:line="360" w:lineRule="exact"/>
              <w:jc w:val="center"/>
            </w:pPr>
            <w:r>
              <w:rPr>
                <w:rFonts w:hint="eastAsia"/>
              </w:rPr>
              <w:t>女性</w:t>
            </w:r>
          </w:p>
        </w:tc>
        <w:tc>
          <w:tcPr>
            <w:tcW w:w="843" w:type="pct"/>
          </w:tcPr>
          <w:p w:rsidR="00000000" w:rsidRDefault="000F224C">
            <w:pPr>
              <w:spacing w:after="120" w:line="360" w:lineRule="exact"/>
              <w:jc w:val="center"/>
            </w:pPr>
            <w:r>
              <w:t>1</w:t>
            </w:r>
          </w:p>
          <w:p w:rsidR="00000000" w:rsidRDefault="000F224C">
            <w:pPr>
              <w:spacing w:after="120" w:line="360" w:lineRule="exact"/>
              <w:jc w:val="center"/>
            </w:pPr>
            <w:r>
              <w:t>(12. 50)</w:t>
            </w:r>
          </w:p>
        </w:tc>
        <w:tc>
          <w:tcPr>
            <w:tcW w:w="842" w:type="pct"/>
          </w:tcPr>
          <w:p w:rsidR="00000000" w:rsidRDefault="000F224C">
            <w:pPr>
              <w:spacing w:after="120" w:line="360" w:lineRule="exact"/>
              <w:jc w:val="center"/>
            </w:pPr>
            <w:r>
              <w:t>3</w:t>
            </w:r>
          </w:p>
          <w:p w:rsidR="00000000" w:rsidRDefault="000F224C">
            <w:pPr>
              <w:spacing w:after="120" w:line="360" w:lineRule="exact"/>
              <w:jc w:val="center"/>
            </w:pPr>
            <w:r>
              <w:t>(20. 00)</w:t>
            </w:r>
          </w:p>
        </w:tc>
        <w:tc>
          <w:tcPr>
            <w:tcW w:w="842" w:type="pct"/>
          </w:tcPr>
          <w:p w:rsidR="00000000" w:rsidRDefault="000F224C">
            <w:pPr>
              <w:spacing w:after="120" w:line="360" w:lineRule="exact"/>
              <w:jc w:val="center"/>
            </w:pPr>
            <w:r>
              <w:t>4</w:t>
            </w:r>
          </w:p>
          <w:p w:rsidR="00000000" w:rsidRDefault="000F224C">
            <w:pPr>
              <w:spacing w:after="120" w:line="360" w:lineRule="exact"/>
              <w:jc w:val="center"/>
            </w:pPr>
            <w:r>
              <w:t>(44. 40)</w:t>
            </w:r>
          </w:p>
        </w:tc>
        <w:tc>
          <w:tcPr>
            <w:tcW w:w="842" w:type="pct"/>
          </w:tcPr>
          <w:p w:rsidR="00000000" w:rsidRDefault="000F224C">
            <w:pPr>
              <w:spacing w:after="120" w:line="360" w:lineRule="exact"/>
              <w:jc w:val="center"/>
            </w:pPr>
            <w:r>
              <w:t>5</w:t>
            </w:r>
          </w:p>
          <w:p w:rsidR="00000000" w:rsidRDefault="000F224C">
            <w:pPr>
              <w:spacing w:after="120" w:line="360" w:lineRule="exact"/>
              <w:jc w:val="center"/>
            </w:pPr>
            <w:r>
              <w:t>(71. 40)</w:t>
            </w:r>
          </w:p>
        </w:tc>
        <w:tc>
          <w:tcPr>
            <w:tcW w:w="842" w:type="pct"/>
          </w:tcPr>
          <w:p w:rsidR="00000000" w:rsidRDefault="000F224C">
            <w:pPr>
              <w:spacing w:after="120" w:line="360" w:lineRule="exact"/>
              <w:jc w:val="center"/>
            </w:pPr>
            <w:r>
              <w:t>5</w:t>
            </w:r>
          </w:p>
          <w:p w:rsidR="00000000" w:rsidRDefault="000F224C">
            <w:pPr>
              <w:spacing w:after="120" w:line="360" w:lineRule="exact"/>
              <w:jc w:val="center"/>
            </w:pPr>
            <w:r>
              <w:t>(71. 42)</w:t>
            </w:r>
          </w:p>
        </w:tc>
      </w:tr>
      <w:tr w:rsidR="00000000">
        <w:tblPrEx>
          <w:tblCellMar>
            <w:top w:w="0" w:type="dxa"/>
            <w:bottom w:w="0" w:type="dxa"/>
          </w:tblCellMar>
        </w:tblPrEx>
        <w:tc>
          <w:tcPr>
            <w:tcW w:w="789" w:type="pct"/>
          </w:tcPr>
          <w:p w:rsidR="00000000" w:rsidRDefault="000F224C">
            <w:pPr>
              <w:spacing w:after="120" w:line="360" w:lineRule="exact"/>
              <w:jc w:val="center"/>
            </w:pPr>
            <w:r>
              <w:rPr>
                <w:rFonts w:hint="eastAsia"/>
              </w:rPr>
              <w:t>男性</w:t>
            </w:r>
          </w:p>
        </w:tc>
        <w:tc>
          <w:tcPr>
            <w:tcW w:w="843" w:type="pct"/>
          </w:tcPr>
          <w:p w:rsidR="00000000" w:rsidRDefault="000F224C">
            <w:pPr>
              <w:spacing w:after="120" w:line="360" w:lineRule="exact"/>
              <w:jc w:val="center"/>
            </w:pPr>
            <w:r>
              <w:t>7</w:t>
            </w:r>
          </w:p>
          <w:p w:rsidR="00000000" w:rsidRDefault="000F224C">
            <w:pPr>
              <w:spacing w:after="120" w:line="360" w:lineRule="exact"/>
              <w:jc w:val="center"/>
            </w:pPr>
            <w:r>
              <w:t>(87. 50)</w:t>
            </w:r>
          </w:p>
        </w:tc>
        <w:tc>
          <w:tcPr>
            <w:tcW w:w="842" w:type="pct"/>
          </w:tcPr>
          <w:p w:rsidR="00000000" w:rsidRDefault="000F224C">
            <w:pPr>
              <w:spacing w:after="120" w:line="360" w:lineRule="exact"/>
              <w:jc w:val="center"/>
            </w:pPr>
            <w:r>
              <w:t>12</w:t>
            </w:r>
          </w:p>
          <w:p w:rsidR="00000000" w:rsidRDefault="000F224C">
            <w:pPr>
              <w:spacing w:after="120" w:line="360" w:lineRule="exact"/>
              <w:jc w:val="center"/>
            </w:pPr>
            <w:r>
              <w:t>(80. 00)</w:t>
            </w:r>
          </w:p>
        </w:tc>
        <w:tc>
          <w:tcPr>
            <w:tcW w:w="842" w:type="pct"/>
          </w:tcPr>
          <w:p w:rsidR="00000000" w:rsidRDefault="000F224C">
            <w:pPr>
              <w:spacing w:after="120" w:line="360" w:lineRule="exact"/>
              <w:jc w:val="center"/>
            </w:pPr>
            <w:r>
              <w:t>5</w:t>
            </w:r>
          </w:p>
          <w:p w:rsidR="00000000" w:rsidRDefault="000F224C">
            <w:pPr>
              <w:spacing w:after="120" w:line="360" w:lineRule="exact"/>
              <w:jc w:val="center"/>
            </w:pPr>
            <w:r>
              <w:t>(55. 60)</w:t>
            </w:r>
          </w:p>
        </w:tc>
        <w:tc>
          <w:tcPr>
            <w:tcW w:w="842" w:type="pct"/>
          </w:tcPr>
          <w:p w:rsidR="00000000" w:rsidRDefault="000F224C">
            <w:pPr>
              <w:spacing w:after="120" w:line="360" w:lineRule="exact"/>
              <w:jc w:val="center"/>
            </w:pPr>
            <w:r>
              <w:t>2</w:t>
            </w:r>
          </w:p>
          <w:p w:rsidR="00000000" w:rsidRDefault="000F224C">
            <w:pPr>
              <w:spacing w:after="120" w:line="360" w:lineRule="exact"/>
              <w:jc w:val="center"/>
            </w:pPr>
            <w:r>
              <w:t>(28. 60)</w:t>
            </w:r>
          </w:p>
        </w:tc>
        <w:tc>
          <w:tcPr>
            <w:tcW w:w="842" w:type="pct"/>
          </w:tcPr>
          <w:p w:rsidR="00000000" w:rsidRDefault="000F224C">
            <w:pPr>
              <w:spacing w:after="120" w:line="360" w:lineRule="exact"/>
              <w:jc w:val="center"/>
            </w:pPr>
            <w:r>
              <w:t>2</w:t>
            </w:r>
          </w:p>
          <w:p w:rsidR="00000000" w:rsidRDefault="000F224C">
            <w:pPr>
              <w:spacing w:after="120" w:line="360" w:lineRule="exact"/>
              <w:jc w:val="center"/>
            </w:pPr>
            <w:r>
              <w:t>(21. 57)</w:t>
            </w:r>
          </w:p>
        </w:tc>
      </w:tr>
      <w:tr w:rsidR="00000000">
        <w:tblPrEx>
          <w:tblCellMar>
            <w:top w:w="0" w:type="dxa"/>
            <w:bottom w:w="0" w:type="dxa"/>
          </w:tblCellMar>
        </w:tblPrEx>
        <w:tc>
          <w:tcPr>
            <w:tcW w:w="789" w:type="pct"/>
          </w:tcPr>
          <w:p w:rsidR="00000000" w:rsidRDefault="000F224C">
            <w:pPr>
              <w:spacing w:after="120" w:line="360" w:lineRule="exact"/>
              <w:jc w:val="center"/>
            </w:pPr>
            <w:r>
              <w:rPr>
                <w:rFonts w:hint="eastAsia"/>
              </w:rPr>
              <w:t>总计</w:t>
            </w:r>
          </w:p>
        </w:tc>
        <w:tc>
          <w:tcPr>
            <w:tcW w:w="843" w:type="pct"/>
          </w:tcPr>
          <w:p w:rsidR="00000000" w:rsidRDefault="000F224C">
            <w:pPr>
              <w:spacing w:after="120" w:line="360" w:lineRule="exact"/>
              <w:jc w:val="center"/>
            </w:pPr>
            <w:r>
              <w:t>8</w:t>
            </w:r>
          </w:p>
          <w:p w:rsidR="00000000" w:rsidRDefault="000F224C">
            <w:pPr>
              <w:spacing w:after="120" w:line="360" w:lineRule="exact"/>
              <w:jc w:val="center"/>
            </w:pPr>
            <w:r>
              <w:t>(100.00)</w:t>
            </w:r>
          </w:p>
        </w:tc>
        <w:tc>
          <w:tcPr>
            <w:tcW w:w="842" w:type="pct"/>
          </w:tcPr>
          <w:p w:rsidR="00000000" w:rsidRDefault="000F224C">
            <w:pPr>
              <w:spacing w:after="120" w:line="360" w:lineRule="exact"/>
              <w:jc w:val="center"/>
            </w:pPr>
            <w:r>
              <w:t>15</w:t>
            </w:r>
          </w:p>
          <w:p w:rsidR="00000000" w:rsidRDefault="000F224C">
            <w:pPr>
              <w:spacing w:after="120" w:line="360" w:lineRule="exact"/>
              <w:jc w:val="center"/>
            </w:pPr>
            <w:r>
              <w:t>(100.00)</w:t>
            </w:r>
          </w:p>
        </w:tc>
        <w:tc>
          <w:tcPr>
            <w:tcW w:w="842" w:type="pct"/>
          </w:tcPr>
          <w:p w:rsidR="00000000" w:rsidRDefault="000F224C">
            <w:pPr>
              <w:spacing w:after="120" w:line="360" w:lineRule="exact"/>
              <w:jc w:val="center"/>
            </w:pPr>
            <w:r>
              <w:t>9</w:t>
            </w:r>
          </w:p>
          <w:p w:rsidR="00000000" w:rsidRDefault="000F224C">
            <w:pPr>
              <w:spacing w:after="120" w:line="360" w:lineRule="exact"/>
              <w:jc w:val="center"/>
            </w:pPr>
            <w:r>
              <w:t>(100.00)</w:t>
            </w:r>
          </w:p>
        </w:tc>
        <w:tc>
          <w:tcPr>
            <w:tcW w:w="842" w:type="pct"/>
          </w:tcPr>
          <w:p w:rsidR="00000000" w:rsidRDefault="000F224C">
            <w:pPr>
              <w:spacing w:after="120" w:line="360" w:lineRule="exact"/>
              <w:jc w:val="center"/>
            </w:pPr>
            <w:r>
              <w:t>7</w:t>
            </w:r>
          </w:p>
          <w:p w:rsidR="00000000" w:rsidRDefault="000F224C">
            <w:pPr>
              <w:spacing w:after="120" w:line="360" w:lineRule="exact"/>
              <w:jc w:val="center"/>
            </w:pPr>
            <w:r>
              <w:t>(100.00)</w:t>
            </w:r>
          </w:p>
        </w:tc>
        <w:tc>
          <w:tcPr>
            <w:tcW w:w="842" w:type="pct"/>
          </w:tcPr>
          <w:p w:rsidR="00000000" w:rsidRDefault="000F224C">
            <w:pPr>
              <w:spacing w:after="120" w:line="360" w:lineRule="exact"/>
              <w:jc w:val="center"/>
            </w:pPr>
            <w:r>
              <w:t>7</w:t>
            </w:r>
          </w:p>
          <w:p w:rsidR="00000000" w:rsidRDefault="000F224C">
            <w:pPr>
              <w:spacing w:after="120" w:line="360" w:lineRule="exact"/>
              <w:jc w:val="center"/>
            </w:pPr>
            <w:r>
              <w:t>(100.00)</w:t>
            </w:r>
          </w:p>
        </w:tc>
      </w:tr>
    </w:tbl>
    <w:p w:rsidR="00000000" w:rsidRDefault="000F224C">
      <w:pPr>
        <w:spacing w:before="120" w:after="240" w:line="360" w:lineRule="exact"/>
        <w:rPr>
          <w:sz w:val="18"/>
        </w:rPr>
      </w:pPr>
      <w:r>
        <w:rPr>
          <w:rFonts w:hint="eastAsia"/>
          <w:sz w:val="18"/>
        </w:rPr>
        <w:t>资料来源：家庭和妇女中心，</w:t>
      </w:r>
      <w:r>
        <w:rPr>
          <w:sz w:val="18"/>
        </w:rPr>
        <w:t>1997</w:t>
      </w:r>
      <w:r>
        <w:rPr>
          <w:rFonts w:hint="eastAsia"/>
          <w:sz w:val="18"/>
        </w:rPr>
        <w:t>年。</w:t>
      </w:r>
    </w:p>
    <w:p w:rsidR="00000000" w:rsidRDefault="000F224C" w:rsidP="000F224C">
      <w:pPr>
        <w:spacing w:after="240" w:line="360" w:lineRule="exact"/>
        <w:ind w:left="31680" w:hangingChars="257" w:firstLine="31680"/>
      </w:pPr>
      <w:r>
        <w:t>286</w:t>
      </w:r>
      <w:r>
        <w:rPr>
          <w:rFonts w:hint="eastAsia"/>
        </w:rPr>
        <w:t>．在妇女参与司法权力机关方面，哥斯达黎加是拉丁美洲比例最高的国家之一。在全国</w:t>
      </w:r>
      <w:r>
        <w:t>318</w:t>
      </w:r>
      <w:r>
        <w:rPr>
          <w:rFonts w:hint="eastAsia"/>
        </w:rPr>
        <w:t>名法官中，</w:t>
      </w:r>
      <w:r>
        <w:t>183</w:t>
      </w:r>
      <w:r>
        <w:rPr>
          <w:rFonts w:hint="eastAsia"/>
        </w:rPr>
        <w:t>名为女性，所占比例为</w:t>
      </w:r>
      <w:r>
        <w:t>57. 55</w:t>
      </w:r>
      <w:r>
        <w:rPr>
          <w:rFonts w:hint="eastAsia"/>
        </w:rPr>
        <w:t>％。尽管如此，在其结构中仍可以看到和其它领域类似的情况：大部分的妇女担任的职位较低（例如区级女法官），担任审判长和高级法官的妇女较少。第一位审判官是在八十年代末任命的。司法最高法庭由</w:t>
      </w:r>
      <w:r>
        <w:t>22</w:t>
      </w:r>
      <w:r>
        <w:rPr>
          <w:rFonts w:hint="eastAsia"/>
        </w:rPr>
        <w:t>为审判长组成，其中只有两位是女性（</w:t>
      </w:r>
      <w:r>
        <w:t>9.</w:t>
      </w:r>
      <w:r>
        <w:t>09</w:t>
      </w:r>
      <w:r>
        <w:rPr>
          <w:rFonts w:hint="eastAsia"/>
        </w:rPr>
        <w:t>％）。整个九十年代期间，妇女担任法官职位的比例略有增加，但仍然非常有限。</w:t>
      </w:r>
    </w:p>
    <w:p w:rsidR="00000000" w:rsidRDefault="000F224C" w:rsidP="000F224C">
      <w:pPr>
        <w:spacing w:after="240" w:line="360" w:lineRule="exact"/>
        <w:ind w:left="31680" w:hangingChars="257" w:firstLine="31680"/>
      </w:pPr>
      <w:r>
        <w:t>287</w:t>
      </w:r>
      <w:r>
        <w:rPr>
          <w:rFonts w:hint="eastAsia"/>
        </w:rPr>
        <w:t>．在选举权力机关，</w:t>
      </w:r>
      <w:r>
        <w:t>1997</w:t>
      </w:r>
      <w:r>
        <w:rPr>
          <w:rFonts w:hint="eastAsia"/>
        </w:rPr>
        <w:t>年在选举最高法庭第一次任命了一位女审判长。这一任命只能在大选期间行使职权，一旦大选结束，其职权也将结束。选举最高法庭有不少拥有其称号的审判长，但是仍需为大选增设临时审判长。</w:t>
      </w:r>
    </w:p>
    <w:p w:rsidR="00000000" w:rsidRDefault="000F224C" w:rsidP="000F224C">
      <w:pPr>
        <w:spacing w:line="360" w:lineRule="exact"/>
        <w:ind w:left="31680" w:hangingChars="257" w:firstLine="31680"/>
      </w:pP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18</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哥斯达黎加：</w:t>
      </w:r>
      <w:r>
        <w:rPr>
          <w:rFonts w:ascii="SimHei" w:eastAsia="SimHei"/>
        </w:rPr>
        <w:t>1997</w:t>
      </w:r>
      <w:r>
        <w:rPr>
          <w:rFonts w:ascii="SimHei" w:eastAsia="SimHei" w:hint="eastAsia"/>
        </w:rPr>
        <w:t>年</w:t>
      </w:r>
      <w:r>
        <w:rPr>
          <w:rFonts w:ascii="SimHei" w:eastAsia="SimHei"/>
        </w:rPr>
        <w:t>7</w:t>
      </w:r>
      <w:r>
        <w:rPr>
          <w:rFonts w:ascii="SimHei" w:eastAsia="SimHei" w:hint="eastAsia"/>
        </w:rPr>
        <w:t>月男女担任各类司法管理职位的情况</w:t>
      </w:r>
    </w:p>
    <w:tbl>
      <w:tblPr>
        <w:tblW w:w="4946"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362"/>
        <w:gridCol w:w="1521"/>
        <w:gridCol w:w="1521"/>
        <w:gridCol w:w="1521"/>
        <w:gridCol w:w="1521"/>
        <w:gridCol w:w="1521"/>
      </w:tblGrid>
      <w:tr w:rsidR="00000000">
        <w:tblPrEx>
          <w:tblCellMar>
            <w:top w:w="0" w:type="dxa"/>
            <w:bottom w:w="0" w:type="dxa"/>
          </w:tblCellMar>
        </w:tblPrEx>
        <w:trPr>
          <w:cantSplit/>
        </w:trPr>
        <w:tc>
          <w:tcPr>
            <w:tcW w:w="1185" w:type="pct"/>
          </w:tcPr>
          <w:p w:rsidR="00000000" w:rsidRDefault="000F224C">
            <w:pPr>
              <w:spacing w:line="360" w:lineRule="exact"/>
              <w:rPr>
                <w:rFonts w:eastAsia="SimHei"/>
              </w:rPr>
            </w:pPr>
            <w:r>
              <w:rPr>
                <w:rFonts w:eastAsia="SimHei" w:hint="eastAsia"/>
              </w:rPr>
              <w:t>职位</w:t>
            </w:r>
          </w:p>
        </w:tc>
        <w:tc>
          <w:tcPr>
            <w:tcW w:w="763" w:type="pct"/>
          </w:tcPr>
          <w:p w:rsidR="00000000" w:rsidRDefault="000F224C">
            <w:pPr>
              <w:spacing w:line="360" w:lineRule="exact"/>
              <w:jc w:val="center"/>
              <w:rPr>
                <w:rFonts w:eastAsia="SimHei"/>
              </w:rPr>
            </w:pPr>
            <w:r>
              <w:rPr>
                <w:rFonts w:eastAsia="SimHei" w:hint="eastAsia"/>
              </w:rPr>
              <w:t>总数</w:t>
            </w:r>
          </w:p>
        </w:tc>
        <w:tc>
          <w:tcPr>
            <w:tcW w:w="1526" w:type="pct"/>
            <w:gridSpan w:val="2"/>
          </w:tcPr>
          <w:p w:rsidR="00000000" w:rsidRDefault="000F224C">
            <w:pPr>
              <w:spacing w:line="360" w:lineRule="exact"/>
              <w:jc w:val="center"/>
              <w:rPr>
                <w:rFonts w:eastAsia="SimHei"/>
              </w:rPr>
            </w:pPr>
            <w:r>
              <w:rPr>
                <w:rFonts w:eastAsia="SimHei" w:hint="eastAsia"/>
              </w:rPr>
              <w:t>女性</w:t>
            </w:r>
          </w:p>
        </w:tc>
        <w:tc>
          <w:tcPr>
            <w:tcW w:w="1526" w:type="pct"/>
            <w:gridSpan w:val="2"/>
          </w:tcPr>
          <w:p w:rsidR="00000000" w:rsidRDefault="000F224C">
            <w:pPr>
              <w:spacing w:line="360" w:lineRule="exact"/>
              <w:jc w:val="center"/>
              <w:rPr>
                <w:rFonts w:eastAsia="SimHei"/>
              </w:rPr>
            </w:pPr>
            <w:r>
              <w:rPr>
                <w:rFonts w:eastAsia="SimHei" w:hint="eastAsia"/>
              </w:rPr>
              <w:t>男性</w:t>
            </w:r>
          </w:p>
        </w:tc>
      </w:tr>
      <w:tr w:rsidR="00000000">
        <w:tblPrEx>
          <w:tblCellMar>
            <w:top w:w="0" w:type="dxa"/>
            <w:bottom w:w="0" w:type="dxa"/>
          </w:tblCellMar>
        </w:tblPrEx>
        <w:tc>
          <w:tcPr>
            <w:tcW w:w="1185" w:type="pct"/>
          </w:tcPr>
          <w:p w:rsidR="00000000" w:rsidRDefault="000F224C">
            <w:pPr>
              <w:spacing w:line="360" w:lineRule="exact"/>
            </w:pPr>
            <w:r>
              <w:rPr>
                <w:rFonts w:hint="eastAsia"/>
              </w:rPr>
              <w:t>书记员</w:t>
            </w:r>
          </w:p>
        </w:tc>
        <w:tc>
          <w:tcPr>
            <w:tcW w:w="763" w:type="pct"/>
          </w:tcPr>
          <w:p w:rsidR="00000000" w:rsidRDefault="000F224C" w:rsidP="000F224C">
            <w:pPr>
              <w:spacing w:line="360" w:lineRule="exact"/>
              <w:ind w:rightChars="180" w:right="31680"/>
              <w:jc w:val="right"/>
            </w:pPr>
            <w:r>
              <w:t>20</w:t>
            </w:r>
          </w:p>
        </w:tc>
        <w:tc>
          <w:tcPr>
            <w:tcW w:w="763" w:type="pct"/>
          </w:tcPr>
          <w:p w:rsidR="00000000" w:rsidRDefault="000F224C" w:rsidP="000F224C">
            <w:pPr>
              <w:spacing w:line="360" w:lineRule="exact"/>
              <w:ind w:rightChars="180" w:right="31680"/>
              <w:jc w:val="right"/>
            </w:pPr>
            <w:r>
              <w:t>12</w:t>
            </w:r>
          </w:p>
        </w:tc>
        <w:tc>
          <w:tcPr>
            <w:tcW w:w="763" w:type="pct"/>
          </w:tcPr>
          <w:p w:rsidR="00000000" w:rsidRDefault="000F224C" w:rsidP="000F224C">
            <w:pPr>
              <w:spacing w:line="360" w:lineRule="exact"/>
              <w:ind w:rightChars="180" w:right="31680"/>
              <w:jc w:val="right"/>
            </w:pPr>
            <w:r>
              <w:t>60.00</w:t>
            </w:r>
          </w:p>
        </w:tc>
        <w:tc>
          <w:tcPr>
            <w:tcW w:w="763" w:type="pct"/>
          </w:tcPr>
          <w:p w:rsidR="00000000" w:rsidRDefault="000F224C" w:rsidP="000F224C">
            <w:pPr>
              <w:spacing w:line="360" w:lineRule="exact"/>
              <w:ind w:rightChars="180" w:right="31680"/>
              <w:jc w:val="right"/>
            </w:pPr>
            <w:r>
              <w:t>8</w:t>
            </w:r>
          </w:p>
        </w:tc>
        <w:tc>
          <w:tcPr>
            <w:tcW w:w="763" w:type="pct"/>
          </w:tcPr>
          <w:p w:rsidR="00000000" w:rsidRDefault="000F224C" w:rsidP="000F224C">
            <w:pPr>
              <w:spacing w:line="360" w:lineRule="exact"/>
              <w:ind w:rightChars="180" w:right="31680"/>
              <w:jc w:val="right"/>
            </w:pPr>
            <w:r>
              <w:t>40.00</w:t>
            </w:r>
          </w:p>
        </w:tc>
      </w:tr>
      <w:tr w:rsidR="00000000">
        <w:tblPrEx>
          <w:tblCellMar>
            <w:top w:w="0" w:type="dxa"/>
            <w:bottom w:w="0" w:type="dxa"/>
          </w:tblCellMar>
        </w:tblPrEx>
        <w:tc>
          <w:tcPr>
            <w:tcW w:w="1185" w:type="pct"/>
          </w:tcPr>
          <w:p w:rsidR="00000000" w:rsidRDefault="000F224C">
            <w:pPr>
              <w:spacing w:line="360" w:lineRule="exact"/>
            </w:pPr>
            <w:r>
              <w:rPr>
                <w:rFonts w:hint="eastAsia"/>
              </w:rPr>
              <w:t>区级法官</w:t>
            </w:r>
            <w:r>
              <w:t>1</w:t>
            </w:r>
          </w:p>
        </w:tc>
        <w:tc>
          <w:tcPr>
            <w:tcW w:w="763" w:type="pct"/>
          </w:tcPr>
          <w:p w:rsidR="00000000" w:rsidRDefault="000F224C" w:rsidP="000F224C">
            <w:pPr>
              <w:spacing w:line="360" w:lineRule="exact"/>
              <w:ind w:rightChars="180" w:right="31680"/>
              <w:jc w:val="right"/>
            </w:pPr>
            <w:r>
              <w:t>46</w:t>
            </w:r>
          </w:p>
        </w:tc>
        <w:tc>
          <w:tcPr>
            <w:tcW w:w="763" w:type="pct"/>
          </w:tcPr>
          <w:p w:rsidR="00000000" w:rsidRDefault="000F224C" w:rsidP="000F224C">
            <w:pPr>
              <w:spacing w:line="360" w:lineRule="exact"/>
              <w:ind w:rightChars="180" w:right="31680"/>
              <w:jc w:val="right"/>
            </w:pPr>
            <w:r>
              <w:t>26</w:t>
            </w:r>
          </w:p>
        </w:tc>
        <w:tc>
          <w:tcPr>
            <w:tcW w:w="763" w:type="pct"/>
          </w:tcPr>
          <w:p w:rsidR="00000000" w:rsidRDefault="000F224C" w:rsidP="000F224C">
            <w:pPr>
              <w:spacing w:line="360" w:lineRule="exact"/>
              <w:ind w:rightChars="180" w:right="31680"/>
              <w:jc w:val="right"/>
            </w:pPr>
            <w:r>
              <w:t>57.00</w:t>
            </w:r>
          </w:p>
        </w:tc>
        <w:tc>
          <w:tcPr>
            <w:tcW w:w="763" w:type="pct"/>
          </w:tcPr>
          <w:p w:rsidR="00000000" w:rsidRDefault="000F224C" w:rsidP="000F224C">
            <w:pPr>
              <w:spacing w:line="360" w:lineRule="exact"/>
              <w:ind w:rightChars="180" w:right="31680"/>
              <w:jc w:val="right"/>
            </w:pPr>
            <w:r>
              <w:t>20</w:t>
            </w:r>
          </w:p>
        </w:tc>
        <w:tc>
          <w:tcPr>
            <w:tcW w:w="763" w:type="pct"/>
          </w:tcPr>
          <w:p w:rsidR="00000000" w:rsidRDefault="000F224C" w:rsidP="000F224C">
            <w:pPr>
              <w:spacing w:line="360" w:lineRule="exact"/>
              <w:ind w:rightChars="180" w:right="31680"/>
              <w:jc w:val="right"/>
            </w:pPr>
            <w:r>
              <w:t>43.00</w:t>
            </w:r>
          </w:p>
        </w:tc>
      </w:tr>
      <w:tr w:rsidR="00000000">
        <w:tblPrEx>
          <w:tblCellMar>
            <w:top w:w="0" w:type="dxa"/>
            <w:bottom w:w="0" w:type="dxa"/>
          </w:tblCellMar>
        </w:tblPrEx>
        <w:tc>
          <w:tcPr>
            <w:tcW w:w="1185" w:type="pct"/>
          </w:tcPr>
          <w:p w:rsidR="00000000" w:rsidRDefault="000F224C">
            <w:pPr>
              <w:spacing w:line="360" w:lineRule="exact"/>
            </w:pPr>
            <w:r>
              <w:rPr>
                <w:rFonts w:hint="eastAsia"/>
              </w:rPr>
              <w:t>区级法官</w:t>
            </w:r>
            <w:r>
              <w:t>2</w:t>
            </w:r>
          </w:p>
        </w:tc>
        <w:tc>
          <w:tcPr>
            <w:tcW w:w="763" w:type="pct"/>
          </w:tcPr>
          <w:p w:rsidR="00000000" w:rsidRDefault="000F224C" w:rsidP="000F224C">
            <w:pPr>
              <w:spacing w:line="360" w:lineRule="exact"/>
              <w:ind w:rightChars="180" w:right="31680"/>
              <w:jc w:val="right"/>
            </w:pPr>
            <w:r>
              <w:t>32</w:t>
            </w:r>
          </w:p>
        </w:tc>
        <w:tc>
          <w:tcPr>
            <w:tcW w:w="763" w:type="pct"/>
          </w:tcPr>
          <w:p w:rsidR="00000000" w:rsidRDefault="000F224C" w:rsidP="000F224C">
            <w:pPr>
              <w:spacing w:line="360" w:lineRule="exact"/>
              <w:ind w:rightChars="180" w:right="31680"/>
              <w:jc w:val="right"/>
            </w:pPr>
            <w:r>
              <w:t>15</w:t>
            </w:r>
          </w:p>
        </w:tc>
        <w:tc>
          <w:tcPr>
            <w:tcW w:w="763" w:type="pct"/>
          </w:tcPr>
          <w:p w:rsidR="00000000" w:rsidRDefault="000F224C" w:rsidP="000F224C">
            <w:pPr>
              <w:spacing w:line="360" w:lineRule="exact"/>
              <w:ind w:rightChars="180" w:right="31680"/>
              <w:jc w:val="right"/>
            </w:pPr>
            <w:r>
              <w:t>47</w:t>
            </w:r>
            <w:r>
              <w:t>.00</w:t>
            </w:r>
          </w:p>
        </w:tc>
        <w:tc>
          <w:tcPr>
            <w:tcW w:w="763" w:type="pct"/>
          </w:tcPr>
          <w:p w:rsidR="00000000" w:rsidRDefault="000F224C" w:rsidP="000F224C">
            <w:pPr>
              <w:spacing w:line="360" w:lineRule="exact"/>
              <w:ind w:rightChars="180" w:right="31680"/>
              <w:jc w:val="right"/>
            </w:pPr>
            <w:r>
              <w:t>17</w:t>
            </w:r>
          </w:p>
        </w:tc>
        <w:tc>
          <w:tcPr>
            <w:tcW w:w="763" w:type="pct"/>
          </w:tcPr>
          <w:p w:rsidR="00000000" w:rsidRDefault="000F224C" w:rsidP="000F224C">
            <w:pPr>
              <w:spacing w:line="360" w:lineRule="exact"/>
              <w:ind w:rightChars="180" w:right="31680"/>
              <w:jc w:val="right"/>
            </w:pPr>
            <w:r>
              <w:t>53.00</w:t>
            </w:r>
          </w:p>
        </w:tc>
      </w:tr>
      <w:tr w:rsidR="00000000">
        <w:tblPrEx>
          <w:tblCellMar>
            <w:top w:w="0" w:type="dxa"/>
            <w:bottom w:w="0" w:type="dxa"/>
          </w:tblCellMar>
        </w:tblPrEx>
        <w:tc>
          <w:tcPr>
            <w:tcW w:w="1185" w:type="pct"/>
          </w:tcPr>
          <w:p w:rsidR="00000000" w:rsidRDefault="000F224C">
            <w:pPr>
              <w:spacing w:line="360" w:lineRule="exact"/>
            </w:pPr>
            <w:r>
              <w:rPr>
                <w:rFonts w:hint="eastAsia"/>
              </w:rPr>
              <w:t>区级法官</w:t>
            </w:r>
            <w:r>
              <w:t>3</w:t>
            </w:r>
          </w:p>
        </w:tc>
        <w:tc>
          <w:tcPr>
            <w:tcW w:w="763" w:type="pct"/>
          </w:tcPr>
          <w:p w:rsidR="00000000" w:rsidRDefault="000F224C" w:rsidP="000F224C">
            <w:pPr>
              <w:spacing w:line="360" w:lineRule="exact"/>
              <w:ind w:rightChars="180" w:right="31680"/>
              <w:jc w:val="right"/>
            </w:pPr>
            <w:r>
              <w:t>32</w:t>
            </w:r>
          </w:p>
        </w:tc>
        <w:tc>
          <w:tcPr>
            <w:tcW w:w="763" w:type="pct"/>
          </w:tcPr>
          <w:p w:rsidR="00000000" w:rsidRDefault="000F224C" w:rsidP="000F224C">
            <w:pPr>
              <w:spacing w:line="360" w:lineRule="exact"/>
              <w:ind w:rightChars="180" w:right="31680"/>
              <w:jc w:val="right"/>
            </w:pPr>
            <w:r>
              <w:t>17</w:t>
            </w:r>
          </w:p>
        </w:tc>
        <w:tc>
          <w:tcPr>
            <w:tcW w:w="763" w:type="pct"/>
          </w:tcPr>
          <w:p w:rsidR="00000000" w:rsidRDefault="000F224C" w:rsidP="000F224C">
            <w:pPr>
              <w:spacing w:line="360" w:lineRule="exact"/>
              <w:ind w:rightChars="180" w:right="31680"/>
              <w:jc w:val="right"/>
            </w:pPr>
            <w:r>
              <w:t>53.00</w:t>
            </w:r>
          </w:p>
        </w:tc>
        <w:tc>
          <w:tcPr>
            <w:tcW w:w="763" w:type="pct"/>
          </w:tcPr>
          <w:p w:rsidR="00000000" w:rsidRDefault="000F224C" w:rsidP="000F224C">
            <w:pPr>
              <w:spacing w:line="360" w:lineRule="exact"/>
              <w:ind w:rightChars="180" w:right="31680"/>
              <w:jc w:val="right"/>
            </w:pPr>
            <w:r>
              <w:t>15</w:t>
            </w:r>
          </w:p>
        </w:tc>
        <w:tc>
          <w:tcPr>
            <w:tcW w:w="763" w:type="pct"/>
          </w:tcPr>
          <w:p w:rsidR="00000000" w:rsidRDefault="000F224C" w:rsidP="000F224C">
            <w:pPr>
              <w:spacing w:line="360" w:lineRule="exact"/>
              <w:ind w:rightChars="180" w:right="31680"/>
              <w:jc w:val="right"/>
            </w:pPr>
            <w:r>
              <w:t>47.00</w:t>
            </w:r>
          </w:p>
        </w:tc>
      </w:tr>
      <w:tr w:rsidR="00000000">
        <w:tblPrEx>
          <w:tblCellMar>
            <w:top w:w="0" w:type="dxa"/>
            <w:bottom w:w="0" w:type="dxa"/>
          </w:tblCellMar>
        </w:tblPrEx>
        <w:tc>
          <w:tcPr>
            <w:tcW w:w="1185" w:type="pct"/>
          </w:tcPr>
          <w:p w:rsidR="00000000" w:rsidRDefault="000F224C">
            <w:pPr>
              <w:spacing w:line="360" w:lineRule="exact"/>
            </w:pPr>
            <w:r>
              <w:rPr>
                <w:rFonts w:hint="eastAsia"/>
              </w:rPr>
              <w:t>区级法官</w:t>
            </w:r>
            <w:r>
              <w:t>4</w:t>
            </w:r>
          </w:p>
        </w:tc>
        <w:tc>
          <w:tcPr>
            <w:tcW w:w="763" w:type="pct"/>
          </w:tcPr>
          <w:p w:rsidR="00000000" w:rsidRDefault="000F224C" w:rsidP="000F224C">
            <w:pPr>
              <w:spacing w:line="360" w:lineRule="exact"/>
              <w:ind w:rightChars="180" w:right="31680"/>
              <w:jc w:val="right"/>
            </w:pPr>
            <w:r>
              <w:t>11</w:t>
            </w:r>
          </w:p>
        </w:tc>
        <w:tc>
          <w:tcPr>
            <w:tcW w:w="763" w:type="pct"/>
          </w:tcPr>
          <w:p w:rsidR="00000000" w:rsidRDefault="000F224C" w:rsidP="000F224C">
            <w:pPr>
              <w:spacing w:line="360" w:lineRule="exact"/>
              <w:ind w:rightChars="180" w:right="31680"/>
              <w:jc w:val="right"/>
            </w:pPr>
            <w:r>
              <w:t>4</w:t>
            </w:r>
          </w:p>
        </w:tc>
        <w:tc>
          <w:tcPr>
            <w:tcW w:w="763" w:type="pct"/>
          </w:tcPr>
          <w:p w:rsidR="00000000" w:rsidRDefault="000F224C" w:rsidP="000F224C">
            <w:pPr>
              <w:spacing w:line="360" w:lineRule="exact"/>
              <w:ind w:rightChars="180" w:right="31680"/>
              <w:jc w:val="right"/>
            </w:pPr>
            <w:r>
              <w:t>36.00</w:t>
            </w:r>
          </w:p>
        </w:tc>
        <w:tc>
          <w:tcPr>
            <w:tcW w:w="763" w:type="pct"/>
          </w:tcPr>
          <w:p w:rsidR="00000000" w:rsidRDefault="000F224C" w:rsidP="000F224C">
            <w:pPr>
              <w:spacing w:line="360" w:lineRule="exact"/>
              <w:ind w:rightChars="180" w:right="31680"/>
              <w:jc w:val="right"/>
            </w:pPr>
            <w:r>
              <w:t>7</w:t>
            </w:r>
          </w:p>
        </w:tc>
        <w:tc>
          <w:tcPr>
            <w:tcW w:w="763" w:type="pct"/>
          </w:tcPr>
          <w:p w:rsidR="00000000" w:rsidRDefault="000F224C" w:rsidP="000F224C">
            <w:pPr>
              <w:spacing w:line="360" w:lineRule="exact"/>
              <w:ind w:rightChars="180" w:right="31680"/>
              <w:jc w:val="right"/>
            </w:pPr>
            <w:r>
              <w:t>64.00</w:t>
            </w:r>
          </w:p>
        </w:tc>
      </w:tr>
      <w:tr w:rsidR="00000000">
        <w:tblPrEx>
          <w:tblCellMar>
            <w:top w:w="0" w:type="dxa"/>
            <w:bottom w:w="0" w:type="dxa"/>
          </w:tblCellMar>
        </w:tblPrEx>
        <w:tc>
          <w:tcPr>
            <w:tcW w:w="1185" w:type="pct"/>
          </w:tcPr>
          <w:p w:rsidR="00000000" w:rsidRDefault="000F224C">
            <w:pPr>
              <w:spacing w:line="360" w:lineRule="exact"/>
            </w:pPr>
            <w:r>
              <w:rPr>
                <w:rFonts w:hint="eastAsia"/>
              </w:rPr>
              <w:t>区级法官</w:t>
            </w:r>
            <w:r>
              <w:t>5</w:t>
            </w:r>
          </w:p>
        </w:tc>
        <w:tc>
          <w:tcPr>
            <w:tcW w:w="763" w:type="pct"/>
          </w:tcPr>
          <w:p w:rsidR="00000000" w:rsidRDefault="000F224C" w:rsidP="000F224C">
            <w:pPr>
              <w:spacing w:line="360" w:lineRule="exact"/>
              <w:ind w:rightChars="180" w:right="31680"/>
              <w:jc w:val="right"/>
            </w:pPr>
            <w:r>
              <w:t>2</w:t>
            </w:r>
          </w:p>
        </w:tc>
        <w:tc>
          <w:tcPr>
            <w:tcW w:w="763" w:type="pct"/>
          </w:tcPr>
          <w:p w:rsidR="00000000" w:rsidRDefault="000F224C" w:rsidP="000F224C">
            <w:pPr>
              <w:spacing w:line="360" w:lineRule="exact"/>
              <w:ind w:rightChars="180" w:right="31680"/>
              <w:jc w:val="right"/>
            </w:pPr>
            <w:r>
              <w:t>1</w:t>
            </w:r>
          </w:p>
        </w:tc>
        <w:tc>
          <w:tcPr>
            <w:tcW w:w="763" w:type="pct"/>
          </w:tcPr>
          <w:p w:rsidR="00000000" w:rsidRDefault="000F224C" w:rsidP="000F224C">
            <w:pPr>
              <w:spacing w:line="360" w:lineRule="exact"/>
              <w:ind w:rightChars="180" w:right="31680"/>
              <w:jc w:val="right"/>
            </w:pPr>
            <w:r>
              <w:t>50.00</w:t>
            </w:r>
          </w:p>
        </w:tc>
        <w:tc>
          <w:tcPr>
            <w:tcW w:w="763" w:type="pct"/>
          </w:tcPr>
          <w:p w:rsidR="00000000" w:rsidRDefault="000F224C" w:rsidP="000F224C">
            <w:pPr>
              <w:spacing w:line="360" w:lineRule="exact"/>
              <w:ind w:rightChars="180" w:right="31680"/>
              <w:jc w:val="right"/>
            </w:pPr>
            <w:r>
              <w:t>1</w:t>
            </w:r>
          </w:p>
        </w:tc>
        <w:tc>
          <w:tcPr>
            <w:tcW w:w="763" w:type="pct"/>
          </w:tcPr>
          <w:p w:rsidR="00000000" w:rsidRDefault="000F224C" w:rsidP="000F224C">
            <w:pPr>
              <w:spacing w:line="360" w:lineRule="exact"/>
              <w:ind w:rightChars="180" w:right="31680"/>
              <w:jc w:val="right"/>
            </w:pPr>
            <w:r>
              <w:t>50.00</w:t>
            </w:r>
          </w:p>
        </w:tc>
      </w:tr>
      <w:tr w:rsidR="00000000">
        <w:tblPrEx>
          <w:tblCellMar>
            <w:top w:w="0" w:type="dxa"/>
            <w:bottom w:w="0" w:type="dxa"/>
          </w:tblCellMar>
        </w:tblPrEx>
        <w:tc>
          <w:tcPr>
            <w:tcW w:w="1185" w:type="pct"/>
          </w:tcPr>
          <w:p w:rsidR="00000000" w:rsidRDefault="000F224C">
            <w:pPr>
              <w:spacing w:line="360" w:lineRule="exact"/>
            </w:pPr>
            <w:r>
              <w:rPr>
                <w:rFonts w:hint="eastAsia"/>
              </w:rPr>
              <w:t>刑事（女）法官</w:t>
            </w:r>
          </w:p>
        </w:tc>
        <w:tc>
          <w:tcPr>
            <w:tcW w:w="763" w:type="pct"/>
          </w:tcPr>
          <w:p w:rsidR="00000000" w:rsidRDefault="000F224C" w:rsidP="000F224C">
            <w:pPr>
              <w:spacing w:line="360" w:lineRule="exact"/>
              <w:ind w:rightChars="180" w:right="31680"/>
              <w:jc w:val="right"/>
            </w:pPr>
            <w:r>
              <w:t>1</w:t>
            </w:r>
          </w:p>
        </w:tc>
        <w:tc>
          <w:tcPr>
            <w:tcW w:w="763" w:type="pct"/>
          </w:tcPr>
          <w:p w:rsidR="00000000" w:rsidRDefault="000F224C" w:rsidP="000F224C">
            <w:pPr>
              <w:spacing w:line="360" w:lineRule="exact"/>
              <w:ind w:rightChars="180" w:right="31680"/>
              <w:jc w:val="right"/>
            </w:pPr>
            <w:r>
              <w:t>0</w:t>
            </w:r>
          </w:p>
        </w:tc>
        <w:tc>
          <w:tcPr>
            <w:tcW w:w="763" w:type="pct"/>
          </w:tcPr>
          <w:p w:rsidR="00000000" w:rsidRDefault="000F224C" w:rsidP="000F224C">
            <w:pPr>
              <w:spacing w:line="360" w:lineRule="exact"/>
              <w:ind w:rightChars="180" w:right="31680"/>
              <w:jc w:val="right"/>
            </w:pPr>
            <w:r>
              <w:t>00.00</w:t>
            </w:r>
          </w:p>
        </w:tc>
        <w:tc>
          <w:tcPr>
            <w:tcW w:w="763" w:type="pct"/>
          </w:tcPr>
          <w:p w:rsidR="00000000" w:rsidRDefault="000F224C" w:rsidP="000F224C">
            <w:pPr>
              <w:spacing w:line="360" w:lineRule="exact"/>
              <w:ind w:rightChars="180" w:right="31680"/>
              <w:jc w:val="right"/>
            </w:pPr>
            <w:r>
              <w:t>1</w:t>
            </w:r>
          </w:p>
        </w:tc>
        <w:tc>
          <w:tcPr>
            <w:tcW w:w="763" w:type="pct"/>
          </w:tcPr>
          <w:p w:rsidR="00000000" w:rsidRDefault="000F224C" w:rsidP="000F224C">
            <w:pPr>
              <w:spacing w:line="360" w:lineRule="exact"/>
              <w:ind w:rightChars="180" w:right="31680"/>
              <w:jc w:val="right"/>
            </w:pPr>
            <w:r>
              <w:t>100.00</w:t>
            </w:r>
          </w:p>
        </w:tc>
      </w:tr>
      <w:tr w:rsidR="00000000">
        <w:tblPrEx>
          <w:tblCellMar>
            <w:top w:w="0" w:type="dxa"/>
            <w:bottom w:w="0" w:type="dxa"/>
          </w:tblCellMar>
        </w:tblPrEx>
        <w:tc>
          <w:tcPr>
            <w:tcW w:w="1185" w:type="pct"/>
          </w:tcPr>
          <w:p w:rsidR="00000000" w:rsidRDefault="000F224C">
            <w:pPr>
              <w:spacing w:line="360" w:lineRule="exact"/>
            </w:pPr>
            <w:r>
              <w:rPr>
                <w:rFonts w:hint="eastAsia"/>
              </w:rPr>
              <w:t>机构（女）法官</w:t>
            </w:r>
          </w:p>
        </w:tc>
        <w:tc>
          <w:tcPr>
            <w:tcW w:w="763" w:type="pct"/>
          </w:tcPr>
          <w:p w:rsidR="00000000" w:rsidRDefault="000F224C" w:rsidP="000F224C">
            <w:pPr>
              <w:spacing w:line="360" w:lineRule="exact"/>
              <w:ind w:rightChars="180" w:right="31680"/>
              <w:jc w:val="right"/>
            </w:pPr>
            <w:r>
              <w:t>31</w:t>
            </w:r>
          </w:p>
        </w:tc>
        <w:tc>
          <w:tcPr>
            <w:tcW w:w="763" w:type="pct"/>
          </w:tcPr>
          <w:p w:rsidR="00000000" w:rsidRDefault="000F224C" w:rsidP="000F224C">
            <w:pPr>
              <w:spacing w:line="360" w:lineRule="exact"/>
              <w:ind w:rightChars="180" w:right="31680"/>
              <w:jc w:val="right"/>
            </w:pPr>
            <w:r>
              <w:t>14</w:t>
            </w:r>
          </w:p>
        </w:tc>
        <w:tc>
          <w:tcPr>
            <w:tcW w:w="763" w:type="pct"/>
          </w:tcPr>
          <w:p w:rsidR="00000000" w:rsidRDefault="000F224C" w:rsidP="000F224C">
            <w:pPr>
              <w:spacing w:line="360" w:lineRule="exact"/>
              <w:ind w:rightChars="180" w:right="31680"/>
              <w:jc w:val="right"/>
            </w:pPr>
            <w:r>
              <w:t>45.00</w:t>
            </w:r>
          </w:p>
        </w:tc>
        <w:tc>
          <w:tcPr>
            <w:tcW w:w="763" w:type="pct"/>
          </w:tcPr>
          <w:p w:rsidR="00000000" w:rsidRDefault="000F224C" w:rsidP="000F224C">
            <w:pPr>
              <w:spacing w:line="360" w:lineRule="exact"/>
              <w:ind w:rightChars="180" w:right="31680"/>
              <w:jc w:val="right"/>
            </w:pPr>
            <w:r>
              <w:t>17</w:t>
            </w:r>
          </w:p>
        </w:tc>
        <w:tc>
          <w:tcPr>
            <w:tcW w:w="763" w:type="pct"/>
          </w:tcPr>
          <w:p w:rsidR="00000000" w:rsidRDefault="000F224C" w:rsidP="000F224C">
            <w:pPr>
              <w:spacing w:line="360" w:lineRule="exact"/>
              <w:ind w:rightChars="180" w:right="31680"/>
              <w:jc w:val="right"/>
            </w:pPr>
            <w:r>
              <w:t>55.00</w:t>
            </w:r>
          </w:p>
        </w:tc>
      </w:tr>
      <w:tr w:rsidR="00000000">
        <w:tblPrEx>
          <w:tblCellMar>
            <w:top w:w="0" w:type="dxa"/>
            <w:bottom w:w="0" w:type="dxa"/>
          </w:tblCellMar>
        </w:tblPrEx>
        <w:tc>
          <w:tcPr>
            <w:tcW w:w="1185" w:type="pct"/>
          </w:tcPr>
          <w:p w:rsidR="00000000" w:rsidRDefault="000F224C">
            <w:pPr>
              <w:spacing w:line="360" w:lineRule="exact"/>
            </w:pPr>
            <w:r>
              <w:rPr>
                <w:rFonts w:hint="eastAsia"/>
              </w:rPr>
              <w:t>（女）法官</w:t>
            </w:r>
            <w:r>
              <w:t>1</w:t>
            </w:r>
          </w:p>
        </w:tc>
        <w:tc>
          <w:tcPr>
            <w:tcW w:w="763" w:type="pct"/>
          </w:tcPr>
          <w:p w:rsidR="00000000" w:rsidRDefault="000F224C" w:rsidP="000F224C">
            <w:pPr>
              <w:spacing w:line="360" w:lineRule="exact"/>
              <w:ind w:rightChars="180" w:right="31680"/>
              <w:jc w:val="right"/>
            </w:pPr>
            <w:r>
              <w:t>53</w:t>
            </w:r>
          </w:p>
        </w:tc>
        <w:tc>
          <w:tcPr>
            <w:tcW w:w="763" w:type="pct"/>
          </w:tcPr>
          <w:p w:rsidR="00000000" w:rsidRDefault="000F224C" w:rsidP="000F224C">
            <w:pPr>
              <w:spacing w:line="360" w:lineRule="exact"/>
              <w:ind w:rightChars="180" w:right="31680"/>
              <w:jc w:val="right"/>
            </w:pPr>
            <w:r>
              <w:t>32</w:t>
            </w:r>
          </w:p>
        </w:tc>
        <w:tc>
          <w:tcPr>
            <w:tcW w:w="763" w:type="pct"/>
          </w:tcPr>
          <w:p w:rsidR="00000000" w:rsidRDefault="000F224C" w:rsidP="000F224C">
            <w:pPr>
              <w:spacing w:line="360" w:lineRule="exact"/>
              <w:ind w:rightChars="180" w:right="31680"/>
              <w:jc w:val="right"/>
            </w:pPr>
            <w:r>
              <w:t>60.00</w:t>
            </w:r>
          </w:p>
        </w:tc>
        <w:tc>
          <w:tcPr>
            <w:tcW w:w="763" w:type="pct"/>
          </w:tcPr>
          <w:p w:rsidR="00000000" w:rsidRDefault="000F224C" w:rsidP="000F224C">
            <w:pPr>
              <w:spacing w:line="360" w:lineRule="exact"/>
              <w:ind w:rightChars="180" w:right="31680"/>
              <w:jc w:val="right"/>
            </w:pPr>
            <w:r>
              <w:t>21</w:t>
            </w:r>
          </w:p>
        </w:tc>
        <w:tc>
          <w:tcPr>
            <w:tcW w:w="763" w:type="pct"/>
          </w:tcPr>
          <w:p w:rsidR="00000000" w:rsidRDefault="000F224C" w:rsidP="000F224C">
            <w:pPr>
              <w:spacing w:line="360" w:lineRule="exact"/>
              <w:ind w:rightChars="180" w:right="31680"/>
              <w:jc w:val="right"/>
            </w:pPr>
            <w:r>
              <w:t>40.00</w:t>
            </w:r>
          </w:p>
        </w:tc>
      </w:tr>
      <w:tr w:rsidR="00000000">
        <w:tblPrEx>
          <w:tblCellMar>
            <w:top w:w="0" w:type="dxa"/>
            <w:bottom w:w="0" w:type="dxa"/>
          </w:tblCellMar>
        </w:tblPrEx>
        <w:tc>
          <w:tcPr>
            <w:tcW w:w="1185" w:type="pct"/>
          </w:tcPr>
          <w:p w:rsidR="00000000" w:rsidRDefault="000F224C">
            <w:pPr>
              <w:spacing w:line="360" w:lineRule="exact"/>
            </w:pPr>
            <w:r>
              <w:rPr>
                <w:rFonts w:hint="eastAsia"/>
              </w:rPr>
              <w:t>（女）法官</w:t>
            </w:r>
            <w:r>
              <w:t>2</w:t>
            </w:r>
          </w:p>
        </w:tc>
        <w:tc>
          <w:tcPr>
            <w:tcW w:w="763" w:type="pct"/>
          </w:tcPr>
          <w:p w:rsidR="00000000" w:rsidRDefault="000F224C" w:rsidP="000F224C">
            <w:pPr>
              <w:spacing w:line="360" w:lineRule="exact"/>
              <w:ind w:rightChars="180" w:right="31680"/>
              <w:jc w:val="right"/>
            </w:pPr>
            <w:r>
              <w:t>35</w:t>
            </w:r>
          </w:p>
        </w:tc>
        <w:tc>
          <w:tcPr>
            <w:tcW w:w="763" w:type="pct"/>
          </w:tcPr>
          <w:p w:rsidR="00000000" w:rsidRDefault="000F224C" w:rsidP="000F224C">
            <w:pPr>
              <w:spacing w:line="360" w:lineRule="exact"/>
              <w:ind w:rightChars="180" w:right="31680"/>
              <w:jc w:val="right"/>
            </w:pPr>
            <w:r>
              <w:t>17</w:t>
            </w:r>
          </w:p>
        </w:tc>
        <w:tc>
          <w:tcPr>
            <w:tcW w:w="763" w:type="pct"/>
          </w:tcPr>
          <w:p w:rsidR="00000000" w:rsidRDefault="000F224C" w:rsidP="000F224C">
            <w:pPr>
              <w:spacing w:line="360" w:lineRule="exact"/>
              <w:ind w:rightChars="180" w:right="31680"/>
              <w:jc w:val="right"/>
            </w:pPr>
            <w:r>
              <w:t>49.00</w:t>
            </w:r>
          </w:p>
        </w:tc>
        <w:tc>
          <w:tcPr>
            <w:tcW w:w="763" w:type="pct"/>
          </w:tcPr>
          <w:p w:rsidR="00000000" w:rsidRDefault="000F224C" w:rsidP="000F224C">
            <w:pPr>
              <w:spacing w:line="360" w:lineRule="exact"/>
              <w:ind w:rightChars="180" w:right="31680"/>
              <w:jc w:val="right"/>
            </w:pPr>
            <w:r>
              <w:t>18</w:t>
            </w:r>
          </w:p>
        </w:tc>
        <w:tc>
          <w:tcPr>
            <w:tcW w:w="763" w:type="pct"/>
          </w:tcPr>
          <w:p w:rsidR="00000000" w:rsidRDefault="000F224C" w:rsidP="000F224C">
            <w:pPr>
              <w:spacing w:line="360" w:lineRule="exact"/>
              <w:ind w:rightChars="180" w:right="31680"/>
              <w:jc w:val="right"/>
            </w:pPr>
            <w:r>
              <w:t>51.00</w:t>
            </w:r>
          </w:p>
        </w:tc>
      </w:tr>
      <w:tr w:rsidR="00000000">
        <w:tblPrEx>
          <w:tblCellMar>
            <w:top w:w="0" w:type="dxa"/>
            <w:bottom w:w="0" w:type="dxa"/>
          </w:tblCellMar>
        </w:tblPrEx>
        <w:tc>
          <w:tcPr>
            <w:tcW w:w="1185" w:type="pct"/>
          </w:tcPr>
          <w:p w:rsidR="00000000" w:rsidRDefault="000F224C">
            <w:pPr>
              <w:spacing w:line="360" w:lineRule="exact"/>
            </w:pPr>
            <w:r>
              <w:rPr>
                <w:rFonts w:hint="eastAsia"/>
              </w:rPr>
              <w:t>（女）法官</w:t>
            </w:r>
            <w:r>
              <w:t>3</w:t>
            </w:r>
          </w:p>
        </w:tc>
        <w:tc>
          <w:tcPr>
            <w:tcW w:w="763" w:type="pct"/>
          </w:tcPr>
          <w:p w:rsidR="00000000" w:rsidRDefault="000F224C" w:rsidP="000F224C">
            <w:pPr>
              <w:spacing w:line="360" w:lineRule="exact"/>
              <w:ind w:rightChars="180" w:right="31680"/>
              <w:jc w:val="right"/>
            </w:pPr>
            <w:r>
              <w:t>10</w:t>
            </w:r>
          </w:p>
        </w:tc>
        <w:tc>
          <w:tcPr>
            <w:tcW w:w="763" w:type="pct"/>
          </w:tcPr>
          <w:p w:rsidR="00000000" w:rsidRDefault="000F224C" w:rsidP="000F224C">
            <w:pPr>
              <w:spacing w:line="360" w:lineRule="exact"/>
              <w:ind w:rightChars="180" w:right="31680"/>
              <w:jc w:val="right"/>
            </w:pPr>
            <w:r>
              <w:t>9</w:t>
            </w:r>
          </w:p>
        </w:tc>
        <w:tc>
          <w:tcPr>
            <w:tcW w:w="763" w:type="pct"/>
          </w:tcPr>
          <w:p w:rsidR="00000000" w:rsidRDefault="000F224C" w:rsidP="000F224C">
            <w:pPr>
              <w:spacing w:line="360" w:lineRule="exact"/>
              <w:ind w:rightChars="180" w:right="31680"/>
              <w:jc w:val="right"/>
            </w:pPr>
            <w:r>
              <w:t>90.00</w:t>
            </w:r>
          </w:p>
        </w:tc>
        <w:tc>
          <w:tcPr>
            <w:tcW w:w="763" w:type="pct"/>
          </w:tcPr>
          <w:p w:rsidR="00000000" w:rsidRDefault="000F224C" w:rsidP="000F224C">
            <w:pPr>
              <w:spacing w:line="360" w:lineRule="exact"/>
              <w:ind w:rightChars="180" w:right="31680"/>
              <w:jc w:val="right"/>
            </w:pPr>
            <w:r>
              <w:t>1</w:t>
            </w:r>
          </w:p>
        </w:tc>
        <w:tc>
          <w:tcPr>
            <w:tcW w:w="763" w:type="pct"/>
          </w:tcPr>
          <w:p w:rsidR="00000000" w:rsidRDefault="000F224C" w:rsidP="000F224C">
            <w:pPr>
              <w:spacing w:line="360" w:lineRule="exact"/>
              <w:ind w:rightChars="180" w:right="31680"/>
              <w:jc w:val="right"/>
            </w:pPr>
            <w:r>
              <w:t>10.00</w:t>
            </w:r>
          </w:p>
        </w:tc>
      </w:tr>
      <w:tr w:rsidR="00000000">
        <w:tblPrEx>
          <w:tblCellMar>
            <w:top w:w="0" w:type="dxa"/>
            <w:bottom w:w="0" w:type="dxa"/>
          </w:tblCellMar>
        </w:tblPrEx>
        <w:tc>
          <w:tcPr>
            <w:tcW w:w="1185" w:type="pct"/>
          </w:tcPr>
          <w:p w:rsidR="00000000" w:rsidRDefault="000F224C">
            <w:pPr>
              <w:spacing w:line="360" w:lineRule="exact"/>
            </w:pPr>
            <w:r>
              <w:rPr>
                <w:rFonts w:hint="eastAsia"/>
              </w:rPr>
              <w:t>（女）法官</w:t>
            </w:r>
            <w:r>
              <w:t>4</w:t>
            </w:r>
          </w:p>
        </w:tc>
        <w:tc>
          <w:tcPr>
            <w:tcW w:w="763" w:type="pct"/>
          </w:tcPr>
          <w:p w:rsidR="00000000" w:rsidRDefault="000F224C" w:rsidP="000F224C">
            <w:pPr>
              <w:spacing w:line="360" w:lineRule="exact"/>
              <w:ind w:rightChars="180" w:right="31680"/>
              <w:jc w:val="right"/>
            </w:pPr>
            <w:r>
              <w:t>15</w:t>
            </w:r>
          </w:p>
        </w:tc>
        <w:tc>
          <w:tcPr>
            <w:tcW w:w="763" w:type="pct"/>
          </w:tcPr>
          <w:p w:rsidR="00000000" w:rsidRDefault="000F224C" w:rsidP="000F224C">
            <w:pPr>
              <w:spacing w:line="360" w:lineRule="exact"/>
              <w:ind w:rightChars="180" w:right="31680"/>
              <w:jc w:val="right"/>
            </w:pPr>
            <w:r>
              <w:t>10</w:t>
            </w:r>
          </w:p>
        </w:tc>
        <w:tc>
          <w:tcPr>
            <w:tcW w:w="763" w:type="pct"/>
          </w:tcPr>
          <w:p w:rsidR="00000000" w:rsidRDefault="000F224C" w:rsidP="000F224C">
            <w:pPr>
              <w:spacing w:line="360" w:lineRule="exact"/>
              <w:ind w:rightChars="180" w:right="31680"/>
              <w:jc w:val="right"/>
            </w:pPr>
            <w:r>
              <w:t>67.00</w:t>
            </w:r>
          </w:p>
        </w:tc>
        <w:tc>
          <w:tcPr>
            <w:tcW w:w="763" w:type="pct"/>
          </w:tcPr>
          <w:p w:rsidR="00000000" w:rsidRDefault="000F224C" w:rsidP="000F224C">
            <w:pPr>
              <w:spacing w:line="360" w:lineRule="exact"/>
              <w:ind w:rightChars="180" w:right="31680"/>
              <w:jc w:val="right"/>
            </w:pPr>
            <w:r>
              <w:t>5</w:t>
            </w:r>
          </w:p>
        </w:tc>
        <w:tc>
          <w:tcPr>
            <w:tcW w:w="763" w:type="pct"/>
          </w:tcPr>
          <w:p w:rsidR="00000000" w:rsidRDefault="000F224C" w:rsidP="000F224C">
            <w:pPr>
              <w:spacing w:line="360" w:lineRule="exact"/>
              <w:ind w:rightChars="180" w:right="31680"/>
              <w:jc w:val="right"/>
            </w:pPr>
            <w:r>
              <w:t>33.00</w:t>
            </w:r>
          </w:p>
        </w:tc>
      </w:tr>
      <w:tr w:rsidR="00000000">
        <w:tblPrEx>
          <w:tblCellMar>
            <w:top w:w="0" w:type="dxa"/>
            <w:bottom w:w="0" w:type="dxa"/>
          </w:tblCellMar>
        </w:tblPrEx>
        <w:tc>
          <w:tcPr>
            <w:tcW w:w="1185" w:type="pct"/>
          </w:tcPr>
          <w:p w:rsidR="00000000" w:rsidRDefault="000F224C">
            <w:pPr>
              <w:spacing w:line="360" w:lineRule="exact"/>
            </w:pPr>
            <w:r>
              <w:rPr>
                <w:rFonts w:hint="eastAsia"/>
              </w:rPr>
              <w:t>（女）法官</w:t>
            </w:r>
            <w:r>
              <w:t>5</w:t>
            </w:r>
          </w:p>
        </w:tc>
        <w:tc>
          <w:tcPr>
            <w:tcW w:w="763" w:type="pct"/>
          </w:tcPr>
          <w:p w:rsidR="00000000" w:rsidRDefault="000F224C" w:rsidP="000F224C">
            <w:pPr>
              <w:spacing w:line="360" w:lineRule="exact"/>
              <w:ind w:rightChars="180" w:right="31680"/>
              <w:jc w:val="right"/>
            </w:pPr>
            <w:r>
              <w:t>7</w:t>
            </w:r>
          </w:p>
        </w:tc>
        <w:tc>
          <w:tcPr>
            <w:tcW w:w="763" w:type="pct"/>
          </w:tcPr>
          <w:p w:rsidR="00000000" w:rsidRDefault="000F224C" w:rsidP="000F224C">
            <w:pPr>
              <w:spacing w:line="360" w:lineRule="exact"/>
              <w:ind w:rightChars="180" w:right="31680"/>
              <w:jc w:val="right"/>
            </w:pPr>
            <w:r>
              <w:t>5</w:t>
            </w:r>
          </w:p>
        </w:tc>
        <w:tc>
          <w:tcPr>
            <w:tcW w:w="763" w:type="pct"/>
          </w:tcPr>
          <w:p w:rsidR="00000000" w:rsidRDefault="000F224C" w:rsidP="000F224C">
            <w:pPr>
              <w:spacing w:line="360" w:lineRule="exact"/>
              <w:ind w:rightChars="180" w:right="31680"/>
              <w:jc w:val="right"/>
            </w:pPr>
            <w:r>
              <w:t>71.00</w:t>
            </w:r>
          </w:p>
        </w:tc>
        <w:tc>
          <w:tcPr>
            <w:tcW w:w="763" w:type="pct"/>
          </w:tcPr>
          <w:p w:rsidR="00000000" w:rsidRDefault="000F224C" w:rsidP="000F224C">
            <w:pPr>
              <w:spacing w:line="360" w:lineRule="exact"/>
              <w:ind w:rightChars="180" w:right="31680"/>
              <w:jc w:val="right"/>
            </w:pPr>
            <w:r>
              <w:t>2</w:t>
            </w:r>
          </w:p>
        </w:tc>
        <w:tc>
          <w:tcPr>
            <w:tcW w:w="763" w:type="pct"/>
          </w:tcPr>
          <w:p w:rsidR="00000000" w:rsidRDefault="000F224C" w:rsidP="000F224C">
            <w:pPr>
              <w:spacing w:line="360" w:lineRule="exact"/>
              <w:ind w:rightChars="180" w:right="31680"/>
              <w:jc w:val="right"/>
            </w:pPr>
            <w:r>
              <w:t>29.00</w:t>
            </w:r>
          </w:p>
        </w:tc>
      </w:tr>
      <w:tr w:rsidR="00000000">
        <w:tblPrEx>
          <w:tblCellMar>
            <w:top w:w="0" w:type="dxa"/>
            <w:bottom w:w="0" w:type="dxa"/>
          </w:tblCellMar>
        </w:tblPrEx>
        <w:tc>
          <w:tcPr>
            <w:tcW w:w="1185" w:type="pct"/>
          </w:tcPr>
          <w:p w:rsidR="00000000" w:rsidRDefault="000F224C">
            <w:pPr>
              <w:spacing w:line="360" w:lineRule="exact"/>
            </w:pPr>
            <w:r>
              <w:rPr>
                <w:rFonts w:hint="eastAsia"/>
              </w:rPr>
              <w:t>（女）法官</w:t>
            </w:r>
            <w:r>
              <w:t>6</w:t>
            </w:r>
          </w:p>
        </w:tc>
        <w:tc>
          <w:tcPr>
            <w:tcW w:w="763" w:type="pct"/>
          </w:tcPr>
          <w:p w:rsidR="00000000" w:rsidRDefault="000F224C" w:rsidP="000F224C">
            <w:pPr>
              <w:spacing w:line="360" w:lineRule="exact"/>
              <w:ind w:rightChars="180" w:right="31680"/>
              <w:jc w:val="right"/>
            </w:pPr>
            <w:r>
              <w:t>1</w:t>
            </w:r>
          </w:p>
        </w:tc>
        <w:tc>
          <w:tcPr>
            <w:tcW w:w="763" w:type="pct"/>
          </w:tcPr>
          <w:p w:rsidR="00000000" w:rsidRDefault="000F224C" w:rsidP="000F224C">
            <w:pPr>
              <w:spacing w:line="360" w:lineRule="exact"/>
              <w:ind w:rightChars="180" w:right="31680"/>
              <w:jc w:val="right"/>
            </w:pPr>
            <w:r>
              <w:t>1</w:t>
            </w:r>
          </w:p>
        </w:tc>
        <w:tc>
          <w:tcPr>
            <w:tcW w:w="763" w:type="pct"/>
          </w:tcPr>
          <w:p w:rsidR="00000000" w:rsidRDefault="000F224C" w:rsidP="000F224C">
            <w:pPr>
              <w:spacing w:line="360" w:lineRule="exact"/>
              <w:ind w:rightChars="180" w:right="31680"/>
              <w:jc w:val="right"/>
            </w:pPr>
            <w:r>
              <w:t>100.00</w:t>
            </w:r>
          </w:p>
        </w:tc>
        <w:tc>
          <w:tcPr>
            <w:tcW w:w="763" w:type="pct"/>
          </w:tcPr>
          <w:p w:rsidR="00000000" w:rsidRDefault="000F224C" w:rsidP="000F224C">
            <w:pPr>
              <w:spacing w:line="360" w:lineRule="exact"/>
              <w:ind w:rightChars="180" w:right="31680"/>
              <w:jc w:val="right"/>
            </w:pPr>
            <w:r>
              <w:t>0</w:t>
            </w:r>
          </w:p>
        </w:tc>
        <w:tc>
          <w:tcPr>
            <w:tcW w:w="763" w:type="pct"/>
          </w:tcPr>
          <w:p w:rsidR="00000000" w:rsidRDefault="000F224C" w:rsidP="000F224C">
            <w:pPr>
              <w:spacing w:line="360" w:lineRule="exact"/>
              <w:ind w:rightChars="180" w:right="31680"/>
              <w:jc w:val="right"/>
            </w:pPr>
            <w:r>
              <w:t>0.00</w:t>
            </w:r>
          </w:p>
        </w:tc>
      </w:tr>
      <w:tr w:rsidR="00000000">
        <w:tblPrEx>
          <w:tblCellMar>
            <w:top w:w="0" w:type="dxa"/>
            <w:bottom w:w="0" w:type="dxa"/>
          </w:tblCellMar>
        </w:tblPrEx>
        <w:tc>
          <w:tcPr>
            <w:tcW w:w="1185" w:type="pct"/>
          </w:tcPr>
          <w:p w:rsidR="00000000" w:rsidRDefault="000F224C">
            <w:pPr>
              <w:spacing w:line="360" w:lineRule="exact"/>
            </w:pPr>
            <w:r>
              <w:rPr>
                <w:rFonts w:hint="eastAsia"/>
              </w:rPr>
              <w:t>（女）审判长</w:t>
            </w:r>
            <w:r>
              <w:t>1</w:t>
            </w:r>
          </w:p>
        </w:tc>
        <w:tc>
          <w:tcPr>
            <w:tcW w:w="763" w:type="pct"/>
          </w:tcPr>
          <w:p w:rsidR="00000000" w:rsidRDefault="000F224C" w:rsidP="000F224C">
            <w:pPr>
              <w:spacing w:line="360" w:lineRule="exact"/>
              <w:ind w:rightChars="180" w:right="31680"/>
              <w:jc w:val="right"/>
            </w:pPr>
            <w:r>
              <w:t>21</w:t>
            </w:r>
          </w:p>
        </w:tc>
        <w:tc>
          <w:tcPr>
            <w:tcW w:w="763" w:type="pct"/>
          </w:tcPr>
          <w:p w:rsidR="00000000" w:rsidRDefault="000F224C" w:rsidP="000F224C">
            <w:pPr>
              <w:spacing w:line="360" w:lineRule="exact"/>
              <w:ind w:rightChars="180" w:right="31680"/>
              <w:jc w:val="right"/>
            </w:pPr>
            <w:r>
              <w:t>2</w:t>
            </w:r>
          </w:p>
        </w:tc>
        <w:tc>
          <w:tcPr>
            <w:tcW w:w="763" w:type="pct"/>
          </w:tcPr>
          <w:p w:rsidR="00000000" w:rsidRDefault="000F224C" w:rsidP="000F224C">
            <w:pPr>
              <w:spacing w:line="360" w:lineRule="exact"/>
              <w:ind w:rightChars="180" w:right="31680"/>
              <w:jc w:val="right"/>
            </w:pPr>
            <w:r>
              <w:t>10.00</w:t>
            </w:r>
          </w:p>
        </w:tc>
        <w:tc>
          <w:tcPr>
            <w:tcW w:w="763" w:type="pct"/>
          </w:tcPr>
          <w:p w:rsidR="00000000" w:rsidRDefault="000F224C" w:rsidP="000F224C">
            <w:pPr>
              <w:spacing w:line="360" w:lineRule="exact"/>
              <w:ind w:rightChars="180" w:right="31680"/>
              <w:jc w:val="right"/>
            </w:pPr>
            <w:r>
              <w:t>19</w:t>
            </w:r>
          </w:p>
        </w:tc>
        <w:tc>
          <w:tcPr>
            <w:tcW w:w="763" w:type="pct"/>
          </w:tcPr>
          <w:p w:rsidR="00000000" w:rsidRDefault="000F224C" w:rsidP="000F224C">
            <w:pPr>
              <w:spacing w:line="360" w:lineRule="exact"/>
              <w:ind w:rightChars="180" w:right="31680"/>
              <w:jc w:val="right"/>
            </w:pPr>
            <w:r>
              <w:t>90.00</w:t>
            </w:r>
          </w:p>
        </w:tc>
      </w:tr>
      <w:tr w:rsidR="00000000">
        <w:tblPrEx>
          <w:tblCellMar>
            <w:top w:w="0" w:type="dxa"/>
            <w:bottom w:w="0" w:type="dxa"/>
          </w:tblCellMar>
        </w:tblPrEx>
        <w:tc>
          <w:tcPr>
            <w:tcW w:w="1185" w:type="pct"/>
          </w:tcPr>
          <w:p w:rsidR="00000000" w:rsidRDefault="000F224C">
            <w:pPr>
              <w:spacing w:line="360" w:lineRule="exact"/>
            </w:pPr>
            <w:r>
              <w:rPr>
                <w:rFonts w:hint="eastAsia"/>
              </w:rPr>
              <w:t>（女）审判长</w:t>
            </w:r>
            <w:r>
              <w:t>2</w:t>
            </w:r>
          </w:p>
        </w:tc>
        <w:tc>
          <w:tcPr>
            <w:tcW w:w="763" w:type="pct"/>
          </w:tcPr>
          <w:p w:rsidR="00000000" w:rsidRDefault="000F224C" w:rsidP="000F224C">
            <w:pPr>
              <w:spacing w:line="360" w:lineRule="exact"/>
              <w:ind w:rightChars="180" w:right="31680"/>
              <w:jc w:val="right"/>
            </w:pPr>
            <w:r>
              <w:t>1</w:t>
            </w:r>
          </w:p>
        </w:tc>
        <w:tc>
          <w:tcPr>
            <w:tcW w:w="763" w:type="pct"/>
          </w:tcPr>
          <w:p w:rsidR="00000000" w:rsidRDefault="000F224C" w:rsidP="000F224C">
            <w:pPr>
              <w:spacing w:line="360" w:lineRule="exact"/>
              <w:ind w:rightChars="180" w:right="31680"/>
              <w:jc w:val="right"/>
            </w:pPr>
            <w:r>
              <w:t>1</w:t>
            </w:r>
          </w:p>
        </w:tc>
        <w:tc>
          <w:tcPr>
            <w:tcW w:w="763" w:type="pct"/>
          </w:tcPr>
          <w:p w:rsidR="00000000" w:rsidRDefault="000F224C" w:rsidP="000F224C">
            <w:pPr>
              <w:spacing w:line="360" w:lineRule="exact"/>
              <w:ind w:rightChars="180" w:right="31680"/>
              <w:jc w:val="right"/>
            </w:pPr>
            <w:r>
              <w:t>100.00</w:t>
            </w:r>
          </w:p>
        </w:tc>
        <w:tc>
          <w:tcPr>
            <w:tcW w:w="763" w:type="pct"/>
          </w:tcPr>
          <w:p w:rsidR="00000000" w:rsidRDefault="000F224C" w:rsidP="000F224C">
            <w:pPr>
              <w:spacing w:line="360" w:lineRule="exact"/>
              <w:ind w:rightChars="180" w:right="31680"/>
              <w:jc w:val="right"/>
            </w:pPr>
            <w:r>
              <w:t>0</w:t>
            </w:r>
          </w:p>
        </w:tc>
        <w:tc>
          <w:tcPr>
            <w:tcW w:w="763" w:type="pct"/>
          </w:tcPr>
          <w:p w:rsidR="00000000" w:rsidRDefault="000F224C" w:rsidP="000F224C">
            <w:pPr>
              <w:spacing w:line="360" w:lineRule="exact"/>
              <w:ind w:rightChars="180" w:right="31680"/>
              <w:jc w:val="right"/>
            </w:pPr>
            <w:r>
              <w:t>00.00</w:t>
            </w:r>
          </w:p>
        </w:tc>
      </w:tr>
      <w:tr w:rsidR="00000000">
        <w:tblPrEx>
          <w:tblCellMar>
            <w:top w:w="0" w:type="dxa"/>
            <w:bottom w:w="0" w:type="dxa"/>
          </w:tblCellMar>
        </w:tblPrEx>
        <w:tc>
          <w:tcPr>
            <w:tcW w:w="1185" w:type="pct"/>
          </w:tcPr>
          <w:p w:rsidR="00000000" w:rsidRDefault="000F224C">
            <w:pPr>
              <w:spacing w:line="360" w:lineRule="exact"/>
            </w:pPr>
            <w:r>
              <w:rPr>
                <w:rFonts w:hint="eastAsia"/>
              </w:rPr>
              <w:t>小计</w:t>
            </w:r>
          </w:p>
        </w:tc>
        <w:tc>
          <w:tcPr>
            <w:tcW w:w="763" w:type="pct"/>
          </w:tcPr>
          <w:p w:rsidR="00000000" w:rsidRDefault="000F224C" w:rsidP="000F224C">
            <w:pPr>
              <w:spacing w:line="360" w:lineRule="exact"/>
              <w:ind w:rightChars="180" w:right="31680"/>
              <w:jc w:val="right"/>
            </w:pPr>
            <w:r>
              <w:t>318</w:t>
            </w:r>
          </w:p>
        </w:tc>
        <w:tc>
          <w:tcPr>
            <w:tcW w:w="763" w:type="pct"/>
          </w:tcPr>
          <w:p w:rsidR="00000000" w:rsidRDefault="000F224C" w:rsidP="000F224C">
            <w:pPr>
              <w:spacing w:line="360" w:lineRule="exact"/>
              <w:ind w:rightChars="180" w:right="31680"/>
              <w:jc w:val="right"/>
            </w:pPr>
            <w:r>
              <w:t>183</w:t>
            </w:r>
          </w:p>
        </w:tc>
        <w:tc>
          <w:tcPr>
            <w:tcW w:w="763" w:type="pct"/>
          </w:tcPr>
          <w:p w:rsidR="00000000" w:rsidRDefault="000F224C" w:rsidP="000F224C">
            <w:pPr>
              <w:spacing w:line="360" w:lineRule="exact"/>
              <w:ind w:rightChars="180" w:right="31680"/>
              <w:jc w:val="right"/>
            </w:pPr>
            <w:r>
              <w:t>58.00</w:t>
            </w:r>
          </w:p>
        </w:tc>
        <w:tc>
          <w:tcPr>
            <w:tcW w:w="763" w:type="pct"/>
          </w:tcPr>
          <w:p w:rsidR="00000000" w:rsidRDefault="000F224C" w:rsidP="000F224C">
            <w:pPr>
              <w:spacing w:line="360" w:lineRule="exact"/>
              <w:ind w:rightChars="180" w:right="31680"/>
              <w:jc w:val="right"/>
            </w:pPr>
            <w:r>
              <w:t>135</w:t>
            </w:r>
          </w:p>
        </w:tc>
        <w:tc>
          <w:tcPr>
            <w:tcW w:w="763" w:type="pct"/>
          </w:tcPr>
          <w:p w:rsidR="00000000" w:rsidRDefault="000F224C" w:rsidP="000F224C">
            <w:pPr>
              <w:spacing w:line="360" w:lineRule="exact"/>
              <w:ind w:rightChars="180" w:right="31680"/>
              <w:jc w:val="right"/>
            </w:pPr>
            <w:r>
              <w:t>42.00</w:t>
            </w:r>
          </w:p>
        </w:tc>
      </w:tr>
      <w:tr w:rsidR="00000000">
        <w:tblPrEx>
          <w:tblCellMar>
            <w:top w:w="0" w:type="dxa"/>
            <w:bottom w:w="0" w:type="dxa"/>
          </w:tblCellMar>
        </w:tblPrEx>
        <w:tc>
          <w:tcPr>
            <w:tcW w:w="1185" w:type="pct"/>
          </w:tcPr>
          <w:p w:rsidR="00000000" w:rsidRDefault="000F224C">
            <w:pPr>
              <w:spacing w:line="360" w:lineRule="exact"/>
            </w:pPr>
            <w:r>
              <w:rPr>
                <w:rFonts w:hint="eastAsia"/>
              </w:rPr>
              <w:t>检察官</w:t>
            </w:r>
          </w:p>
        </w:tc>
        <w:tc>
          <w:tcPr>
            <w:tcW w:w="763" w:type="pct"/>
          </w:tcPr>
          <w:p w:rsidR="00000000" w:rsidRDefault="000F224C" w:rsidP="000F224C">
            <w:pPr>
              <w:spacing w:line="360" w:lineRule="exact"/>
              <w:ind w:rightChars="180" w:right="31680"/>
              <w:jc w:val="right"/>
            </w:pPr>
            <w:r>
              <w:t>55</w:t>
            </w:r>
          </w:p>
        </w:tc>
        <w:tc>
          <w:tcPr>
            <w:tcW w:w="763" w:type="pct"/>
          </w:tcPr>
          <w:p w:rsidR="00000000" w:rsidRDefault="000F224C" w:rsidP="000F224C">
            <w:pPr>
              <w:spacing w:line="360" w:lineRule="exact"/>
              <w:ind w:rightChars="180" w:right="31680"/>
              <w:jc w:val="right"/>
            </w:pPr>
            <w:r>
              <w:t>28</w:t>
            </w:r>
          </w:p>
        </w:tc>
        <w:tc>
          <w:tcPr>
            <w:tcW w:w="763" w:type="pct"/>
          </w:tcPr>
          <w:p w:rsidR="00000000" w:rsidRDefault="000F224C" w:rsidP="000F224C">
            <w:pPr>
              <w:spacing w:line="360" w:lineRule="exact"/>
              <w:ind w:rightChars="180" w:right="31680"/>
              <w:jc w:val="right"/>
            </w:pPr>
            <w:r>
              <w:t>51.00</w:t>
            </w:r>
          </w:p>
        </w:tc>
        <w:tc>
          <w:tcPr>
            <w:tcW w:w="763" w:type="pct"/>
          </w:tcPr>
          <w:p w:rsidR="00000000" w:rsidRDefault="000F224C" w:rsidP="000F224C">
            <w:pPr>
              <w:spacing w:line="360" w:lineRule="exact"/>
              <w:ind w:rightChars="180" w:right="31680"/>
              <w:jc w:val="right"/>
            </w:pPr>
            <w:r>
              <w:t>27</w:t>
            </w:r>
          </w:p>
        </w:tc>
        <w:tc>
          <w:tcPr>
            <w:tcW w:w="763" w:type="pct"/>
          </w:tcPr>
          <w:p w:rsidR="00000000" w:rsidRDefault="000F224C" w:rsidP="000F224C">
            <w:pPr>
              <w:spacing w:line="360" w:lineRule="exact"/>
              <w:ind w:rightChars="180" w:right="31680"/>
              <w:jc w:val="right"/>
            </w:pPr>
            <w:r>
              <w:t>49.00</w:t>
            </w:r>
          </w:p>
        </w:tc>
      </w:tr>
      <w:tr w:rsidR="00000000">
        <w:tblPrEx>
          <w:tblCellMar>
            <w:top w:w="0" w:type="dxa"/>
            <w:bottom w:w="0" w:type="dxa"/>
          </w:tblCellMar>
        </w:tblPrEx>
        <w:tc>
          <w:tcPr>
            <w:tcW w:w="1185" w:type="pct"/>
          </w:tcPr>
          <w:p w:rsidR="00000000" w:rsidRDefault="000F224C">
            <w:pPr>
              <w:spacing w:line="360" w:lineRule="exact"/>
            </w:pPr>
            <w:r>
              <w:rPr>
                <w:rFonts w:hint="eastAsia"/>
              </w:rPr>
              <w:t>检察官助理</w:t>
            </w:r>
          </w:p>
        </w:tc>
        <w:tc>
          <w:tcPr>
            <w:tcW w:w="763" w:type="pct"/>
          </w:tcPr>
          <w:p w:rsidR="00000000" w:rsidRDefault="000F224C" w:rsidP="000F224C">
            <w:pPr>
              <w:spacing w:line="360" w:lineRule="exact"/>
              <w:ind w:rightChars="180" w:right="31680"/>
              <w:jc w:val="right"/>
            </w:pPr>
            <w:r>
              <w:t>5</w:t>
            </w:r>
          </w:p>
        </w:tc>
        <w:tc>
          <w:tcPr>
            <w:tcW w:w="763" w:type="pct"/>
          </w:tcPr>
          <w:p w:rsidR="00000000" w:rsidRDefault="000F224C" w:rsidP="000F224C">
            <w:pPr>
              <w:spacing w:line="360" w:lineRule="exact"/>
              <w:ind w:rightChars="180" w:right="31680"/>
              <w:jc w:val="right"/>
            </w:pPr>
            <w:r>
              <w:t>3</w:t>
            </w:r>
          </w:p>
        </w:tc>
        <w:tc>
          <w:tcPr>
            <w:tcW w:w="763" w:type="pct"/>
          </w:tcPr>
          <w:p w:rsidR="00000000" w:rsidRDefault="000F224C" w:rsidP="000F224C">
            <w:pPr>
              <w:spacing w:line="360" w:lineRule="exact"/>
              <w:ind w:rightChars="180" w:right="31680"/>
              <w:jc w:val="right"/>
            </w:pPr>
            <w:r>
              <w:t>60.00</w:t>
            </w:r>
          </w:p>
        </w:tc>
        <w:tc>
          <w:tcPr>
            <w:tcW w:w="763" w:type="pct"/>
          </w:tcPr>
          <w:p w:rsidR="00000000" w:rsidRDefault="000F224C" w:rsidP="000F224C">
            <w:pPr>
              <w:spacing w:line="360" w:lineRule="exact"/>
              <w:ind w:rightChars="180" w:right="31680"/>
              <w:jc w:val="right"/>
            </w:pPr>
            <w:r>
              <w:t>2</w:t>
            </w:r>
          </w:p>
        </w:tc>
        <w:tc>
          <w:tcPr>
            <w:tcW w:w="763" w:type="pct"/>
          </w:tcPr>
          <w:p w:rsidR="00000000" w:rsidRDefault="000F224C" w:rsidP="000F224C">
            <w:pPr>
              <w:spacing w:line="360" w:lineRule="exact"/>
              <w:ind w:rightChars="180" w:right="31680"/>
              <w:jc w:val="right"/>
            </w:pPr>
            <w:r>
              <w:t>40.00</w:t>
            </w:r>
          </w:p>
        </w:tc>
      </w:tr>
      <w:tr w:rsidR="00000000">
        <w:tblPrEx>
          <w:tblCellMar>
            <w:top w:w="0" w:type="dxa"/>
            <w:bottom w:w="0" w:type="dxa"/>
          </w:tblCellMar>
        </w:tblPrEx>
        <w:tc>
          <w:tcPr>
            <w:tcW w:w="1185" w:type="pct"/>
          </w:tcPr>
          <w:p w:rsidR="00000000" w:rsidRDefault="000F224C">
            <w:pPr>
              <w:spacing w:line="360" w:lineRule="exact"/>
            </w:pPr>
            <w:r>
              <w:rPr>
                <w:rFonts w:hint="eastAsia"/>
              </w:rPr>
              <w:t>司法检察官</w:t>
            </w:r>
          </w:p>
        </w:tc>
        <w:tc>
          <w:tcPr>
            <w:tcW w:w="763" w:type="pct"/>
          </w:tcPr>
          <w:p w:rsidR="00000000" w:rsidRDefault="000F224C" w:rsidP="000F224C">
            <w:pPr>
              <w:spacing w:line="360" w:lineRule="exact"/>
              <w:ind w:rightChars="180" w:right="31680"/>
              <w:jc w:val="right"/>
            </w:pPr>
            <w:r>
              <w:t>24</w:t>
            </w:r>
          </w:p>
        </w:tc>
        <w:tc>
          <w:tcPr>
            <w:tcW w:w="763" w:type="pct"/>
          </w:tcPr>
          <w:p w:rsidR="00000000" w:rsidRDefault="000F224C" w:rsidP="000F224C">
            <w:pPr>
              <w:spacing w:line="360" w:lineRule="exact"/>
              <w:ind w:rightChars="180" w:right="31680"/>
              <w:jc w:val="right"/>
            </w:pPr>
            <w:r>
              <w:t>14</w:t>
            </w:r>
          </w:p>
        </w:tc>
        <w:tc>
          <w:tcPr>
            <w:tcW w:w="763" w:type="pct"/>
          </w:tcPr>
          <w:p w:rsidR="00000000" w:rsidRDefault="000F224C" w:rsidP="000F224C">
            <w:pPr>
              <w:spacing w:line="360" w:lineRule="exact"/>
              <w:ind w:rightChars="180" w:right="31680"/>
              <w:jc w:val="right"/>
            </w:pPr>
            <w:r>
              <w:t>58.00</w:t>
            </w:r>
          </w:p>
        </w:tc>
        <w:tc>
          <w:tcPr>
            <w:tcW w:w="763" w:type="pct"/>
          </w:tcPr>
          <w:p w:rsidR="00000000" w:rsidRDefault="000F224C" w:rsidP="000F224C">
            <w:pPr>
              <w:spacing w:line="360" w:lineRule="exact"/>
              <w:ind w:rightChars="180" w:right="31680"/>
              <w:jc w:val="right"/>
            </w:pPr>
            <w:r>
              <w:t>10</w:t>
            </w:r>
          </w:p>
        </w:tc>
        <w:tc>
          <w:tcPr>
            <w:tcW w:w="763" w:type="pct"/>
          </w:tcPr>
          <w:p w:rsidR="00000000" w:rsidRDefault="000F224C" w:rsidP="000F224C">
            <w:pPr>
              <w:spacing w:line="360" w:lineRule="exact"/>
              <w:ind w:rightChars="180" w:right="31680"/>
              <w:jc w:val="right"/>
            </w:pPr>
            <w:r>
              <w:t>42.00</w:t>
            </w:r>
          </w:p>
        </w:tc>
      </w:tr>
      <w:tr w:rsidR="00000000">
        <w:tblPrEx>
          <w:tblCellMar>
            <w:top w:w="0" w:type="dxa"/>
            <w:bottom w:w="0" w:type="dxa"/>
          </w:tblCellMar>
        </w:tblPrEx>
        <w:tc>
          <w:tcPr>
            <w:tcW w:w="1185" w:type="pct"/>
          </w:tcPr>
          <w:p w:rsidR="00000000" w:rsidRDefault="000F224C">
            <w:pPr>
              <w:spacing w:line="360" w:lineRule="exact"/>
            </w:pPr>
            <w:r>
              <w:rPr>
                <w:rFonts w:hint="eastAsia"/>
              </w:rPr>
              <w:t>小计</w:t>
            </w:r>
          </w:p>
        </w:tc>
        <w:tc>
          <w:tcPr>
            <w:tcW w:w="763" w:type="pct"/>
          </w:tcPr>
          <w:p w:rsidR="00000000" w:rsidRDefault="000F224C" w:rsidP="000F224C">
            <w:pPr>
              <w:spacing w:line="360" w:lineRule="exact"/>
              <w:ind w:rightChars="180" w:right="31680"/>
              <w:jc w:val="right"/>
            </w:pPr>
            <w:r>
              <w:t>84</w:t>
            </w:r>
          </w:p>
        </w:tc>
        <w:tc>
          <w:tcPr>
            <w:tcW w:w="763" w:type="pct"/>
          </w:tcPr>
          <w:p w:rsidR="00000000" w:rsidRDefault="000F224C" w:rsidP="000F224C">
            <w:pPr>
              <w:spacing w:line="360" w:lineRule="exact"/>
              <w:ind w:rightChars="180" w:right="31680"/>
              <w:jc w:val="right"/>
            </w:pPr>
            <w:r>
              <w:t>45</w:t>
            </w:r>
          </w:p>
        </w:tc>
        <w:tc>
          <w:tcPr>
            <w:tcW w:w="763" w:type="pct"/>
          </w:tcPr>
          <w:p w:rsidR="00000000" w:rsidRDefault="000F224C" w:rsidP="000F224C">
            <w:pPr>
              <w:spacing w:line="360" w:lineRule="exact"/>
              <w:ind w:rightChars="180" w:right="31680"/>
              <w:jc w:val="right"/>
            </w:pPr>
            <w:r>
              <w:t>54.00</w:t>
            </w:r>
          </w:p>
        </w:tc>
        <w:tc>
          <w:tcPr>
            <w:tcW w:w="763" w:type="pct"/>
          </w:tcPr>
          <w:p w:rsidR="00000000" w:rsidRDefault="000F224C" w:rsidP="000F224C">
            <w:pPr>
              <w:spacing w:line="360" w:lineRule="exact"/>
              <w:ind w:rightChars="180" w:right="31680"/>
              <w:jc w:val="right"/>
            </w:pPr>
            <w:r>
              <w:t>39</w:t>
            </w:r>
          </w:p>
        </w:tc>
        <w:tc>
          <w:tcPr>
            <w:tcW w:w="763" w:type="pct"/>
          </w:tcPr>
          <w:p w:rsidR="00000000" w:rsidRDefault="000F224C" w:rsidP="000F224C">
            <w:pPr>
              <w:spacing w:line="360" w:lineRule="exact"/>
              <w:ind w:rightChars="180" w:right="31680"/>
              <w:jc w:val="right"/>
            </w:pPr>
            <w:r>
              <w:t>46.00</w:t>
            </w:r>
          </w:p>
        </w:tc>
      </w:tr>
      <w:tr w:rsidR="00000000">
        <w:tblPrEx>
          <w:tblCellMar>
            <w:top w:w="0" w:type="dxa"/>
            <w:bottom w:w="0" w:type="dxa"/>
          </w:tblCellMar>
        </w:tblPrEx>
        <w:tc>
          <w:tcPr>
            <w:tcW w:w="1185" w:type="pct"/>
          </w:tcPr>
          <w:p w:rsidR="00000000" w:rsidRDefault="000F224C">
            <w:pPr>
              <w:spacing w:line="360" w:lineRule="exact"/>
            </w:pPr>
            <w:r>
              <w:rPr>
                <w:rFonts w:hint="eastAsia"/>
              </w:rPr>
              <w:t>（女）公诉人</w:t>
            </w:r>
            <w:r>
              <w:t>1</w:t>
            </w:r>
          </w:p>
        </w:tc>
        <w:tc>
          <w:tcPr>
            <w:tcW w:w="763" w:type="pct"/>
          </w:tcPr>
          <w:p w:rsidR="00000000" w:rsidRDefault="000F224C" w:rsidP="000F224C">
            <w:pPr>
              <w:spacing w:line="360" w:lineRule="exact"/>
              <w:ind w:rightChars="180" w:right="31680"/>
              <w:jc w:val="right"/>
            </w:pPr>
            <w:r>
              <w:t>21</w:t>
            </w:r>
          </w:p>
        </w:tc>
        <w:tc>
          <w:tcPr>
            <w:tcW w:w="763" w:type="pct"/>
          </w:tcPr>
          <w:p w:rsidR="00000000" w:rsidRDefault="000F224C" w:rsidP="000F224C">
            <w:pPr>
              <w:spacing w:line="360" w:lineRule="exact"/>
              <w:ind w:rightChars="180" w:right="31680"/>
              <w:jc w:val="right"/>
            </w:pPr>
            <w:r>
              <w:t>13</w:t>
            </w:r>
          </w:p>
        </w:tc>
        <w:tc>
          <w:tcPr>
            <w:tcW w:w="763" w:type="pct"/>
          </w:tcPr>
          <w:p w:rsidR="00000000" w:rsidRDefault="000F224C" w:rsidP="000F224C">
            <w:pPr>
              <w:spacing w:line="360" w:lineRule="exact"/>
              <w:ind w:rightChars="180" w:right="31680"/>
              <w:jc w:val="right"/>
            </w:pPr>
            <w:r>
              <w:t>62.00</w:t>
            </w:r>
          </w:p>
        </w:tc>
        <w:tc>
          <w:tcPr>
            <w:tcW w:w="763" w:type="pct"/>
          </w:tcPr>
          <w:p w:rsidR="00000000" w:rsidRDefault="000F224C" w:rsidP="000F224C">
            <w:pPr>
              <w:spacing w:line="360" w:lineRule="exact"/>
              <w:ind w:rightChars="180" w:right="31680"/>
              <w:jc w:val="right"/>
            </w:pPr>
            <w:r>
              <w:t>8</w:t>
            </w:r>
          </w:p>
        </w:tc>
        <w:tc>
          <w:tcPr>
            <w:tcW w:w="763" w:type="pct"/>
          </w:tcPr>
          <w:p w:rsidR="00000000" w:rsidRDefault="000F224C" w:rsidP="000F224C">
            <w:pPr>
              <w:spacing w:line="360" w:lineRule="exact"/>
              <w:ind w:rightChars="180" w:right="31680"/>
              <w:jc w:val="right"/>
            </w:pPr>
            <w:r>
              <w:t>38.00</w:t>
            </w:r>
          </w:p>
        </w:tc>
      </w:tr>
      <w:tr w:rsidR="00000000">
        <w:tblPrEx>
          <w:tblCellMar>
            <w:top w:w="0" w:type="dxa"/>
            <w:bottom w:w="0" w:type="dxa"/>
          </w:tblCellMar>
        </w:tblPrEx>
        <w:tc>
          <w:tcPr>
            <w:tcW w:w="1185" w:type="pct"/>
          </w:tcPr>
          <w:p w:rsidR="00000000" w:rsidRDefault="000F224C">
            <w:pPr>
              <w:spacing w:line="360" w:lineRule="exact"/>
            </w:pPr>
            <w:r>
              <w:rPr>
                <w:rFonts w:hint="eastAsia"/>
              </w:rPr>
              <w:t>（女）公诉人</w:t>
            </w:r>
            <w:r>
              <w:t>2</w:t>
            </w:r>
          </w:p>
        </w:tc>
        <w:tc>
          <w:tcPr>
            <w:tcW w:w="763" w:type="pct"/>
          </w:tcPr>
          <w:p w:rsidR="00000000" w:rsidRDefault="000F224C" w:rsidP="000F224C">
            <w:pPr>
              <w:spacing w:line="360" w:lineRule="exact"/>
              <w:ind w:rightChars="180" w:right="31680"/>
              <w:jc w:val="right"/>
            </w:pPr>
            <w:r>
              <w:t>72</w:t>
            </w:r>
          </w:p>
        </w:tc>
        <w:tc>
          <w:tcPr>
            <w:tcW w:w="763" w:type="pct"/>
          </w:tcPr>
          <w:p w:rsidR="00000000" w:rsidRDefault="000F224C" w:rsidP="000F224C">
            <w:pPr>
              <w:spacing w:line="360" w:lineRule="exact"/>
              <w:ind w:rightChars="180" w:right="31680"/>
              <w:jc w:val="right"/>
            </w:pPr>
            <w:r>
              <w:t>41</w:t>
            </w:r>
          </w:p>
        </w:tc>
        <w:tc>
          <w:tcPr>
            <w:tcW w:w="763" w:type="pct"/>
          </w:tcPr>
          <w:p w:rsidR="00000000" w:rsidRDefault="000F224C" w:rsidP="000F224C">
            <w:pPr>
              <w:spacing w:line="360" w:lineRule="exact"/>
              <w:ind w:rightChars="180" w:right="31680"/>
              <w:jc w:val="right"/>
            </w:pPr>
            <w:r>
              <w:t>57.00</w:t>
            </w:r>
          </w:p>
        </w:tc>
        <w:tc>
          <w:tcPr>
            <w:tcW w:w="763" w:type="pct"/>
          </w:tcPr>
          <w:p w:rsidR="00000000" w:rsidRDefault="000F224C" w:rsidP="000F224C">
            <w:pPr>
              <w:spacing w:line="360" w:lineRule="exact"/>
              <w:ind w:rightChars="180" w:right="31680"/>
              <w:jc w:val="right"/>
            </w:pPr>
            <w:r>
              <w:t>31</w:t>
            </w:r>
          </w:p>
        </w:tc>
        <w:tc>
          <w:tcPr>
            <w:tcW w:w="763" w:type="pct"/>
          </w:tcPr>
          <w:p w:rsidR="00000000" w:rsidRDefault="000F224C" w:rsidP="000F224C">
            <w:pPr>
              <w:spacing w:line="360" w:lineRule="exact"/>
              <w:ind w:rightChars="180" w:right="31680"/>
              <w:jc w:val="right"/>
            </w:pPr>
            <w:r>
              <w:t>43.00</w:t>
            </w:r>
          </w:p>
        </w:tc>
      </w:tr>
      <w:tr w:rsidR="00000000">
        <w:tblPrEx>
          <w:tblCellMar>
            <w:top w:w="0" w:type="dxa"/>
            <w:bottom w:w="0" w:type="dxa"/>
          </w:tblCellMar>
        </w:tblPrEx>
        <w:tc>
          <w:tcPr>
            <w:tcW w:w="1185" w:type="pct"/>
          </w:tcPr>
          <w:p w:rsidR="00000000" w:rsidRDefault="000F224C">
            <w:pPr>
              <w:spacing w:line="360" w:lineRule="exact"/>
            </w:pPr>
            <w:r>
              <w:rPr>
                <w:rFonts w:hint="eastAsia"/>
              </w:rPr>
              <w:t>（女）公诉人</w:t>
            </w:r>
            <w:r>
              <w:t>3</w:t>
            </w:r>
          </w:p>
        </w:tc>
        <w:tc>
          <w:tcPr>
            <w:tcW w:w="763" w:type="pct"/>
          </w:tcPr>
          <w:p w:rsidR="00000000" w:rsidRDefault="000F224C" w:rsidP="000F224C">
            <w:pPr>
              <w:spacing w:line="360" w:lineRule="exact"/>
              <w:ind w:rightChars="180" w:right="31680"/>
              <w:jc w:val="right"/>
            </w:pPr>
            <w:r>
              <w:t>12</w:t>
            </w:r>
          </w:p>
        </w:tc>
        <w:tc>
          <w:tcPr>
            <w:tcW w:w="763" w:type="pct"/>
          </w:tcPr>
          <w:p w:rsidR="00000000" w:rsidRDefault="000F224C" w:rsidP="000F224C">
            <w:pPr>
              <w:spacing w:line="360" w:lineRule="exact"/>
              <w:ind w:rightChars="180" w:right="31680"/>
              <w:jc w:val="right"/>
            </w:pPr>
            <w:r>
              <w:t>4</w:t>
            </w:r>
          </w:p>
        </w:tc>
        <w:tc>
          <w:tcPr>
            <w:tcW w:w="763" w:type="pct"/>
          </w:tcPr>
          <w:p w:rsidR="00000000" w:rsidRDefault="000F224C" w:rsidP="000F224C">
            <w:pPr>
              <w:spacing w:line="360" w:lineRule="exact"/>
              <w:ind w:rightChars="180" w:right="31680"/>
              <w:jc w:val="right"/>
            </w:pPr>
            <w:r>
              <w:t>33.00</w:t>
            </w:r>
          </w:p>
        </w:tc>
        <w:tc>
          <w:tcPr>
            <w:tcW w:w="763" w:type="pct"/>
          </w:tcPr>
          <w:p w:rsidR="00000000" w:rsidRDefault="000F224C" w:rsidP="000F224C">
            <w:pPr>
              <w:spacing w:line="360" w:lineRule="exact"/>
              <w:ind w:rightChars="180" w:right="31680"/>
              <w:jc w:val="right"/>
            </w:pPr>
            <w:r>
              <w:t>8</w:t>
            </w:r>
          </w:p>
        </w:tc>
        <w:tc>
          <w:tcPr>
            <w:tcW w:w="763" w:type="pct"/>
          </w:tcPr>
          <w:p w:rsidR="00000000" w:rsidRDefault="000F224C" w:rsidP="000F224C">
            <w:pPr>
              <w:spacing w:line="360" w:lineRule="exact"/>
              <w:ind w:rightChars="180" w:right="31680"/>
              <w:jc w:val="right"/>
            </w:pPr>
            <w:r>
              <w:t>67.00</w:t>
            </w:r>
          </w:p>
        </w:tc>
      </w:tr>
      <w:tr w:rsidR="00000000">
        <w:tblPrEx>
          <w:tblCellMar>
            <w:top w:w="0" w:type="dxa"/>
            <w:bottom w:w="0" w:type="dxa"/>
          </w:tblCellMar>
        </w:tblPrEx>
        <w:tc>
          <w:tcPr>
            <w:tcW w:w="1185" w:type="pct"/>
          </w:tcPr>
          <w:p w:rsidR="00000000" w:rsidRDefault="000F224C">
            <w:pPr>
              <w:spacing w:line="360" w:lineRule="exact"/>
            </w:pPr>
            <w:r>
              <w:rPr>
                <w:rFonts w:hint="eastAsia"/>
              </w:rPr>
              <w:t>小计</w:t>
            </w:r>
          </w:p>
        </w:tc>
        <w:tc>
          <w:tcPr>
            <w:tcW w:w="763" w:type="pct"/>
          </w:tcPr>
          <w:p w:rsidR="00000000" w:rsidRDefault="000F224C" w:rsidP="000F224C">
            <w:pPr>
              <w:spacing w:line="360" w:lineRule="exact"/>
              <w:ind w:rightChars="180" w:right="31680"/>
              <w:jc w:val="right"/>
            </w:pPr>
            <w:r>
              <w:t>105</w:t>
            </w:r>
          </w:p>
        </w:tc>
        <w:tc>
          <w:tcPr>
            <w:tcW w:w="763" w:type="pct"/>
          </w:tcPr>
          <w:p w:rsidR="00000000" w:rsidRDefault="000F224C" w:rsidP="000F224C">
            <w:pPr>
              <w:spacing w:line="360" w:lineRule="exact"/>
              <w:ind w:rightChars="180" w:right="31680"/>
              <w:jc w:val="right"/>
            </w:pPr>
            <w:r>
              <w:t>58</w:t>
            </w:r>
          </w:p>
        </w:tc>
        <w:tc>
          <w:tcPr>
            <w:tcW w:w="763" w:type="pct"/>
          </w:tcPr>
          <w:p w:rsidR="00000000" w:rsidRDefault="000F224C" w:rsidP="000F224C">
            <w:pPr>
              <w:spacing w:line="360" w:lineRule="exact"/>
              <w:ind w:rightChars="180" w:right="31680"/>
              <w:jc w:val="right"/>
            </w:pPr>
            <w:r>
              <w:t>55.00</w:t>
            </w:r>
          </w:p>
        </w:tc>
        <w:tc>
          <w:tcPr>
            <w:tcW w:w="763" w:type="pct"/>
          </w:tcPr>
          <w:p w:rsidR="00000000" w:rsidRDefault="000F224C" w:rsidP="000F224C">
            <w:pPr>
              <w:spacing w:line="360" w:lineRule="exact"/>
              <w:ind w:rightChars="180" w:right="31680"/>
              <w:jc w:val="right"/>
            </w:pPr>
            <w:r>
              <w:t>47</w:t>
            </w:r>
          </w:p>
        </w:tc>
        <w:tc>
          <w:tcPr>
            <w:tcW w:w="763" w:type="pct"/>
          </w:tcPr>
          <w:p w:rsidR="00000000" w:rsidRDefault="000F224C" w:rsidP="000F224C">
            <w:pPr>
              <w:spacing w:line="360" w:lineRule="exact"/>
              <w:ind w:rightChars="180" w:right="31680"/>
              <w:jc w:val="right"/>
            </w:pPr>
            <w:r>
              <w:t>45.00</w:t>
            </w:r>
          </w:p>
        </w:tc>
      </w:tr>
      <w:tr w:rsidR="00000000">
        <w:tblPrEx>
          <w:tblCellMar>
            <w:top w:w="0" w:type="dxa"/>
            <w:bottom w:w="0" w:type="dxa"/>
          </w:tblCellMar>
        </w:tblPrEx>
        <w:tc>
          <w:tcPr>
            <w:tcW w:w="1185" w:type="pct"/>
          </w:tcPr>
          <w:p w:rsidR="00000000" w:rsidRDefault="000F224C">
            <w:pPr>
              <w:spacing w:line="360" w:lineRule="exact"/>
            </w:pPr>
            <w:r>
              <w:rPr>
                <w:rFonts w:hint="eastAsia"/>
              </w:rPr>
              <w:t>总计</w:t>
            </w:r>
          </w:p>
        </w:tc>
        <w:tc>
          <w:tcPr>
            <w:tcW w:w="763" w:type="pct"/>
          </w:tcPr>
          <w:p w:rsidR="00000000" w:rsidRDefault="000F224C" w:rsidP="000F224C">
            <w:pPr>
              <w:spacing w:line="360" w:lineRule="exact"/>
              <w:ind w:rightChars="180" w:right="31680"/>
              <w:jc w:val="right"/>
            </w:pPr>
            <w:r>
              <w:t>507</w:t>
            </w:r>
          </w:p>
        </w:tc>
        <w:tc>
          <w:tcPr>
            <w:tcW w:w="763" w:type="pct"/>
          </w:tcPr>
          <w:p w:rsidR="00000000" w:rsidRDefault="000F224C" w:rsidP="000F224C">
            <w:pPr>
              <w:spacing w:line="360" w:lineRule="exact"/>
              <w:ind w:rightChars="180" w:right="31680"/>
              <w:jc w:val="right"/>
            </w:pPr>
            <w:r>
              <w:t>286</w:t>
            </w:r>
          </w:p>
        </w:tc>
        <w:tc>
          <w:tcPr>
            <w:tcW w:w="763" w:type="pct"/>
          </w:tcPr>
          <w:p w:rsidR="00000000" w:rsidRDefault="000F224C" w:rsidP="000F224C">
            <w:pPr>
              <w:spacing w:line="360" w:lineRule="exact"/>
              <w:ind w:rightChars="180" w:right="31680"/>
              <w:jc w:val="right"/>
            </w:pPr>
            <w:r>
              <w:t>66.00</w:t>
            </w:r>
          </w:p>
        </w:tc>
        <w:tc>
          <w:tcPr>
            <w:tcW w:w="763" w:type="pct"/>
          </w:tcPr>
          <w:p w:rsidR="00000000" w:rsidRDefault="000F224C" w:rsidP="000F224C">
            <w:pPr>
              <w:spacing w:line="360" w:lineRule="exact"/>
              <w:ind w:rightChars="180" w:right="31680"/>
              <w:jc w:val="right"/>
            </w:pPr>
            <w:r>
              <w:t>221</w:t>
            </w:r>
          </w:p>
        </w:tc>
        <w:tc>
          <w:tcPr>
            <w:tcW w:w="763" w:type="pct"/>
          </w:tcPr>
          <w:p w:rsidR="00000000" w:rsidRDefault="000F224C" w:rsidP="000F224C">
            <w:pPr>
              <w:spacing w:line="360" w:lineRule="exact"/>
              <w:ind w:rightChars="180" w:right="31680"/>
              <w:jc w:val="right"/>
            </w:pPr>
            <w:r>
              <w:t>44.00</w:t>
            </w:r>
          </w:p>
        </w:tc>
      </w:tr>
    </w:tbl>
    <w:p w:rsidR="00000000" w:rsidRDefault="000F224C">
      <w:pPr>
        <w:spacing w:before="120" w:after="240" w:line="360" w:lineRule="exact"/>
        <w:rPr>
          <w:sz w:val="18"/>
        </w:rPr>
      </w:pPr>
      <w:r>
        <w:rPr>
          <w:rFonts w:hint="eastAsia"/>
          <w:sz w:val="18"/>
        </w:rPr>
        <w:t>资料来源：最高司法厅，人事处，</w:t>
      </w:r>
      <w:r>
        <w:rPr>
          <w:sz w:val="18"/>
        </w:rPr>
        <w:t>1997</w:t>
      </w:r>
      <w:r>
        <w:rPr>
          <w:rFonts w:hint="eastAsia"/>
          <w:sz w:val="18"/>
        </w:rPr>
        <w:t>年。</w:t>
      </w:r>
    </w:p>
    <w:p w:rsidR="00000000" w:rsidRDefault="000F224C" w:rsidP="000F224C">
      <w:pPr>
        <w:spacing w:after="240" w:line="360" w:lineRule="exact"/>
        <w:ind w:left="31680" w:hangingChars="257" w:firstLine="31680"/>
      </w:pPr>
      <w:r>
        <w:t>288</w:t>
      </w:r>
      <w:r>
        <w:rPr>
          <w:rFonts w:hint="eastAsia"/>
        </w:rPr>
        <w:t>．大选运动期间，上述法庭需要依靠一组志愿者对各政党拉选票的活动行使监督权。</w:t>
      </w:r>
      <w:r>
        <w:t>1998</w:t>
      </w:r>
      <w:r>
        <w:rPr>
          <w:rFonts w:hint="eastAsia"/>
        </w:rPr>
        <w:t>年大选期间，虽然男性志愿监督人数远远高于女性志愿监督人数，但地方领导的职位几乎为双方平均占有。这一情况是以前从未</w:t>
      </w:r>
      <w:r>
        <w:rPr>
          <w:rFonts w:hint="eastAsia"/>
        </w:rPr>
        <w:t>出现过的，因此这又表明是一项意义深远的进步。</w:t>
      </w:r>
    </w:p>
    <w:p w:rsidR="00000000" w:rsidRDefault="000F224C" w:rsidP="000F224C">
      <w:pPr>
        <w:spacing w:after="120" w:line="360" w:lineRule="exact"/>
        <w:ind w:left="31680" w:hangingChars="257" w:firstLine="31680"/>
        <w:jc w:val="center"/>
        <w:rPr>
          <w:rFonts w:ascii="SimHei" w:eastAsia="SimHei"/>
        </w:rPr>
      </w:pP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19</w:t>
      </w:r>
    </w:p>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哥斯达黎加：</w:t>
      </w:r>
      <w:r>
        <w:rPr>
          <w:rFonts w:ascii="SimHei" w:eastAsia="SimHei"/>
        </w:rPr>
        <w:t>1997</w:t>
      </w:r>
      <w:r>
        <w:rPr>
          <w:rFonts w:ascii="SimHei" w:eastAsia="SimHei" w:hint="eastAsia"/>
        </w:rPr>
        <w:t>年在全国范围内最高选举厅男女志愿监督人员的分布情况</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（百分比）</w:t>
      </w:r>
    </w:p>
    <w:tbl>
      <w:tblPr>
        <w:tblW w:w="4946"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409"/>
        <w:gridCol w:w="2520"/>
        <w:gridCol w:w="2520"/>
        <w:gridCol w:w="2518"/>
      </w:tblGrid>
      <w:tr w:rsidR="00000000">
        <w:tblPrEx>
          <w:tblCellMar>
            <w:top w:w="0" w:type="dxa"/>
            <w:bottom w:w="0" w:type="dxa"/>
          </w:tblCellMar>
        </w:tblPrEx>
        <w:tc>
          <w:tcPr>
            <w:tcW w:w="1209" w:type="pct"/>
          </w:tcPr>
          <w:p w:rsidR="00000000" w:rsidRDefault="000F224C">
            <w:pPr>
              <w:spacing w:after="120" w:line="360" w:lineRule="exact"/>
              <w:jc w:val="center"/>
              <w:rPr>
                <w:rFonts w:eastAsia="SimHei"/>
              </w:rPr>
            </w:pPr>
            <w:r>
              <w:rPr>
                <w:rFonts w:eastAsia="SimHei" w:hint="eastAsia"/>
              </w:rPr>
              <w:t>职位</w:t>
            </w:r>
          </w:p>
        </w:tc>
        <w:tc>
          <w:tcPr>
            <w:tcW w:w="1264" w:type="pct"/>
          </w:tcPr>
          <w:p w:rsidR="00000000" w:rsidRDefault="000F224C">
            <w:pPr>
              <w:spacing w:after="120" w:line="360" w:lineRule="exact"/>
              <w:jc w:val="center"/>
              <w:rPr>
                <w:rFonts w:eastAsia="SimHei"/>
              </w:rPr>
            </w:pPr>
            <w:r>
              <w:rPr>
                <w:rFonts w:eastAsia="SimHei" w:hint="eastAsia"/>
              </w:rPr>
              <w:t>女性</w:t>
            </w:r>
          </w:p>
        </w:tc>
        <w:tc>
          <w:tcPr>
            <w:tcW w:w="1264" w:type="pct"/>
          </w:tcPr>
          <w:p w:rsidR="00000000" w:rsidRDefault="000F224C">
            <w:pPr>
              <w:spacing w:after="120" w:line="360" w:lineRule="exact"/>
              <w:jc w:val="center"/>
              <w:rPr>
                <w:rFonts w:eastAsia="SimHei"/>
              </w:rPr>
            </w:pPr>
            <w:r>
              <w:rPr>
                <w:rFonts w:eastAsia="SimHei" w:hint="eastAsia"/>
              </w:rPr>
              <w:t>男性</w:t>
            </w:r>
          </w:p>
        </w:tc>
        <w:tc>
          <w:tcPr>
            <w:tcW w:w="1264" w:type="pct"/>
          </w:tcPr>
          <w:p w:rsidR="00000000" w:rsidRDefault="000F224C">
            <w:pPr>
              <w:spacing w:after="120" w:line="360" w:lineRule="exact"/>
              <w:jc w:val="center"/>
              <w:rPr>
                <w:rFonts w:eastAsia="SimHei"/>
              </w:rPr>
            </w:pPr>
            <w:r>
              <w:rPr>
                <w:rFonts w:eastAsia="SimHei" w:hint="eastAsia"/>
              </w:rPr>
              <w:t>总数</w:t>
            </w:r>
          </w:p>
        </w:tc>
      </w:tr>
      <w:tr w:rsidR="00000000">
        <w:tblPrEx>
          <w:tblCellMar>
            <w:top w:w="0" w:type="dxa"/>
            <w:bottom w:w="0" w:type="dxa"/>
          </w:tblCellMar>
        </w:tblPrEx>
        <w:tc>
          <w:tcPr>
            <w:tcW w:w="1209" w:type="pct"/>
          </w:tcPr>
          <w:p w:rsidR="00000000" w:rsidRDefault="000F224C">
            <w:pPr>
              <w:spacing w:after="120" w:line="360" w:lineRule="exact"/>
            </w:pPr>
            <w:r>
              <w:rPr>
                <w:rFonts w:hint="eastAsia"/>
              </w:rPr>
              <w:t>全国领导</w:t>
            </w:r>
          </w:p>
        </w:tc>
        <w:tc>
          <w:tcPr>
            <w:tcW w:w="1264" w:type="pct"/>
          </w:tcPr>
          <w:p w:rsidR="00000000" w:rsidRDefault="000F224C" w:rsidP="000F224C">
            <w:pPr>
              <w:spacing w:after="120" w:line="360" w:lineRule="exact"/>
              <w:ind w:rightChars="410" w:right="31680"/>
              <w:jc w:val="right"/>
            </w:pPr>
            <w:r>
              <w:t>0.00</w:t>
            </w:r>
          </w:p>
        </w:tc>
        <w:tc>
          <w:tcPr>
            <w:tcW w:w="1264" w:type="pct"/>
          </w:tcPr>
          <w:p w:rsidR="00000000" w:rsidRDefault="000F224C" w:rsidP="000F224C">
            <w:pPr>
              <w:spacing w:after="120" w:line="360" w:lineRule="exact"/>
              <w:ind w:rightChars="410" w:right="31680"/>
              <w:jc w:val="right"/>
            </w:pPr>
            <w:r>
              <w:t>100.00</w:t>
            </w:r>
          </w:p>
        </w:tc>
        <w:tc>
          <w:tcPr>
            <w:tcW w:w="1264" w:type="pct"/>
          </w:tcPr>
          <w:p w:rsidR="00000000" w:rsidRDefault="000F224C" w:rsidP="000F224C">
            <w:pPr>
              <w:spacing w:after="120" w:line="360" w:lineRule="exact"/>
              <w:ind w:rightChars="410" w:right="31680"/>
              <w:jc w:val="right"/>
            </w:pPr>
            <w:r>
              <w:t>100.00</w:t>
            </w:r>
          </w:p>
        </w:tc>
      </w:tr>
      <w:tr w:rsidR="00000000">
        <w:tblPrEx>
          <w:tblCellMar>
            <w:top w:w="0" w:type="dxa"/>
            <w:bottom w:w="0" w:type="dxa"/>
          </w:tblCellMar>
        </w:tblPrEx>
        <w:tc>
          <w:tcPr>
            <w:tcW w:w="1209" w:type="pct"/>
          </w:tcPr>
          <w:p w:rsidR="00000000" w:rsidRDefault="000F224C">
            <w:pPr>
              <w:spacing w:after="120" w:line="360" w:lineRule="exact"/>
            </w:pPr>
            <w:r>
              <w:rPr>
                <w:rFonts w:hint="eastAsia"/>
              </w:rPr>
              <w:t>（女）志愿人士</w:t>
            </w:r>
          </w:p>
        </w:tc>
        <w:tc>
          <w:tcPr>
            <w:tcW w:w="1264" w:type="pct"/>
          </w:tcPr>
          <w:p w:rsidR="00000000" w:rsidRDefault="000F224C" w:rsidP="000F224C">
            <w:pPr>
              <w:spacing w:after="120" w:line="360" w:lineRule="exact"/>
              <w:ind w:rightChars="410" w:right="31680"/>
              <w:jc w:val="right"/>
            </w:pPr>
            <w:r>
              <w:t>11.71</w:t>
            </w:r>
          </w:p>
        </w:tc>
        <w:tc>
          <w:tcPr>
            <w:tcW w:w="1264" w:type="pct"/>
          </w:tcPr>
          <w:p w:rsidR="00000000" w:rsidRDefault="000F224C" w:rsidP="000F224C">
            <w:pPr>
              <w:spacing w:after="120" w:line="360" w:lineRule="exact"/>
              <w:ind w:rightChars="410" w:right="31680"/>
              <w:jc w:val="right"/>
            </w:pPr>
            <w:r>
              <w:t>88.29</w:t>
            </w:r>
          </w:p>
        </w:tc>
        <w:tc>
          <w:tcPr>
            <w:tcW w:w="1264" w:type="pct"/>
          </w:tcPr>
          <w:p w:rsidR="00000000" w:rsidRDefault="000F224C" w:rsidP="000F224C">
            <w:pPr>
              <w:spacing w:after="120" w:line="360" w:lineRule="exact"/>
              <w:ind w:rightChars="410" w:right="31680"/>
              <w:jc w:val="right"/>
            </w:pPr>
            <w:r>
              <w:t>100.00</w:t>
            </w:r>
          </w:p>
        </w:tc>
      </w:tr>
      <w:tr w:rsidR="00000000">
        <w:tblPrEx>
          <w:tblCellMar>
            <w:top w:w="0" w:type="dxa"/>
            <w:bottom w:w="0" w:type="dxa"/>
          </w:tblCellMar>
        </w:tblPrEx>
        <w:tc>
          <w:tcPr>
            <w:tcW w:w="1209" w:type="pct"/>
          </w:tcPr>
          <w:p w:rsidR="00000000" w:rsidRDefault="000F224C">
            <w:pPr>
              <w:spacing w:after="120" w:line="360" w:lineRule="exact"/>
            </w:pPr>
            <w:r>
              <w:rPr>
                <w:rFonts w:hint="eastAsia"/>
              </w:rPr>
              <w:t>地方领导</w:t>
            </w:r>
          </w:p>
        </w:tc>
        <w:tc>
          <w:tcPr>
            <w:tcW w:w="1264" w:type="pct"/>
          </w:tcPr>
          <w:p w:rsidR="00000000" w:rsidRDefault="000F224C" w:rsidP="000F224C">
            <w:pPr>
              <w:spacing w:after="120" w:line="360" w:lineRule="exact"/>
              <w:ind w:rightChars="410" w:right="31680"/>
              <w:jc w:val="right"/>
            </w:pPr>
            <w:r>
              <w:t>42.86</w:t>
            </w:r>
          </w:p>
        </w:tc>
        <w:tc>
          <w:tcPr>
            <w:tcW w:w="1264" w:type="pct"/>
          </w:tcPr>
          <w:p w:rsidR="00000000" w:rsidRDefault="000F224C" w:rsidP="000F224C">
            <w:pPr>
              <w:spacing w:after="120" w:line="360" w:lineRule="exact"/>
              <w:ind w:rightChars="410" w:right="31680"/>
              <w:jc w:val="right"/>
            </w:pPr>
            <w:r>
              <w:t>57.14</w:t>
            </w:r>
          </w:p>
        </w:tc>
        <w:tc>
          <w:tcPr>
            <w:tcW w:w="1264" w:type="pct"/>
          </w:tcPr>
          <w:p w:rsidR="00000000" w:rsidRDefault="000F224C" w:rsidP="000F224C">
            <w:pPr>
              <w:spacing w:after="120" w:line="360" w:lineRule="exact"/>
              <w:ind w:rightChars="410" w:right="31680"/>
              <w:jc w:val="right"/>
            </w:pPr>
            <w:r>
              <w:t>100.00</w:t>
            </w:r>
          </w:p>
        </w:tc>
      </w:tr>
      <w:tr w:rsidR="00000000">
        <w:tblPrEx>
          <w:tblCellMar>
            <w:top w:w="0" w:type="dxa"/>
            <w:bottom w:w="0" w:type="dxa"/>
          </w:tblCellMar>
        </w:tblPrEx>
        <w:tc>
          <w:tcPr>
            <w:tcW w:w="1209" w:type="pct"/>
          </w:tcPr>
          <w:p w:rsidR="00000000" w:rsidRDefault="000F224C">
            <w:pPr>
              <w:spacing w:after="120" w:line="360" w:lineRule="exact"/>
            </w:pPr>
            <w:r>
              <w:rPr>
                <w:rFonts w:hint="eastAsia"/>
              </w:rPr>
              <w:t>省级领导</w:t>
            </w:r>
          </w:p>
        </w:tc>
        <w:tc>
          <w:tcPr>
            <w:tcW w:w="1264" w:type="pct"/>
          </w:tcPr>
          <w:p w:rsidR="00000000" w:rsidRDefault="000F224C" w:rsidP="000F224C">
            <w:pPr>
              <w:spacing w:after="120" w:line="360" w:lineRule="exact"/>
              <w:ind w:rightChars="410" w:right="31680"/>
              <w:jc w:val="right"/>
            </w:pPr>
            <w:r>
              <w:t>14.29</w:t>
            </w:r>
          </w:p>
        </w:tc>
        <w:tc>
          <w:tcPr>
            <w:tcW w:w="1264" w:type="pct"/>
          </w:tcPr>
          <w:p w:rsidR="00000000" w:rsidRDefault="000F224C" w:rsidP="000F224C">
            <w:pPr>
              <w:spacing w:after="120" w:line="360" w:lineRule="exact"/>
              <w:ind w:rightChars="410" w:right="31680"/>
              <w:jc w:val="right"/>
            </w:pPr>
            <w:r>
              <w:t>85.71</w:t>
            </w:r>
          </w:p>
        </w:tc>
        <w:tc>
          <w:tcPr>
            <w:tcW w:w="1264" w:type="pct"/>
          </w:tcPr>
          <w:p w:rsidR="00000000" w:rsidRDefault="000F224C" w:rsidP="000F224C">
            <w:pPr>
              <w:spacing w:after="120" w:line="360" w:lineRule="exact"/>
              <w:ind w:rightChars="410" w:right="31680"/>
              <w:jc w:val="right"/>
            </w:pPr>
            <w:r>
              <w:t>100.00</w:t>
            </w:r>
          </w:p>
        </w:tc>
      </w:tr>
      <w:tr w:rsidR="00000000">
        <w:tblPrEx>
          <w:tblCellMar>
            <w:top w:w="0" w:type="dxa"/>
            <w:bottom w:w="0" w:type="dxa"/>
          </w:tblCellMar>
        </w:tblPrEx>
        <w:tc>
          <w:tcPr>
            <w:tcW w:w="1209" w:type="pct"/>
          </w:tcPr>
          <w:p w:rsidR="00000000" w:rsidRDefault="000F224C">
            <w:pPr>
              <w:spacing w:after="120" w:line="360" w:lineRule="exact"/>
            </w:pPr>
            <w:r>
              <w:rPr>
                <w:rFonts w:hint="eastAsia"/>
              </w:rPr>
              <w:t>总计</w:t>
            </w:r>
          </w:p>
        </w:tc>
        <w:tc>
          <w:tcPr>
            <w:tcW w:w="1264" w:type="pct"/>
          </w:tcPr>
          <w:p w:rsidR="00000000" w:rsidRDefault="000F224C" w:rsidP="000F224C">
            <w:pPr>
              <w:spacing w:after="120" w:line="360" w:lineRule="exact"/>
              <w:ind w:rightChars="410" w:right="31680"/>
              <w:jc w:val="right"/>
            </w:pPr>
            <w:r>
              <w:t>13.82</w:t>
            </w:r>
          </w:p>
        </w:tc>
        <w:tc>
          <w:tcPr>
            <w:tcW w:w="1264" w:type="pct"/>
          </w:tcPr>
          <w:p w:rsidR="00000000" w:rsidRDefault="000F224C" w:rsidP="000F224C">
            <w:pPr>
              <w:spacing w:after="120" w:line="360" w:lineRule="exact"/>
              <w:ind w:rightChars="410" w:right="31680"/>
              <w:jc w:val="right"/>
            </w:pPr>
            <w:r>
              <w:t>86.18</w:t>
            </w:r>
          </w:p>
        </w:tc>
        <w:tc>
          <w:tcPr>
            <w:tcW w:w="1264" w:type="pct"/>
          </w:tcPr>
          <w:p w:rsidR="00000000" w:rsidRDefault="000F224C" w:rsidP="000F224C">
            <w:pPr>
              <w:spacing w:after="120" w:line="360" w:lineRule="exact"/>
              <w:ind w:rightChars="410" w:right="31680"/>
              <w:jc w:val="right"/>
            </w:pPr>
            <w:r>
              <w:t>100.00</w:t>
            </w:r>
          </w:p>
        </w:tc>
      </w:tr>
    </w:tbl>
    <w:p w:rsidR="00000000" w:rsidRDefault="000F224C">
      <w:pPr>
        <w:spacing w:before="120" w:after="240" w:line="360" w:lineRule="exact"/>
        <w:rPr>
          <w:sz w:val="18"/>
        </w:rPr>
      </w:pPr>
      <w:r>
        <w:rPr>
          <w:rFonts w:hint="eastAsia"/>
          <w:sz w:val="18"/>
        </w:rPr>
        <w:t>资料来源：最高选举厅，</w:t>
      </w:r>
      <w:r>
        <w:rPr>
          <w:sz w:val="18"/>
        </w:rPr>
        <w:t>1997</w:t>
      </w:r>
      <w:r>
        <w:rPr>
          <w:rFonts w:hint="eastAsia"/>
          <w:sz w:val="18"/>
        </w:rPr>
        <w:t>年。</w:t>
      </w:r>
    </w:p>
    <w:p w:rsidR="00000000" w:rsidRDefault="000F224C" w:rsidP="000F224C">
      <w:pPr>
        <w:spacing w:after="240" w:line="360" w:lineRule="exact"/>
        <w:ind w:left="31680" w:hangingChars="257" w:firstLine="31680"/>
        <w:jc w:val="center"/>
        <w:rPr>
          <w:rFonts w:eastAsia="SimHei"/>
        </w:rPr>
      </w:pPr>
      <w:r>
        <w:rPr>
          <w:rFonts w:eastAsia="SimHei" w:hint="eastAsia"/>
        </w:rPr>
        <w:t>参与国家政策的决定与实施</w:t>
      </w:r>
    </w:p>
    <w:p w:rsidR="00000000" w:rsidRDefault="000F224C" w:rsidP="000F224C">
      <w:pPr>
        <w:spacing w:after="240" w:line="360" w:lineRule="exact"/>
        <w:ind w:left="31680" w:hangingChars="257" w:firstLine="31680"/>
      </w:pPr>
      <w:r>
        <w:t>289</w:t>
      </w:r>
      <w:r>
        <w:rPr>
          <w:rFonts w:hint="eastAsia"/>
        </w:rPr>
        <w:t>．最近几年，上述一些国家计</w:t>
      </w:r>
      <w:r>
        <w:rPr>
          <w:rFonts w:hint="eastAsia"/>
        </w:rPr>
        <w:t>划和战略方案的实施男女机遇平等国家计划、关注和预防家庭暴力国家计划、以妇女为核心的全国反对贫困计划等等，使妇女能在公共政策中享有一定的优先权，并可以采取一系列来自政府及世俗社会，针对哥斯达黎加妇女和促进男女平等的积极主动的措施。这些政策的跟踪机制获得了非政府组织和不少妇女组织部门的参与和合作。这一有效机制为非政府部门参与政策的决议、实施以及监督提供了方便。</w:t>
      </w:r>
    </w:p>
    <w:p w:rsidR="00000000" w:rsidRDefault="000F224C" w:rsidP="000F224C">
      <w:pPr>
        <w:spacing w:after="240" w:line="360" w:lineRule="exact"/>
        <w:ind w:left="31680" w:hangingChars="257" w:firstLine="31680"/>
      </w:pPr>
      <w:r>
        <w:t>290</w:t>
      </w:r>
      <w:r>
        <w:rPr>
          <w:rFonts w:hint="eastAsia"/>
        </w:rPr>
        <w:t>．国家妇女研究所的法案，和由非政府组织和公立大学共同组建的咨询委员会一样，已经规定必须要有一名来自世俗社会的妇女代表参与其领导会议，并将其作为推动</w:t>
      </w:r>
      <w:r>
        <w:rPr>
          <w:rFonts w:hint="eastAsia"/>
        </w:rPr>
        <w:t>这些组织参与决策的一项措施。</w:t>
      </w:r>
    </w:p>
    <w:p w:rsidR="00000000" w:rsidRDefault="000F224C" w:rsidP="000F224C">
      <w:pPr>
        <w:spacing w:after="240" w:line="360" w:lineRule="exact"/>
        <w:ind w:left="31680" w:hangingChars="257" w:firstLine="31680"/>
      </w:pPr>
      <w:r>
        <w:t>291</w:t>
      </w:r>
      <w:r>
        <w:rPr>
          <w:rFonts w:hint="eastAsia"/>
        </w:rPr>
        <w:t>．妇女担任公共职务的权利受到《政治宪法》第</w:t>
      </w:r>
      <w:r>
        <w:t>33</w:t>
      </w:r>
      <w:r>
        <w:rPr>
          <w:rFonts w:hint="eastAsia"/>
        </w:rPr>
        <w:t>条、促进妇女社会平等法以及该公约的保护。最近，司法最高议会根据</w:t>
      </w:r>
      <w:r>
        <w:t>1998</w:t>
      </w:r>
      <w:r>
        <w:rPr>
          <w:rFonts w:hint="eastAsia"/>
        </w:rPr>
        <w:t>年</w:t>
      </w:r>
      <w:r>
        <w:t>2</w:t>
      </w:r>
      <w:r>
        <w:rPr>
          <w:rFonts w:hint="eastAsia"/>
        </w:rPr>
        <w:t>月</w:t>
      </w:r>
      <w:r>
        <w:t>6</w:t>
      </w:r>
      <w:r>
        <w:rPr>
          <w:rFonts w:hint="eastAsia"/>
        </w:rPr>
        <w:t>日通过的第</w:t>
      </w:r>
      <w:r>
        <w:t xml:space="preserve"> 0716-98</w:t>
      </w:r>
      <w:r>
        <w:rPr>
          <w:rFonts w:hint="eastAsia"/>
        </w:rPr>
        <w:t>号决议规定，妇女必须在行政权力机关委任的集体组织（例如，自治机构的领导会议）中拥有自己的代表；要是违反了这项规定，就会被认为是违背平等的民主原则，是歧视。这一决议规定，“担任公共职务的平等权要求政府必须促进任命与男性人数相当的女性，必须任命一定数目的女性担任政治决策的职位”。这项决议具有关联性，很可能会对行政权力机关委任自治</w:t>
      </w:r>
      <w:r>
        <w:rPr>
          <w:rFonts w:hint="eastAsia"/>
        </w:rPr>
        <w:t>机构和部长职位的候选人的提议产生一定的影响。该项决议的实施，将为妇女参与监督机构政策的决定和实施提供方便。</w:t>
      </w:r>
    </w:p>
    <w:p w:rsidR="00000000" w:rsidRDefault="000F224C" w:rsidP="000F224C">
      <w:pPr>
        <w:spacing w:line="360" w:lineRule="exact"/>
        <w:ind w:left="31680" w:hangingChars="257" w:firstLine="31680"/>
        <w:rPr>
          <w:rFonts w:hint="eastAsia"/>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r>
        <w:rPr>
          <w:rFonts w:ascii="SimHei" w:eastAsia="SimHei" w:hint="eastAsia"/>
          <w:sz w:val="24"/>
        </w:rPr>
        <w:t>（</w:t>
      </w:r>
      <w:r>
        <w:rPr>
          <w:rFonts w:ascii="SimHei" w:eastAsia="SimHei"/>
          <w:sz w:val="24"/>
        </w:rPr>
        <w:t>c</w:t>
      </w:r>
      <w:r>
        <w:rPr>
          <w:rFonts w:ascii="SimHei" w:eastAsia="SimHei" w:hint="eastAsia"/>
          <w:sz w:val="24"/>
        </w:rPr>
        <w:t>）参加有关本国公众和政治事务的非政府组织和协会。</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p>
    <w:p w:rsidR="00000000" w:rsidRDefault="000F224C" w:rsidP="000F224C">
      <w:pPr>
        <w:spacing w:line="360" w:lineRule="exact"/>
        <w:ind w:left="31680" w:hangingChars="257" w:firstLine="31680"/>
      </w:pPr>
    </w:p>
    <w:p w:rsidR="00000000" w:rsidRDefault="000F224C" w:rsidP="000F224C">
      <w:pPr>
        <w:spacing w:after="240" w:line="360" w:lineRule="exact"/>
        <w:ind w:left="31680" w:hangingChars="257" w:firstLine="31680"/>
      </w:pPr>
      <w:r>
        <w:t>292</w:t>
      </w:r>
      <w:r>
        <w:rPr>
          <w:rFonts w:hint="eastAsia"/>
        </w:rPr>
        <w:t>．在哥斯达黎加有大约</w:t>
      </w:r>
      <w:r>
        <w:t>250</w:t>
      </w:r>
      <w:r>
        <w:rPr>
          <w:rFonts w:hint="eastAsia"/>
        </w:rPr>
        <w:t>个团体、妇女组织以及非政府组织在为有关妇女的条件、平等等问题开展工作。哥斯达黎加妇女在组织方面拥有悠久的传统，尤其是在地方一级的组织方面，但是，仍然缺少委员会和协会团体等提供信息的组织。关于涉及妇女问题的组织缺乏确切资料。然而，从一些资料和研究所包含的信息中可以看到，其中约</w:t>
      </w:r>
      <w:r>
        <w:t>20</w:t>
      </w:r>
      <w:r>
        <w:rPr>
          <w:rFonts w:hint="eastAsia"/>
        </w:rPr>
        <w:t>％为全国性组织；</w:t>
      </w:r>
      <w:r>
        <w:t>20</w:t>
      </w:r>
      <w:r>
        <w:rPr>
          <w:rFonts w:hint="eastAsia"/>
        </w:rPr>
        <w:t>％为各地区、</w:t>
      </w:r>
      <w:r>
        <w:rPr>
          <w:rFonts w:hint="eastAsia"/>
        </w:rPr>
        <w:t>各省以及各地市级的组织；其它</w:t>
      </w:r>
      <w:r>
        <w:t>60</w:t>
      </w:r>
      <w:r>
        <w:rPr>
          <w:rFonts w:hint="eastAsia"/>
        </w:rPr>
        <w:t>％则在当地和社区内开展活动（</w:t>
      </w:r>
      <w:r>
        <w:t>Bolandi,Gonz</w:t>
      </w:r>
      <w:r>
        <w:rPr>
          <w:rFonts w:hint="eastAsia"/>
        </w:rPr>
        <w:t>á</w:t>
      </w:r>
      <w:r>
        <w:t>lez e Hidalgo</w:t>
      </w:r>
      <w:r>
        <w:rPr>
          <w:rFonts w:hint="eastAsia"/>
        </w:rPr>
        <w:t>，</w:t>
      </w:r>
      <w:r>
        <w:t>1995</w:t>
      </w:r>
      <w:r>
        <w:rPr>
          <w:rFonts w:hint="eastAsia"/>
        </w:rPr>
        <w:t>年；</w:t>
      </w:r>
      <w:r>
        <w:t>GESO</w:t>
      </w:r>
      <w:r>
        <w:rPr>
          <w:rFonts w:hint="eastAsia"/>
        </w:rPr>
        <w:t>，</w:t>
      </w:r>
      <w:r>
        <w:t>1996</w:t>
      </w:r>
      <w:r>
        <w:rPr>
          <w:rFonts w:hint="eastAsia"/>
        </w:rPr>
        <w:t>年；多学科性别研究方案，</w:t>
      </w:r>
      <w:r>
        <w:t>1997</w:t>
      </w:r>
      <w:r>
        <w:rPr>
          <w:rFonts w:hint="eastAsia"/>
        </w:rPr>
        <w:t>年）。</w:t>
      </w:r>
    </w:p>
    <w:p w:rsidR="00000000" w:rsidRDefault="000F224C" w:rsidP="000F224C">
      <w:pPr>
        <w:spacing w:after="240" w:line="360" w:lineRule="exact"/>
        <w:ind w:left="31680" w:hangingChars="257" w:firstLine="31680"/>
      </w:pPr>
      <w:r>
        <w:t>293</w:t>
      </w:r>
      <w:r>
        <w:rPr>
          <w:rFonts w:hint="eastAsia"/>
        </w:rPr>
        <w:t>．哥斯达黎加世俗社会尊重一些法律，可以建立不同种类的组织。然而，这些组织中没有一个组织采用了肯定措施，或者在其领导会议或管理委员会中引入了妇女代表人数的限额。对那些不同种类组织的活动进行协调的法律为：</w:t>
      </w:r>
    </w:p>
    <w:p w:rsidR="00000000" w:rsidRDefault="000F224C" w:rsidP="000F224C">
      <w:pPr>
        <w:spacing w:after="240" w:line="360" w:lineRule="exact"/>
        <w:ind w:leftChars="285" w:left="31680" w:hangingChars="171" w:firstLine="31680"/>
      </w:pPr>
      <w:r>
        <w:t>a</w:t>
      </w:r>
      <w:r>
        <w:rPr>
          <w:rFonts w:hint="eastAsia"/>
        </w:rPr>
        <w:t>．</w:t>
      </w:r>
      <w:r>
        <w:tab/>
        <w:t>1939</w:t>
      </w:r>
      <w:r>
        <w:rPr>
          <w:rFonts w:hint="eastAsia"/>
        </w:rPr>
        <w:t>年</w:t>
      </w:r>
      <w:r>
        <w:t>8</w:t>
      </w:r>
      <w:r>
        <w:rPr>
          <w:rFonts w:hint="eastAsia"/>
        </w:rPr>
        <w:t>月</w:t>
      </w:r>
      <w:r>
        <w:t>8</w:t>
      </w:r>
      <w:r>
        <w:rPr>
          <w:rFonts w:hint="eastAsia"/>
        </w:rPr>
        <w:t>日通过的第</w:t>
      </w:r>
      <w:r>
        <w:t xml:space="preserve"> 218</w:t>
      </w:r>
      <w:r>
        <w:rPr>
          <w:rFonts w:hint="eastAsia"/>
        </w:rPr>
        <w:t>号协会法。</w:t>
      </w:r>
    </w:p>
    <w:p w:rsidR="00000000" w:rsidRDefault="000F224C" w:rsidP="000F224C">
      <w:pPr>
        <w:spacing w:after="240" w:line="360" w:lineRule="exact"/>
        <w:ind w:leftChars="285" w:left="31680" w:hangingChars="171" w:firstLine="31680"/>
      </w:pPr>
      <w:r>
        <w:t>b</w:t>
      </w:r>
      <w:r>
        <w:rPr>
          <w:rFonts w:hint="eastAsia"/>
        </w:rPr>
        <w:t>．</w:t>
      </w:r>
      <w:r>
        <w:tab/>
        <w:t>1967</w:t>
      </w:r>
      <w:r>
        <w:rPr>
          <w:rFonts w:hint="eastAsia"/>
        </w:rPr>
        <w:t>年</w:t>
      </w:r>
      <w:r>
        <w:t>4</w:t>
      </w:r>
      <w:r>
        <w:rPr>
          <w:rFonts w:hint="eastAsia"/>
        </w:rPr>
        <w:t>月</w:t>
      </w:r>
      <w:r>
        <w:t>7</w:t>
      </w:r>
      <w:r>
        <w:rPr>
          <w:rFonts w:hint="eastAsia"/>
        </w:rPr>
        <w:t>日通过的第</w:t>
      </w:r>
      <w:r>
        <w:t>3859</w:t>
      </w:r>
      <w:r>
        <w:rPr>
          <w:rFonts w:hint="eastAsia"/>
        </w:rPr>
        <w:t>号共同发展协会法。</w:t>
      </w:r>
    </w:p>
    <w:p w:rsidR="00000000" w:rsidRDefault="000F224C" w:rsidP="000F224C">
      <w:pPr>
        <w:spacing w:after="240" w:line="360" w:lineRule="exact"/>
        <w:ind w:leftChars="285" w:left="31680" w:hangingChars="171" w:firstLine="31680"/>
      </w:pPr>
      <w:r>
        <w:t>c</w:t>
      </w:r>
      <w:r>
        <w:rPr>
          <w:rFonts w:hint="eastAsia"/>
        </w:rPr>
        <w:t>．</w:t>
      </w:r>
      <w:r>
        <w:tab/>
        <w:t>1</w:t>
      </w:r>
      <w:r>
        <w:t>973</w:t>
      </w:r>
      <w:r>
        <w:rPr>
          <w:rFonts w:hint="eastAsia"/>
        </w:rPr>
        <w:t>年</w:t>
      </w:r>
      <w:r>
        <w:t>8</w:t>
      </w:r>
      <w:r>
        <w:rPr>
          <w:rFonts w:hint="eastAsia"/>
        </w:rPr>
        <w:t>月</w:t>
      </w:r>
      <w:r>
        <w:t>28</w:t>
      </w:r>
      <w:r>
        <w:rPr>
          <w:rFonts w:hint="eastAsia"/>
        </w:rPr>
        <w:t>日通过的第</w:t>
      </w:r>
      <w:r>
        <w:t>5338</w:t>
      </w:r>
      <w:r>
        <w:rPr>
          <w:rFonts w:hint="eastAsia"/>
        </w:rPr>
        <w:t>号基金会法。</w:t>
      </w:r>
    </w:p>
    <w:p w:rsidR="00000000" w:rsidRDefault="000F224C" w:rsidP="000F224C">
      <w:pPr>
        <w:spacing w:after="240" w:line="360" w:lineRule="exact"/>
        <w:ind w:leftChars="285" w:left="31680" w:hangingChars="171" w:firstLine="31680"/>
      </w:pPr>
      <w:r>
        <w:t>d</w:t>
      </w:r>
      <w:r>
        <w:rPr>
          <w:rFonts w:hint="eastAsia"/>
        </w:rPr>
        <w:t>．</w:t>
      </w:r>
      <w:r>
        <w:tab/>
        <w:t>1982</w:t>
      </w:r>
      <w:r>
        <w:rPr>
          <w:rFonts w:hint="eastAsia"/>
        </w:rPr>
        <w:t>年</w:t>
      </w:r>
      <w:r>
        <w:t>5</w:t>
      </w:r>
      <w:r>
        <w:rPr>
          <w:rFonts w:hint="eastAsia"/>
        </w:rPr>
        <w:t>月</w:t>
      </w:r>
      <w:r>
        <w:t>5</w:t>
      </w:r>
      <w:r>
        <w:rPr>
          <w:rFonts w:hint="eastAsia"/>
        </w:rPr>
        <w:t>日通过的第</w:t>
      </w:r>
      <w:r>
        <w:t>6758</w:t>
      </w:r>
      <w:r>
        <w:rPr>
          <w:rFonts w:hint="eastAsia"/>
        </w:rPr>
        <w:t>号合作协会法及其附则。</w:t>
      </w:r>
    </w:p>
    <w:p w:rsidR="00000000" w:rsidRDefault="000F224C" w:rsidP="000F224C">
      <w:pPr>
        <w:spacing w:after="240" w:line="360" w:lineRule="exact"/>
        <w:ind w:leftChars="285" w:left="31680" w:hangingChars="171" w:firstLine="31680"/>
      </w:pPr>
      <w:r>
        <w:t>e</w:t>
      </w:r>
      <w:r>
        <w:rPr>
          <w:rFonts w:hint="eastAsia"/>
        </w:rPr>
        <w:t>．</w:t>
      </w:r>
      <w:r>
        <w:tab/>
        <w:t>1984</w:t>
      </w:r>
      <w:r>
        <w:rPr>
          <w:rFonts w:hint="eastAsia"/>
        </w:rPr>
        <w:t>年</w:t>
      </w:r>
      <w:r>
        <w:t>11</w:t>
      </w:r>
      <w:r>
        <w:rPr>
          <w:rFonts w:hint="eastAsia"/>
        </w:rPr>
        <w:t>月</w:t>
      </w:r>
      <w:r>
        <w:t>7</w:t>
      </w:r>
      <w:r>
        <w:rPr>
          <w:rFonts w:hint="eastAsia"/>
        </w:rPr>
        <w:t>日通过的第</w:t>
      </w:r>
      <w:r>
        <w:t>6970</w:t>
      </w:r>
      <w:r>
        <w:rPr>
          <w:rFonts w:hint="eastAsia"/>
        </w:rPr>
        <w:t>号支持协会法。</w:t>
      </w:r>
    </w:p>
    <w:p w:rsidR="00000000" w:rsidRDefault="000F224C" w:rsidP="000F224C">
      <w:pPr>
        <w:spacing w:after="240" w:line="360" w:lineRule="exact"/>
        <w:ind w:left="31680" w:hangingChars="257" w:firstLine="31680"/>
        <w:rPr>
          <w:rFonts w:hint="eastAsia"/>
        </w:rPr>
      </w:pPr>
      <w:r>
        <w:t>294</w:t>
      </w:r>
      <w:r>
        <w:rPr>
          <w:rFonts w:hint="eastAsia"/>
        </w:rPr>
        <w:t>．大部分组织中都没有关于男女参与情况的记录。这方面极为稀少的研究资料表明，妇女约占组织成员的</w:t>
      </w:r>
      <w:r>
        <w:t>37</w:t>
      </w:r>
      <w:r>
        <w:rPr>
          <w:rFonts w:hint="eastAsia"/>
        </w:rPr>
        <w:t>％。在共同发展协会中女性成员所占比例较高，但这只是一些社区组织；随后是工会，最后是一些合作协会。在后者中，女性成员的参与主要集中在存款合作和女性的自我管理方面。这与妇女积极参与其它类型的团体和组织形成了鲜明的对比，后者将妇女组织起来解决由其</w:t>
      </w:r>
      <w:r>
        <w:rPr>
          <w:rFonts w:hint="eastAsia"/>
        </w:rPr>
        <w:t>性别滋生出来的或与其家庭的维护有关的需要。</w:t>
      </w:r>
    </w:p>
    <w:p w:rsidR="00000000" w:rsidRDefault="000F224C" w:rsidP="000F224C">
      <w:pPr>
        <w:spacing w:line="360" w:lineRule="exact"/>
        <w:ind w:left="31680" w:hangingChars="257" w:firstLine="31680"/>
        <w:jc w:val="center"/>
        <w:rPr>
          <w:rFonts w:ascii="SimHei" w:eastAsia="SimHei"/>
        </w:rPr>
      </w:pP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20</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哥斯达黎加：</w:t>
      </w:r>
      <w:r>
        <w:rPr>
          <w:rFonts w:ascii="SimHei" w:eastAsia="SimHei"/>
        </w:rPr>
        <w:t>1997</w:t>
      </w:r>
      <w:r>
        <w:rPr>
          <w:rFonts w:ascii="SimHei" w:eastAsia="SimHei" w:hint="eastAsia"/>
        </w:rPr>
        <w:t>年男女在工会内作为一般成员以及参加领导会议和总秘书处的情况</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（百分比）</w:t>
      </w:r>
    </w:p>
    <w:tbl>
      <w:tblPr>
        <w:tblW w:w="4946"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409"/>
        <w:gridCol w:w="2520"/>
        <w:gridCol w:w="2520"/>
        <w:gridCol w:w="2518"/>
      </w:tblGrid>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rPr>
                <w:rFonts w:eastAsia="SimHei"/>
              </w:rPr>
            </w:pPr>
            <w:r>
              <w:rPr>
                <w:rFonts w:eastAsia="SimHei" w:hint="eastAsia"/>
              </w:rPr>
              <w:t>性别</w:t>
            </w:r>
          </w:p>
        </w:tc>
        <w:tc>
          <w:tcPr>
            <w:tcW w:w="1264" w:type="pct"/>
          </w:tcPr>
          <w:p w:rsidR="00000000" w:rsidRDefault="000F224C" w:rsidP="000F224C">
            <w:pPr>
              <w:spacing w:line="360" w:lineRule="exact"/>
              <w:ind w:left="31680" w:hangingChars="257" w:firstLine="31680"/>
              <w:jc w:val="center"/>
              <w:rPr>
                <w:rFonts w:eastAsia="SimHei"/>
              </w:rPr>
            </w:pPr>
            <w:r>
              <w:rPr>
                <w:rFonts w:eastAsia="SimHei" w:hint="eastAsia"/>
              </w:rPr>
              <w:t>一般成员</w:t>
            </w:r>
          </w:p>
        </w:tc>
        <w:tc>
          <w:tcPr>
            <w:tcW w:w="1264" w:type="pct"/>
          </w:tcPr>
          <w:p w:rsidR="00000000" w:rsidRDefault="000F224C" w:rsidP="000F224C">
            <w:pPr>
              <w:spacing w:line="360" w:lineRule="exact"/>
              <w:ind w:left="31680" w:hangingChars="257" w:firstLine="31680"/>
              <w:jc w:val="center"/>
              <w:rPr>
                <w:rFonts w:eastAsia="SimHei"/>
              </w:rPr>
            </w:pPr>
            <w:r>
              <w:rPr>
                <w:rFonts w:eastAsia="SimHei" w:hint="eastAsia"/>
              </w:rPr>
              <w:t>领导会议</w:t>
            </w:r>
          </w:p>
        </w:tc>
        <w:tc>
          <w:tcPr>
            <w:tcW w:w="1264" w:type="pct"/>
          </w:tcPr>
          <w:p w:rsidR="00000000" w:rsidRDefault="000F224C" w:rsidP="000F224C">
            <w:pPr>
              <w:spacing w:line="360" w:lineRule="exact"/>
              <w:ind w:left="31680" w:hangingChars="257" w:firstLine="31680"/>
              <w:jc w:val="center"/>
              <w:rPr>
                <w:rFonts w:eastAsia="SimHei"/>
              </w:rPr>
            </w:pPr>
            <w:r>
              <w:rPr>
                <w:rFonts w:eastAsia="SimHei" w:hint="eastAsia"/>
              </w:rPr>
              <w:t>总秘书处</w:t>
            </w:r>
          </w:p>
        </w:tc>
      </w:tr>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pPr>
            <w:r>
              <w:rPr>
                <w:rFonts w:hint="eastAsia"/>
              </w:rPr>
              <w:t>女性</w:t>
            </w:r>
          </w:p>
        </w:tc>
        <w:tc>
          <w:tcPr>
            <w:tcW w:w="1264" w:type="pct"/>
          </w:tcPr>
          <w:p w:rsidR="00000000" w:rsidRDefault="000F224C" w:rsidP="000F224C">
            <w:pPr>
              <w:spacing w:line="360" w:lineRule="exact"/>
              <w:ind w:left="31680" w:hangingChars="257" w:firstLine="31680"/>
              <w:jc w:val="center"/>
            </w:pPr>
            <w:r>
              <w:t>37.00</w:t>
            </w:r>
          </w:p>
        </w:tc>
        <w:tc>
          <w:tcPr>
            <w:tcW w:w="1264" w:type="pct"/>
          </w:tcPr>
          <w:p w:rsidR="00000000" w:rsidRDefault="000F224C" w:rsidP="000F224C">
            <w:pPr>
              <w:spacing w:line="360" w:lineRule="exact"/>
              <w:ind w:left="31680" w:hangingChars="257" w:firstLine="31680"/>
              <w:jc w:val="center"/>
            </w:pPr>
            <w:r>
              <w:t>23.00</w:t>
            </w:r>
          </w:p>
        </w:tc>
        <w:tc>
          <w:tcPr>
            <w:tcW w:w="1264" w:type="pct"/>
          </w:tcPr>
          <w:p w:rsidR="00000000" w:rsidRDefault="000F224C" w:rsidP="000F224C">
            <w:pPr>
              <w:spacing w:line="360" w:lineRule="exact"/>
              <w:ind w:left="31680" w:hangingChars="257" w:firstLine="31680"/>
              <w:jc w:val="center"/>
            </w:pPr>
            <w:r>
              <w:t>15.00</w:t>
            </w:r>
          </w:p>
        </w:tc>
      </w:tr>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pPr>
            <w:r>
              <w:rPr>
                <w:rFonts w:hint="eastAsia"/>
              </w:rPr>
              <w:t>男性</w:t>
            </w:r>
          </w:p>
        </w:tc>
        <w:tc>
          <w:tcPr>
            <w:tcW w:w="1264" w:type="pct"/>
          </w:tcPr>
          <w:p w:rsidR="00000000" w:rsidRDefault="000F224C" w:rsidP="000F224C">
            <w:pPr>
              <w:spacing w:line="360" w:lineRule="exact"/>
              <w:ind w:left="31680" w:hangingChars="257" w:firstLine="31680"/>
              <w:jc w:val="center"/>
            </w:pPr>
            <w:r>
              <w:t>63.00</w:t>
            </w:r>
          </w:p>
        </w:tc>
        <w:tc>
          <w:tcPr>
            <w:tcW w:w="1264" w:type="pct"/>
          </w:tcPr>
          <w:p w:rsidR="00000000" w:rsidRDefault="000F224C" w:rsidP="000F224C">
            <w:pPr>
              <w:spacing w:line="360" w:lineRule="exact"/>
              <w:ind w:left="31680" w:hangingChars="257" w:firstLine="31680"/>
              <w:jc w:val="center"/>
            </w:pPr>
            <w:r>
              <w:t>77.00</w:t>
            </w:r>
          </w:p>
        </w:tc>
        <w:tc>
          <w:tcPr>
            <w:tcW w:w="1264" w:type="pct"/>
          </w:tcPr>
          <w:p w:rsidR="00000000" w:rsidRDefault="000F224C" w:rsidP="000F224C">
            <w:pPr>
              <w:spacing w:line="360" w:lineRule="exact"/>
              <w:ind w:left="31680" w:hangingChars="257" w:firstLine="31680"/>
              <w:jc w:val="center"/>
            </w:pPr>
            <w:r>
              <w:t>85.00</w:t>
            </w:r>
          </w:p>
        </w:tc>
      </w:tr>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pPr>
            <w:r>
              <w:rPr>
                <w:rFonts w:hint="eastAsia"/>
              </w:rPr>
              <w:t>总计</w:t>
            </w:r>
          </w:p>
        </w:tc>
        <w:tc>
          <w:tcPr>
            <w:tcW w:w="1264" w:type="pct"/>
          </w:tcPr>
          <w:p w:rsidR="00000000" w:rsidRDefault="000F224C" w:rsidP="000F224C">
            <w:pPr>
              <w:spacing w:line="360" w:lineRule="exact"/>
              <w:ind w:left="31680" w:hangingChars="257" w:firstLine="31680"/>
              <w:jc w:val="center"/>
            </w:pPr>
            <w:r>
              <w:t>100.00</w:t>
            </w:r>
          </w:p>
        </w:tc>
        <w:tc>
          <w:tcPr>
            <w:tcW w:w="1264" w:type="pct"/>
          </w:tcPr>
          <w:p w:rsidR="00000000" w:rsidRDefault="000F224C" w:rsidP="000F224C">
            <w:pPr>
              <w:spacing w:line="360" w:lineRule="exact"/>
              <w:ind w:left="31680" w:hangingChars="257" w:firstLine="31680"/>
              <w:jc w:val="center"/>
            </w:pPr>
            <w:r>
              <w:t>100.00</w:t>
            </w:r>
          </w:p>
        </w:tc>
        <w:tc>
          <w:tcPr>
            <w:tcW w:w="1264" w:type="pct"/>
          </w:tcPr>
          <w:p w:rsidR="00000000" w:rsidRDefault="000F224C" w:rsidP="000F224C">
            <w:pPr>
              <w:spacing w:line="360" w:lineRule="exact"/>
              <w:ind w:left="31680" w:hangingChars="257" w:firstLine="31680"/>
              <w:jc w:val="center"/>
            </w:pPr>
            <w:r>
              <w:t>100.00</w:t>
            </w:r>
          </w:p>
        </w:tc>
      </w:tr>
    </w:tbl>
    <w:p w:rsidR="00000000" w:rsidRDefault="000F224C">
      <w:pPr>
        <w:spacing w:before="120" w:after="240" w:line="360" w:lineRule="exact"/>
        <w:rPr>
          <w:sz w:val="18"/>
        </w:rPr>
      </w:pPr>
      <w:r>
        <w:rPr>
          <w:rFonts w:hint="eastAsia"/>
          <w:sz w:val="18"/>
        </w:rPr>
        <w:t>资料来源：</w:t>
      </w:r>
      <w:r>
        <w:rPr>
          <w:sz w:val="18"/>
        </w:rPr>
        <w:t>Araya,Carmen,</w:t>
      </w:r>
      <w:r>
        <w:rPr>
          <w:rFonts w:hint="eastAsia"/>
          <w:sz w:val="18"/>
        </w:rPr>
        <w:t>《妇女在社会组织中的参与》，家庭和妇女国家发展中心，哥斯达黎加圣何塞（正在编辑出版的文件），</w:t>
      </w:r>
      <w:r>
        <w:rPr>
          <w:sz w:val="18"/>
        </w:rPr>
        <w:t>1997</w:t>
      </w:r>
      <w:r>
        <w:rPr>
          <w:rFonts w:hint="eastAsia"/>
          <w:sz w:val="18"/>
        </w:rPr>
        <w:t>年。</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21</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哥斯达黎加：</w:t>
      </w:r>
      <w:r>
        <w:rPr>
          <w:rFonts w:ascii="SimHei" w:eastAsia="SimHei"/>
        </w:rPr>
        <w:t>1997</w:t>
      </w:r>
      <w:r>
        <w:rPr>
          <w:rFonts w:ascii="SimHei" w:eastAsia="SimHei" w:hint="eastAsia"/>
        </w:rPr>
        <w:t>年男女在共同发展协会</w:t>
      </w:r>
      <w:r>
        <w:rPr>
          <w:rFonts w:ascii="SimHei" w:eastAsia="SimHei" w:hint="eastAsia"/>
        </w:rPr>
        <w:t>内作为一般成员参加领导会议和担任主席职位的情况</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（百分比）</w:t>
      </w:r>
    </w:p>
    <w:tbl>
      <w:tblPr>
        <w:tblW w:w="4946"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409"/>
        <w:gridCol w:w="2520"/>
        <w:gridCol w:w="2520"/>
        <w:gridCol w:w="2518"/>
      </w:tblGrid>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rPr>
                <w:rFonts w:eastAsia="SimHei"/>
              </w:rPr>
            </w:pPr>
            <w:r>
              <w:rPr>
                <w:rFonts w:eastAsia="SimHei" w:hint="eastAsia"/>
              </w:rPr>
              <w:t>性别</w:t>
            </w:r>
          </w:p>
        </w:tc>
        <w:tc>
          <w:tcPr>
            <w:tcW w:w="1264" w:type="pct"/>
          </w:tcPr>
          <w:p w:rsidR="00000000" w:rsidRDefault="000F224C" w:rsidP="000F224C">
            <w:pPr>
              <w:spacing w:line="360" w:lineRule="exact"/>
              <w:ind w:left="31680" w:hangingChars="257" w:firstLine="31680"/>
              <w:jc w:val="center"/>
              <w:rPr>
                <w:rFonts w:eastAsia="SimHei"/>
              </w:rPr>
            </w:pPr>
            <w:r>
              <w:rPr>
                <w:rFonts w:eastAsia="SimHei" w:hint="eastAsia"/>
              </w:rPr>
              <w:t>一般成员</w:t>
            </w:r>
          </w:p>
        </w:tc>
        <w:tc>
          <w:tcPr>
            <w:tcW w:w="1264" w:type="pct"/>
          </w:tcPr>
          <w:p w:rsidR="00000000" w:rsidRDefault="000F224C" w:rsidP="000F224C">
            <w:pPr>
              <w:spacing w:line="360" w:lineRule="exact"/>
              <w:ind w:left="31680" w:hangingChars="257" w:firstLine="31680"/>
              <w:jc w:val="center"/>
              <w:rPr>
                <w:rFonts w:eastAsia="SimHei"/>
              </w:rPr>
            </w:pPr>
            <w:r>
              <w:rPr>
                <w:rFonts w:eastAsia="SimHei" w:hint="eastAsia"/>
              </w:rPr>
              <w:t>领导会议</w:t>
            </w:r>
          </w:p>
        </w:tc>
        <w:tc>
          <w:tcPr>
            <w:tcW w:w="1264" w:type="pct"/>
          </w:tcPr>
          <w:p w:rsidR="00000000" w:rsidRDefault="000F224C" w:rsidP="000F224C">
            <w:pPr>
              <w:spacing w:line="360" w:lineRule="exact"/>
              <w:ind w:left="31680" w:hangingChars="257" w:firstLine="31680"/>
              <w:jc w:val="center"/>
              <w:rPr>
                <w:rFonts w:eastAsia="SimHei"/>
              </w:rPr>
            </w:pPr>
            <w:r>
              <w:rPr>
                <w:rFonts w:eastAsia="SimHei" w:hint="eastAsia"/>
              </w:rPr>
              <w:t>领导会议主席</w:t>
            </w:r>
          </w:p>
        </w:tc>
      </w:tr>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pPr>
            <w:r>
              <w:rPr>
                <w:rFonts w:hint="eastAsia"/>
              </w:rPr>
              <w:t>女性</w:t>
            </w:r>
          </w:p>
        </w:tc>
        <w:tc>
          <w:tcPr>
            <w:tcW w:w="1264" w:type="pct"/>
          </w:tcPr>
          <w:p w:rsidR="00000000" w:rsidRDefault="000F224C" w:rsidP="000F224C">
            <w:pPr>
              <w:spacing w:line="360" w:lineRule="exact"/>
              <w:ind w:left="31680" w:hangingChars="257" w:firstLine="31680"/>
              <w:jc w:val="center"/>
            </w:pPr>
            <w:r>
              <w:t>41.50</w:t>
            </w:r>
          </w:p>
        </w:tc>
        <w:tc>
          <w:tcPr>
            <w:tcW w:w="1264" w:type="pct"/>
          </w:tcPr>
          <w:p w:rsidR="00000000" w:rsidRDefault="000F224C" w:rsidP="000F224C">
            <w:pPr>
              <w:spacing w:line="360" w:lineRule="exact"/>
              <w:ind w:left="31680" w:hangingChars="257" w:firstLine="31680"/>
              <w:jc w:val="center"/>
            </w:pPr>
            <w:r>
              <w:t>24.00</w:t>
            </w:r>
          </w:p>
        </w:tc>
        <w:tc>
          <w:tcPr>
            <w:tcW w:w="1264" w:type="pct"/>
          </w:tcPr>
          <w:p w:rsidR="00000000" w:rsidRDefault="000F224C" w:rsidP="000F224C">
            <w:pPr>
              <w:spacing w:line="360" w:lineRule="exact"/>
              <w:ind w:left="31680" w:hangingChars="257" w:firstLine="31680"/>
              <w:jc w:val="center"/>
            </w:pPr>
            <w:r>
              <w:t>11.40</w:t>
            </w:r>
          </w:p>
        </w:tc>
      </w:tr>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pPr>
            <w:r>
              <w:rPr>
                <w:rFonts w:hint="eastAsia"/>
              </w:rPr>
              <w:t>男性</w:t>
            </w:r>
          </w:p>
        </w:tc>
        <w:tc>
          <w:tcPr>
            <w:tcW w:w="1264" w:type="pct"/>
          </w:tcPr>
          <w:p w:rsidR="00000000" w:rsidRDefault="000F224C" w:rsidP="000F224C">
            <w:pPr>
              <w:spacing w:line="360" w:lineRule="exact"/>
              <w:ind w:left="31680" w:hangingChars="257" w:firstLine="31680"/>
              <w:jc w:val="center"/>
            </w:pPr>
            <w:r>
              <w:t>58.50</w:t>
            </w:r>
          </w:p>
        </w:tc>
        <w:tc>
          <w:tcPr>
            <w:tcW w:w="1264" w:type="pct"/>
          </w:tcPr>
          <w:p w:rsidR="00000000" w:rsidRDefault="000F224C" w:rsidP="000F224C">
            <w:pPr>
              <w:spacing w:line="360" w:lineRule="exact"/>
              <w:ind w:left="31680" w:hangingChars="257" w:firstLine="31680"/>
              <w:jc w:val="center"/>
            </w:pPr>
            <w:r>
              <w:t>76.00</w:t>
            </w:r>
          </w:p>
        </w:tc>
        <w:tc>
          <w:tcPr>
            <w:tcW w:w="1264" w:type="pct"/>
          </w:tcPr>
          <w:p w:rsidR="00000000" w:rsidRDefault="000F224C" w:rsidP="000F224C">
            <w:pPr>
              <w:spacing w:line="360" w:lineRule="exact"/>
              <w:ind w:left="31680" w:hangingChars="257" w:firstLine="31680"/>
              <w:jc w:val="center"/>
            </w:pPr>
            <w:r>
              <w:t>88.60</w:t>
            </w:r>
          </w:p>
        </w:tc>
      </w:tr>
      <w:tr w:rsidR="00000000">
        <w:tblPrEx>
          <w:tblCellMar>
            <w:top w:w="0" w:type="dxa"/>
            <w:bottom w:w="0" w:type="dxa"/>
          </w:tblCellMar>
        </w:tblPrEx>
        <w:tc>
          <w:tcPr>
            <w:tcW w:w="1209" w:type="pct"/>
          </w:tcPr>
          <w:p w:rsidR="00000000" w:rsidRDefault="000F224C" w:rsidP="000F224C">
            <w:pPr>
              <w:spacing w:line="360" w:lineRule="exact"/>
              <w:ind w:left="31680" w:hangingChars="257" w:firstLine="31680"/>
              <w:jc w:val="center"/>
            </w:pPr>
            <w:r>
              <w:rPr>
                <w:rFonts w:hint="eastAsia"/>
              </w:rPr>
              <w:t>总计</w:t>
            </w:r>
          </w:p>
        </w:tc>
        <w:tc>
          <w:tcPr>
            <w:tcW w:w="1264" w:type="pct"/>
          </w:tcPr>
          <w:p w:rsidR="00000000" w:rsidRDefault="000F224C" w:rsidP="000F224C">
            <w:pPr>
              <w:spacing w:line="360" w:lineRule="exact"/>
              <w:ind w:left="31680" w:hangingChars="257" w:firstLine="31680"/>
              <w:jc w:val="center"/>
            </w:pPr>
            <w:r>
              <w:t>100.00</w:t>
            </w:r>
          </w:p>
        </w:tc>
        <w:tc>
          <w:tcPr>
            <w:tcW w:w="1264" w:type="pct"/>
          </w:tcPr>
          <w:p w:rsidR="00000000" w:rsidRDefault="000F224C" w:rsidP="000F224C">
            <w:pPr>
              <w:spacing w:line="360" w:lineRule="exact"/>
              <w:ind w:left="31680" w:hangingChars="257" w:firstLine="31680"/>
              <w:jc w:val="center"/>
            </w:pPr>
            <w:r>
              <w:t>100.00</w:t>
            </w:r>
          </w:p>
        </w:tc>
        <w:tc>
          <w:tcPr>
            <w:tcW w:w="1264" w:type="pct"/>
          </w:tcPr>
          <w:p w:rsidR="00000000" w:rsidRDefault="000F224C" w:rsidP="000F224C">
            <w:pPr>
              <w:spacing w:line="360" w:lineRule="exact"/>
              <w:ind w:left="31680" w:hangingChars="257" w:firstLine="31680"/>
              <w:jc w:val="center"/>
            </w:pPr>
            <w:r>
              <w:t>100.00</w:t>
            </w:r>
          </w:p>
        </w:tc>
      </w:tr>
    </w:tbl>
    <w:p w:rsidR="00000000" w:rsidRDefault="000F224C">
      <w:pPr>
        <w:spacing w:before="120" w:after="240" w:line="360" w:lineRule="exact"/>
        <w:rPr>
          <w:sz w:val="18"/>
        </w:rPr>
      </w:pPr>
      <w:r>
        <w:rPr>
          <w:rFonts w:hint="eastAsia"/>
          <w:sz w:val="18"/>
        </w:rPr>
        <w:t>资料来源：同上。</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22</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哥斯达黎加：</w:t>
      </w:r>
      <w:r>
        <w:rPr>
          <w:rFonts w:ascii="SimHei" w:eastAsia="SimHei"/>
        </w:rPr>
        <w:t>1997</w:t>
      </w:r>
      <w:r>
        <w:rPr>
          <w:rFonts w:ascii="SimHei" w:eastAsia="SimHei" w:hint="eastAsia"/>
        </w:rPr>
        <w:t>年男女在合作协会内作为一般成员以及参加管理委员会和主管部门的情况</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（百分比）</w:t>
      </w:r>
    </w:p>
    <w:tbl>
      <w:tblPr>
        <w:tblW w:w="4946"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698"/>
        <w:gridCol w:w="1806"/>
        <w:gridCol w:w="1806"/>
        <w:gridCol w:w="2753"/>
        <w:gridCol w:w="1904"/>
      </w:tblGrid>
      <w:tr w:rsidR="00000000">
        <w:tblPrEx>
          <w:tblCellMar>
            <w:top w:w="0" w:type="dxa"/>
            <w:bottom w:w="0" w:type="dxa"/>
          </w:tblCellMar>
        </w:tblPrEx>
        <w:tc>
          <w:tcPr>
            <w:tcW w:w="852" w:type="pct"/>
          </w:tcPr>
          <w:p w:rsidR="00000000" w:rsidRDefault="000F224C">
            <w:pPr>
              <w:spacing w:line="360" w:lineRule="exact"/>
              <w:jc w:val="center"/>
              <w:rPr>
                <w:rFonts w:eastAsia="SimHei"/>
              </w:rPr>
            </w:pPr>
            <w:r>
              <w:rPr>
                <w:rFonts w:eastAsia="SimHei" w:hint="eastAsia"/>
              </w:rPr>
              <w:t>性别</w:t>
            </w:r>
          </w:p>
        </w:tc>
        <w:tc>
          <w:tcPr>
            <w:tcW w:w="906" w:type="pct"/>
          </w:tcPr>
          <w:p w:rsidR="00000000" w:rsidRDefault="000F224C">
            <w:pPr>
              <w:spacing w:line="360" w:lineRule="exact"/>
              <w:jc w:val="center"/>
              <w:rPr>
                <w:rFonts w:eastAsia="SimHei"/>
              </w:rPr>
            </w:pPr>
            <w:r>
              <w:rPr>
                <w:rFonts w:eastAsia="SimHei" w:hint="eastAsia"/>
              </w:rPr>
              <w:t>一般成员</w:t>
            </w:r>
          </w:p>
        </w:tc>
        <w:tc>
          <w:tcPr>
            <w:tcW w:w="906" w:type="pct"/>
          </w:tcPr>
          <w:p w:rsidR="00000000" w:rsidRDefault="000F224C">
            <w:pPr>
              <w:spacing w:line="360" w:lineRule="exact"/>
              <w:jc w:val="center"/>
              <w:rPr>
                <w:rFonts w:eastAsia="SimHei"/>
              </w:rPr>
            </w:pPr>
            <w:r>
              <w:rPr>
                <w:rFonts w:eastAsia="SimHei" w:hint="eastAsia"/>
              </w:rPr>
              <w:t>管理委员会</w:t>
            </w:r>
          </w:p>
        </w:tc>
        <w:tc>
          <w:tcPr>
            <w:tcW w:w="1381" w:type="pct"/>
          </w:tcPr>
          <w:p w:rsidR="00000000" w:rsidRDefault="000F224C">
            <w:pPr>
              <w:spacing w:line="360" w:lineRule="exact"/>
              <w:jc w:val="center"/>
              <w:rPr>
                <w:rFonts w:eastAsia="SimHei"/>
              </w:rPr>
            </w:pPr>
            <w:r>
              <w:rPr>
                <w:rFonts w:eastAsia="SimHei" w:hint="eastAsia"/>
              </w:rPr>
              <w:t>管理委员会主席</w:t>
            </w:r>
          </w:p>
        </w:tc>
        <w:tc>
          <w:tcPr>
            <w:tcW w:w="955" w:type="pct"/>
          </w:tcPr>
          <w:p w:rsidR="00000000" w:rsidRDefault="000F224C">
            <w:pPr>
              <w:spacing w:line="360" w:lineRule="exact"/>
              <w:jc w:val="center"/>
              <w:rPr>
                <w:rFonts w:eastAsia="SimHei"/>
              </w:rPr>
            </w:pPr>
            <w:r>
              <w:rPr>
                <w:rFonts w:eastAsia="SimHei" w:hint="eastAsia"/>
              </w:rPr>
              <w:t>主管部门</w:t>
            </w:r>
          </w:p>
        </w:tc>
      </w:tr>
      <w:tr w:rsidR="00000000">
        <w:tblPrEx>
          <w:tblCellMar>
            <w:top w:w="0" w:type="dxa"/>
            <w:bottom w:w="0" w:type="dxa"/>
          </w:tblCellMar>
        </w:tblPrEx>
        <w:tc>
          <w:tcPr>
            <w:tcW w:w="852" w:type="pct"/>
          </w:tcPr>
          <w:p w:rsidR="00000000" w:rsidRDefault="000F224C">
            <w:pPr>
              <w:spacing w:line="360" w:lineRule="exact"/>
              <w:jc w:val="center"/>
            </w:pPr>
            <w:r>
              <w:rPr>
                <w:rFonts w:hint="eastAsia"/>
              </w:rPr>
              <w:t>女性</w:t>
            </w:r>
          </w:p>
        </w:tc>
        <w:tc>
          <w:tcPr>
            <w:tcW w:w="906" w:type="pct"/>
          </w:tcPr>
          <w:p w:rsidR="00000000" w:rsidRDefault="000F224C">
            <w:pPr>
              <w:spacing w:line="360" w:lineRule="exact"/>
              <w:jc w:val="center"/>
            </w:pPr>
            <w:r>
              <w:t>35.80</w:t>
            </w:r>
          </w:p>
        </w:tc>
        <w:tc>
          <w:tcPr>
            <w:tcW w:w="906" w:type="pct"/>
          </w:tcPr>
          <w:p w:rsidR="00000000" w:rsidRDefault="000F224C">
            <w:pPr>
              <w:spacing w:line="360" w:lineRule="exact"/>
              <w:jc w:val="center"/>
            </w:pPr>
            <w:r>
              <w:t>16.20</w:t>
            </w:r>
          </w:p>
        </w:tc>
        <w:tc>
          <w:tcPr>
            <w:tcW w:w="1381" w:type="pct"/>
          </w:tcPr>
          <w:p w:rsidR="00000000" w:rsidRDefault="000F224C">
            <w:pPr>
              <w:spacing w:line="360" w:lineRule="exact"/>
              <w:jc w:val="center"/>
            </w:pPr>
            <w:r>
              <w:t>8.50</w:t>
            </w:r>
          </w:p>
        </w:tc>
        <w:tc>
          <w:tcPr>
            <w:tcW w:w="955" w:type="pct"/>
          </w:tcPr>
          <w:p w:rsidR="00000000" w:rsidRDefault="000F224C">
            <w:pPr>
              <w:spacing w:line="360" w:lineRule="exact"/>
              <w:jc w:val="center"/>
            </w:pPr>
            <w:r>
              <w:t>14.60</w:t>
            </w:r>
          </w:p>
        </w:tc>
      </w:tr>
      <w:tr w:rsidR="00000000">
        <w:tblPrEx>
          <w:tblCellMar>
            <w:top w:w="0" w:type="dxa"/>
            <w:bottom w:w="0" w:type="dxa"/>
          </w:tblCellMar>
        </w:tblPrEx>
        <w:tc>
          <w:tcPr>
            <w:tcW w:w="852" w:type="pct"/>
          </w:tcPr>
          <w:p w:rsidR="00000000" w:rsidRDefault="000F224C">
            <w:pPr>
              <w:spacing w:line="360" w:lineRule="exact"/>
              <w:jc w:val="center"/>
            </w:pPr>
            <w:r>
              <w:rPr>
                <w:rFonts w:hint="eastAsia"/>
              </w:rPr>
              <w:t>男性</w:t>
            </w:r>
          </w:p>
        </w:tc>
        <w:tc>
          <w:tcPr>
            <w:tcW w:w="906" w:type="pct"/>
          </w:tcPr>
          <w:p w:rsidR="00000000" w:rsidRDefault="000F224C">
            <w:pPr>
              <w:spacing w:line="360" w:lineRule="exact"/>
              <w:jc w:val="center"/>
            </w:pPr>
            <w:r>
              <w:t>64.20</w:t>
            </w:r>
          </w:p>
        </w:tc>
        <w:tc>
          <w:tcPr>
            <w:tcW w:w="906" w:type="pct"/>
          </w:tcPr>
          <w:p w:rsidR="00000000" w:rsidRDefault="000F224C">
            <w:pPr>
              <w:spacing w:line="360" w:lineRule="exact"/>
              <w:jc w:val="center"/>
            </w:pPr>
            <w:r>
              <w:t>83.80</w:t>
            </w:r>
          </w:p>
        </w:tc>
        <w:tc>
          <w:tcPr>
            <w:tcW w:w="1381" w:type="pct"/>
          </w:tcPr>
          <w:p w:rsidR="00000000" w:rsidRDefault="000F224C">
            <w:pPr>
              <w:spacing w:line="360" w:lineRule="exact"/>
              <w:jc w:val="center"/>
            </w:pPr>
            <w:r>
              <w:t>91.5</w:t>
            </w:r>
            <w:r>
              <w:t>0</w:t>
            </w:r>
          </w:p>
        </w:tc>
        <w:tc>
          <w:tcPr>
            <w:tcW w:w="955" w:type="pct"/>
          </w:tcPr>
          <w:p w:rsidR="00000000" w:rsidRDefault="000F224C">
            <w:pPr>
              <w:spacing w:line="360" w:lineRule="exact"/>
              <w:jc w:val="center"/>
            </w:pPr>
            <w:r>
              <w:t>85.40</w:t>
            </w:r>
          </w:p>
        </w:tc>
      </w:tr>
      <w:tr w:rsidR="00000000">
        <w:tblPrEx>
          <w:tblCellMar>
            <w:top w:w="0" w:type="dxa"/>
            <w:bottom w:w="0" w:type="dxa"/>
          </w:tblCellMar>
        </w:tblPrEx>
        <w:tc>
          <w:tcPr>
            <w:tcW w:w="852" w:type="pct"/>
          </w:tcPr>
          <w:p w:rsidR="00000000" w:rsidRDefault="000F224C">
            <w:pPr>
              <w:spacing w:line="360" w:lineRule="exact"/>
              <w:jc w:val="center"/>
            </w:pPr>
            <w:r>
              <w:rPr>
                <w:rFonts w:hint="eastAsia"/>
              </w:rPr>
              <w:t>总计</w:t>
            </w:r>
          </w:p>
        </w:tc>
        <w:tc>
          <w:tcPr>
            <w:tcW w:w="906" w:type="pct"/>
          </w:tcPr>
          <w:p w:rsidR="00000000" w:rsidRDefault="000F224C">
            <w:pPr>
              <w:spacing w:line="360" w:lineRule="exact"/>
              <w:jc w:val="center"/>
            </w:pPr>
            <w:r>
              <w:t>100.00</w:t>
            </w:r>
          </w:p>
        </w:tc>
        <w:tc>
          <w:tcPr>
            <w:tcW w:w="906" w:type="pct"/>
          </w:tcPr>
          <w:p w:rsidR="00000000" w:rsidRDefault="000F224C">
            <w:pPr>
              <w:spacing w:line="360" w:lineRule="exact"/>
              <w:jc w:val="center"/>
            </w:pPr>
            <w:r>
              <w:t>100.00</w:t>
            </w:r>
          </w:p>
        </w:tc>
        <w:tc>
          <w:tcPr>
            <w:tcW w:w="1381" w:type="pct"/>
          </w:tcPr>
          <w:p w:rsidR="00000000" w:rsidRDefault="000F224C">
            <w:pPr>
              <w:spacing w:line="360" w:lineRule="exact"/>
              <w:jc w:val="center"/>
            </w:pPr>
            <w:r>
              <w:t>100.00</w:t>
            </w:r>
          </w:p>
        </w:tc>
        <w:tc>
          <w:tcPr>
            <w:tcW w:w="955" w:type="pct"/>
          </w:tcPr>
          <w:p w:rsidR="00000000" w:rsidRDefault="000F224C">
            <w:pPr>
              <w:spacing w:line="360" w:lineRule="exact"/>
              <w:jc w:val="center"/>
            </w:pPr>
            <w:r>
              <w:t>100.00</w:t>
            </w:r>
          </w:p>
        </w:tc>
      </w:tr>
    </w:tbl>
    <w:p w:rsidR="00000000" w:rsidRDefault="000F224C">
      <w:pPr>
        <w:spacing w:before="120" w:after="240" w:line="360" w:lineRule="exact"/>
        <w:rPr>
          <w:sz w:val="18"/>
        </w:rPr>
      </w:pPr>
      <w:r>
        <w:rPr>
          <w:rFonts w:hint="eastAsia"/>
          <w:sz w:val="18"/>
        </w:rPr>
        <w:t>资料来源：同上。</w:t>
      </w:r>
    </w:p>
    <w:p w:rsidR="00000000" w:rsidRDefault="000F224C" w:rsidP="000F224C">
      <w:pPr>
        <w:spacing w:line="380" w:lineRule="exact"/>
        <w:ind w:left="31680" w:hangingChars="257" w:firstLine="31680"/>
      </w:pPr>
    </w:p>
    <w:p w:rsidR="00000000" w:rsidRDefault="000F224C" w:rsidP="000F224C">
      <w:pPr>
        <w:spacing w:after="240" w:line="380" w:lineRule="exact"/>
        <w:ind w:left="31680" w:hangingChars="257" w:firstLine="31680"/>
      </w:pPr>
      <w:r>
        <w:t>295</w:t>
      </w:r>
      <w:r>
        <w:rPr>
          <w:rFonts w:hint="eastAsia"/>
        </w:rPr>
        <w:t>．如上文表</w:t>
      </w:r>
      <w:r>
        <w:t>20</w:t>
      </w:r>
      <w:r>
        <w:rPr>
          <w:rFonts w:hint="eastAsia"/>
        </w:rPr>
        <w:t>、表</w:t>
      </w:r>
      <w:r>
        <w:t>21</w:t>
      </w:r>
      <w:r>
        <w:rPr>
          <w:rFonts w:hint="eastAsia"/>
        </w:rPr>
        <w:t>和表</w:t>
      </w:r>
      <w:r>
        <w:t>22</w:t>
      </w:r>
      <w:r>
        <w:rPr>
          <w:rFonts w:hint="eastAsia"/>
        </w:rPr>
        <w:t>所示，妇女在各个社会组织决策中的参与是非常有限的。</w:t>
      </w:r>
      <w:r>
        <w:t>1990</w:t>
      </w:r>
      <w:r>
        <w:rPr>
          <w:rFonts w:hint="eastAsia"/>
        </w:rPr>
        <w:t>年以来，可以看到在领导会议内出现了一些缓慢的增长，虽然仍然只是那些“女性化”的职位，如记录秘书、委员、教育及社会福利秘书等。然而，在合作运动中，已经有两位妇女获得了全国范围的决策职位。</w:t>
      </w:r>
    </w:p>
    <w:p w:rsidR="00000000" w:rsidRDefault="000F224C" w:rsidP="000F224C">
      <w:pPr>
        <w:spacing w:after="240" w:line="380" w:lineRule="exact"/>
        <w:ind w:left="31680" w:hangingChars="257" w:firstLine="31680"/>
      </w:pPr>
      <w:r>
        <w:t>296</w:t>
      </w:r>
      <w:r>
        <w:rPr>
          <w:rFonts w:hint="eastAsia"/>
        </w:rPr>
        <w:t>．在哥斯达黎加，还有一些全国性的非政府机构和地区网点在开展妇女运动。一些专门制订妇女法案，而另一些则在广泛的领域内开辟特殊战</w:t>
      </w:r>
      <w:r>
        <w:rPr>
          <w:rFonts w:hint="eastAsia"/>
        </w:rPr>
        <w:t>线和方案，以满足特殊需求：维护性别权利；开办企业、生产及信贷；教育及培训；开展调查；妇女的人权；建立教区；康复；针对妇女的暴力行为；以及民族利益等。</w:t>
      </w:r>
    </w:p>
    <w:p w:rsidR="00000000" w:rsidRDefault="000F224C" w:rsidP="000F224C">
      <w:pPr>
        <w:spacing w:after="240" w:line="380" w:lineRule="exact"/>
        <w:ind w:left="31680" w:hangingChars="257" w:firstLine="31680"/>
      </w:pPr>
      <w:r>
        <w:t>297</w:t>
      </w:r>
      <w:r>
        <w:rPr>
          <w:rFonts w:hint="eastAsia"/>
        </w:rPr>
        <w:t>．这些机构大部分都得到《协会法》的认可；其它少数机构则得到了《基金会法》的批准。其大部分的资助来自国际合作和不少国家机构为开展计划和服务而上马的项目。</w:t>
      </w:r>
    </w:p>
    <w:p w:rsidR="00000000" w:rsidRDefault="000F224C" w:rsidP="000F224C">
      <w:pPr>
        <w:spacing w:after="240" w:line="380" w:lineRule="exact"/>
        <w:ind w:left="31680" w:hangingChars="257" w:firstLine="31680"/>
      </w:pPr>
      <w:r>
        <w:t>298</w:t>
      </w:r>
      <w:r>
        <w:rPr>
          <w:rFonts w:hint="eastAsia"/>
        </w:rPr>
        <w:t>．尽管国家和世俗社会之间，具体来说，在家庭和妇女国家发展中心（</w:t>
      </w:r>
      <w:r>
        <w:t>CMF</w:t>
      </w:r>
      <w:r>
        <w:rPr>
          <w:rFonts w:hint="eastAsia"/>
        </w:rPr>
        <w:t>）和其它在此领域开展工作的妇女组织及非政府组织之间，并不存在一个正式的咨询机构，但是已经开展了许多咨询活动。这一机构第一次向世俗社</w:t>
      </w:r>
      <w:r>
        <w:rPr>
          <w:rFonts w:hint="eastAsia"/>
        </w:rPr>
        <w:t>会进行咨询就是向第四次妇女问题世界会议（</w:t>
      </w:r>
      <w:r>
        <w:t>1995</w:t>
      </w:r>
      <w:r>
        <w:rPr>
          <w:rFonts w:hint="eastAsia"/>
        </w:rPr>
        <w:t>年）递交的关于哥斯达黎加妇女状况的政府报告。同样，在制定男女机遇平等国家计划中（</w:t>
      </w:r>
      <w:r>
        <w:t>PIOMH</w:t>
      </w:r>
      <w:r>
        <w:rPr>
          <w:rFonts w:hint="eastAsia"/>
        </w:rPr>
        <w:t>）、关注和预防家庭暴力国家计划（</w:t>
      </w:r>
      <w:r>
        <w:t>PLANOVI</w:t>
      </w:r>
      <w:r>
        <w:rPr>
          <w:rFonts w:hint="eastAsia"/>
        </w:rPr>
        <w:t>）等国家计划中，也开展了咨询活动；此外，在以妇女为核心的全国反对贫困计划（妇女核心－</w:t>
      </w:r>
      <w:r>
        <w:t>PNCP</w:t>
      </w:r>
      <w:r>
        <w:rPr>
          <w:rFonts w:hint="eastAsia"/>
        </w:rPr>
        <w:t>）的执行过程中，有</w:t>
      </w:r>
      <w:r>
        <w:t>28</w:t>
      </w:r>
      <w:r>
        <w:rPr>
          <w:rFonts w:hint="eastAsia"/>
        </w:rPr>
        <w:t>个与妇女工作相关的全国性政府机构进行了参与。</w:t>
      </w:r>
    </w:p>
    <w:p w:rsidR="00000000" w:rsidRDefault="000F224C" w:rsidP="000F224C">
      <w:pPr>
        <w:spacing w:after="240" w:line="380" w:lineRule="exact"/>
        <w:ind w:left="31680" w:hangingChars="257" w:firstLine="31680"/>
      </w:pPr>
      <w:r>
        <w:t>299</w:t>
      </w:r>
      <w:r>
        <w:rPr>
          <w:rFonts w:hint="eastAsia"/>
        </w:rPr>
        <w:t>．就特定的主题——在家庭和妇女国家发展中心（</w:t>
      </w:r>
      <w:r>
        <w:t>CMF</w:t>
      </w:r>
      <w:r>
        <w:rPr>
          <w:rFonts w:hint="eastAsia"/>
        </w:rPr>
        <w:t>）和其它组织的参与下——定期举办论坛、研讨会、圆桌会议及讲座，在这些活动中提供、分析并起草公共政策、法律及改革方</w:t>
      </w:r>
      <w:r>
        <w:rPr>
          <w:rFonts w:hint="eastAsia"/>
        </w:rPr>
        <w:t>案、形式诊断及战略方针。同样，家庭和妇女国家发展中心（</w:t>
      </w:r>
      <w:r>
        <w:t>CMF</w:t>
      </w:r>
      <w:r>
        <w:rPr>
          <w:rFonts w:hint="eastAsia"/>
        </w:rPr>
        <w:t>）举行会议，研究和商讨针对妇女运动的主要的法律改革方案。</w:t>
      </w:r>
    </w:p>
    <w:p w:rsidR="00000000" w:rsidRDefault="000F224C" w:rsidP="000F224C">
      <w:pPr>
        <w:spacing w:after="240" w:line="380" w:lineRule="exact"/>
        <w:ind w:left="31680" w:hangingChars="257" w:firstLine="31680"/>
      </w:pPr>
      <w:r>
        <w:t>300</w:t>
      </w:r>
      <w:r>
        <w:rPr>
          <w:rFonts w:hint="eastAsia"/>
        </w:rPr>
        <w:t>．非政府组织开展的工作对有关男女机遇平等的公共政策的贯彻落实产生了越来越深远的意义。非政府组织（</w:t>
      </w:r>
      <w:r>
        <w:t>ONG</w:t>
      </w:r>
      <w:r>
        <w:rPr>
          <w:rFonts w:hint="eastAsia"/>
        </w:rPr>
        <w:t>）集中了各种资源，代表了广泛的利益，并且在制定从性别观点和妇女一起参与的战略方针方面取得了显著的进步，为妇女参与发展方案提供了方便，提供了技术援助、专业咨询、适当的经济援助和一定的鼓励，并参与了组织动员过程。</w:t>
      </w:r>
    </w:p>
    <w:p w:rsidR="00000000" w:rsidRDefault="000F224C" w:rsidP="000F224C">
      <w:pPr>
        <w:spacing w:after="240" w:line="360" w:lineRule="exact"/>
        <w:ind w:left="31680" w:hangingChars="257" w:firstLine="31680"/>
      </w:pPr>
    </w:p>
    <w:p w:rsidR="00000000" w:rsidRDefault="000F224C" w:rsidP="000F224C">
      <w:pPr>
        <w:spacing w:after="240" w:line="360" w:lineRule="exact"/>
        <w:ind w:left="31680" w:hangingChars="257" w:firstLine="31680"/>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8"/>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8"/>
        </w:rPr>
      </w:pPr>
      <w:r>
        <w:rPr>
          <w:rFonts w:eastAsia="SimHei" w:hint="eastAsia"/>
          <w:sz w:val="28"/>
        </w:rPr>
        <w:t>第八条：国际代表与参加国际组织</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8"/>
        </w:rPr>
      </w:pPr>
    </w:p>
    <w:p w:rsidR="00000000" w:rsidRDefault="000F224C" w:rsidP="000F224C">
      <w:pPr>
        <w:spacing w:after="240" w:line="360" w:lineRule="exact"/>
        <w:ind w:left="31680" w:hangingChars="257" w:firstLine="31680"/>
        <w:rPr>
          <w:rFonts w:hint="eastAsia"/>
        </w:rPr>
      </w:pPr>
    </w:p>
    <w:tbl>
      <w:tblPr>
        <w:tblW w:w="0" w:type="auto"/>
        <w:tblInd w:w="7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880"/>
      </w:tblGrid>
      <w:tr w:rsidR="00000000">
        <w:tblPrEx>
          <w:tblCellMar>
            <w:top w:w="0" w:type="dxa"/>
            <w:bottom w:w="0" w:type="dxa"/>
          </w:tblCellMar>
        </w:tblPrEx>
        <w:tc>
          <w:tcPr>
            <w:tcW w:w="8880" w:type="dxa"/>
          </w:tcPr>
          <w:p w:rsidR="00000000" w:rsidRDefault="000F224C" w:rsidP="000F224C">
            <w:pPr>
              <w:spacing w:after="240" w:line="360" w:lineRule="exact"/>
              <w:ind w:left="31680" w:hangingChars="257" w:firstLine="31680"/>
              <w:rPr>
                <w:rFonts w:eastAsia="KaiTi_GB2312" w:hint="eastAsia"/>
                <w:sz w:val="18"/>
              </w:rPr>
            </w:pPr>
            <w:r>
              <w:rPr>
                <w:rFonts w:eastAsia="KaiTi_GB2312" w:hint="eastAsia"/>
                <w:sz w:val="18"/>
              </w:rPr>
              <w:t>第八条：</w:t>
            </w:r>
          </w:p>
          <w:p w:rsidR="00000000" w:rsidRDefault="000F224C" w:rsidP="000F224C">
            <w:pPr>
              <w:spacing w:after="240" w:line="360" w:lineRule="exact"/>
              <w:ind w:leftChars="4" w:left="31680" w:firstLineChars="200" w:firstLine="31680"/>
            </w:pPr>
            <w:r>
              <w:rPr>
                <w:rFonts w:eastAsia="KaiTi_GB2312" w:hint="eastAsia"/>
                <w:sz w:val="18"/>
              </w:rPr>
              <w:t>缔约各国应采取一切适</w:t>
            </w:r>
            <w:r>
              <w:rPr>
                <w:rFonts w:eastAsia="KaiTi_GB2312" w:hint="eastAsia"/>
                <w:sz w:val="18"/>
              </w:rPr>
              <w:t>当措施，保证妇女在与男子平等不受任何歧视的条件下，有机会在国际上代表本国政府参加各国际组织的工作。</w:t>
            </w:r>
          </w:p>
        </w:tc>
      </w:tr>
    </w:tbl>
    <w:p w:rsidR="00000000" w:rsidRDefault="000F224C" w:rsidP="000F224C">
      <w:pPr>
        <w:spacing w:after="240" w:line="360" w:lineRule="exact"/>
        <w:ind w:left="31680" w:hangingChars="257" w:firstLine="31680"/>
      </w:pPr>
    </w:p>
    <w:p w:rsidR="00000000" w:rsidRDefault="000F224C">
      <w:pPr>
        <w:spacing w:after="240" w:line="360" w:lineRule="exact"/>
      </w:pPr>
      <w:r>
        <w:rPr>
          <w:rFonts w:eastAsia="SimHei" w:hint="eastAsia"/>
        </w:rPr>
        <w:t>第八条：</w:t>
      </w:r>
      <w:r>
        <w:rPr>
          <w:rFonts w:hint="eastAsia"/>
        </w:rPr>
        <w:t>缔约各国应采取一切适当措施，保证妇女在与男子平等不受任何歧视的条件下，有机会在国际上代表本国政府参加各国际组织的工作。</w:t>
      </w:r>
    </w:p>
    <w:p w:rsidR="00000000" w:rsidRDefault="000F224C" w:rsidP="000F224C">
      <w:pPr>
        <w:spacing w:line="360" w:lineRule="exact"/>
        <w:ind w:left="31680" w:hangingChars="257" w:firstLine="31680"/>
        <w:rPr>
          <w:rFonts w:hint="eastAsia"/>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4"/>
        </w:rPr>
      </w:pPr>
      <w:r>
        <w:rPr>
          <w:rFonts w:eastAsia="SimHei" w:hint="eastAsia"/>
          <w:sz w:val="24"/>
        </w:rPr>
        <w:t>外交代表</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p>
    <w:p w:rsidR="00000000" w:rsidRDefault="000F224C" w:rsidP="000F224C">
      <w:pPr>
        <w:spacing w:line="360" w:lineRule="exact"/>
        <w:ind w:left="31680" w:hangingChars="257" w:firstLine="31680"/>
        <w:rPr>
          <w:rFonts w:hint="eastAsia"/>
        </w:rPr>
      </w:pPr>
    </w:p>
    <w:p w:rsidR="00000000" w:rsidRDefault="000F224C" w:rsidP="000F224C">
      <w:pPr>
        <w:spacing w:after="240" w:line="360" w:lineRule="exact"/>
        <w:ind w:left="31680" w:hangingChars="257" w:firstLine="31680"/>
      </w:pPr>
      <w:r>
        <w:t>301</w:t>
      </w:r>
      <w:r>
        <w:rPr>
          <w:rFonts w:hint="eastAsia"/>
        </w:rPr>
        <w:t>．在哥斯达黎加外交服务中，妇女的参与虽然已经有所增加，但从任何方面来讲都是少之又少。总是优先考虑任命男性，在大使和公使衔参赞等高级职位的任命中尤其如此。然而，从九十年代初以来，可以看到，妇女担任大使和公使衔参赞等职位的情况有所增加。</w:t>
      </w:r>
    </w:p>
    <w:p w:rsidR="00000000" w:rsidRDefault="000F224C" w:rsidP="000F224C">
      <w:pPr>
        <w:spacing w:after="240" w:line="360" w:lineRule="exact"/>
        <w:ind w:left="31680" w:hangingChars="257" w:firstLine="31680"/>
      </w:pPr>
      <w:r>
        <w:t>302</w:t>
      </w:r>
      <w:r>
        <w:rPr>
          <w:rFonts w:hint="eastAsia"/>
        </w:rPr>
        <w:t>．如表</w:t>
      </w:r>
      <w:r>
        <w:t>23</w:t>
      </w:r>
      <w:r>
        <w:rPr>
          <w:rFonts w:hint="eastAsia"/>
        </w:rPr>
        <w:t>所示，</w:t>
      </w:r>
      <w:r>
        <w:t>1997</w:t>
      </w:r>
      <w:r>
        <w:rPr>
          <w:rFonts w:hint="eastAsia"/>
        </w:rPr>
        <w:t>年至</w:t>
      </w:r>
      <w:r>
        <w:t>1998</w:t>
      </w:r>
      <w:r>
        <w:rPr>
          <w:rFonts w:hint="eastAsia"/>
        </w:rPr>
        <w:t>年年初，妇女担任公使衔参赞，占所有此类职位的</w:t>
      </w:r>
      <w:r>
        <w:t>56</w:t>
      </w:r>
      <w:r>
        <w:rPr>
          <w:rFonts w:hint="eastAsia"/>
        </w:rPr>
        <w:t>％，在临时和代理大使的职位中，女性人数为男性人数的两倍。然而，只有</w:t>
      </w:r>
      <w:r>
        <w:t>27</w:t>
      </w:r>
      <w:r>
        <w:rPr>
          <w:rFonts w:hint="eastAsia"/>
        </w:rPr>
        <w:t>％的使馆拥有一位女大使。另一方面，与哥斯达黎加的国际地位相比，妇女出任大使已经是一个非常突出的例外了。在职位等级方面，仍然存在一种完全相反的比例，妇女总是占据了大部分级别低于外交或领事的职位。</w:t>
      </w:r>
    </w:p>
    <w:p w:rsidR="00000000" w:rsidRDefault="000F224C" w:rsidP="000F224C">
      <w:pPr>
        <w:spacing w:after="240" w:line="360" w:lineRule="exact"/>
        <w:ind w:left="31680" w:hangingChars="257" w:firstLine="31680"/>
      </w:pPr>
      <w:r>
        <w:t>303</w:t>
      </w:r>
      <w:r>
        <w:rPr>
          <w:rFonts w:hint="eastAsia"/>
        </w:rPr>
        <w:t>．妇女要想获得一个外交服务职位将会遇到很多障碍。在哥斯达黎加，对大使或女大使的任命仍然采取政治标准而不是专业标准。这样，求职者就丧失了这一机会，有影响的标准及政治援助。领事职</w:t>
      </w:r>
      <w:r>
        <w:rPr>
          <w:rFonts w:hint="eastAsia"/>
        </w:rPr>
        <w:t>位对政治方面的要求较少，因此对妇女来说，这是一项较为容易的选择。虽然没有针对已婚或者负有家庭责任的妇女作出限制，但是事实表明，很大一部分可以申请外交服务职位的妇女都受到了来自家庭及配偶义务方面的制约。</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23</w:t>
      </w:r>
    </w:p>
    <w:p w:rsidR="00000000" w:rsidRDefault="000F224C" w:rsidP="000F224C">
      <w:pPr>
        <w:spacing w:after="240" w:line="360" w:lineRule="exact"/>
        <w:ind w:left="31680" w:hangingChars="257" w:firstLine="31680"/>
        <w:jc w:val="center"/>
        <w:rPr>
          <w:rFonts w:ascii="SimHei" w:eastAsia="SimHei"/>
        </w:rPr>
      </w:pPr>
      <w:r>
        <w:rPr>
          <w:rFonts w:ascii="SimHei" w:eastAsia="SimHei"/>
        </w:rPr>
        <w:t>1998</w:t>
      </w:r>
      <w:r>
        <w:rPr>
          <w:rFonts w:ascii="SimHei" w:eastAsia="SimHei" w:hint="eastAsia"/>
        </w:rPr>
        <w:t>年哥斯达黎加外交服务人员分布情况</w:t>
      </w:r>
    </w:p>
    <w:tbl>
      <w:tblPr>
        <w:tblW w:w="4946"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833"/>
        <w:gridCol w:w="1784"/>
        <w:gridCol w:w="1784"/>
        <w:gridCol w:w="1784"/>
        <w:gridCol w:w="1782"/>
      </w:tblGrid>
      <w:tr w:rsidR="00000000">
        <w:tblPrEx>
          <w:tblCellMar>
            <w:top w:w="0" w:type="dxa"/>
            <w:bottom w:w="0" w:type="dxa"/>
          </w:tblCellMar>
        </w:tblPrEx>
        <w:trPr>
          <w:cantSplit/>
        </w:trPr>
        <w:tc>
          <w:tcPr>
            <w:tcW w:w="1421" w:type="pct"/>
          </w:tcPr>
          <w:p w:rsidR="00000000" w:rsidRDefault="000F224C" w:rsidP="000F224C">
            <w:pPr>
              <w:spacing w:line="360" w:lineRule="exact"/>
              <w:ind w:left="31680" w:hangingChars="257" w:firstLine="31680"/>
              <w:jc w:val="center"/>
              <w:rPr>
                <w:rFonts w:eastAsia="SimHei"/>
              </w:rPr>
            </w:pPr>
            <w:r>
              <w:rPr>
                <w:rFonts w:eastAsia="SimHei" w:hint="eastAsia"/>
              </w:rPr>
              <w:t>等级</w:t>
            </w:r>
          </w:p>
        </w:tc>
        <w:tc>
          <w:tcPr>
            <w:tcW w:w="1790" w:type="pct"/>
            <w:gridSpan w:val="2"/>
          </w:tcPr>
          <w:p w:rsidR="00000000" w:rsidRDefault="000F224C" w:rsidP="000F224C">
            <w:pPr>
              <w:spacing w:line="360" w:lineRule="exact"/>
              <w:ind w:left="31680" w:hangingChars="257" w:firstLine="31680"/>
              <w:jc w:val="center"/>
              <w:rPr>
                <w:rFonts w:eastAsia="SimHei"/>
              </w:rPr>
            </w:pPr>
            <w:r>
              <w:rPr>
                <w:rFonts w:eastAsia="SimHei" w:hint="eastAsia"/>
              </w:rPr>
              <w:t>男性</w:t>
            </w:r>
          </w:p>
        </w:tc>
        <w:tc>
          <w:tcPr>
            <w:tcW w:w="1789" w:type="pct"/>
            <w:gridSpan w:val="2"/>
          </w:tcPr>
          <w:p w:rsidR="00000000" w:rsidRDefault="000F224C" w:rsidP="000F224C">
            <w:pPr>
              <w:spacing w:line="360" w:lineRule="exact"/>
              <w:ind w:left="31680" w:hangingChars="257" w:firstLine="31680"/>
              <w:jc w:val="center"/>
              <w:rPr>
                <w:rFonts w:eastAsia="SimHei"/>
              </w:rPr>
            </w:pPr>
            <w:r>
              <w:rPr>
                <w:rFonts w:eastAsia="SimHei" w:hint="eastAsia"/>
              </w:rPr>
              <w:t>女性</w:t>
            </w:r>
          </w:p>
        </w:tc>
      </w:tr>
      <w:tr w:rsidR="00000000">
        <w:tblPrEx>
          <w:tblCellMar>
            <w:top w:w="0" w:type="dxa"/>
            <w:bottom w:w="0" w:type="dxa"/>
          </w:tblCellMar>
        </w:tblPrEx>
        <w:tc>
          <w:tcPr>
            <w:tcW w:w="1421" w:type="pct"/>
          </w:tcPr>
          <w:p w:rsidR="00000000" w:rsidRDefault="000F224C" w:rsidP="000F224C">
            <w:pPr>
              <w:spacing w:line="360" w:lineRule="exact"/>
              <w:ind w:left="31680" w:hangingChars="257" w:firstLine="31680"/>
            </w:pPr>
          </w:p>
        </w:tc>
        <w:tc>
          <w:tcPr>
            <w:tcW w:w="895" w:type="pct"/>
          </w:tcPr>
          <w:p w:rsidR="00000000" w:rsidRDefault="000F224C" w:rsidP="000F224C">
            <w:pPr>
              <w:spacing w:line="360" w:lineRule="exact"/>
              <w:ind w:left="31680" w:hangingChars="257" w:firstLine="31680"/>
              <w:jc w:val="center"/>
              <w:rPr>
                <w:rFonts w:eastAsia="SimHei"/>
              </w:rPr>
            </w:pPr>
            <w:r>
              <w:rPr>
                <w:rFonts w:eastAsia="SimHei" w:hint="eastAsia"/>
              </w:rPr>
              <w:t>绝对数字</w:t>
            </w:r>
          </w:p>
        </w:tc>
        <w:tc>
          <w:tcPr>
            <w:tcW w:w="895" w:type="pct"/>
          </w:tcPr>
          <w:p w:rsidR="00000000" w:rsidRDefault="000F224C" w:rsidP="000F224C">
            <w:pPr>
              <w:spacing w:line="360" w:lineRule="exact"/>
              <w:ind w:left="31680" w:hangingChars="257" w:firstLine="31680"/>
              <w:jc w:val="center"/>
              <w:rPr>
                <w:rFonts w:eastAsia="SimHei"/>
              </w:rPr>
            </w:pPr>
            <w:r>
              <w:rPr>
                <w:rFonts w:eastAsia="SimHei" w:hint="eastAsia"/>
              </w:rPr>
              <w:t>百分比</w:t>
            </w:r>
          </w:p>
        </w:tc>
        <w:tc>
          <w:tcPr>
            <w:tcW w:w="895" w:type="pct"/>
          </w:tcPr>
          <w:p w:rsidR="00000000" w:rsidRDefault="000F224C" w:rsidP="000F224C">
            <w:pPr>
              <w:spacing w:line="360" w:lineRule="exact"/>
              <w:ind w:left="31680" w:hangingChars="257" w:firstLine="31680"/>
              <w:jc w:val="center"/>
              <w:rPr>
                <w:rFonts w:eastAsia="SimHei"/>
              </w:rPr>
            </w:pPr>
            <w:r>
              <w:rPr>
                <w:rFonts w:eastAsia="SimHei" w:hint="eastAsia"/>
              </w:rPr>
              <w:t>绝对数字</w:t>
            </w:r>
          </w:p>
        </w:tc>
        <w:tc>
          <w:tcPr>
            <w:tcW w:w="894" w:type="pct"/>
          </w:tcPr>
          <w:p w:rsidR="00000000" w:rsidRDefault="000F224C" w:rsidP="000F224C">
            <w:pPr>
              <w:spacing w:line="360" w:lineRule="exact"/>
              <w:ind w:left="31680" w:hangingChars="257" w:firstLine="31680"/>
              <w:jc w:val="center"/>
              <w:rPr>
                <w:rFonts w:eastAsia="SimHei"/>
              </w:rPr>
            </w:pPr>
            <w:r>
              <w:rPr>
                <w:rFonts w:eastAsia="SimHei" w:hint="eastAsia"/>
              </w:rPr>
              <w:t>百分比</w:t>
            </w:r>
          </w:p>
        </w:tc>
      </w:tr>
      <w:tr w:rsidR="00000000">
        <w:tblPrEx>
          <w:tblCellMar>
            <w:top w:w="0" w:type="dxa"/>
            <w:bottom w:w="0" w:type="dxa"/>
          </w:tblCellMar>
        </w:tblPrEx>
        <w:tc>
          <w:tcPr>
            <w:tcW w:w="1421" w:type="pct"/>
          </w:tcPr>
          <w:p w:rsidR="00000000" w:rsidRDefault="000F224C">
            <w:pPr>
              <w:spacing w:line="360" w:lineRule="exact"/>
            </w:pPr>
            <w:r>
              <w:rPr>
                <w:rFonts w:hint="eastAsia"/>
              </w:rPr>
              <w:t>大使（代表团团长）</w:t>
            </w:r>
          </w:p>
        </w:tc>
        <w:tc>
          <w:tcPr>
            <w:tcW w:w="895" w:type="pct"/>
          </w:tcPr>
          <w:p w:rsidR="00000000" w:rsidRDefault="000F224C" w:rsidP="000F224C">
            <w:pPr>
              <w:spacing w:line="360" w:lineRule="exact"/>
              <w:ind w:rightChars="318" w:right="31680"/>
              <w:jc w:val="right"/>
            </w:pPr>
            <w:r>
              <w:t>28</w:t>
            </w:r>
          </w:p>
        </w:tc>
        <w:tc>
          <w:tcPr>
            <w:tcW w:w="895" w:type="pct"/>
          </w:tcPr>
          <w:p w:rsidR="00000000" w:rsidRDefault="000F224C" w:rsidP="000F224C">
            <w:pPr>
              <w:spacing w:line="360" w:lineRule="exact"/>
              <w:ind w:rightChars="196" w:right="31680"/>
              <w:jc w:val="right"/>
            </w:pPr>
            <w:r>
              <w:t xml:space="preserve"> 80.00</w:t>
            </w:r>
          </w:p>
        </w:tc>
        <w:tc>
          <w:tcPr>
            <w:tcW w:w="895" w:type="pct"/>
          </w:tcPr>
          <w:p w:rsidR="00000000" w:rsidRDefault="000F224C" w:rsidP="000F224C">
            <w:pPr>
              <w:spacing w:line="360" w:lineRule="exact"/>
              <w:ind w:rightChars="318" w:right="31680"/>
              <w:jc w:val="right"/>
            </w:pPr>
            <w:r>
              <w:t>7</w:t>
            </w:r>
          </w:p>
        </w:tc>
        <w:tc>
          <w:tcPr>
            <w:tcW w:w="894" w:type="pct"/>
          </w:tcPr>
          <w:p w:rsidR="00000000" w:rsidRDefault="000F224C" w:rsidP="000F224C">
            <w:pPr>
              <w:spacing w:line="360" w:lineRule="exact"/>
              <w:ind w:rightChars="196" w:right="31680"/>
              <w:jc w:val="right"/>
            </w:pPr>
            <w:r>
              <w:t>20.00</w:t>
            </w:r>
          </w:p>
        </w:tc>
      </w:tr>
      <w:tr w:rsidR="00000000">
        <w:tblPrEx>
          <w:tblCellMar>
            <w:top w:w="0" w:type="dxa"/>
            <w:bottom w:w="0" w:type="dxa"/>
          </w:tblCellMar>
        </w:tblPrEx>
        <w:tc>
          <w:tcPr>
            <w:tcW w:w="1421" w:type="pct"/>
          </w:tcPr>
          <w:p w:rsidR="00000000" w:rsidRDefault="000F224C" w:rsidP="000F224C">
            <w:pPr>
              <w:spacing w:line="360" w:lineRule="exact"/>
              <w:ind w:left="31680" w:hangingChars="257" w:firstLine="31680"/>
            </w:pPr>
            <w:r>
              <w:rPr>
                <w:rFonts w:hint="eastAsia"/>
              </w:rPr>
              <w:t>临时或代理大使</w:t>
            </w:r>
          </w:p>
        </w:tc>
        <w:tc>
          <w:tcPr>
            <w:tcW w:w="895" w:type="pct"/>
          </w:tcPr>
          <w:p w:rsidR="00000000" w:rsidRDefault="000F224C" w:rsidP="000F224C">
            <w:pPr>
              <w:spacing w:line="360" w:lineRule="exact"/>
              <w:ind w:rightChars="318" w:right="31680"/>
              <w:jc w:val="right"/>
            </w:pPr>
            <w:r>
              <w:t>2</w:t>
            </w:r>
          </w:p>
        </w:tc>
        <w:tc>
          <w:tcPr>
            <w:tcW w:w="895" w:type="pct"/>
          </w:tcPr>
          <w:p w:rsidR="00000000" w:rsidRDefault="000F224C" w:rsidP="000F224C">
            <w:pPr>
              <w:spacing w:line="360" w:lineRule="exact"/>
              <w:ind w:rightChars="196" w:right="31680"/>
              <w:jc w:val="right"/>
            </w:pPr>
            <w:r>
              <w:t>33.00</w:t>
            </w:r>
          </w:p>
        </w:tc>
        <w:tc>
          <w:tcPr>
            <w:tcW w:w="895" w:type="pct"/>
          </w:tcPr>
          <w:p w:rsidR="00000000" w:rsidRDefault="000F224C" w:rsidP="000F224C">
            <w:pPr>
              <w:spacing w:line="360" w:lineRule="exact"/>
              <w:ind w:rightChars="318" w:right="31680"/>
              <w:jc w:val="right"/>
            </w:pPr>
            <w:r>
              <w:t>4</w:t>
            </w:r>
          </w:p>
        </w:tc>
        <w:tc>
          <w:tcPr>
            <w:tcW w:w="894" w:type="pct"/>
          </w:tcPr>
          <w:p w:rsidR="00000000" w:rsidRDefault="000F224C" w:rsidP="000F224C">
            <w:pPr>
              <w:spacing w:line="360" w:lineRule="exact"/>
              <w:ind w:rightChars="196" w:right="31680"/>
              <w:jc w:val="right"/>
            </w:pPr>
            <w:r>
              <w:t>67.00</w:t>
            </w:r>
          </w:p>
        </w:tc>
      </w:tr>
      <w:tr w:rsidR="00000000">
        <w:tblPrEx>
          <w:tblCellMar>
            <w:top w:w="0" w:type="dxa"/>
            <w:bottom w:w="0" w:type="dxa"/>
          </w:tblCellMar>
        </w:tblPrEx>
        <w:tc>
          <w:tcPr>
            <w:tcW w:w="1421" w:type="pct"/>
          </w:tcPr>
          <w:p w:rsidR="00000000" w:rsidRDefault="000F224C" w:rsidP="000F224C">
            <w:pPr>
              <w:spacing w:line="360" w:lineRule="exact"/>
              <w:ind w:left="31680" w:hangingChars="257" w:firstLine="31680"/>
            </w:pPr>
            <w:r>
              <w:rPr>
                <w:rFonts w:hint="eastAsia"/>
              </w:rPr>
              <w:t>特派团团长</w:t>
            </w:r>
          </w:p>
        </w:tc>
        <w:tc>
          <w:tcPr>
            <w:tcW w:w="895" w:type="pct"/>
          </w:tcPr>
          <w:p w:rsidR="00000000" w:rsidRDefault="000F224C" w:rsidP="000F224C">
            <w:pPr>
              <w:spacing w:line="360" w:lineRule="exact"/>
              <w:ind w:rightChars="318" w:right="31680"/>
              <w:jc w:val="right"/>
            </w:pPr>
            <w:r>
              <w:t>1</w:t>
            </w:r>
          </w:p>
        </w:tc>
        <w:tc>
          <w:tcPr>
            <w:tcW w:w="895" w:type="pct"/>
          </w:tcPr>
          <w:p w:rsidR="00000000" w:rsidRDefault="000F224C" w:rsidP="000F224C">
            <w:pPr>
              <w:spacing w:line="360" w:lineRule="exact"/>
              <w:ind w:rightChars="196" w:right="31680"/>
              <w:jc w:val="right"/>
            </w:pPr>
            <w:r>
              <w:t>100.00</w:t>
            </w:r>
          </w:p>
        </w:tc>
        <w:tc>
          <w:tcPr>
            <w:tcW w:w="895" w:type="pct"/>
          </w:tcPr>
          <w:p w:rsidR="00000000" w:rsidRDefault="000F224C" w:rsidP="000F224C">
            <w:pPr>
              <w:spacing w:line="360" w:lineRule="exact"/>
              <w:ind w:rightChars="318" w:right="31680"/>
              <w:jc w:val="right"/>
            </w:pPr>
            <w:r>
              <w:t>0</w:t>
            </w:r>
          </w:p>
        </w:tc>
        <w:tc>
          <w:tcPr>
            <w:tcW w:w="894" w:type="pct"/>
          </w:tcPr>
          <w:p w:rsidR="00000000" w:rsidRDefault="000F224C" w:rsidP="000F224C">
            <w:pPr>
              <w:spacing w:line="360" w:lineRule="exact"/>
              <w:ind w:rightChars="196" w:right="31680"/>
              <w:jc w:val="right"/>
            </w:pPr>
            <w:r>
              <w:t>00.00</w:t>
            </w:r>
          </w:p>
        </w:tc>
      </w:tr>
      <w:tr w:rsidR="00000000">
        <w:tblPrEx>
          <w:tblCellMar>
            <w:top w:w="0" w:type="dxa"/>
            <w:bottom w:w="0" w:type="dxa"/>
          </w:tblCellMar>
        </w:tblPrEx>
        <w:tc>
          <w:tcPr>
            <w:tcW w:w="1421" w:type="pct"/>
          </w:tcPr>
          <w:p w:rsidR="00000000" w:rsidRDefault="000F224C" w:rsidP="000F224C">
            <w:pPr>
              <w:spacing w:line="360" w:lineRule="exact"/>
              <w:ind w:left="31680" w:hangingChars="257" w:firstLine="31680"/>
            </w:pPr>
            <w:r>
              <w:rPr>
                <w:rFonts w:hint="eastAsia"/>
              </w:rPr>
              <w:t>公使衔参赞</w:t>
            </w:r>
          </w:p>
        </w:tc>
        <w:tc>
          <w:tcPr>
            <w:tcW w:w="895" w:type="pct"/>
          </w:tcPr>
          <w:p w:rsidR="00000000" w:rsidRDefault="000F224C" w:rsidP="000F224C">
            <w:pPr>
              <w:spacing w:line="360" w:lineRule="exact"/>
              <w:ind w:rightChars="318" w:right="31680"/>
              <w:jc w:val="right"/>
            </w:pPr>
            <w:r>
              <w:t>25</w:t>
            </w:r>
          </w:p>
        </w:tc>
        <w:tc>
          <w:tcPr>
            <w:tcW w:w="895" w:type="pct"/>
          </w:tcPr>
          <w:p w:rsidR="00000000" w:rsidRDefault="000F224C" w:rsidP="000F224C">
            <w:pPr>
              <w:spacing w:line="360" w:lineRule="exact"/>
              <w:ind w:rightChars="196" w:right="31680"/>
              <w:jc w:val="right"/>
            </w:pPr>
            <w:r>
              <w:t>44.00</w:t>
            </w:r>
          </w:p>
        </w:tc>
        <w:tc>
          <w:tcPr>
            <w:tcW w:w="895" w:type="pct"/>
          </w:tcPr>
          <w:p w:rsidR="00000000" w:rsidRDefault="000F224C" w:rsidP="000F224C">
            <w:pPr>
              <w:spacing w:line="360" w:lineRule="exact"/>
              <w:ind w:rightChars="318" w:right="31680"/>
              <w:jc w:val="right"/>
            </w:pPr>
            <w:r>
              <w:t>32</w:t>
            </w:r>
          </w:p>
        </w:tc>
        <w:tc>
          <w:tcPr>
            <w:tcW w:w="894" w:type="pct"/>
          </w:tcPr>
          <w:p w:rsidR="00000000" w:rsidRDefault="000F224C" w:rsidP="000F224C">
            <w:pPr>
              <w:spacing w:line="360" w:lineRule="exact"/>
              <w:ind w:rightChars="196" w:right="31680"/>
              <w:jc w:val="right"/>
            </w:pPr>
            <w:r>
              <w:t>56.0</w:t>
            </w:r>
            <w:r>
              <w:t>0</w:t>
            </w:r>
          </w:p>
        </w:tc>
      </w:tr>
      <w:tr w:rsidR="00000000">
        <w:tblPrEx>
          <w:tblCellMar>
            <w:top w:w="0" w:type="dxa"/>
            <w:bottom w:w="0" w:type="dxa"/>
          </w:tblCellMar>
        </w:tblPrEx>
        <w:tc>
          <w:tcPr>
            <w:tcW w:w="1421" w:type="pct"/>
          </w:tcPr>
          <w:p w:rsidR="00000000" w:rsidRDefault="000F224C" w:rsidP="000F224C">
            <w:pPr>
              <w:spacing w:line="360" w:lineRule="exact"/>
              <w:ind w:left="31680" w:hangingChars="257" w:firstLine="31680"/>
            </w:pPr>
            <w:r>
              <w:rPr>
                <w:rFonts w:hint="eastAsia"/>
              </w:rPr>
              <w:t>参赞</w:t>
            </w:r>
          </w:p>
        </w:tc>
        <w:tc>
          <w:tcPr>
            <w:tcW w:w="895" w:type="pct"/>
          </w:tcPr>
          <w:p w:rsidR="00000000" w:rsidRDefault="000F224C" w:rsidP="000F224C">
            <w:pPr>
              <w:spacing w:line="360" w:lineRule="exact"/>
              <w:ind w:rightChars="318" w:right="31680"/>
              <w:jc w:val="right"/>
            </w:pPr>
            <w:r>
              <w:t>12</w:t>
            </w:r>
          </w:p>
        </w:tc>
        <w:tc>
          <w:tcPr>
            <w:tcW w:w="895" w:type="pct"/>
          </w:tcPr>
          <w:p w:rsidR="00000000" w:rsidRDefault="000F224C" w:rsidP="000F224C">
            <w:pPr>
              <w:spacing w:line="360" w:lineRule="exact"/>
              <w:ind w:rightChars="196" w:right="31680"/>
              <w:jc w:val="right"/>
            </w:pPr>
            <w:r>
              <w:t>40.00</w:t>
            </w:r>
          </w:p>
        </w:tc>
        <w:tc>
          <w:tcPr>
            <w:tcW w:w="895" w:type="pct"/>
          </w:tcPr>
          <w:p w:rsidR="00000000" w:rsidRDefault="000F224C" w:rsidP="000F224C">
            <w:pPr>
              <w:spacing w:line="360" w:lineRule="exact"/>
              <w:ind w:rightChars="318" w:right="31680"/>
              <w:jc w:val="right"/>
            </w:pPr>
            <w:r>
              <w:t>18</w:t>
            </w:r>
          </w:p>
        </w:tc>
        <w:tc>
          <w:tcPr>
            <w:tcW w:w="894" w:type="pct"/>
          </w:tcPr>
          <w:p w:rsidR="00000000" w:rsidRDefault="000F224C" w:rsidP="000F224C">
            <w:pPr>
              <w:spacing w:line="360" w:lineRule="exact"/>
              <w:ind w:rightChars="196" w:right="31680"/>
              <w:jc w:val="right"/>
            </w:pPr>
            <w:r>
              <w:t>60.00</w:t>
            </w:r>
          </w:p>
        </w:tc>
      </w:tr>
      <w:tr w:rsidR="00000000">
        <w:tblPrEx>
          <w:tblCellMar>
            <w:top w:w="0" w:type="dxa"/>
            <w:bottom w:w="0" w:type="dxa"/>
          </w:tblCellMar>
        </w:tblPrEx>
        <w:tc>
          <w:tcPr>
            <w:tcW w:w="1421" w:type="pct"/>
          </w:tcPr>
          <w:p w:rsidR="00000000" w:rsidRDefault="000F224C" w:rsidP="000F224C">
            <w:pPr>
              <w:spacing w:line="360" w:lineRule="exact"/>
              <w:ind w:left="31680" w:hangingChars="257" w:firstLine="31680"/>
            </w:pPr>
            <w:r>
              <w:rPr>
                <w:rFonts w:hint="eastAsia"/>
              </w:rPr>
              <w:t>一秘</w:t>
            </w:r>
          </w:p>
        </w:tc>
        <w:tc>
          <w:tcPr>
            <w:tcW w:w="895" w:type="pct"/>
          </w:tcPr>
          <w:p w:rsidR="00000000" w:rsidRDefault="000F224C" w:rsidP="000F224C">
            <w:pPr>
              <w:spacing w:line="360" w:lineRule="exact"/>
              <w:ind w:rightChars="318" w:right="31680"/>
              <w:jc w:val="right"/>
            </w:pPr>
            <w:r>
              <w:t>2</w:t>
            </w:r>
          </w:p>
        </w:tc>
        <w:tc>
          <w:tcPr>
            <w:tcW w:w="895" w:type="pct"/>
          </w:tcPr>
          <w:p w:rsidR="00000000" w:rsidRDefault="000F224C" w:rsidP="000F224C">
            <w:pPr>
              <w:spacing w:line="360" w:lineRule="exact"/>
              <w:ind w:rightChars="196" w:right="31680"/>
              <w:jc w:val="right"/>
            </w:pPr>
            <w:r>
              <w:t>18.00</w:t>
            </w:r>
          </w:p>
        </w:tc>
        <w:tc>
          <w:tcPr>
            <w:tcW w:w="895" w:type="pct"/>
          </w:tcPr>
          <w:p w:rsidR="00000000" w:rsidRDefault="000F224C" w:rsidP="000F224C">
            <w:pPr>
              <w:spacing w:line="360" w:lineRule="exact"/>
              <w:ind w:rightChars="318" w:right="31680"/>
              <w:jc w:val="right"/>
            </w:pPr>
            <w:r>
              <w:t>9</w:t>
            </w:r>
          </w:p>
        </w:tc>
        <w:tc>
          <w:tcPr>
            <w:tcW w:w="894" w:type="pct"/>
          </w:tcPr>
          <w:p w:rsidR="00000000" w:rsidRDefault="000F224C" w:rsidP="000F224C">
            <w:pPr>
              <w:spacing w:line="360" w:lineRule="exact"/>
              <w:ind w:rightChars="196" w:right="31680"/>
              <w:jc w:val="right"/>
            </w:pPr>
            <w:r>
              <w:t>82.00</w:t>
            </w:r>
          </w:p>
        </w:tc>
      </w:tr>
      <w:tr w:rsidR="00000000">
        <w:tblPrEx>
          <w:tblCellMar>
            <w:top w:w="0" w:type="dxa"/>
            <w:bottom w:w="0" w:type="dxa"/>
          </w:tblCellMar>
        </w:tblPrEx>
        <w:tc>
          <w:tcPr>
            <w:tcW w:w="1421" w:type="pct"/>
          </w:tcPr>
          <w:p w:rsidR="00000000" w:rsidRDefault="000F224C" w:rsidP="000F224C">
            <w:pPr>
              <w:spacing w:line="360" w:lineRule="exact"/>
              <w:ind w:left="31680" w:hangingChars="257" w:firstLine="31680"/>
            </w:pPr>
            <w:r>
              <w:rPr>
                <w:rFonts w:hint="eastAsia"/>
              </w:rPr>
              <w:t>二秘</w:t>
            </w:r>
          </w:p>
        </w:tc>
        <w:tc>
          <w:tcPr>
            <w:tcW w:w="895" w:type="pct"/>
          </w:tcPr>
          <w:p w:rsidR="00000000" w:rsidRDefault="000F224C" w:rsidP="000F224C">
            <w:pPr>
              <w:spacing w:line="360" w:lineRule="exact"/>
              <w:ind w:rightChars="318" w:right="31680"/>
              <w:jc w:val="right"/>
            </w:pPr>
            <w:r>
              <w:t>1</w:t>
            </w:r>
          </w:p>
        </w:tc>
        <w:tc>
          <w:tcPr>
            <w:tcW w:w="895" w:type="pct"/>
          </w:tcPr>
          <w:p w:rsidR="00000000" w:rsidRDefault="000F224C" w:rsidP="000F224C">
            <w:pPr>
              <w:spacing w:line="360" w:lineRule="exact"/>
              <w:ind w:rightChars="196" w:right="31680"/>
              <w:jc w:val="right"/>
            </w:pPr>
            <w:r>
              <w:t>20.00</w:t>
            </w:r>
          </w:p>
        </w:tc>
        <w:tc>
          <w:tcPr>
            <w:tcW w:w="895" w:type="pct"/>
          </w:tcPr>
          <w:p w:rsidR="00000000" w:rsidRDefault="000F224C" w:rsidP="000F224C">
            <w:pPr>
              <w:spacing w:line="360" w:lineRule="exact"/>
              <w:ind w:rightChars="318" w:right="31680"/>
              <w:jc w:val="right"/>
            </w:pPr>
            <w:r>
              <w:t>4</w:t>
            </w:r>
          </w:p>
        </w:tc>
        <w:tc>
          <w:tcPr>
            <w:tcW w:w="894" w:type="pct"/>
          </w:tcPr>
          <w:p w:rsidR="00000000" w:rsidRDefault="000F224C" w:rsidP="000F224C">
            <w:pPr>
              <w:spacing w:line="360" w:lineRule="exact"/>
              <w:ind w:rightChars="196" w:right="31680"/>
              <w:jc w:val="right"/>
            </w:pPr>
            <w:r>
              <w:t>80.00</w:t>
            </w:r>
          </w:p>
        </w:tc>
      </w:tr>
      <w:tr w:rsidR="00000000">
        <w:tblPrEx>
          <w:tblCellMar>
            <w:top w:w="0" w:type="dxa"/>
            <w:bottom w:w="0" w:type="dxa"/>
          </w:tblCellMar>
        </w:tblPrEx>
        <w:tc>
          <w:tcPr>
            <w:tcW w:w="1421" w:type="pct"/>
          </w:tcPr>
          <w:p w:rsidR="00000000" w:rsidRDefault="000F224C" w:rsidP="000F224C">
            <w:pPr>
              <w:spacing w:line="360" w:lineRule="exact"/>
              <w:ind w:left="31680" w:hangingChars="257" w:firstLine="31680"/>
            </w:pPr>
            <w:r>
              <w:rPr>
                <w:rFonts w:hint="eastAsia"/>
              </w:rPr>
              <w:t>三秘</w:t>
            </w:r>
          </w:p>
        </w:tc>
        <w:tc>
          <w:tcPr>
            <w:tcW w:w="895" w:type="pct"/>
          </w:tcPr>
          <w:p w:rsidR="00000000" w:rsidRDefault="000F224C" w:rsidP="000F224C">
            <w:pPr>
              <w:spacing w:line="360" w:lineRule="exact"/>
              <w:ind w:rightChars="318" w:right="31680"/>
              <w:jc w:val="right"/>
            </w:pPr>
            <w:r>
              <w:t>0</w:t>
            </w:r>
          </w:p>
        </w:tc>
        <w:tc>
          <w:tcPr>
            <w:tcW w:w="895" w:type="pct"/>
          </w:tcPr>
          <w:p w:rsidR="00000000" w:rsidRDefault="000F224C" w:rsidP="000F224C">
            <w:pPr>
              <w:spacing w:line="360" w:lineRule="exact"/>
              <w:ind w:rightChars="196" w:right="31680"/>
              <w:jc w:val="right"/>
            </w:pPr>
            <w:r>
              <w:t>00.00</w:t>
            </w:r>
          </w:p>
        </w:tc>
        <w:tc>
          <w:tcPr>
            <w:tcW w:w="895" w:type="pct"/>
          </w:tcPr>
          <w:p w:rsidR="00000000" w:rsidRDefault="000F224C" w:rsidP="000F224C">
            <w:pPr>
              <w:spacing w:line="360" w:lineRule="exact"/>
              <w:ind w:rightChars="318" w:right="31680"/>
              <w:jc w:val="right"/>
            </w:pPr>
            <w:r>
              <w:t>1</w:t>
            </w:r>
          </w:p>
        </w:tc>
        <w:tc>
          <w:tcPr>
            <w:tcW w:w="894" w:type="pct"/>
          </w:tcPr>
          <w:p w:rsidR="00000000" w:rsidRDefault="000F224C" w:rsidP="000F224C">
            <w:pPr>
              <w:spacing w:line="360" w:lineRule="exact"/>
              <w:ind w:rightChars="196" w:right="31680"/>
              <w:jc w:val="right"/>
            </w:pPr>
            <w:r>
              <w:t>100.00</w:t>
            </w:r>
          </w:p>
        </w:tc>
      </w:tr>
      <w:tr w:rsidR="00000000">
        <w:tblPrEx>
          <w:tblCellMar>
            <w:top w:w="0" w:type="dxa"/>
            <w:bottom w:w="0" w:type="dxa"/>
          </w:tblCellMar>
        </w:tblPrEx>
        <w:tc>
          <w:tcPr>
            <w:tcW w:w="1421" w:type="pct"/>
          </w:tcPr>
          <w:p w:rsidR="00000000" w:rsidRDefault="000F224C" w:rsidP="000F224C">
            <w:pPr>
              <w:spacing w:line="360" w:lineRule="exact"/>
              <w:ind w:left="31680" w:hangingChars="257" w:firstLine="31680"/>
            </w:pPr>
            <w:r>
              <w:rPr>
                <w:rFonts w:hint="eastAsia"/>
              </w:rPr>
              <w:t>随员</w:t>
            </w:r>
          </w:p>
        </w:tc>
        <w:tc>
          <w:tcPr>
            <w:tcW w:w="895" w:type="pct"/>
          </w:tcPr>
          <w:p w:rsidR="00000000" w:rsidRDefault="000F224C" w:rsidP="000F224C">
            <w:pPr>
              <w:spacing w:line="360" w:lineRule="exact"/>
              <w:ind w:rightChars="318" w:right="31680"/>
              <w:jc w:val="right"/>
            </w:pPr>
            <w:r>
              <w:t>3</w:t>
            </w:r>
          </w:p>
        </w:tc>
        <w:tc>
          <w:tcPr>
            <w:tcW w:w="895" w:type="pct"/>
          </w:tcPr>
          <w:p w:rsidR="00000000" w:rsidRDefault="000F224C" w:rsidP="000F224C">
            <w:pPr>
              <w:spacing w:line="360" w:lineRule="exact"/>
              <w:ind w:rightChars="196" w:right="31680"/>
              <w:jc w:val="right"/>
            </w:pPr>
            <w:r>
              <w:t>33.00</w:t>
            </w:r>
          </w:p>
        </w:tc>
        <w:tc>
          <w:tcPr>
            <w:tcW w:w="895" w:type="pct"/>
          </w:tcPr>
          <w:p w:rsidR="00000000" w:rsidRDefault="000F224C" w:rsidP="000F224C">
            <w:pPr>
              <w:spacing w:line="360" w:lineRule="exact"/>
              <w:ind w:rightChars="318" w:right="31680"/>
              <w:jc w:val="right"/>
            </w:pPr>
            <w:r>
              <w:t>6</w:t>
            </w:r>
          </w:p>
        </w:tc>
        <w:tc>
          <w:tcPr>
            <w:tcW w:w="894" w:type="pct"/>
          </w:tcPr>
          <w:p w:rsidR="00000000" w:rsidRDefault="000F224C" w:rsidP="000F224C">
            <w:pPr>
              <w:spacing w:line="360" w:lineRule="exact"/>
              <w:ind w:rightChars="196" w:right="31680"/>
              <w:jc w:val="right"/>
            </w:pPr>
            <w:r>
              <w:t>67.00</w:t>
            </w:r>
          </w:p>
        </w:tc>
      </w:tr>
      <w:tr w:rsidR="00000000">
        <w:tblPrEx>
          <w:tblCellMar>
            <w:top w:w="0" w:type="dxa"/>
            <w:bottom w:w="0" w:type="dxa"/>
          </w:tblCellMar>
        </w:tblPrEx>
        <w:tc>
          <w:tcPr>
            <w:tcW w:w="1421" w:type="pct"/>
          </w:tcPr>
          <w:p w:rsidR="00000000" w:rsidRDefault="000F224C" w:rsidP="000F224C">
            <w:pPr>
              <w:spacing w:line="360" w:lineRule="exact"/>
              <w:ind w:left="31680" w:hangingChars="257" w:firstLine="31680"/>
            </w:pPr>
            <w:r>
              <w:rPr>
                <w:rFonts w:hint="eastAsia"/>
              </w:rPr>
              <w:t>总领事</w:t>
            </w:r>
          </w:p>
        </w:tc>
        <w:tc>
          <w:tcPr>
            <w:tcW w:w="895" w:type="pct"/>
          </w:tcPr>
          <w:p w:rsidR="00000000" w:rsidRDefault="000F224C" w:rsidP="000F224C">
            <w:pPr>
              <w:spacing w:line="360" w:lineRule="exact"/>
              <w:ind w:rightChars="318" w:right="31680"/>
              <w:jc w:val="right"/>
            </w:pPr>
            <w:r>
              <w:t>12</w:t>
            </w:r>
          </w:p>
        </w:tc>
        <w:tc>
          <w:tcPr>
            <w:tcW w:w="895" w:type="pct"/>
          </w:tcPr>
          <w:p w:rsidR="00000000" w:rsidRDefault="000F224C" w:rsidP="000F224C">
            <w:pPr>
              <w:spacing w:line="360" w:lineRule="exact"/>
              <w:ind w:rightChars="196" w:right="31680"/>
              <w:jc w:val="right"/>
            </w:pPr>
            <w:r>
              <w:t>69.00</w:t>
            </w:r>
          </w:p>
        </w:tc>
        <w:tc>
          <w:tcPr>
            <w:tcW w:w="895" w:type="pct"/>
          </w:tcPr>
          <w:p w:rsidR="00000000" w:rsidRDefault="000F224C" w:rsidP="000F224C">
            <w:pPr>
              <w:spacing w:line="360" w:lineRule="exact"/>
              <w:ind w:rightChars="318" w:right="31680"/>
              <w:jc w:val="right"/>
            </w:pPr>
            <w:r>
              <w:t>10</w:t>
            </w:r>
          </w:p>
        </w:tc>
        <w:tc>
          <w:tcPr>
            <w:tcW w:w="894" w:type="pct"/>
          </w:tcPr>
          <w:p w:rsidR="00000000" w:rsidRDefault="000F224C" w:rsidP="000F224C">
            <w:pPr>
              <w:spacing w:line="360" w:lineRule="exact"/>
              <w:ind w:rightChars="196" w:right="31680"/>
              <w:jc w:val="right"/>
            </w:pPr>
            <w:r>
              <w:t>31.00</w:t>
            </w:r>
          </w:p>
        </w:tc>
      </w:tr>
      <w:tr w:rsidR="00000000">
        <w:tblPrEx>
          <w:tblCellMar>
            <w:top w:w="0" w:type="dxa"/>
            <w:bottom w:w="0" w:type="dxa"/>
          </w:tblCellMar>
        </w:tblPrEx>
        <w:tc>
          <w:tcPr>
            <w:tcW w:w="1421" w:type="pct"/>
          </w:tcPr>
          <w:p w:rsidR="00000000" w:rsidRDefault="000F224C" w:rsidP="000F224C">
            <w:pPr>
              <w:spacing w:line="360" w:lineRule="exact"/>
              <w:ind w:left="31680" w:hangingChars="257" w:firstLine="31680"/>
            </w:pPr>
            <w:r>
              <w:rPr>
                <w:rFonts w:hint="eastAsia"/>
              </w:rPr>
              <w:t>领事</w:t>
            </w:r>
          </w:p>
        </w:tc>
        <w:tc>
          <w:tcPr>
            <w:tcW w:w="895" w:type="pct"/>
          </w:tcPr>
          <w:p w:rsidR="00000000" w:rsidRDefault="000F224C" w:rsidP="000F224C">
            <w:pPr>
              <w:spacing w:line="360" w:lineRule="exact"/>
              <w:ind w:rightChars="318" w:right="31680"/>
              <w:jc w:val="right"/>
            </w:pPr>
            <w:r>
              <w:t>5</w:t>
            </w:r>
          </w:p>
        </w:tc>
        <w:tc>
          <w:tcPr>
            <w:tcW w:w="895" w:type="pct"/>
          </w:tcPr>
          <w:p w:rsidR="00000000" w:rsidRDefault="000F224C" w:rsidP="000F224C">
            <w:pPr>
              <w:spacing w:line="360" w:lineRule="exact"/>
              <w:ind w:rightChars="196" w:right="31680"/>
              <w:jc w:val="right"/>
            </w:pPr>
            <w:r>
              <w:t>42.00</w:t>
            </w:r>
          </w:p>
        </w:tc>
        <w:tc>
          <w:tcPr>
            <w:tcW w:w="895" w:type="pct"/>
          </w:tcPr>
          <w:p w:rsidR="00000000" w:rsidRDefault="000F224C" w:rsidP="000F224C">
            <w:pPr>
              <w:spacing w:line="360" w:lineRule="exact"/>
              <w:ind w:rightChars="318" w:right="31680"/>
              <w:jc w:val="right"/>
            </w:pPr>
            <w:r>
              <w:t>7</w:t>
            </w:r>
          </w:p>
        </w:tc>
        <w:tc>
          <w:tcPr>
            <w:tcW w:w="894" w:type="pct"/>
          </w:tcPr>
          <w:p w:rsidR="00000000" w:rsidRDefault="000F224C" w:rsidP="000F224C">
            <w:pPr>
              <w:spacing w:line="360" w:lineRule="exact"/>
              <w:ind w:rightChars="196" w:right="31680"/>
              <w:jc w:val="right"/>
            </w:pPr>
            <w:r>
              <w:t>58.00</w:t>
            </w:r>
          </w:p>
        </w:tc>
      </w:tr>
      <w:tr w:rsidR="00000000">
        <w:tblPrEx>
          <w:tblCellMar>
            <w:top w:w="0" w:type="dxa"/>
            <w:bottom w:w="0" w:type="dxa"/>
          </w:tblCellMar>
        </w:tblPrEx>
        <w:tc>
          <w:tcPr>
            <w:tcW w:w="1421" w:type="pct"/>
          </w:tcPr>
          <w:p w:rsidR="00000000" w:rsidRDefault="000F224C" w:rsidP="000F224C">
            <w:pPr>
              <w:spacing w:line="360" w:lineRule="exact"/>
              <w:ind w:left="31680" w:hangingChars="257" w:firstLine="31680"/>
            </w:pPr>
            <w:r>
              <w:rPr>
                <w:rFonts w:hint="eastAsia"/>
              </w:rPr>
              <w:t>副领事</w:t>
            </w:r>
          </w:p>
        </w:tc>
        <w:tc>
          <w:tcPr>
            <w:tcW w:w="895" w:type="pct"/>
          </w:tcPr>
          <w:p w:rsidR="00000000" w:rsidRDefault="000F224C" w:rsidP="000F224C">
            <w:pPr>
              <w:spacing w:line="360" w:lineRule="exact"/>
              <w:ind w:rightChars="318" w:right="31680"/>
              <w:jc w:val="right"/>
            </w:pPr>
            <w:r>
              <w:t>1</w:t>
            </w:r>
          </w:p>
        </w:tc>
        <w:tc>
          <w:tcPr>
            <w:tcW w:w="895" w:type="pct"/>
          </w:tcPr>
          <w:p w:rsidR="00000000" w:rsidRDefault="000F224C" w:rsidP="000F224C">
            <w:pPr>
              <w:spacing w:line="360" w:lineRule="exact"/>
              <w:ind w:rightChars="196" w:right="31680"/>
              <w:jc w:val="right"/>
            </w:pPr>
            <w:r>
              <w:t>50.00</w:t>
            </w:r>
          </w:p>
        </w:tc>
        <w:tc>
          <w:tcPr>
            <w:tcW w:w="895" w:type="pct"/>
          </w:tcPr>
          <w:p w:rsidR="00000000" w:rsidRDefault="000F224C" w:rsidP="000F224C">
            <w:pPr>
              <w:spacing w:line="360" w:lineRule="exact"/>
              <w:ind w:rightChars="318" w:right="31680"/>
              <w:jc w:val="right"/>
            </w:pPr>
            <w:r>
              <w:t>1</w:t>
            </w:r>
          </w:p>
        </w:tc>
        <w:tc>
          <w:tcPr>
            <w:tcW w:w="894" w:type="pct"/>
          </w:tcPr>
          <w:p w:rsidR="00000000" w:rsidRDefault="000F224C" w:rsidP="000F224C">
            <w:pPr>
              <w:spacing w:line="360" w:lineRule="exact"/>
              <w:ind w:rightChars="196" w:right="31680"/>
              <w:jc w:val="right"/>
            </w:pPr>
            <w:r>
              <w:t>50.00</w:t>
            </w:r>
          </w:p>
        </w:tc>
      </w:tr>
      <w:tr w:rsidR="00000000">
        <w:tblPrEx>
          <w:tblCellMar>
            <w:top w:w="0" w:type="dxa"/>
            <w:bottom w:w="0" w:type="dxa"/>
          </w:tblCellMar>
        </w:tblPrEx>
        <w:tc>
          <w:tcPr>
            <w:tcW w:w="1421" w:type="pct"/>
          </w:tcPr>
          <w:p w:rsidR="00000000" w:rsidRDefault="000F224C" w:rsidP="000F224C">
            <w:pPr>
              <w:spacing w:line="360" w:lineRule="exact"/>
              <w:ind w:left="31680" w:hangingChars="257" w:firstLine="31680"/>
            </w:pPr>
            <w:r>
              <w:rPr>
                <w:rFonts w:hint="eastAsia"/>
              </w:rPr>
              <w:t>行政秘书</w:t>
            </w:r>
          </w:p>
        </w:tc>
        <w:tc>
          <w:tcPr>
            <w:tcW w:w="895" w:type="pct"/>
          </w:tcPr>
          <w:p w:rsidR="00000000" w:rsidRDefault="000F224C" w:rsidP="000F224C">
            <w:pPr>
              <w:spacing w:line="360" w:lineRule="exact"/>
              <w:ind w:rightChars="318" w:right="31680"/>
              <w:jc w:val="right"/>
            </w:pPr>
            <w:r>
              <w:t>1</w:t>
            </w:r>
          </w:p>
        </w:tc>
        <w:tc>
          <w:tcPr>
            <w:tcW w:w="895" w:type="pct"/>
          </w:tcPr>
          <w:p w:rsidR="00000000" w:rsidRDefault="000F224C" w:rsidP="000F224C">
            <w:pPr>
              <w:spacing w:line="360" w:lineRule="exact"/>
              <w:ind w:rightChars="196" w:right="31680"/>
              <w:jc w:val="right"/>
            </w:pPr>
            <w:r>
              <w:t>8.00</w:t>
            </w:r>
          </w:p>
        </w:tc>
        <w:tc>
          <w:tcPr>
            <w:tcW w:w="895" w:type="pct"/>
          </w:tcPr>
          <w:p w:rsidR="00000000" w:rsidRDefault="000F224C" w:rsidP="000F224C">
            <w:pPr>
              <w:spacing w:line="360" w:lineRule="exact"/>
              <w:ind w:rightChars="318" w:right="31680"/>
              <w:jc w:val="right"/>
            </w:pPr>
            <w:r>
              <w:t>11</w:t>
            </w:r>
          </w:p>
        </w:tc>
        <w:tc>
          <w:tcPr>
            <w:tcW w:w="894" w:type="pct"/>
          </w:tcPr>
          <w:p w:rsidR="00000000" w:rsidRDefault="000F224C" w:rsidP="000F224C">
            <w:pPr>
              <w:spacing w:line="360" w:lineRule="exact"/>
              <w:ind w:rightChars="196" w:right="31680"/>
              <w:jc w:val="right"/>
            </w:pPr>
            <w:r>
              <w:t>92.00</w:t>
            </w:r>
          </w:p>
        </w:tc>
      </w:tr>
      <w:tr w:rsidR="00000000">
        <w:tblPrEx>
          <w:tblCellMar>
            <w:top w:w="0" w:type="dxa"/>
            <w:bottom w:w="0" w:type="dxa"/>
          </w:tblCellMar>
        </w:tblPrEx>
        <w:tc>
          <w:tcPr>
            <w:tcW w:w="1421" w:type="pct"/>
          </w:tcPr>
          <w:p w:rsidR="00000000" w:rsidRDefault="000F224C" w:rsidP="000F224C">
            <w:pPr>
              <w:spacing w:line="360" w:lineRule="exact"/>
              <w:ind w:left="31680" w:hangingChars="257" w:firstLine="31680"/>
            </w:pPr>
            <w:r>
              <w:rPr>
                <w:rFonts w:hint="eastAsia"/>
              </w:rPr>
              <w:t>行政助理</w:t>
            </w:r>
          </w:p>
        </w:tc>
        <w:tc>
          <w:tcPr>
            <w:tcW w:w="895" w:type="pct"/>
          </w:tcPr>
          <w:p w:rsidR="00000000" w:rsidRDefault="000F224C" w:rsidP="000F224C">
            <w:pPr>
              <w:spacing w:line="360" w:lineRule="exact"/>
              <w:ind w:rightChars="318" w:right="31680"/>
              <w:jc w:val="right"/>
            </w:pPr>
            <w:r>
              <w:t>0</w:t>
            </w:r>
          </w:p>
        </w:tc>
        <w:tc>
          <w:tcPr>
            <w:tcW w:w="895" w:type="pct"/>
          </w:tcPr>
          <w:p w:rsidR="00000000" w:rsidRDefault="000F224C" w:rsidP="000F224C">
            <w:pPr>
              <w:spacing w:line="360" w:lineRule="exact"/>
              <w:ind w:rightChars="196" w:right="31680"/>
              <w:jc w:val="right"/>
            </w:pPr>
            <w:r>
              <w:t>00.00</w:t>
            </w:r>
          </w:p>
        </w:tc>
        <w:tc>
          <w:tcPr>
            <w:tcW w:w="895" w:type="pct"/>
          </w:tcPr>
          <w:p w:rsidR="00000000" w:rsidRDefault="000F224C" w:rsidP="000F224C">
            <w:pPr>
              <w:spacing w:line="360" w:lineRule="exact"/>
              <w:ind w:rightChars="318" w:right="31680"/>
              <w:jc w:val="right"/>
            </w:pPr>
            <w:r>
              <w:t>1</w:t>
            </w:r>
          </w:p>
        </w:tc>
        <w:tc>
          <w:tcPr>
            <w:tcW w:w="894" w:type="pct"/>
          </w:tcPr>
          <w:p w:rsidR="00000000" w:rsidRDefault="000F224C" w:rsidP="000F224C">
            <w:pPr>
              <w:spacing w:line="360" w:lineRule="exact"/>
              <w:ind w:rightChars="196" w:right="31680"/>
              <w:jc w:val="right"/>
            </w:pPr>
            <w:r>
              <w:t>100.00</w:t>
            </w:r>
          </w:p>
        </w:tc>
      </w:tr>
      <w:tr w:rsidR="00000000">
        <w:tblPrEx>
          <w:tblCellMar>
            <w:top w:w="0" w:type="dxa"/>
            <w:bottom w:w="0" w:type="dxa"/>
          </w:tblCellMar>
        </w:tblPrEx>
        <w:tc>
          <w:tcPr>
            <w:tcW w:w="1421" w:type="pct"/>
          </w:tcPr>
          <w:p w:rsidR="00000000" w:rsidRDefault="000F224C" w:rsidP="000F224C">
            <w:pPr>
              <w:spacing w:line="360" w:lineRule="exact"/>
              <w:ind w:left="31680" w:hangingChars="257" w:firstLine="31680"/>
            </w:pPr>
            <w:r>
              <w:rPr>
                <w:rFonts w:hint="eastAsia"/>
              </w:rPr>
              <w:t>司机</w:t>
            </w:r>
          </w:p>
        </w:tc>
        <w:tc>
          <w:tcPr>
            <w:tcW w:w="895" w:type="pct"/>
          </w:tcPr>
          <w:p w:rsidR="00000000" w:rsidRDefault="000F224C" w:rsidP="000F224C">
            <w:pPr>
              <w:spacing w:line="360" w:lineRule="exact"/>
              <w:ind w:rightChars="318" w:right="31680"/>
              <w:jc w:val="right"/>
            </w:pPr>
            <w:r>
              <w:t>3</w:t>
            </w:r>
          </w:p>
        </w:tc>
        <w:tc>
          <w:tcPr>
            <w:tcW w:w="895" w:type="pct"/>
          </w:tcPr>
          <w:p w:rsidR="00000000" w:rsidRDefault="000F224C" w:rsidP="000F224C">
            <w:pPr>
              <w:spacing w:line="360" w:lineRule="exact"/>
              <w:ind w:rightChars="196" w:right="31680"/>
              <w:jc w:val="right"/>
            </w:pPr>
            <w:r>
              <w:t>100.00</w:t>
            </w:r>
          </w:p>
        </w:tc>
        <w:tc>
          <w:tcPr>
            <w:tcW w:w="895" w:type="pct"/>
          </w:tcPr>
          <w:p w:rsidR="00000000" w:rsidRDefault="000F224C" w:rsidP="000F224C">
            <w:pPr>
              <w:spacing w:line="360" w:lineRule="exact"/>
              <w:ind w:rightChars="318" w:right="31680"/>
              <w:jc w:val="right"/>
            </w:pPr>
            <w:r>
              <w:t>0</w:t>
            </w:r>
          </w:p>
        </w:tc>
        <w:tc>
          <w:tcPr>
            <w:tcW w:w="894" w:type="pct"/>
          </w:tcPr>
          <w:p w:rsidR="00000000" w:rsidRDefault="000F224C" w:rsidP="000F224C">
            <w:pPr>
              <w:spacing w:line="360" w:lineRule="exact"/>
              <w:ind w:rightChars="196" w:right="31680"/>
              <w:jc w:val="right"/>
            </w:pPr>
            <w:r>
              <w:t>00.00</w:t>
            </w:r>
          </w:p>
        </w:tc>
      </w:tr>
    </w:tbl>
    <w:p w:rsidR="00000000" w:rsidRDefault="000F224C" w:rsidP="000F224C">
      <w:pPr>
        <w:spacing w:before="120" w:after="240" w:line="360" w:lineRule="exact"/>
        <w:ind w:left="31680" w:hangingChars="257" w:firstLine="31680"/>
        <w:rPr>
          <w:sz w:val="18"/>
        </w:rPr>
      </w:pPr>
      <w:r>
        <w:rPr>
          <w:rFonts w:hint="eastAsia"/>
          <w:sz w:val="18"/>
        </w:rPr>
        <w:t>资料来源：外交和信仰部，外交服务总局，</w:t>
      </w:r>
      <w:r>
        <w:rPr>
          <w:sz w:val="18"/>
        </w:rPr>
        <w:t>1</w:t>
      </w:r>
      <w:r>
        <w:rPr>
          <w:sz w:val="18"/>
        </w:rPr>
        <w:t>998</w:t>
      </w:r>
      <w:r>
        <w:rPr>
          <w:rFonts w:hint="eastAsia"/>
          <w:sz w:val="18"/>
        </w:rPr>
        <w:t>年</w:t>
      </w:r>
      <w:r>
        <w:rPr>
          <w:sz w:val="18"/>
        </w:rPr>
        <w:t>3</w:t>
      </w:r>
      <w:r>
        <w:rPr>
          <w:rFonts w:hint="eastAsia"/>
          <w:sz w:val="18"/>
        </w:rPr>
        <w:t>月。</w:t>
      </w:r>
    </w:p>
    <w:p w:rsidR="00000000" w:rsidRDefault="000F224C" w:rsidP="000F224C">
      <w:pPr>
        <w:spacing w:after="240" w:line="360" w:lineRule="exact"/>
        <w:ind w:left="31680" w:hangingChars="257" w:firstLine="31680"/>
      </w:pPr>
      <w:r>
        <w:t>304</w:t>
      </w:r>
      <w:r>
        <w:rPr>
          <w:rFonts w:hint="eastAsia"/>
        </w:rPr>
        <w:t>．</w:t>
      </w:r>
      <w:r>
        <w:t>1997</w:t>
      </w:r>
      <w:r>
        <w:rPr>
          <w:rFonts w:hint="eastAsia"/>
        </w:rPr>
        <w:t>年以来，外交和信仰部（又称外交部）开始倾向于录用其附属单位外交学院的毕业生和国际关系专业的毕业生。这一方式可以为妇女的任职提供方便，因为近</w:t>
      </w:r>
      <w:r>
        <w:t>60</w:t>
      </w:r>
      <w:r>
        <w:rPr>
          <w:rFonts w:hint="eastAsia"/>
        </w:rPr>
        <w:t>％的毕业生为女性。</w:t>
      </w:r>
    </w:p>
    <w:p w:rsidR="00000000" w:rsidRDefault="000F224C" w:rsidP="000F224C">
      <w:pPr>
        <w:spacing w:after="240" w:line="360" w:lineRule="exact"/>
        <w:ind w:left="31680" w:hangingChars="257" w:firstLine="31680"/>
      </w:pPr>
      <w:r>
        <w:t>305</w:t>
      </w:r>
      <w:r>
        <w:rPr>
          <w:rFonts w:hint="eastAsia"/>
        </w:rPr>
        <w:t>．传统上，妇女总是在涉及妇女、家庭、教育、文化以及社会福利等方面的国际事务的政府代表团中担任领导职务。近十年以来，可以看到发生了重大变化：妇女已经开始参与涉及经济、环境和科技等方面的代表团；已经有两位妇女担任了商业和国际经济等方面的谈判小组的领导。</w:t>
      </w:r>
    </w:p>
    <w:p w:rsidR="00000000" w:rsidRDefault="000F224C" w:rsidP="000F224C">
      <w:pPr>
        <w:spacing w:after="240" w:line="360" w:lineRule="exact"/>
        <w:ind w:left="31680" w:hangingChars="257" w:firstLine="31680"/>
      </w:pPr>
      <w:r>
        <w:t>306</w:t>
      </w:r>
      <w:r>
        <w:rPr>
          <w:rFonts w:hint="eastAsia"/>
        </w:rPr>
        <w:t>．在妇女状况方面，哥斯达黎加政府代表团在已将此问题写入其</w:t>
      </w:r>
      <w:r>
        <w:rPr>
          <w:rFonts w:hint="eastAsia"/>
        </w:rPr>
        <w:t>备忘录的多边组织面前表现出极少的关注。后者要求对此问题进行适当的特别关注，因为对其总是不够关注；有时候，外交使团和政府代表团的态度与负责妇女政策的国家机构所坚持的态度正好完全相反。</w:t>
      </w:r>
    </w:p>
    <w:p w:rsidR="00000000" w:rsidRDefault="000F224C" w:rsidP="000F224C">
      <w:pPr>
        <w:spacing w:after="240" w:line="360" w:lineRule="exact"/>
        <w:ind w:left="31680" w:hangingChars="257" w:firstLine="31680"/>
      </w:pPr>
      <w:r>
        <w:t>307</w:t>
      </w:r>
      <w:r>
        <w:rPr>
          <w:rFonts w:hint="eastAsia"/>
        </w:rPr>
        <w:t>．</w:t>
      </w:r>
      <w:r>
        <w:t>1995</w:t>
      </w:r>
      <w:r>
        <w:rPr>
          <w:rFonts w:hint="eastAsia"/>
        </w:rPr>
        <w:t>年，家庭和妇女国家发展中心（</w:t>
      </w:r>
      <w:r>
        <w:t>CMF</w:t>
      </w:r>
      <w:r>
        <w:rPr>
          <w:rFonts w:hint="eastAsia"/>
        </w:rPr>
        <w:t>）与外交和信仰部开始协商，以便对此问题进行咨询，并且要求妇女作为政府代表团的成员和领导参与这方面的论坛。从这一年开始，为参加联合国会议及论坛，总是先向家庭和妇女国家发展中心（</w:t>
      </w:r>
      <w:r>
        <w:t>CMF</w:t>
      </w:r>
      <w:r>
        <w:rPr>
          <w:rFonts w:hint="eastAsia"/>
        </w:rPr>
        <w:t>）进行咨询，并将其作为代表团的一部分。</w:t>
      </w:r>
    </w:p>
    <w:p w:rsidR="00000000" w:rsidRDefault="000F224C" w:rsidP="000F224C">
      <w:pPr>
        <w:spacing w:after="240" w:line="360" w:lineRule="exact"/>
        <w:ind w:left="31680" w:hangingChars="257" w:firstLine="31680"/>
      </w:pPr>
      <w:r>
        <w:t>308</w:t>
      </w:r>
      <w:r>
        <w:rPr>
          <w:rFonts w:hint="eastAsia"/>
        </w:rPr>
        <w:t>．这表明需要一项对内和对外政策，以保证：</w:t>
      </w:r>
      <w:r>
        <w:t>a</w:t>
      </w:r>
      <w:r>
        <w:rPr>
          <w:rFonts w:hint="eastAsia"/>
        </w:rPr>
        <w:t>）随时掌握在</w:t>
      </w:r>
      <w:r>
        <w:rPr>
          <w:rFonts w:hint="eastAsia"/>
        </w:rPr>
        <w:t>这一方面国家必须履行的国际承诺的信息；</w:t>
      </w:r>
      <w:r>
        <w:t>b</w:t>
      </w:r>
      <w:r>
        <w:rPr>
          <w:rFonts w:hint="eastAsia"/>
        </w:rPr>
        <w:t>）及时有效地对与这一问题有关的事件进行宣传；</w:t>
      </w:r>
      <w:r>
        <w:t>c</w:t>
      </w:r>
      <w:r>
        <w:rPr>
          <w:rFonts w:hint="eastAsia"/>
        </w:rPr>
        <w:t>）向有关机构分发多边组织的正式文件；</w:t>
      </w:r>
      <w:r>
        <w:t>d</w:t>
      </w:r>
      <w:r>
        <w:rPr>
          <w:rFonts w:hint="eastAsia"/>
        </w:rPr>
        <w:t>）建立协调机制，对这一方面的许多相关的国家机构和国家部门组织进行协调，以营造一个和睦友好的国家形象。</w:t>
      </w:r>
    </w:p>
    <w:p w:rsidR="00000000" w:rsidRDefault="000F224C" w:rsidP="000F224C">
      <w:pPr>
        <w:spacing w:line="360" w:lineRule="exact"/>
        <w:ind w:left="31680" w:hangingChars="257" w:firstLine="31680"/>
        <w:rPr>
          <w:rFonts w:hint="eastAsia"/>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4"/>
        </w:rPr>
      </w:pPr>
      <w:r>
        <w:rPr>
          <w:rFonts w:eastAsia="SimHei" w:hint="eastAsia"/>
          <w:sz w:val="24"/>
        </w:rPr>
        <w:t>内部服务</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4"/>
        </w:rPr>
      </w:pPr>
    </w:p>
    <w:p w:rsidR="00000000" w:rsidRDefault="000F224C" w:rsidP="000F224C">
      <w:pPr>
        <w:spacing w:line="360" w:lineRule="exact"/>
        <w:ind w:left="31680" w:hangingChars="257" w:firstLine="31680"/>
        <w:rPr>
          <w:rFonts w:hint="eastAsia"/>
        </w:rPr>
      </w:pPr>
    </w:p>
    <w:p w:rsidR="00000000" w:rsidRDefault="000F224C" w:rsidP="000F224C">
      <w:pPr>
        <w:spacing w:after="240" w:line="360" w:lineRule="exact"/>
        <w:ind w:left="31680" w:hangingChars="257" w:firstLine="31680"/>
      </w:pPr>
      <w:r>
        <w:t>309</w:t>
      </w:r>
      <w:r>
        <w:rPr>
          <w:rFonts w:hint="eastAsia"/>
        </w:rPr>
        <w:t>．时至今日，没有任何一届政府曾任命妇女担任外交部部长或副部长的职位。</w:t>
      </w:r>
    </w:p>
    <w:p w:rsidR="00000000" w:rsidRDefault="000F224C" w:rsidP="000F224C">
      <w:pPr>
        <w:spacing w:after="240" w:line="360" w:lineRule="exact"/>
        <w:ind w:left="31680" w:hangingChars="257" w:firstLine="31680"/>
      </w:pPr>
      <w:r>
        <w:t>310</w:t>
      </w:r>
      <w:r>
        <w:rPr>
          <w:rFonts w:hint="eastAsia"/>
        </w:rPr>
        <w:t>．在外交部，妇女占了大多数，几乎是男性人数的两倍。然而，她们担任了大部分级别低于外交职业的职务，主要从事大部分的行政助理工作，只有少数妇女在技术职位上表现突出，并有可能获得晋升。</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24</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外交部内男女在不同职位中的分布情况</w:t>
      </w:r>
    </w:p>
    <w:tbl>
      <w:tblPr>
        <w:tblW w:w="4946"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49"/>
        <w:gridCol w:w="3359"/>
        <w:gridCol w:w="3359"/>
      </w:tblGrid>
      <w:tr w:rsidR="00000000">
        <w:tblPrEx>
          <w:tblCellMar>
            <w:top w:w="0" w:type="dxa"/>
            <w:bottom w:w="0" w:type="dxa"/>
          </w:tblCellMar>
        </w:tblPrEx>
        <w:trPr>
          <w:cantSplit/>
        </w:trPr>
        <w:tc>
          <w:tcPr>
            <w:tcW w:w="1630" w:type="pct"/>
          </w:tcPr>
          <w:p w:rsidR="00000000" w:rsidRDefault="000F224C" w:rsidP="000F224C">
            <w:pPr>
              <w:spacing w:before="120" w:after="120" w:line="360" w:lineRule="exact"/>
              <w:ind w:left="31680" w:hangingChars="257" w:firstLine="31680"/>
              <w:jc w:val="center"/>
              <w:rPr>
                <w:rFonts w:eastAsia="SimHei"/>
              </w:rPr>
            </w:pPr>
            <w:r>
              <w:rPr>
                <w:rFonts w:eastAsia="SimHei" w:hint="eastAsia"/>
              </w:rPr>
              <w:t>性别</w:t>
            </w:r>
          </w:p>
        </w:tc>
        <w:tc>
          <w:tcPr>
            <w:tcW w:w="3370" w:type="pct"/>
            <w:gridSpan w:val="2"/>
          </w:tcPr>
          <w:p w:rsidR="00000000" w:rsidRDefault="000F224C" w:rsidP="000F224C">
            <w:pPr>
              <w:spacing w:before="120" w:after="120" w:line="360" w:lineRule="exact"/>
              <w:ind w:left="31680" w:hangingChars="257" w:firstLine="31680"/>
              <w:jc w:val="center"/>
              <w:rPr>
                <w:rFonts w:eastAsia="SimHei"/>
              </w:rPr>
            </w:pPr>
            <w:r>
              <w:rPr>
                <w:rFonts w:eastAsia="SimHei" w:hint="eastAsia"/>
              </w:rPr>
              <w:t>外交部内部服务</w:t>
            </w:r>
          </w:p>
        </w:tc>
      </w:tr>
      <w:tr w:rsidR="00000000">
        <w:tblPrEx>
          <w:tblCellMar>
            <w:top w:w="0" w:type="dxa"/>
            <w:bottom w:w="0" w:type="dxa"/>
          </w:tblCellMar>
        </w:tblPrEx>
        <w:tc>
          <w:tcPr>
            <w:tcW w:w="1630" w:type="pct"/>
          </w:tcPr>
          <w:p w:rsidR="00000000" w:rsidRDefault="000F224C" w:rsidP="000F224C">
            <w:pPr>
              <w:spacing w:before="120" w:after="120" w:line="360" w:lineRule="exact"/>
              <w:ind w:left="31680" w:hangingChars="257" w:firstLine="31680"/>
              <w:jc w:val="center"/>
              <w:rPr>
                <w:rFonts w:eastAsia="SimHei"/>
              </w:rPr>
            </w:pPr>
          </w:p>
        </w:tc>
        <w:tc>
          <w:tcPr>
            <w:tcW w:w="1685" w:type="pct"/>
          </w:tcPr>
          <w:p w:rsidR="00000000" w:rsidRDefault="000F224C" w:rsidP="000F224C">
            <w:pPr>
              <w:spacing w:before="120" w:after="120" w:line="360" w:lineRule="exact"/>
              <w:ind w:left="31680" w:hangingChars="257" w:firstLine="31680"/>
              <w:jc w:val="center"/>
              <w:rPr>
                <w:rFonts w:eastAsia="SimHei"/>
              </w:rPr>
            </w:pPr>
            <w:r>
              <w:rPr>
                <w:rFonts w:eastAsia="SimHei" w:hint="eastAsia"/>
              </w:rPr>
              <w:t>绝对数字</w:t>
            </w:r>
          </w:p>
        </w:tc>
        <w:tc>
          <w:tcPr>
            <w:tcW w:w="1685" w:type="pct"/>
          </w:tcPr>
          <w:p w:rsidR="00000000" w:rsidRDefault="000F224C" w:rsidP="000F224C">
            <w:pPr>
              <w:spacing w:before="120" w:after="120" w:line="360" w:lineRule="exact"/>
              <w:ind w:left="31680" w:hangingChars="257" w:firstLine="31680"/>
              <w:jc w:val="center"/>
              <w:rPr>
                <w:rFonts w:eastAsia="SimHei"/>
              </w:rPr>
            </w:pPr>
            <w:r>
              <w:rPr>
                <w:rFonts w:eastAsia="SimHei" w:hint="eastAsia"/>
              </w:rPr>
              <w:t>相对比例</w:t>
            </w:r>
          </w:p>
        </w:tc>
      </w:tr>
      <w:tr w:rsidR="00000000">
        <w:tblPrEx>
          <w:tblCellMar>
            <w:top w:w="0" w:type="dxa"/>
            <w:bottom w:w="0" w:type="dxa"/>
          </w:tblCellMar>
        </w:tblPrEx>
        <w:tc>
          <w:tcPr>
            <w:tcW w:w="1630" w:type="pct"/>
          </w:tcPr>
          <w:p w:rsidR="00000000" w:rsidRDefault="000F224C" w:rsidP="000F224C">
            <w:pPr>
              <w:spacing w:before="120" w:after="120" w:line="360" w:lineRule="exact"/>
              <w:ind w:left="31680" w:hangingChars="257" w:firstLine="31680"/>
              <w:jc w:val="center"/>
            </w:pPr>
            <w:r>
              <w:rPr>
                <w:rFonts w:hint="eastAsia"/>
              </w:rPr>
              <w:t>女性</w:t>
            </w:r>
          </w:p>
        </w:tc>
        <w:tc>
          <w:tcPr>
            <w:tcW w:w="1685" w:type="pct"/>
          </w:tcPr>
          <w:p w:rsidR="00000000" w:rsidRDefault="000F224C" w:rsidP="000F224C">
            <w:pPr>
              <w:spacing w:before="120" w:after="120" w:line="360" w:lineRule="exact"/>
              <w:ind w:left="31680" w:hangingChars="257" w:firstLine="31680"/>
              <w:jc w:val="center"/>
            </w:pPr>
            <w:r>
              <w:t>103</w:t>
            </w:r>
          </w:p>
        </w:tc>
        <w:tc>
          <w:tcPr>
            <w:tcW w:w="1685" w:type="pct"/>
          </w:tcPr>
          <w:p w:rsidR="00000000" w:rsidRDefault="000F224C" w:rsidP="000F224C">
            <w:pPr>
              <w:spacing w:before="120" w:after="120" w:line="360" w:lineRule="exact"/>
              <w:ind w:left="31680" w:hangingChars="257" w:firstLine="31680"/>
              <w:jc w:val="center"/>
            </w:pPr>
            <w:r>
              <w:t>63.19</w:t>
            </w:r>
          </w:p>
        </w:tc>
      </w:tr>
      <w:tr w:rsidR="00000000">
        <w:tblPrEx>
          <w:tblCellMar>
            <w:top w:w="0" w:type="dxa"/>
            <w:bottom w:w="0" w:type="dxa"/>
          </w:tblCellMar>
        </w:tblPrEx>
        <w:tc>
          <w:tcPr>
            <w:tcW w:w="1630" w:type="pct"/>
          </w:tcPr>
          <w:p w:rsidR="00000000" w:rsidRDefault="000F224C" w:rsidP="000F224C">
            <w:pPr>
              <w:spacing w:before="120" w:after="120" w:line="360" w:lineRule="exact"/>
              <w:ind w:left="31680" w:hangingChars="257" w:firstLine="31680"/>
              <w:jc w:val="center"/>
            </w:pPr>
            <w:r>
              <w:rPr>
                <w:rFonts w:hint="eastAsia"/>
              </w:rPr>
              <w:t>男性</w:t>
            </w:r>
          </w:p>
        </w:tc>
        <w:tc>
          <w:tcPr>
            <w:tcW w:w="1685" w:type="pct"/>
          </w:tcPr>
          <w:p w:rsidR="00000000" w:rsidRDefault="000F224C" w:rsidP="000F224C">
            <w:pPr>
              <w:spacing w:before="120" w:after="120" w:line="360" w:lineRule="exact"/>
              <w:ind w:left="31680" w:hangingChars="257" w:firstLine="31680"/>
              <w:jc w:val="center"/>
            </w:pPr>
            <w:r>
              <w:t>60</w:t>
            </w:r>
          </w:p>
        </w:tc>
        <w:tc>
          <w:tcPr>
            <w:tcW w:w="1685" w:type="pct"/>
          </w:tcPr>
          <w:p w:rsidR="00000000" w:rsidRDefault="000F224C" w:rsidP="000F224C">
            <w:pPr>
              <w:spacing w:before="120" w:after="120" w:line="360" w:lineRule="exact"/>
              <w:ind w:left="31680" w:hangingChars="257" w:firstLine="31680"/>
              <w:jc w:val="center"/>
            </w:pPr>
            <w:r>
              <w:t>36.81</w:t>
            </w:r>
          </w:p>
        </w:tc>
      </w:tr>
      <w:tr w:rsidR="00000000">
        <w:tblPrEx>
          <w:tblCellMar>
            <w:top w:w="0" w:type="dxa"/>
            <w:bottom w:w="0" w:type="dxa"/>
          </w:tblCellMar>
        </w:tblPrEx>
        <w:tc>
          <w:tcPr>
            <w:tcW w:w="1630" w:type="pct"/>
          </w:tcPr>
          <w:p w:rsidR="00000000" w:rsidRDefault="000F224C" w:rsidP="000F224C">
            <w:pPr>
              <w:spacing w:before="120" w:after="120" w:line="360" w:lineRule="exact"/>
              <w:ind w:left="31680" w:hangingChars="257" w:firstLine="31680"/>
              <w:jc w:val="center"/>
            </w:pPr>
            <w:r>
              <w:rPr>
                <w:rFonts w:hint="eastAsia"/>
              </w:rPr>
              <w:t>总计</w:t>
            </w:r>
          </w:p>
        </w:tc>
        <w:tc>
          <w:tcPr>
            <w:tcW w:w="1685" w:type="pct"/>
          </w:tcPr>
          <w:p w:rsidR="00000000" w:rsidRDefault="000F224C" w:rsidP="000F224C">
            <w:pPr>
              <w:spacing w:before="120" w:after="120" w:line="360" w:lineRule="exact"/>
              <w:ind w:left="31680" w:hangingChars="257" w:firstLine="31680"/>
              <w:jc w:val="center"/>
            </w:pPr>
            <w:r>
              <w:t>163</w:t>
            </w:r>
          </w:p>
        </w:tc>
        <w:tc>
          <w:tcPr>
            <w:tcW w:w="1685" w:type="pct"/>
          </w:tcPr>
          <w:p w:rsidR="00000000" w:rsidRDefault="000F224C" w:rsidP="000F224C">
            <w:pPr>
              <w:spacing w:before="120" w:after="120" w:line="360" w:lineRule="exact"/>
              <w:ind w:left="31680" w:hangingChars="257" w:firstLine="31680"/>
              <w:jc w:val="center"/>
            </w:pPr>
            <w:r>
              <w:t>100.00</w:t>
            </w:r>
          </w:p>
        </w:tc>
      </w:tr>
    </w:tbl>
    <w:p w:rsidR="00000000" w:rsidRDefault="000F224C" w:rsidP="000F224C">
      <w:pPr>
        <w:spacing w:before="120" w:after="240" w:line="360" w:lineRule="exact"/>
        <w:ind w:left="31680" w:hangingChars="257" w:firstLine="31680"/>
        <w:rPr>
          <w:sz w:val="18"/>
        </w:rPr>
      </w:pPr>
      <w:r>
        <w:rPr>
          <w:rFonts w:hint="eastAsia"/>
          <w:sz w:val="18"/>
        </w:rPr>
        <w:t>资料来源：外交和信仰部，总局，</w:t>
      </w:r>
      <w:r>
        <w:rPr>
          <w:sz w:val="18"/>
        </w:rPr>
        <w:t>1997</w:t>
      </w:r>
      <w:r>
        <w:rPr>
          <w:rFonts w:hint="eastAsia"/>
          <w:sz w:val="18"/>
        </w:rPr>
        <w:t>年</w:t>
      </w:r>
      <w:r>
        <w:rPr>
          <w:sz w:val="18"/>
        </w:rPr>
        <w:t>12</w:t>
      </w:r>
      <w:r>
        <w:rPr>
          <w:rFonts w:hint="eastAsia"/>
          <w:sz w:val="18"/>
        </w:rPr>
        <w:t>月</w:t>
      </w:r>
      <w:r>
        <w:rPr>
          <w:sz w:val="18"/>
        </w:rPr>
        <w:t>16</w:t>
      </w:r>
      <w:r>
        <w:rPr>
          <w:rFonts w:hint="eastAsia"/>
          <w:sz w:val="18"/>
        </w:rPr>
        <w:t>日。</w:t>
      </w:r>
    </w:p>
    <w:p w:rsidR="00000000" w:rsidRDefault="000F224C" w:rsidP="000F224C">
      <w:pPr>
        <w:spacing w:after="240" w:line="360" w:lineRule="exact"/>
        <w:ind w:left="31680" w:hangingChars="257" w:firstLine="31680"/>
      </w:pPr>
      <w:r>
        <w:t>311</w:t>
      </w:r>
      <w:r>
        <w:rPr>
          <w:rFonts w:hint="eastAsia"/>
        </w:rPr>
        <w:t>．哥斯达黎加政府已经意识到应该采取措施，在外交服务和外交部内部的职位设置上大致达到男女平衡。此外，也必须加强外交部和大使馆对这些问题的关注，并加强跟踪妇女问题的机制。</w:t>
      </w:r>
    </w:p>
    <w:p w:rsidR="00000000" w:rsidRDefault="000F224C" w:rsidP="000F224C">
      <w:pPr>
        <w:spacing w:after="240" w:line="360" w:lineRule="exact"/>
        <w:ind w:left="31680" w:hangingChars="257" w:firstLine="31680"/>
      </w:pPr>
    </w:p>
    <w:p w:rsidR="00000000" w:rsidRDefault="000F224C" w:rsidP="000F224C">
      <w:pPr>
        <w:spacing w:after="240" w:line="360" w:lineRule="exact"/>
        <w:ind w:left="31680" w:hangingChars="257" w:firstLine="31680"/>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8"/>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8"/>
        </w:rPr>
      </w:pPr>
      <w:r>
        <w:rPr>
          <w:rFonts w:eastAsia="SimHei" w:hint="eastAsia"/>
          <w:sz w:val="28"/>
        </w:rPr>
        <w:t>第九条：国籍和公民身份</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8"/>
        </w:rPr>
      </w:pPr>
    </w:p>
    <w:p w:rsidR="00000000" w:rsidRDefault="000F224C" w:rsidP="000F224C">
      <w:pPr>
        <w:spacing w:after="240" w:line="360" w:lineRule="exact"/>
        <w:ind w:left="31680" w:hangingChars="257" w:firstLine="31680"/>
        <w:rPr>
          <w:rFonts w:hint="eastAsia"/>
        </w:rPr>
      </w:pPr>
    </w:p>
    <w:tbl>
      <w:tblPr>
        <w:tblW w:w="0" w:type="auto"/>
        <w:tblInd w:w="5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60"/>
      </w:tblGrid>
      <w:tr w:rsidR="00000000">
        <w:tblPrEx>
          <w:tblCellMar>
            <w:top w:w="0" w:type="dxa"/>
            <w:bottom w:w="0" w:type="dxa"/>
          </w:tblCellMar>
        </w:tblPrEx>
        <w:tc>
          <w:tcPr>
            <w:tcW w:w="8760" w:type="dxa"/>
          </w:tcPr>
          <w:p w:rsidR="00000000" w:rsidRDefault="000F224C" w:rsidP="000F224C">
            <w:pPr>
              <w:spacing w:after="240" w:line="360" w:lineRule="exact"/>
              <w:ind w:left="31680" w:hangingChars="257" w:firstLine="31680"/>
              <w:rPr>
                <w:rFonts w:ascii="KaiTi_GB2312" w:eastAsia="KaiTi_GB2312"/>
                <w:sz w:val="18"/>
              </w:rPr>
            </w:pPr>
            <w:r>
              <w:rPr>
                <w:rFonts w:ascii="KaiTi_GB2312" w:eastAsia="KaiTi_GB2312" w:hint="eastAsia"/>
                <w:sz w:val="18"/>
              </w:rPr>
              <w:t>第九条：</w:t>
            </w:r>
          </w:p>
          <w:p w:rsidR="00000000" w:rsidRDefault="000F224C" w:rsidP="000F224C">
            <w:pPr>
              <w:spacing w:after="240" w:line="360" w:lineRule="exact"/>
              <w:ind w:leftChars="5" w:left="31680" w:firstLineChars="200" w:firstLine="31680"/>
              <w:rPr>
                <w:rFonts w:ascii="KaiTi_GB2312" w:eastAsia="KaiTi_GB2312"/>
                <w:sz w:val="18"/>
              </w:rPr>
            </w:pPr>
            <w:r>
              <w:rPr>
                <w:rFonts w:ascii="KaiTi_GB2312" w:eastAsia="KaiTi_GB2312"/>
                <w:sz w:val="18"/>
              </w:rPr>
              <w:t>1</w:t>
            </w:r>
            <w:r>
              <w:rPr>
                <w:rFonts w:ascii="KaiTi_GB2312" w:eastAsia="KaiTi_GB2312" w:hint="eastAsia"/>
                <w:sz w:val="18"/>
              </w:rPr>
              <w:t>．缔约各国应给予妇女与男子有取得、改变或保留国籍的同等权利。它们应</w:t>
            </w:r>
            <w:r>
              <w:rPr>
                <w:rFonts w:ascii="KaiTi_GB2312" w:eastAsia="KaiTi_GB2312" w:hint="eastAsia"/>
                <w:sz w:val="18"/>
              </w:rPr>
              <w:t>特别保证，与外国人结婚或于婚姻存续期间丈夫改变国籍均不当然改变妻子的国籍，使她成为无国籍人，或把丈夫的国籍强加于她。</w:t>
            </w:r>
          </w:p>
          <w:p w:rsidR="00000000" w:rsidRDefault="000F224C" w:rsidP="000F224C">
            <w:pPr>
              <w:spacing w:after="240" w:line="360" w:lineRule="exact"/>
              <w:ind w:left="1" w:firstLineChars="200" w:firstLine="31680"/>
              <w:rPr>
                <w:rFonts w:hint="eastAsia"/>
              </w:rPr>
            </w:pPr>
            <w:r>
              <w:rPr>
                <w:rFonts w:ascii="KaiTi_GB2312" w:eastAsia="KaiTi_GB2312"/>
                <w:sz w:val="18"/>
              </w:rPr>
              <w:t>2</w:t>
            </w:r>
            <w:r>
              <w:rPr>
                <w:rFonts w:ascii="KaiTi_GB2312" w:eastAsia="KaiTi_GB2312" w:hint="eastAsia"/>
                <w:sz w:val="18"/>
              </w:rPr>
              <w:t>．缔约各国在关于子女的国籍方面，应给予妇女与男子平等的权利。</w:t>
            </w:r>
          </w:p>
        </w:tc>
      </w:tr>
    </w:tbl>
    <w:p w:rsidR="00000000" w:rsidRDefault="000F224C" w:rsidP="000F224C">
      <w:pPr>
        <w:spacing w:after="240" w:line="360" w:lineRule="exact"/>
        <w:ind w:left="31680" w:hangingChars="257" w:firstLine="31680"/>
        <w:rPr>
          <w:rFonts w:hint="eastAsia"/>
        </w:rPr>
      </w:pPr>
    </w:p>
    <w:p w:rsidR="00000000" w:rsidRDefault="000F224C" w:rsidP="000F224C">
      <w:pPr>
        <w:pBdr>
          <w:top w:val="single" w:sz="4" w:space="1" w:color="auto"/>
        </w:pBdr>
        <w:spacing w:line="360" w:lineRule="exact"/>
        <w:ind w:left="31680" w:hangingChars="257" w:firstLine="31680"/>
        <w:rPr>
          <w:rFonts w:hint="eastAsia"/>
        </w:rPr>
      </w:pPr>
    </w:p>
    <w:p w:rsidR="00000000" w:rsidRDefault="000F224C">
      <w:pPr>
        <w:spacing w:after="120" w:line="360" w:lineRule="exact"/>
        <w:jc w:val="center"/>
        <w:rPr>
          <w:rFonts w:ascii="SimHei" w:eastAsia="SimHei" w:hint="eastAsia"/>
          <w:sz w:val="24"/>
        </w:rPr>
      </w:pPr>
      <w:r>
        <w:rPr>
          <w:rFonts w:ascii="SimHei" w:eastAsia="SimHei"/>
          <w:sz w:val="24"/>
        </w:rPr>
        <w:t>1</w:t>
      </w:r>
      <w:r>
        <w:rPr>
          <w:rFonts w:ascii="SimHei" w:eastAsia="SimHei" w:hint="eastAsia"/>
          <w:sz w:val="24"/>
        </w:rPr>
        <w:t>．</w:t>
      </w:r>
      <w:r>
        <w:rPr>
          <w:rFonts w:ascii="SimHei" w:eastAsia="SimHei"/>
          <w:sz w:val="24"/>
        </w:rPr>
        <w:tab/>
      </w:r>
      <w:r>
        <w:rPr>
          <w:rFonts w:ascii="SimHei" w:eastAsia="SimHei" w:hint="eastAsia"/>
          <w:sz w:val="24"/>
        </w:rPr>
        <w:t>缔约各国应给予妇女与男子有取得、改变或保留国籍的同等权利。</w:t>
      </w:r>
    </w:p>
    <w:p w:rsidR="00000000" w:rsidRDefault="000F224C">
      <w:pPr>
        <w:spacing w:after="120" w:line="360" w:lineRule="exact"/>
        <w:jc w:val="center"/>
        <w:rPr>
          <w:rFonts w:ascii="SimHei" w:eastAsia="SimHei" w:hint="eastAsia"/>
          <w:sz w:val="24"/>
        </w:rPr>
      </w:pPr>
      <w:r>
        <w:rPr>
          <w:rFonts w:ascii="SimHei" w:eastAsia="SimHei" w:hint="eastAsia"/>
          <w:sz w:val="24"/>
        </w:rPr>
        <w:t>它们应特别保证，与外国人结婚或于婚姻存续期间丈夫改变国籍均不</w:t>
      </w:r>
    </w:p>
    <w:p w:rsidR="00000000" w:rsidRDefault="000F224C">
      <w:pPr>
        <w:spacing w:after="240" w:line="360" w:lineRule="exact"/>
        <w:ind w:left="2"/>
        <w:jc w:val="center"/>
        <w:rPr>
          <w:rFonts w:ascii="SimHei" w:eastAsia="SimHei"/>
          <w:sz w:val="24"/>
        </w:rPr>
      </w:pPr>
      <w:r>
        <w:rPr>
          <w:rFonts w:ascii="SimHei" w:eastAsia="SimHei" w:hint="eastAsia"/>
          <w:sz w:val="24"/>
        </w:rPr>
        <w:t>当改变妻子的国籍，使她成为无国籍人，或把丈夫的国籍强加于她。</w:t>
      </w:r>
    </w:p>
    <w:p w:rsidR="00000000" w:rsidRDefault="000F224C" w:rsidP="000F224C">
      <w:pPr>
        <w:pBdr>
          <w:bottom w:val="single" w:sz="4" w:space="1" w:color="auto"/>
        </w:pBdr>
        <w:spacing w:line="360" w:lineRule="exact"/>
        <w:ind w:left="31680" w:hangingChars="257" w:firstLine="31680"/>
        <w:rPr>
          <w:rFonts w:hint="eastAsia"/>
        </w:rPr>
      </w:pPr>
    </w:p>
    <w:p w:rsidR="00000000" w:rsidRDefault="000F224C" w:rsidP="000F224C">
      <w:pPr>
        <w:spacing w:after="240" w:line="360" w:lineRule="exact"/>
        <w:ind w:left="31680" w:hangingChars="257" w:firstLine="31680"/>
        <w:rPr>
          <w:rFonts w:hint="eastAsia"/>
        </w:rPr>
      </w:pPr>
    </w:p>
    <w:p w:rsidR="00000000" w:rsidRDefault="000F224C" w:rsidP="000F224C">
      <w:pPr>
        <w:spacing w:after="240" w:line="360" w:lineRule="exact"/>
        <w:ind w:left="31680" w:hangingChars="257" w:firstLine="31680"/>
      </w:pPr>
      <w:r>
        <w:t>312</w:t>
      </w:r>
      <w:r>
        <w:rPr>
          <w:rFonts w:hint="eastAsia"/>
        </w:rPr>
        <w:t>．《政治宪法》第二部分涉及了哥斯达黎加的国籍问题。规定其国籍可以通过出生或授予公民身份的方式获得，不能放弃，不能丢失。也对那</w:t>
      </w:r>
      <w:r>
        <w:rPr>
          <w:rFonts w:hint="eastAsia"/>
        </w:rPr>
        <w:t>些希望获得哥斯达黎加国籍的外国人作出了规定。关于政治权利与义务的第二章。规定，公民身份是男性或女性哥斯达黎加公民所享有的政治权利与义务的总和，并且详细描述了取消这一身份的各种原因。这些条件对男女都是一致的。</w:t>
      </w:r>
    </w:p>
    <w:p w:rsidR="00000000" w:rsidRDefault="000F224C" w:rsidP="000F224C">
      <w:pPr>
        <w:spacing w:after="240" w:line="360" w:lineRule="exact"/>
        <w:ind w:left="31680" w:hangingChars="257" w:firstLine="31680"/>
      </w:pPr>
      <w:r>
        <w:t>313</w:t>
      </w:r>
      <w:r>
        <w:rPr>
          <w:rFonts w:hint="eastAsia"/>
        </w:rPr>
        <w:t>．《政治宪法》第</w:t>
      </w:r>
      <w:r>
        <w:t>14</w:t>
      </w:r>
      <w:r>
        <w:rPr>
          <w:rFonts w:hint="eastAsia"/>
        </w:rPr>
        <w:t>条的第</w:t>
      </w:r>
      <w:r>
        <w:t>4</w:t>
      </w:r>
      <w:r>
        <w:rPr>
          <w:rFonts w:hint="eastAsia"/>
        </w:rPr>
        <w:t>个注解中规定，外国妇女可以通过与哥斯达黎加公民缔结婚姻，并在失去其国籍的情况下获得哥斯达黎加国籍。同样，在第</w:t>
      </w:r>
      <w:r>
        <w:t>5</w:t>
      </w:r>
      <w:r>
        <w:rPr>
          <w:rFonts w:hint="eastAsia"/>
        </w:rPr>
        <w:t>个注解中规定，一位与哥斯达黎加公民结婚两年并在哥斯达黎加居住满两年的外籍妇女在表达其获得哥斯达黎加国籍的愿望之后，也可以获得哥斯达黎加国籍。</w:t>
      </w:r>
    </w:p>
    <w:p w:rsidR="00000000" w:rsidRDefault="000F224C" w:rsidP="000F224C">
      <w:pPr>
        <w:spacing w:after="240" w:line="360" w:lineRule="exact"/>
        <w:ind w:left="31680" w:hangingChars="257" w:firstLine="31680"/>
      </w:pPr>
      <w:r>
        <w:t>314</w:t>
      </w:r>
      <w:r>
        <w:rPr>
          <w:rFonts w:hint="eastAsia"/>
        </w:rPr>
        <w:t>．虽然《宪法</w:t>
      </w:r>
      <w:r>
        <w:rPr>
          <w:rFonts w:hint="eastAsia"/>
        </w:rPr>
        <w:t>》原文并没有规定哥斯达黎加女性公民可以将这项权利扩展至其外籍丈夫，但是，政治法庭拥有许多决议，为同哥斯达黎加公民结婚的外籍男子提供了这项权利（</w:t>
      </w:r>
      <w:r>
        <w:t>S.C.V. 0325-95</w:t>
      </w:r>
      <w:r>
        <w:rPr>
          <w:rFonts w:hint="eastAsia"/>
        </w:rPr>
        <w:t>和</w:t>
      </w:r>
      <w:r>
        <w:t>3435-95</w:t>
      </w:r>
      <w:r>
        <w:rPr>
          <w:rFonts w:hint="eastAsia"/>
        </w:rPr>
        <w:t>）。这些决议规定，同哥斯达黎加女性公民缔结婚姻的外籍男子提交的关于哥斯达黎加公民身份的申请，只有在完备了所有的法律和宪法规定的手续之后才能获得批准，尽管在其提交申请的时候没有向他提出此类要求。</w:t>
      </w:r>
    </w:p>
    <w:p w:rsidR="00000000" w:rsidRDefault="000F224C" w:rsidP="000F224C">
      <w:pPr>
        <w:spacing w:after="240" w:line="360" w:lineRule="exact"/>
        <w:ind w:left="31680" w:hangingChars="257" w:firstLine="31680"/>
      </w:pPr>
      <w:r>
        <w:t>315</w:t>
      </w:r>
      <w:r>
        <w:rPr>
          <w:rFonts w:hint="eastAsia"/>
        </w:rPr>
        <w:t>．</w:t>
      </w:r>
      <w:r>
        <w:t>S.C.V. 3435-95</w:t>
      </w:r>
      <w:r>
        <w:rPr>
          <w:rFonts w:hint="eastAsia"/>
        </w:rPr>
        <w:t>号决议指出，《政治宪法》第</w:t>
      </w:r>
      <w:r>
        <w:t>14</w:t>
      </w:r>
      <w:r>
        <w:rPr>
          <w:rFonts w:hint="eastAsia"/>
        </w:rPr>
        <w:t>条中第</w:t>
      </w:r>
      <w:r>
        <w:t>5</w:t>
      </w:r>
      <w:r>
        <w:rPr>
          <w:rFonts w:hint="eastAsia"/>
        </w:rPr>
        <w:t>个注解在司法平等和无歧视的执行中，包含了一项违背宪法基本原</w:t>
      </w:r>
      <w:r>
        <w:rPr>
          <w:rFonts w:hint="eastAsia"/>
        </w:rPr>
        <w:t>则的无法应用的规定。这些规定受到了国际法规的保护，其结果就是按其性质和宪法第</w:t>
      </w:r>
      <w:r>
        <w:t>48</w:t>
      </w:r>
      <w:r>
        <w:rPr>
          <w:rFonts w:hint="eastAsia"/>
        </w:rPr>
        <w:t>条的规定，在全国范围内被迫执行与遵从它们。赋予同哥斯达黎加男性公民缔结婚姻的外籍女子的优惠权利，正是对同哥斯达黎加女性公民缔结婚姻的外籍男子的一种歧视。这就人为地制造了一项不公，因为它们根据性别对优惠权利进行限制，违反了关于平等和无歧视的宪法精神和普遍精神。</w:t>
      </w:r>
    </w:p>
    <w:p w:rsidR="00000000" w:rsidRDefault="000F224C" w:rsidP="000F224C">
      <w:pPr>
        <w:spacing w:line="360" w:lineRule="exact"/>
        <w:ind w:left="31680" w:hangingChars="257" w:firstLine="31680"/>
        <w:rPr>
          <w:rFonts w:hint="eastAsia"/>
        </w:rPr>
      </w:pPr>
    </w:p>
    <w:p w:rsidR="00000000" w:rsidRDefault="000F224C" w:rsidP="000F224C">
      <w:pPr>
        <w:pBdr>
          <w:top w:val="single" w:sz="4" w:space="1" w:color="auto"/>
          <w:bottom w:val="single" w:sz="4" w:space="1" w:color="auto"/>
        </w:pBdr>
        <w:spacing w:line="360" w:lineRule="exact"/>
        <w:ind w:left="31680" w:hangingChars="257" w:firstLine="31680"/>
        <w:rPr>
          <w:rFonts w:ascii="SimHei" w:eastAsia="SimHei" w:hint="eastAsia"/>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r>
        <w:rPr>
          <w:rFonts w:ascii="SimHei" w:eastAsia="SimHei"/>
          <w:sz w:val="24"/>
        </w:rPr>
        <w:t>2</w:t>
      </w:r>
      <w:r>
        <w:rPr>
          <w:rFonts w:ascii="SimHei" w:eastAsia="SimHei" w:hint="eastAsia"/>
          <w:sz w:val="24"/>
        </w:rPr>
        <w:t>．</w:t>
      </w:r>
      <w:r>
        <w:rPr>
          <w:rFonts w:ascii="SimHei" w:eastAsia="SimHei"/>
          <w:sz w:val="24"/>
        </w:rPr>
        <w:tab/>
      </w:r>
      <w:r>
        <w:rPr>
          <w:rFonts w:ascii="SimHei" w:eastAsia="SimHei" w:hint="eastAsia"/>
          <w:sz w:val="24"/>
        </w:rPr>
        <w:t>缔约各国在关于子女的国籍方面，应给予妇女与男子平等的权利。</w:t>
      </w:r>
    </w:p>
    <w:p w:rsidR="00000000" w:rsidRDefault="000F224C" w:rsidP="000F224C">
      <w:pPr>
        <w:pBdr>
          <w:top w:val="single" w:sz="4" w:space="1" w:color="auto"/>
          <w:bottom w:val="single" w:sz="4" w:space="1" w:color="auto"/>
        </w:pBdr>
        <w:spacing w:line="360" w:lineRule="exact"/>
        <w:ind w:left="31680" w:hangingChars="257" w:firstLine="31680"/>
        <w:rPr>
          <w:rFonts w:ascii="SimHei" w:eastAsia="SimHei" w:hint="eastAsia"/>
          <w:sz w:val="24"/>
        </w:rPr>
      </w:pPr>
    </w:p>
    <w:p w:rsidR="00000000" w:rsidRDefault="000F224C" w:rsidP="000F224C">
      <w:pPr>
        <w:spacing w:line="360" w:lineRule="exact"/>
        <w:ind w:left="31680" w:hangingChars="257" w:firstLine="31680"/>
        <w:rPr>
          <w:rFonts w:hint="eastAsia"/>
        </w:rPr>
      </w:pPr>
    </w:p>
    <w:p w:rsidR="00000000" w:rsidRDefault="000F224C" w:rsidP="000F224C">
      <w:pPr>
        <w:spacing w:after="240" w:line="360" w:lineRule="exact"/>
        <w:ind w:left="31680" w:hangingChars="257" w:firstLine="31680"/>
      </w:pPr>
      <w:r>
        <w:t>316</w:t>
      </w:r>
      <w:r>
        <w:rPr>
          <w:rFonts w:hint="eastAsia"/>
        </w:rPr>
        <w:t>．《政治宪法》在关于子女国籍的问题上，保障妇女享有与男子平等的权利。国籍的获得是根据在哥斯达</w:t>
      </w:r>
      <w:r>
        <w:rPr>
          <w:rFonts w:hint="eastAsia"/>
        </w:rPr>
        <w:t>黎加国土内的出生来确定的，与父亲、母亲或双方的国籍均无任何关系。同样，如果子女出生在哥斯达黎加国土之外，一旦完成一切相应手续，父亲或母亲均可将自身的哥斯达黎加国籍扩展至其子女。</w:t>
      </w:r>
    </w:p>
    <w:p w:rsidR="00000000" w:rsidRDefault="000F224C" w:rsidP="000F224C">
      <w:pPr>
        <w:spacing w:after="240" w:line="360" w:lineRule="exact"/>
        <w:ind w:left="31680" w:hangingChars="257" w:firstLine="31680"/>
        <w:rPr>
          <w:rFonts w:hint="eastAsia"/>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8"/>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sz w:val="28"/>
        </w:rPr>
      </w:pPr>
      <w:r>
        <w:rPr>
          <w:rFonts w:eastAsia="SimHei" w:hint="eastAsia"/>
          <w:sz w:val="28"/>
        </w:rPr>
        <w:t>第十条：文化、教育及培养方面的平等权利</w:t>
      </w:r>
    </w:p>
    <w:p w:rsidR="00000000" w:rsidRDefault="000F224C" w:rsidP="000F224C">
      <w:pPr>
        <w:pBdr>
          <w:top w:val="single" w:sz="4" w:space="1" w:color="auto"/>
          <w:bottom w:val="single" w:sz="4" w:space="1" w:color="auto"/>
        </w:pBdr>
        <w:spacing w:line="360" w:lineRule="exact"/>
        <w:ind w:left="31680" w:hangingChars="257" w:firstLine="31680"/>
        <w:jc w:val="center"/>
        <w:rPr>
          <w:rFonts w:eastAsia="SimHei" w:hint="eastAsia"/>
          <w:sz w:val="28"/>
        </w:rPr>
      </w:pPr>
    </w:p>
    <w:p w:rsidR="00000000" w:rsidRDefault="000F224C" w:rsidP="000F224C">
      <w:pPr>
        <w:spacing w:after="240" w:line="360" w:lineRule="exact"/>
        <w:ind w:left="31680" w:hangingChars="257" w:firstLine="31680"/>
        <w:rPr>
          <w:rFonts w:hint="eastAsia"/>
        </w:rPr>
      </w:pPr>
    </w:p>
    <w:tbl>
      <w:tblPr>
        <w:tblW w:w="0" w:type="auto"/>
        <w:tblInd w:w="5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880"/>
      </w:tblGrid>
      <w:tr w:rsidR="00000000">
        <w:tblPrEx>
          <w:tblCellMar>
            <w:top w:w="0" w:type="dxa"/>
            <w:bottom w:w="0" w:type="dxa"/>
          </w:tblCellMar>
        </w:tblPrEx>
        <w:tc>
          <w:tcPr>
            <w:tcW w:w="8880" w:type="dxa"/>
          </w:tcPr>
          <w:p w:rsidR="00000000" w:rsidRDefault="000F224C" w:rsidP="000F224C">
            <w:pPr>
              <w:spacing w:after="240" w:line="360" w:lineRule="exact"/>
              <w:ind w:left="31680" w:hangingChars="257" w:firstLine="31680"/>
              <w:rPr>
                <w:rFonts w:ascii="KaiTi_GB2312" w:eastAsia="KaiTi_GB2312"/>
                <w:b/>
                <w:bCs/>
                <w:sz w:val="18"/>
              </w:rPr>
            </w:pPr>
            <w:r>
              <w:rPr>
                <w:rFonts w:ascii="KaiTi_GB2312" w:eastAsia="KaiTi_GB2312" w:hint="eastAsia"/>
                <w:b/>
                <w:bCs/>
                <w:sz w:val="18"/>
              </w:rPr>
              <w:t>第十条：</w:t>
            </w:r>
          </w:p>
          <w:p w:rsidR="00000000" w:rsidRDefault="000F224C" w:rsidP="000F224C">
            <w:pPr>
              <w:spacing w:after="240" w:line="360" w:lineRule="exact"/>
              <w:ind w:left="1" w:firstLineChars="200" w:firstLine="31680"/>
              <w:rPr>
                <w:rFonts w:ascii="KaiTi_GB2312" w:eastAsia="KaiTi_GB2312"/>
                <w:sz w:val="18"/>
              </w:rPr>
            </w:pPr>
            <w:r>
              <w:rPr>
                <w:rFonts w:ascii="KaiTi_GB2312" w:eastAsia="KaiTi_GB2312" w:hint="eastAsia"/>
                <w:sz w:val="18"/>
              </w:rPr>
              <w:t>缔约各国应采取一切适当措施以消除对妇女的歧视，并保证妇女在教育方面享有与男子平等的权利，特别是在男女平等的基础上保证：</w:t>
            </w:r>
          </w:p>
          <w:p w:rsidR="00000000" w:rsidRDefault="000F224C" w:rsidP="000F224C">
            <w:pPr>
              <w:spacing w:after="240" w:line="360" w:lineRule="exact"/>
              <w:ind w:leftChars="6" w:left="31680" w:firstLineChars="208" w:firstLine="31680"/>
              <w:rPr>
                <w:rFonts w:ascii="KaiTi_GB2312" w:eastAsia="KaiTi_GB2312"/>
                <w:sz w:val="18"/>
              </w:rPr>
            </w:pPr>
            <w:r>
              <w:rPr>
                <w:rFonts w:ascii="KaiTi_GB2312" w:eastAsia="KaiTi_GB2312"/>
                <w:sz w:val="18"/>
              </w:rPr>
              <w:t>(a)</w:t>
            </w:r>
            <w:r>
              <w:rPr>
                <w:rFonts w:ascii="KaiTi_GB2312" w:eastAsia="KaiTi_GB2312"/>
                <w:sz w:val="18"/>
              </w:rPr>
              <w:tab/>
            </w:r>
            <w:r>
              <w:rPr>
                <w:rFonts w:ascii="KaiTi_GB2312" w:eastAsia="KaiTi_GB2312" w:hint="eastAsia"/>
                <w:sz w:val="18"/>
              </w:rPr>
              <w:t>在各类教育机构中，不论其在农村或城市，职业和行业辅导、学习的机会和文凭的取得，条件相同。在学前教育、普通教育、技术、专业和高等技术教育以及各种职业训</w:t>
            </w:r>
            <w:r>
              <w:rPr>
                <w:rFonts w:ascii="KaiTi_GB2312" w:eastAsia="KaiTi_GB2312" w:hint="eastAsia"/>
                <w:sz w:val="18"/>
              </w:rPr>
              <w:t>练方面，都应保证这种平等；</w:t>
            </w:r>
          </w:p>
          <w:p w:rsidR="00000000" w:rsidRDefault="000F224C" w:rsidP="000F224C">
            <w:pPr>
              <w:spacing w:after="240" w:line="360" w:lineRule="exact"/>
              <w:ind w:leftChars="6" w:left="31680" w:firstLineChars="208" w:firstLine="31680"/>
              <w:rPr>
                <w:rFonts w:ascii="KaiTi_GB2312" w:eastAsia="KaiTi_GB2312"/>
                <w:sz w:val="18"/>
              </w:rPr>
            </w:pPr>
            <w:r>
              <w:rPr>
                <w:rFonts w:ascii="KaiTi_GB2312" w:eastAsia="KaiTi_GB2312"/>
                <w:sz w:val="18"/>
              </w:rPr>
              <w:t>(b)</w:t>
            </w:r>
            <w:r>
              <w:rPr>
                <w:rFonts w:ascii="KaiTi_GB2312" w:eastAsia="KaiTi_GB2312"/>
                <w:sz w:val="18"/>
              </w:rPr>
              <w:tab/>
            </w:r>
            <w:r>
              <w:rPr>
                <w:rFonts w:ascii="KaiTi_GB2312" w:eastAsia="KaiTi_GB2312" w:hint="eastAsia"/>
                <w:sz w:val="18"/>
              </w:rPr>
              <w:t>课程、考试、师资的标准、校舍和设备的质量一律相同；</w:t>
            </w:r>
          </w:p>
          <w:p w:rsidR="00000000" w:rsidRDefault="000F224C" w:rsidP="000F224C">
            <w:pPr>
              <w:spacing w:after="240" w:line="360" w:lineRule="exact"/>
              <w:ind w:leftChars="6" w:left="31680" w:firstLineChars="208" w:firstLine="31680"/>
              <w:rPr>
                <w:rFonts w:ascii="KaiTi_GB2312" w:eastAsia="KaiTi_GB2312"/>
                <w:sz w:val="18"/>
              </w:rPr>
            </w:pPr>
            <w:r>
              <w:rPr>
                <w:rFonts w:ascii="KaiTi_GB2312" w:eastAsia="KaiTi_GB2312"/>
                <w:sz w:val="18"/>
              </w:rPr>
              <w:t>(c)</w:t>
            </w:r>
            <w:r>
              <w:rPr>
                <w:rFonts w:ascii="KaiTi_GB2312" w:eastAsia="KaiTi_GB2312"/>
                <w:sz w:val="18"/>
              </w:rPr>
              <w:tab/>
            </w:r>
            <w:r>
              <w:rPr>
                <w:rFonts w:ascii="KaiTi_GB2312" w:eastAsia="KaiTi_GB2312" w:hint="eastAsia"/>
                <w:sz w:val="18"/>
              </w:rPr>
              <w:t>为消除在各级和各种方式的教育中对男女任务的任何定型观念，应鼓励实行男女同校和其他有助于实现这个目的的教育形式，并特别应修订教科书和课程以及相应地修改教学方法；</w:t>
            </w:r>
          </w:p>
          <w:p w:rsidR="00000000" w:rsidRDefault="000F224C" w:rsidP="000F224C">
            <w:pPr>
              <w:spacing w:after="240" w:line="360" w:lineRule="exact"/>
              <w:ind w:leftChars="6" w:left="31680" w:firstLineChars="208" w:firstLine="31680"/>
              <w:rPr>
                <w:rFonts w:ascii="KaiTi_GB2312" w:eastAsia="KaiTi_GB2312"/>
                <w:sz w:val="18"/>
              </w:rPr>
            </w:pPr>
            <w:r>
              <w:rPr>
                <w:rFonts w:ascii="KaiTi_GB2312" w:eastAsia="KaiTi_GB2312"/>
                <w:sz w:val="18"/>
              </w:rPr>
              <w:t>(d)</w:t>
            </w:r>
            <w:r>
              <w:rPr>
                <w:rFonts w:ascii="KaiTi_GB2312" w:eastAsia="KaiTi_GB2312"/>
                <w:sz w:val="18"/>
              </w:rPr>
              <w:tab/>
            </w:r>
            <w:r>
              <w:rPr>
                <w:rFonts w:ascii="KaiTi_GB2312" w:eastAsia="KaiTi_GB2312" w:hint="eastAsia"/>
                <w:sz w:val="18"/>
              </w:rPr>
              <w:t>领受奖学金和其他研究补助金的机会相同；</w:t>
            </w:r>
          </w:p>
          <w:p w:rsidR="00000000" w:rsidRDefault="000F224C" w:rsidP="000F224C">
            <w:pPr>
              <w:spacing w:after="240" w:line="360" w:lineRule="exact"/>
              <w:ind w:leftChars="6" w:left="31680" w:firstLineChars="208" w:firstLine="31680"/>
              <w:rPr>
                <w:rFonts w:ascii="KaiTi_GB2312" w:eastAsia="KaiTi_GB2312"/>
                <w:sz w:val="18"/>
              </w:rPr>
            </w:pPr>
            <w:r>
              <w:rPr>
                <w:rFonts w:ascii="KaiTi_GB2312" w:eastAsia="KaiTi_GB2312"/>
                <w:sz w:val="18"/>
              </w:rPr>
              <w:t>(e)</w:t>
            </w:r>
            <w:r>
              <w:rPr>
                <w:rFonts w:ascii="KaiTi_GB2312" w:eastAsia="KaiTi_GB2312"/>
                <w:sz w:val="18"/>
              </w:rPr>
              <w:tab/>
            </w:r>
            <w:r>
              <w:rPr>
                <w:rFonts w:ascii="KaiTi_GB2312" w:eastAsia="KaiTi_GB2312" w:hint="eastAsia"/>
                <w:sz w:val="18"/>
              </w:rPr>
              <w:t>接受成人教育、包括成人识字和实用识字教育的机会相同，特别是为了尽早缩短男女之间存在的教育水平上的一切差距；</w:t>
            </w:r>
          </w:p>
          <w:p w:rsidR="00000000" w:rsidRDefault="000F224C" w:rsidP="000F224C">
            <w:pPr>
              <w:spacing w:after="240" w:line="360" w:lineRule="exact"/>
              <w:ind w:leftChars="6" w:left="31680" w:firstLineChars="208" w:firstLine="31680"/>
              <w:rPr>
                <w:rFonts w:ascii="KaiTi_GB2312" w:eastAsia="KaiTi_GB2312"/>
                <w:sz w:val="18"/>
              </w:rPr>
            </w:pPr>
            <w:r>
              <w:rPr>
                <w:rFonts w:ascii="KaiTi_GB2312" w:eastAsia="KaiTi_GB2312"/>
                <w:sz w:val="18"/>
              </w:rPr>
              <w:t>(f)</w:t>
            </w:r>
            <w:r>
              <w:rPr>
                <w:rFonts w:ascii="KaiTi_GB2312" w:eastAsia="KaiTi_GB2312"/>
                <w:sz w:val="18"/>
              </w:rPr>
              <w:tab/>
            </w:r>
            <w:r>
              <w:rPr>
                <w:rFonts w:ascii="KaiTi_GB2312" w:eastAsia="KaiTi_GB2312" w:hint="eastAsia"/>
                <w:sz w:val="18"/>
              </w:rPr>
              <w:t>减少女生退学率，并为离校过早的少女和妇女办理种种方案；</w:t>
            </w:r>
          </w:p>
          <w:p w:rsidR="00000000" w:rsidRDefault="000F224C" w:rsidP="000F224C">
            <w:pPr>
              <w:spacing w:after="240" w:line="360" w:lineRule="exact"/>
              <w:ind w:leftChars="6" w:left="31680" w:firstLineChars="208" w:firstLine="31680"/>
              <w:rPr>
                <w:rFonts w:ascii="KaiTi_GB2312" w:eastAsia="KaiTi_GB2312"/>
                <w:sz w:val="18"/>
              </w:rPr>
            </w:pPr>
            <w:r>
              <w:rPr>
                <w:rFonts w:ascii="KaiTi_GB2312" w:eastAsia="KaiTi_GB2312"/>
                <w:sz w:val="18"/>
              </w:rPr>
              <w:t>(g)</w:t>
            </w:r>
            <w:r>
              <w:rPr>
                <w:rFonts w:ascii="KaiTi_GB2312" w:eastAsia="KaiTi_GB2312"/>
                <w:sz w:val="18"/>
              </w:rPr>
              <w:tab/>
            </w:r>
            <w:r>
              <w:rPr>
                <w:rFonts w:ascii="KaiTi_GB2312" w:eastAsia="KaiTi_GB2312" w:hint="eastAsia"/>
                <w:sz w:val="18"/>
              </w:rPr>
              <w:t>积极参加运动和体育的</w:t>
            </w:r>
            <w:r>
              <w:rPr>
                <w:rFonts w:ascii="KaiTi_GB2312" w:eastAsia="KaiTi_GB2312" w:hint="eastAsia"/>
                <w:sz w:val="18"/>
              </w:rPr>
              <w:t>机会相同；</w:t>
            </w:r>
          </w:p>
          <w:p w:rsidR="00000000" w:rsidRDefault="000F224C" w:rsidP="000F224C">
            <w:pPr>
              <w:spacing w:after="240" w:line="360" w:lineRule="exact"/>
              <w:ind w:leftChars="6" w:left="31680" w:firstLineChars="208" w:firstLine="31680"/>
              <w:rPr>
                <w:rFonts w:hint="eastAsia"/>
              </w:rPr>
            </w:pPr>
            <w:r>
              <w:rPr>
                <w:rFonts w:ascii="KaiTi_GB2312" w:eastAsia="KaiTi_GB2312"/>
                <w:sz w:val="18"/>
              </w:rPr>
              <w:t>(h)</w:t>
            </w:r>
            <w:r>
              <w:rPr>
                <w:rFonts w:ascii="KaiTi_GB2312" w:eastAsia="KaiTi_GB2312"/>
                <w:sz w:val="18"/>
              </w:rPr>
              <w:tab/>
            </w:r>
            <w:r>
              <w:rPr>
                <w:rFonts w:ascii="KaiTi_GB2312" w:eastAsia="KaiTi_GB2312" w:hint="eastAsia"/>
                <w:sz w:val="18"/>
              </w:rPr>
              <w:t>有接受特殊教育性辅导的机会，以保障家庭健康和幸福，包括关于计划生育的知识和辅导在内。</w:t>
            </w:r>
          </w:p>
        </w:tc>
      </w:tr>
    </w:tbl>
    <w:p w:rsidR="00000000" w:rsidRDefault="000F224C" w:rsidP="000F224C">
      <w:pPr>
        <w:spacing w:after="240" w:line="360" w:lineRule="exact"/>
        <w:ind w:left="31680" w:hangingChars="257" w:firstLine="31680"/>
      </w:pPr>
    </w:p>
    <w:p w:rsidR="00000000" w:rsidRDefault="000F224C">
      <w:pPr>
        <w:spacing w:after="240" w:line="360" w:lineRule="exact"/>
      </w:pPr>
      <w:r>
        <w:rPr>
          <w:rFonts w:eastAsia="SimHei" w:hint="eastAsia"/>
        </w:rPr>
        <w:t>第十条：</w:t>
      </w:r>
      <w:r>
        <w:rPr>
          <w:rFonts w:hint="eastAsia"/>
        </w:rPr>
        <w:t>缔约国应采取一切适当措施以消除对妇女的歧视，并保证妇女在教育方面享有与男子平等的权利，特别是在男女平等的基础上保证：</w:t>
      </w:r>
    </w:p>
    <w:p w:rsidR="00000000" w:rsidRDefault="000F224C" w:rsidP="000F224C">
      <w:pPr>
        <w:spacing w:after="240" w:line="360" w:lineRule="exact"/>
        <w:ind w:left="31680" w:hangingChars="257" w:firstLine="31680"/>
        <w:rPr>
          <w:rFonts w:hint="eastAsia"/>
        </w:rPr>
      </w:pP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hint="eastAsia"/>
        </w:rPr>
      </w:pP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hint="eastAsia"/>
          <w:sz w:val="24"/>
        </w:rPr>
      </w:pPr>
      <w:r>
        <w:rPr>
          <w:rFonts w:ascii="SimHei" w:eastAsia="SimHei" w:hint="eastAsia"/>
          <w:sz w:val="24"/>
        </w:rPr>
        <w:t>（</w:t>
      </w:r>
      <w:r>
        <w:rPr>
          <w:rFonts w:ascii="SimHei" w:eastAsia="SimHei"/>
          <w:sz w:val="24"/>
        </w:rPr>
        <w:t>a</w:t>
      </w:r>
      <w:r>
        <w:rPr>
          <w:rFonts w:ascii="SimHei" w:eastAsia="SimHei" w:hint="eastAsia"/>
          <w:sz w:val="24"/>
        </w:rPr>
        <w:t>）</w:t>
      </w:r>
      <w:r>
        <w:rPr>
          <w:rFonts w:ascii="SimHei" w:eastAsia="SimHei"/>
          <w:sz w:val="24"/>
        </w:rPr>
        <w:tab/>
      </w:r>
      <w:r>
        <w:rPr>
          <w:rFonts w:ascii="SimHei" w:eastAsia="SimHei" w:hint="eastAsia"/>
          <w:sz w:val="24"/>
        </w:rPr>
        <w:t>在各类教育机构中，不论其在农村或城市，职业和行业辅导、</w:t>
      </w: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hint="eastAsia"/>
          <w:sz w:val="24"/>
        </w:rPr>
      </w:pPr>
      <w:r>
        <w:rPr>
          <w:rFonts w:ascii="SimHei" w:eastAsia="SimHei" w:hint="eastAsia"/>
          <w:sz w:val="24"/>
        </w:rPr>
        <w:t>学习的机会和文凭的取得，条件相同。在学前教育、普通教育、技术、</w:t>
      </w: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sz w:val="24"/>
        </w:rPr>
      </w:pPr>
      <w:r>
        <w:rPr>
          <w:rFonts w:ascii="SimHei" w:eastAsia="SimHei" w:hint="eastAsia"/>
          <w:sz w:val="24"/>
        </w:rPr>
        <w:t>专业和高等技术教育以及各种职业训练方面，都应保证这种平等；</w:t>
      </w: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hint="eastAsia"/>
        </w:rPr>
      </w:pP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hint="eastAsia"/>
          <w:sz w:val="24"/>
        </w:rPr>
      </w:pPr>
      <w:r>
        <w:rPr>
          <w:rFonts w:ascii="SimHei" w:eastAsia="SimHei"/>
          <w:sz w:val="24"/>
        </w:rPr>
        <w:t>(b)</w:t>
      </w:r>
      <w:r>
        <w:rPr>
          <w:rFonts w:ascii="SimHei" w:eastAsia="SimHei"/>
          <w:sz w:val="24"/>
        </w:rPr>
        <w:tab/>
      </w:r>
      <w:r>
        <w:rPr>
          <w:rFonts w:ascii="SimHei" w:eastAsia="SimHei" w:hint="eastAsia"/>
          <w:sz w:val="24"/>
        </w:rPr>
        <w:t>课程、考试、师资的标准、校舍和设备的质量一律相同；</w:t>
      </w: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hint="eastAsia"/>
          <w:sz w:val="24"/>
        </w:rPr>
      </w:pPr>
    </w:p>
    <w:p w:rsidR="00000000" w:rsidRDefault="000F224C" w:rsidP="000F224C">
      <w:pPr>
        <w:spacing w:line="360" w:lineRule="exact"/>
        <w:ind w:left="31680" w:hangingChars="257" w:firstLine="31680"/>
        <w:rPr>
          <w:rFonts w:hint="eastAsia"/>
        </w:rPr>
      </w:pPr>
    </w:p>
    <w:p w:rsidR="00000000" w:rsidRDefault="000F224C" w:rsidP="000F224C">
      <w:pPr>
        <w:spacing w:after="240" w:line="360" w:lineRule="exact"/>
        <w:ind w:left="31680" w:hangingChars="257" w:firstLine="31680"/>
        <w:jc w:val="center"/>
        <w:rPr>
          <w:rFonts w:eastAsia="SimHei"/>
        </w:rPr>
      </w:pPr>
      <w:r>
        <w:rPr>
          <w:rFonts w:eastAsia="SimHei" w:hint="eastAsia"/>
        </w:rPr>
        <w:t>对教育权利的司法认</w:t>
      </w:r>
      <w:r>
        <w:rPr>
          <w:rFonts w:eastAsia="SimHei" w:hint="eastAsia"/>
        </w:rPr>
        <w:t>可</w:t>
      </w:r>
    </w:p>
    <w:p w:rsidR="00000000" w:rsidRDefault="000F224C" w:rsidP="000F224C">
      <w:pPr>
        <w:spacing w:after="240" w:line="360" w:lineRule="exact"/>
        <w:ind w:left="31680" w:hangingChars="257" w:firstLine="31680"/>
      </w:pPr>
      <w:r>
        <w:t>317</w:t>
      </w:r>
      <w:r>
        <w:rPr>
          <w:rFonts w:hint="eastAsia"/>
        </w:rPr>
        <w:t>．</w:t>
      </w:r>
      <w:r>
        <w:t xml:space="preserve"> </w:t>
      </w:r>
      <w:r>
        <w:rPr>
          <w:rFonts w:hint="eastAsia"/>
        </w:rPr>
        <w:t>《政治宪法》第四部分“教育与文化”中承认，教育是全体公民均享有的一项人权。《基本教育法》（</w:t>
      </w:r>
      <w:r>
        <w:t>1957</w:t>
      </w:r>
      <w:r>
        <w:rPr>
          <w:rFonts w:hint="eastAsia"/>
        </w:rPr>
        <w:t>年</w:t>
      </w:r>
      <w:r>
        <w:t>10</w:t>
      </w:r>
      <w:r>
        <w:rPr>
          <w:rFonts w:hint="eastAsia"/>
        </w:rPr>
        <w:t>月</w:t>
      </w:r>
      <w:r>
        <w:t>2</w:t>
      </w:r>
      <w:r>
        <w:rPr>
          <w:rFonts w:hint="eastAsia"/>
        </w:rPr>
        <w:t>日第</w:t>
      </w:r>
      <w:r>
        <w:t xml:space="preserve"> 2160</w:t>
      </w:r>
      <w:r>
        <w:rPr>
          <w:rFonts w:hint="eastAsia"/>
        </w:rPr>
        <w:t>号）又再次重申，居住在哥斯达黎加的任何人，均享有接受教育的权利，政府有义务以最广泛、最合适的方式对其进行教育。</w:t>
      </w:r>
    </w:p>
    <w:p w:rsidR="00000000" w:rsidRDefault="000F224C" w:rsidP="000F224C">
      <w:pPr>
        <w:spacing w:after="240" w:line="360" w:lineRule="exact"/>
        <w:ind w:left="31680" w:hangingChars="257" w:firstLine="31680"/>
      </w:pPr>
      <w:r>
        <w:t>318</w:t>
      </w:r>
      <w:r>
        <w:rPr>
          <w:rFonts w:hint="eastAsia"/>
        </w:rPr>
        <w:t>．哥斯达黎加的教育目标记录在基本教育法，第</w:t>
      </w:r>
      <w:r>
        <w:t>2</w:t>
      </w:r>
      <w:r>
        <w:rPr>
          <w:rFonts w:hint="eastAsia"/>
        </w:rPr>
        <w:t>条内，具体规定如下：</w:t>
      </w:r>
    </w:p>
    <w:p w:rsidR="00000000" w:rsidRDefault="000F224C" w:rsidP="000F224C">
      <w:pPr>
        <w:spacing w:after="240" w:line="360" w:lineRule="exact"/>
        <w:ind w:leftChars="285" w:left="31680" w:hangingChars="228" w:firstLine="31680"/>
      </w:pPr>
      <w:r>
        <w:t>a.</w:t>
      </w:r>
      <w:r>
        <w:tab/>
      </w:r>
      <w:r>
        <w:rPr>
          <w:rFonts w:hint="eastAsia"/>
        </w:rPr>
        <w:t>对热爱祖国的每一位公民进行教育，让其意识到基本的责任、权利和自由，产生深切的责任感并尊重人类尊严；</w:t>
      </w:r>
    </w:p>
    <w:p w:rsidR="00000000" w:rsidRDefault="000F224C" w:rsidP="000F224C">
      <w:pPr>
        <w:spacing w:after="240" w:line="360" w:lineRule="exact"/>
        <w:ind w:leftChars="285" w:left="31680" w:hangingChars="228" w:firstLine="31680"/>
      </w:pPr>
      <w:r>
        <w:t>b.</w:t>
      </w:r>
      <w:r>
        <w:tab/>
      </w:r>
      <w:r>
        <w:rPr>
          <w:rFonts w:hint="eastAsia"/>
        </w:rPr>
        <w:t>促进人性的全面发展；</w:t>
      </w:r>
    </w:p>
    <w:p w:rsidR="00000000" w:rsidRDefault="000F224C" w:rsidP="000F224C">
      <w:pPr>
        <w:spacing w:after="240" w:line="360" w:lineRule="exact"/>
        <w:ind w:leftChars="285" w:left="31680" w:hangingChars="228" w:firstLine="31680"/>
      </w:pPr>
      <w:r>
        <w:t>c.</w:t>
      </w:r>
      <w:r>
        <w:tab/>
      </w:r>
      <w:r>
        <w:rPr>
          <w:rFonts w:hint="eastAsia"/>
        </w:rPr>
        <w:t>建立一种协调个人利益和集体利益的民主；</w:t>
      </w:r>
    </w:p>
    <w:p w:rsidR="00000000" w:rsidRDefault="000F224C" w:rsidP="000F224C">
      <w:pPr>
        <w:spacing w:after="240" w:line="360" w:lineRule="exact"/>
        <w:ind w:leftChars="285" w:left="31680" w:hangingChars="228" w:firstLine="31680"/>
      </w:pPr>
      <w:r>
        <w:t>d.</w:t>
      </w:r>
      <w:r>
        <w:tab/>
      </w:r>
      <w:r>
        <w:rPr>
          <w:rFonts w:hint="eastAsia"/>
        </w:rPr>
        <w:t>促进人</w:t>
      </w:r>
      <w:r>
        <w:rPr>
          <w:rFonts w:hint="eastAsia"/>
        </w:rPr>
        <w:t>类团结和相互理解的发展；</w:t>
      </w:r>
    </w:p>
    <w:p w:rsidR="00000000" w:rsidRDefault="000F224C" w:rsidP="000F224C">
      <w:pPr>
        <w:spacing w:after="240" w:line="360" w:lineRule="exact"/>
        <w:ind w:leftChars="285" w:left="31680" w:hangingChars="228" w:firstLine="31680"/>
      </w:pPr>
      <w:r>
        <w:t>e.</w:t>
      </w:r>
      <w:r>
        <w:tab/>
      </w:r>
      <w:r>
        <w:rPr>
          <w:rFonts w:hint="eastAsia"/>
        </w:rPr>
        <w:t>保护和扩大文化遗产，推广对人类历史、文学著作和基本的哲学概念的认识。</w:t>
      </w:r>
    </w:p>
    <w:p w:rsidR="00000000" w:rsidRDefault="000F224C" w:rsidP="000F224C">
      <w:pPr>
        <w:spacing w:after="240" w:line="360" w:lineRule="exact"/>
        <w:ind w:left="31680" w:hangingChars="257" w:firstLine="31680"/>
      </w:pPr>
      <w:r>
        <w:t>319</w:t>
      </w:r>
      <w:r>
        <w:rPr>
          <w:rFonts w:hint="eastAsia"/>
        </w:rPr>
        <w:t>．《政治宪法》保障教育自由，并由政府对私立教育中心进行监督，推动其发展。对公共大学教育中心的监督由全国大学校长委员会（</w:t>
      </w:r>
      <w:r>
        <w:t>CONARE</w:t>
      </w:r>
      <w:r>
        <w:rPr>
          <w:rFonts w:hint="eastAsia"/>
        </w:rPr>
        <w:t>）来执行，同时，由私立高等教育委员会（</w:t>
      </w:r>
      <w:r>
        <w:t>CONESUP</w:t>
      </w:r>
      <w:r>
        <w:rPr>
          <w:rFonts w:hint="eastAsia"/>
        </w:rPr>
        <w:t>）对私立中心进行监督。</w:t>
      </w:r>
    </w:p>
    <w:p w:rsidR="00000000" w:rsidRDefault="000F224C" w:rsidP="000F224C">
      <w:pPr>
        <w:spacing w:after="240" w:line="360" w:lineRule="exact"/>
        <w:ind w:left="31680" w:hangingChars="257" w:firstLine="31680"/>
      </w:pPr>
      <w:r>
        <w:t>320</w:t>
      </w:r>
      <w:r>
        <w:rPr>
          <w:rFonts w:hint="eastAsia"/>
        </w:rPr>
        <w:t>．基础教育，一直到九年级或第三阶段都是义务教育。</w:t>
      </w:r>
    </w:p>
    <w:p w:rsidR="00000000" w:rsidRDefault="000F224C" w:rsidP="000F224C">
      <w:pPr>
        <w:spacing w:after="240" w:line="360" w:lineRule="exact"/>
        <w:ind w:left="31680" w:hangingChars="257" w:firstLine="31680"/>
      </w:pPr>
      <w:r>
        <w:t>321</w:t>
      </w:r>
      <w:r>
        <w:rPr>
          <w:rFonts w:hint="eastAsia"/>
        </w:rPr>
        <w:t>．基础教育、学前教育和多样教育为免费教育，由政府支付教育费用，政府必须为那些没有足够的经济条件的人员继续接受高等教育提供方便，并为其获得</w:t>
      </w:r>
      <w:r>
        <w:rPr>
          <w:rFonts w:hint="eastAsia"/>
        </w:rPr>
        <w:t>大学的奖学金提供方便。然而，那些拥有足够的经济条件、可以接受高等教育的人员必须支付其教育费用。</w:t>
      </w:r>
    </w:p>
    <w:p w:rsidR="00000000" w:rsidRDefault="000F224C" w:rsidP="000F224C">
      <w:pPr>
        <w:spacing w:after="240" w:line="360" w:lineRule="exact"/>
        <w:ind w:left="31680" w:hangingChars="257" w:firstLine="31680"/>
      </w:pPr>
      <w:r>
        <w:t>322</w:t>
      </w:r>
      <w:r>
        <w:rPr>
          <w:rFonts w:hint="eastAsia"/>
        </w:rPr>
        <w:t>．因此，《政治宪法》第</w:t>
      </w:r>
      <w:r>
        <w:t>78</w:t>
      </w:r>
      <w:r>
        <w:rPr>
          <w:rFonts w:hint="eastAsia"/>
        </w:rPr>
        <w:t>条规定，政府有义务采取必要措施来推动那些不具备经济条件的人员也可以享受这项权利，为学习勤奋的学生提供食物和衣着，为奖学金和补助的设立提供必要的资助，使不具备经济条件的人员可以接受初级教育。男女学生平等地享有这些福利。</w:t>
      </w:r>
    </w:p>
    <w:p w:rsidR="00000000" w:rsidRDefault="000F224C" w:rsidP="000F224C">
      <w:pPr>
        <w:spacing w:after="240" w:line="360" w:lineRule="exact"/>
        <w:ind w:left="31680" w:hangingChars="257" w:firstLine="31680"/>
      </w:pPr>
      <w:r>
        <w:t>323</w:t>
      </w:r>
      <w:r>
        <w:rPr>
          <w:rFonts w:hint="eastAsia"/>
        </w:rPr>
        <w:t>．《政治宪法》第</w:t>
      </w:r>
      <w:r>
        <w:t>86</w:t>
      </w:r>
      <w:r>
        <w:rPr>
          <w:rFonts w:hint="eastAsia"/>
        </w:rPr>
        <w:t>条规定政府促进和支持成人教育，旨在消除文盲，为所有那些愿意在社会、经济和知识方面有所提高的人员提供接受教育的机会。</w:t>
      </w:r>
    </w:p>
    <w:p w:rsidR="00000000" w:rsidRDefault="000F224C" w:rsidP="000F224C">
      <w:pPr>
        <w:spacing w:after="240" w:line="360" w:lineRule="exact"/>
        <w:ind w:left="31680" w:hangingChars="257" w:firstLine="31680"/>
      </w:pPr>
      <w:r>
        <w:t>324</w:t>
      </w:r>
      <w:r>
        <w:rPr>
          <w:rFonts w:hint="eastAsia"/>
        </w:rPr>
        <w:t>．宪法还承认了高等</w:t>
      </w:r>
      <w:r>
        <w:rPr>
          <w:rFonts w:hint="eastAsia"/>
        </w:rPr>
        <w:t>教育机构，即国立大学拥有独立运作、获得权利和履行义务的法律资格及其自我组建和管理的自主权。政府的一项义务就是为其提供适当的资金以及在经济方面进行合作。</w:t>
      </w:r>
    </w:p>
    <w:p w:rsidR="00000000" w:rsidRDefault="000F224C" w:rsidP="000F224C">
      <w:pPr>
        <w:spacing w:after="240" w:line="360" w:lineRule="exact"/>
        <w:ind w:left="31680" w:hangingChars="257" w:firstLine="31680"/>
        <w:jc w:val="center"/>
        <w:rPr>
          <w:rFonts w:eastAsia="SimHei"/>
        </w:rPr>
      </w:pPr>
      <w:r>
        <w:rPr>
          <w:rFonts w:eastAsia="SimHei" w:hint="eastAsia"/>
        </w:rPr>
        <w:t>哥斯达黎加妇女受教育状况</w:t>
      </w:r>
    </w:p>
    <w:p w:rsidR="00000000" w:rsidRDefault="000F224C" w:rsidP="000F224C">
      <w:pPr>
        <w:spacing w:after="240" w:line="360" w:lineRule="exact"/>
        <w:ind w:left="31680" w:hangingChars="257" w:firstLine="31680"/>
      </w:pPr>
      <w:r>
        <w:t>325</w:t>
      </w:r>
      <w:r>
        <w:rPr>
          <w:rFonts w:hint="eastAsia"/>
        </w:rPr>
        <w:t>．哥斯达黎加妇女的受教育状况在最近</w:t>
      </w:r>
      <w:r>
        <w:t>25</w:t>
      </w:r>
      <w:r>
        <w:rPr>
          <w:rFonts w:hint="eastAsia"/>
        </w:rPr>
        <w:t>年内出现了改善（参见第</w:t>
      </w:r>
      <w:r>
        <w:t>221</w:t>
      </w:r>
      <w:r>
        <w:rPr>
          <w:rFonts w:hint="eastAsia"/>
        </w:rPr>
        <w:t>至</w:t>
      </w:r>
      <w:r>
        <w:t>228</w:t>
      </w:r>
      <w:r>
        <w:rPr>
          <w:rFonts w:hint="eastAsia"/>
        </w:rPr>
        <w:t>段以及第</w:t>
      </w:r>
      <w:r>
        <w:t>237</w:t>
      </w:r>
      <w:r>
        <w:rPr>
          <w:rFonts w:hint="eastAsia"/>
        </w:rPr>
        <w:t>至</w:t>
      </w:r>
      <w:r>
        <w:t>239</w:t>
      </w:r>
      <w:r>
        <w:rPr>
          <w:rFonts w:hint="eastAsia"/>
        </w:rPr>
        <w:t>段）。妇女受教育程度在全国范围内以及与男子受教育程度相比，都出现了持续增长。通过哥斯达黎加政府几十年来的努力</w:t>
      </w:r>
      <w:r>
        <w:rPr>
          <w:rStyle w:val="FootnoteReference"/>
        </w:rPr>
        <w:footnoteReference w:customMarkFollows="1" w:id="14"/>
        <w:t>13</w:t>
      </w:r>
      <w:r>
        <w:rPr>
          <w:rFonts w:hint="eastAsia"/>
        </w:rPr>
        <w:t>，哥斯达黎加妇女受教育程度为拉丁美洲最高的国家之一。然而，自八十年代的危机以来，这一进步的速度开始减慢，遗留了一些与普及</w:t>
      </w:r>
      <w:r>
        <w:rPr>
          <w:rFonts w:hint="eastAsia"/>
        </w:rPr>
        <w:t>率和社会层次相关的仍待解决的教育问题。</w:t>
      </w:r>
    </w:p>
    <w:p w:rsidR="00000000" w:rsidRDefault="000F224C" w:rsidP="000F224C">
      <w:pPr>
        <w:spacing w:after="240" w:line="360" w:lineRule="exact"/>
        <w:ind w:left="31680" w:hangingChars="257" w:firstLine="31680"/>
      </w:pPr>
      <w:r>
        <w:t>326</w:t>
      </w:r>
      <w:r>
        <w:rPr>
          <w:rFonts w:hint="eastAsia"/>
        </w:rPr>
        <w:t>．文盲程度较低。妇女文盲率比男性文盲率下降得更快，到</w:t>
      </w:r>
      <w:r>
        <w:t>1984</w:t>
      </w:r>
      <w:r>
        <w:rPr>
          <w:rFonts w:hint="eastAsia"/>
        </w:rPr>
        <w:t>年就赶上了后者，到</w:t>
      </w:r>
      <w:r>
        <w:t>1988</w:t>
      </w:r>
      <w:r>
        <w:rPr>
          <w:rFonts w:hint="eastAsia"/>
        </w:rPr>
        <w:t>年就超过了后者（妇女为</w:t>
      </w:r>
      <w:r>
        <w:t>5. 9</w:t>
      </w:r>
      <w:r>
        <w:rPr>
          <w:rFonts w:hint="eastAsia"/>
        </w:rPr>
        <w:t>，男性为</w:t>
      </w:r>
      <w:r>
        <w:t>6. 3</w:t>
      </w:r>
      <w:r>
        <w:rPr>
          <w:rFonts w:hint="eastAsia"/>
        </w:rPr>
        <w:t>）。然而，</w:t>
      </w:r>
      <w:r>
        <w:t>1988</w:t>
      </w:r>
      <w:r>
        <w:rPr>
          <w:rFonts w:hint="eastAsia"/>
        </w:rPr>
        <w:t>年以来，男女文盲率都略有上升，但是妇女的文盲率一直低于男性文盲率。</w:t>
      </w:r>
    </w:p>
    <w:p w:rsidR="00000000" w:rsidRDefault="000F224C" w:rsidP="000F224C">
      <w:pPr>
        <w:spacing w:after="240" w:line="360" w:lineRule="exact"/>
        <w:ind w:left="31680" w:hangingChars="257" w:firstLine="31680"/>
      </w:pPr>
      <w:r>
        <w:t>327</w:t>
      </w:r>
      <w:r>
        <w:rPr>
          <w:rFonts w:hint="eastAsia"/>
        </w:rPr>
        <w:t>．在公立和私立学校中的注册入学情况，男女情况相似，只是根据学校的种类（公立学校、私立学校和半公立学校）而略微有所差别。男性在城市及农村的注册情况都略高于女性。从</w:t>
      </w:r>
      <w:r>
        <w:t>1990</w:t>
      </w:r>
      <w:r>
        <w:rPr>
          <w:rFonts w:hint="eastAsia"/>
        </w:rPr>
        <w:t>年以来，前者开始下降，而妇女的注册情况开始增加（经济计划政策部</w:t>
      </w:r>
      <w:r>
        <w:t>1995</w:t>
      </w:r>
      <w:r>
        <w:rPr>
          <w:rFonts w:hint="eastAsia"/>
        </w:rPr>
        <w:t>年）</w:t>
      </w:r>
      <w:r>
        <w:rPr>
          <w:rFonts w:hint="eastAsia"/>
        </w:rPr>
        <w:t>。另一方面，妇女比男性表现得更为顺从，其辍学情况也比较少。因此，到</w:t>
      </w:r>
      <w:r>
        <w:t>1992</w:t>
      </w:r>
      <w:r>
        <w:rPr>
          <w:rFonts w:hint="eastAsia"/>
        </w:rPr>
        <w:t>年，</w:t>
      </w:r>
      <w:r>
        <w:t>50. 03</w:t>
      </w:r>
      <w:r>
        <w:rPr>
          <w:rFonts w:hint="eastAsia"/>
        </w:rPr>
        <w:t>％的妇女完成了小学教育，到</w:t>
      </w:r>
      <w:r>
        <w:t>1994</w:t>
      </w:r>
      <w:r>
        <w:rPr>
          <w:rFonts w:hint="eastAsia"/>
        </w:rPr>
        <w:t>年这一比例略微有所上升，达到了</w:t>
      </w:r>
      <w:r>
        <w:t>50. 32</w:t>
      </w:r>
      <w:r>
        <w:rPr>
          <w:rFonts w:hint="eastAsia"/>
        </w:rPr>
        <w:t>％。与之完全相反的是，</w:t>
      </w:r>
      <w:r>
        <w:t>1992</w:t>
      </w:r>
      <w:r>
        <w:rPr>
          <w:rFonts w:hint="eastAsia"/>
        </w:rPr>
        <w:t>年完成小学教育的男性占</w:t>
      </w:r>
      <w:r>
        <w:t>49. 97</w:t>
      </w:r>
      <w:r>
        <w:rPr>
          <w:rFonts w:hint="eastAsia"/>
        </w:rPr>
        <w:t>％，而两年以后则下降为</w:t>
      </w:r>
      <w:r>
        <w:t>48. 68</w:t>
      </w:r>
      <w:r>
        <w:rPr>
          <w:rFonts w:hint="eastAsia"/>
        </w:rPr>
        <w:t>％（联合国人口活动基金，经济计划政策部和家庭和妇女国家发展中心，</w:t>
      </w:r>
      <w:r>
        <w:t>1995</w:t>
      </w:r>
      <w:r>
        <w:rPr>
          <w:rFonts w:hint="eastAsia"/>
        </w:rPr>
        <w:t>年）。总之，可以肯定的是，在参与教育机制方面，妇女已经获得了平等。</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25</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哥斯达黎加：</w:t>
      </w:r>
      <w:r>
        <w:rPr>
          <w:rFonts w:ascii="SimHei" w:eastAsia="SimHei"/>
        </w:rPr>
        <w:t>1996</w:t>
      </w:r>
      <w:r>
        <w:rPr>
          <w:rFonts w:ascii="SimHei" w:eastAsia="SimHei" w:hint="eastAsia"/>
        </w:rPr>
        <w:t>年男女在不同等级教育中的辍学情况</w:t>
      </w:r>
      <w:r>
        <w:rPr>
          <w:rStyle w:val="FootnoteReference"/>
          <w:rFonts w:ascii="SimHei" w:eastAsia="SimHei"/>
        </w:rPr>
        <w:footnoteReference w:customMarkFollows="1" w:id="15"/>
        <w:t>14</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（百分比）</w:t>
      </w:r>
    </w:p>
    <w:tbl>
      <w:tblPr>
        <w:tblW w:w="4946"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49"/>
        <w:gridCol w:w="3359"/>
        <w:gridCol w:w="3359"/>
      </w:tblGrid>
      <w:tr w:rsidR="00000000">
        <w:tblPrEx>
          <w:tblCellMar>
            <w:top w:w="0" w:type="dxa"/>
            <w:bottom w:w="0" w:type="dxa"/>
          </w:tblCellMar>
        </w:tblPrEx>
        <w:tc>
          <w:tcPr>
            <w:tcW w:w="1630" w:type="pct"/>
          </w:tcPr>
          <w:p w:rsidR="00000000" w:rsidRDefault="000F224C" w:rsidP="000F224C">
            <w:pPr>
              <w:spacing w:after="120" w:line="360" w:lineRule="exact"/>
              <w:ind w:left="31680" w:hangingChars="257" w:firstLine="31680"/>
              <w:rPr>
                <w:rFonts w:eastAsia="SimHei"/>
              </w:rPr>
            </w:pPr>
            <w:r>
              <w:rPr>
                <w:rFonts w:eastAsia="SimHei" w:hint="eastAsia"/>
              </w:rPr>
              <w:t>等级</w:t>
            </w:r>
          </w:p>
        </w:tc>
        <w:tc>
          <w:tcPr>
            <w:tcW w:w="1685" w:type="pct"/>
          </w:tcPr>
          <w:p w:rsidR="00000000" w:rsidRDefault="000F224C" w:rsidP="000F224C">
            <w:pPr>
              <w:spacing w:after="120" w:line="360" w:lineRule="exact"/>
              <w:ind w:left="31680" w:hangingChars="257" w:firstLine="31680"/>
              <w:jc w:val="center"/>
              <w:rPr>
                <w:rFonts w:eastAsia="SimHei"/>
              </w:rPr>
            </w:pPr>
            <w:r>
              <w:rPr>
                <w:rFonts w:eastAsia="SimHei" w:hint="eastAsia"/>
              </w:rPr>
              <w:t>女性</w:t>
            </w:r>
          </w:p>
        </w:tc>
        <w:tc>
          <w:tcPr>
            <w:tcW w:w="1685" w:type="pct"/>
          </w:tcPr>
          <w:p w:rsidR="00000000" w:rsidRDefault="000F224C" w:rsidP="000F224C">
            <w:pPr>
              <w:spacing w:after="120" w:line="360" w:lineRule="exact"/>
              <w:ind w:left="31680" w:hangingChars="257" w:firstLine="31680"/>
              <w:jc w:val="center"/>
              <w:rPr>
                <w:rFonts w:eastAsia="SimHei"/>
              </w:rPr>
            </w:pPr>
            <w:r>
              <w:rPr>
                <w:rFonts w:eastAsia="SimHei" w:hint="eastAsia"/>
              </w:rPr>
              <w:t>男性</w:t>
            </w:r>
          </w:p>
        </w:tc>
      </w:tr>
      <w:tr w:rsidR="00000000">
        <w:tblPrEx>
          <w:tblCellMar>
            <w:top w:w="0" w:type="dxa"/>
            <w:bottom w:w="0" w:type="dxa"/>
          </w:tblCellMar>
        </w:tblPrEx>
        <w:tc>
          <w:tcPr>
            <w:tcW w:w="1630" w:type="pct"/>
          </w:tcPr>
          <w:p w:rsidR="00000000" w:rsidRDefault="000F224C" w:rsidP="000F224C">
            <w:pPr>
              <w:spacing w:after="120" w:line="360" w:lineRule="exact"/>
              <w:ind w:left="31680" w:hangingChars="257" w:firstLine="31680"/>
            </w:pPr>
            <w:r>
              <w:rPr>
                <w:rFonts w:hint="eastAsia"/>
              </w:rPr>
              <w:t>小学</w:t>
            </w:r>
          </w:p>
          <w:p w:rsidR="00000000" w:rsidRDefault="000F224C" w:rsidP="000F224C">
            <w:pPr>
              <w:spacing w:after="120" w:line="360" w:lineRule="exact"/>
              <w:ind w:left="31680" w:hangingChars="257" w:firstLine="31680"/>
            </w:pPr>
            <w:r>
              <w:rPr>
                <w:rFonts w:hint="eastAsia"/>
              </w:rPr>
              <w:t>全日</w:t>
            </w:r>
            <w:r>
              <w:rPr>
                <w:rFonts w:hint="eastAsia"/>
              </w:rPr>
              <w:t>制</w:t>
            </w:r>
          </w:p>
          <w:p w:rsidR="00000000" w:rsidRDefault="000F224C" w:rsidP="000F224C">
            <w:pPr>
              <w:spacing w:after="120" w:line="360" w:lineRule="exact"/>
              <w:ind w:left="31680" w:hangingChars="257" w:firstLine="31680"/>
            </w:pPr>
            <w:r>
              <w:rPr>
                <w:rFonts w:hint="eastAsia"/>
              </w:rPr>
              <w:t>夜校</w:t>
            </w:r>
          </w:p>
        </w:tc>
        <w:tc>
          <w:tcPr>
            <w:tcW w:w="1685" w:type="pct"/>
          </w:tcPr>
          <w:p w:rsidR="00000000" w:rsidRDefault="000F224C" w:rsidP="000F224C">
            <w:pPr>
              <w:spacing w:after="120" w:line="360" w:lineRule="exact"/>
              <w:ind w:left="31680" w:hangingChars="257" w:firstLine="31680"/>
              <w:jc w:val="center"/>
            </w:pPr>
          </w:p>
          <w:p w:rsidR="00000000" w:rsidRDefault="000F224C" w:rsidP="000F224C">
            <w:pPr>
              <w:spacing w:after="120" w:line="360" w:lineRule="exact"/>
              <w:ind w:left="31680" w:hangingChars="257" w:firstLine="31680"/>
              <w:jc w:val="center"/>
            </w:pPr>
            <w:r>
              <w:t>4.20</w:t>
            </w:r>
          </w:p>
          <w:p w:rsidR="00000000" w:rsidRDefault="000F224C" w:rsidP="000F224C">
            <w:pPr>
              <w:spacing w:after="120" w:line="360" w:lineRule="exact"/>
              <w:ind w:left="31680" w:hangingChars="257" w:firstLine="31680"/>
              <w:jc w:val="center"/>
            </w:pPr>
            <w:r>
              <w:t>19.10</w:t>
            </w:r>
          </w:p>
        </w:tc>
        <w:tc>
          <w:tcPr>
            <w:tcW w:w="1685" w:type="pct"/>
          </w:tcPr>
          <w:p w:rsidR="00000000" w:rsidRDefault="000F224C" w:rsidP="000F224C">
            <w:pPr>
              <w:spacing w:after="120" w:line="360" w:lineRule="exact"/>
              <w:ind w:left="31680" w:hangingChars="257" w:firstLine="31680"/>
              <w:jc w:val="center"/>
            </w:pPr>
          </w:p>
          <w:p w:rsidR="00000000" w:rsidRDefault="000F224C" w:rsidP="000F224C">
            <w:pPr>
              <w:spacing w:after="120" w:line="360" w:lineRule="exact"/>
              <w:ind w:left="31680" w:hangingChars="257" w:firstLine="31680"/>
              <w:jc w:val="center"/>
            </w:pPr>
            <w:r>
              <w:t>4.82</w:t>
            </w:r>
          </w:p>
          <w:p w:rsidR="00000000" w:rsidRDefault="000F224C" w:rsidP="000F224C">
            <w:pPr>
              <w:spacing w:after="120" w:line="360" w:lineRule="exact"/>
              <w:ind w:left="31680" w:hangingChars="257" w:firstLine="31680"/>
              <w:jc w:val="center"/>
            </w:pPr>
            <w:r>
              <w:t>28.30</w:t>
            </w:r>
          </w:p>
        </w:tc>
      </w:tr>
      <w:tr w:rsidR="00000000">
        <w:tblPrEx>
          <w:tblCellMar>
            <w:top w:w="0" w:type="dxa"/>
            <w:bottom w:w="0" w:type="dxa"/>
          </w:tblCellMar>
        </w:tblPrEx>
        <w:tc>
          <w:tcPr>
            <w:tcW w:w="1630" w:type="pct"/>
          </w:tcPr>
          <w:p w:rsidR="00000000" w:rsidRDefault="000F224C" w:rsidP="000F224C">
            <w:pPr>
              <w:spacing w:after="120" w:line="360" w:lineRule="exact"/>
              <w:ind w:left="31680" w:hangingChars="257" w:firstLine="31680"/>
            </w:pPr>
            <w:r>
              <w:rPr>
                <w:rFonts w:hint="eastAsia"/>
              </w:rPr>
              <w:t>中学</w:t>
            </w:r>
          </w:p>
          <w:p w:rsidR="00000000" w:rsidRDefault="000F224C" w:rsidP="000F224C">
            <w:pPr>
              <w:spacing w:after="120" w:line="360" w:lineRule="exact"/>
              <w:ind w:left="31680" w:hangingChars="257" w:firstLine="31680"/>
            </w:pPr>
            <w:r>
              <w:rPr>
                <w:rFonts w:hint="eastAsia"/>
              </w:rPr>
              <w:t>全日制</w:t>
            </w:r>
          </w:p>
          <w:p w:rsidR="00000000" w:rsidRDefault="000F224C" w:rsidP="000F224C">
            <w:pPr>
              <w:spacing w:after="120" w:line="360" w:lineRule="exact"/>
              <w:ind w:left="31680" w:hangingChars="257" w:firstLine="31680"/>
            </w:pPr>
            <w:r>
              <w:rPr>
                <w:rFonts w:hint="eastAsia"/>
              </w:rPr>
              <w:t>夜校</w:t>
            </w:r>
          </w:p>
        </w:tc>
        <w:tc>
          <w:tcPr>
            <w:tcW w:w="1685" w:type="pct"/>
          </w:tcPr>
          <w:p w:rsidR="00000000" w:rsidRDefault="000F224C" w:rsidP="000F224C">
            <w:pPr>
              <w:spacing w:after="120" w:line="360" w:lineRule="exact"/>
              <w:ind w:left="31680" w:hangingChars="257" w:firstLine="31680"/>
              <w:jc w:val="center"/>
            </w:pPr>
          </w:p>
          <w:p w:rsidR="00000000" w:rsidRDefault="000F224C" w:rsidP="000F224C">
            <w:pPr>
              <w:spacing w:after="120" w:line="360" w:lineRule="exact"/>
              <w:ind w:left="31680" w:hangingChars="257" w:firstLine="31680"/>
              <w:jc w:val="center"/>
            </w:pPr>
            <w:r>
              <w:t>9.90</w:t>
            </w:r>
          </w:p>
          <w:p w:rsidR="00000000" w:rsidRDefault="000F224C" w:rsidP="000F224C">
            <w:pPr>
              <w:spacing w:after="120" w:line="360" w:lineRule="exact"/>
              <w:ind w:left="31680" w:hangingChars="257" w:firstLine="31680"/>
              <w:jc w:val="center"/>
            </w:pPr>
            <w:r>
              <w:t>28.00</w:t>
            </w:r>
          </w:p>
        </w:tc>
        <w:tc>
          <w:tcPr>
            <w:tcW w:w="1685" w:type="pct"/>
          </w:tcPr>
          <w:p w:rsidR="00000000" w:rsidRDefault="000F224C" w:rsidP="000F224C">
            <w:pPr>
              <w:spacing w:after="120" w:line="360" w:lineRule="exact"/>
              <w:ind w:left="31680" w:hangingChars="257" w:firstLine="31680"/>
              <w:jc w:val="center"/>
            </w:pPr>
          </w:p>
          <w:p w:rsidR="00000000" w:rsidRDefault="000F224C" w:rsidP="000F224C">
            <w:pPr>
              <w:spacing w:after="120" w:line="360" w:lineRule="exact"/>
              <w:ind w:left="31680" w:hangingChars="257" w:firstLine="31680"/>
              <w:jc w:val="center"/>
            </w:pPr>
            <w:r>
              <w:t>12.50</w:t>
            </w:r>
          </w:p>
          <w:p w:rsidR="00000000" w:rsidRDefault="000F224C" w:rsidP="000F224C">
            <w:pPr>
              <w:spacing w:after="120" w:line="360" w:lineRule="exact"/>
              <w:ind w:left="31680" w:hangingChars="257" w:firstLine="31680"/>
              <w:jc w:val="center"/>
            </w:pPr>
            <w:r>
              <w:t>38.10</w:t>
            </w:r>
          </w:p>
        </w:tc>
      </w:tr>
    </w:tbl>
    <w:p w:rsidR="00000000" w:rsidRDefault="000F224C" w:rsidP="000F224C">
      <w:pPr>
        <w:spacing w:before="120" w:after="240" w:line="360" w:lineRule="exact"/>
        <w:ind w:left="31680" w:hangingChars="257" w:firstLine="31680"/>
        <w:rPr>
          <w:sz w:val="18"/>
        </w:rPr>
      </w:pPr>
      <w:r>
        <w:rPr>
          <w:rFonts w:hint="eastAsia"/>
          <w:sz w:val="18"/>
        </w:rPr>
        <w:t>资料来源：公共教育部教育计划司统计处，</w:t>
      </w:r>
      <w:r>
        <w:rPr>
          <w:sz w:val="18"/>
        </w:rPr>
        <w:t>1996</w:t>
      </w:r>
      <w:r>
        <w:rPr>
          <w:rFonts w:hint="eastAsia"/>
          <w:sz w:val="18"/>
        </w:rPr>
        <w:t>年。</w:t>
      </w:r>
    </w:p>
    <w:p w:rsidR="00000000" w:rsidRDefault="000F224C" w:rsidP="000F224C">
      <w:pPr>
        <w:spacing w:after="240" w:line="400" w:lineRule="exact"/>
        <w:ind w:left="31680" w:hangingChars="257" w:firstLine="31680"/>
      </w:pPr>
      <w:r>
        <w:t>328</w:t>
      </w:r>
      <w:r>
        <w:rPr>
          <w:rFonts w:hint="eastAsia"/>
        </w:rPr>
        <w:t>．然而，还是存在着相当大的差异。妇女的中学教育总是趋于被打断，而男性则参加了中级技术教育。随着教育等级的提高，妇女总是更加失败，主要是因为：过早结婚与怀孕，穷人家的孩子需要照看弟弟妹妹和承担家务；轻视妇女教育的整体社会模式带来的影响。</w:t>
      </w:r>
    </w:p>
    <w:p w:rsidR="00000000" w:rsidRDefault="000F224C" w:rsidP="000F224C">
      <w:pPr>
        <w:spacing w:after="240" w:line="400" w:lineRule="exact"/>
        <w:ind w:left="31680" w:hangingChars="257" w:firstLine="31680"/>
      </w:pPr>
      <w:r>
        <w:t>329</w:t>
      </w:r>
      <w:r>
        <w:rPr>
          <w:rFonts w:hint="eastAsia"/>
        </w:rPr>
        <w:t>．近几十年以来，哥斯达黎加政府已经作出持续努力，改善接受正规教育的情况。这一努力</w:t>
      </w:r>
      <w:r>
        <w:rPr>
          <w:rFonts w:hint="eastAsia"/>
        </w:rPr>
        <w:t>使得七十年代的注册入学情况翻了一番。到</w:t>
      </w:r>
      <w:r>
        <w:t>1990</w:t>
      </w:r>
      <w:r>
        <w:rPr>
          <w:rFonts w:hint="eastAsia"/>
        </w:rPr>
        <w:t>年初，小学教育中的</w:t>
      </w:r>
      <w:r>
        <w:t>94. 2</w:t>
      </w:r>
      <w:r>
        <w:rPr>
          <w:rFonts w:hint="eastAsia"/>
        </w:rPr>
        <w:t>％和中学教育的</w:t>
      </w:r>
      <w:r>
        <w:t>85. 9</w:t>
      </w:r>
      <w:r>
        <w:rPr>
          <w:rFonts w:hint="eastAsia"/>
        </w:rPr>
        <w:t>％为公立教育；余下的为半公立教育和私立教育。这些注册中的性别构成曾经并且一直是相当对等的；然而，妇女参与半公立和私立中心的比例要略微高一些。</w:t>
      </w:r>
    </w:p>
    <w:p w:rsidR="00000000" w:rsidRDefault="000F224C" w:rsidP="000F224C">
      <w:pPr>
        <w:spacing w:after="240" w:line="400" w:lineRule="exact"/>
        <w:ind w:left="31680" w:hangingChars="257" w:firstLine="31680"/>
      </w:pPr>
      <w:r>
        <w:t>330</w:t>
      </w:r>
      <w:r>
        <w:rPr>
          <w:rFonts w:hint="eastAsia"/>
        </w:rPr>
        <w:t>．从</w:t>
      </w:r>
      <w:r>
        <w:t>1980</w:t>
      </w:r>
      <w:r>
        <w:rPr>
          <w:rFonts w:hint="eastAsia"/>
        </w:rPr>
        <w:t>年以来，学前教育中心的注册入学情况一直有所上升，同样，对这一类国家服务的需求也有所增加。这一现象部分是由于妇女对社会经济活动的参与增多。虽然哥斯达黎加政府和私立机构扩大了服务，但是这还远远不够。这一领域中极为重要的一项进步就是在</w:t>
      </w:r>
      <w:r>
        <w:t>1997</w:t>
      </w:r>
      <w:r>
        <w:rPr>
          <w:rFonts w:hint="eastAsia"/>
        </w:rPr>
        <w:t>年通过了对《基本教</w:t>
      </w:r>
      <w:r>
        <w:rPr>
          <w:rFonts w:hint="eastAsia"/>
        </w:rPr>
        <w:t>育法》的修正案，使儿童的学前教育也成为了义务教育。</w:t>
      </w:r>
    </w:p>
    <w:p w:rsidR="00000000" w:rsidRDefault="000F224C" w:rsidP="000F224C">
      <w:pPr>
        <w:spacing w:after="240" w:line="400" w:lineRule="exact"/>
        <w:ind w:left="31680" w:hangingChars="257" w:firstLine="31680"/>
      </w:pPr>
      <w:r>
        <w:t>331</w:t>
      </w:r>
      <w:r>
        <w:rPr>
          <w:rFonts w:hint="eastAsia"/>
        </w:rPr>
        <w:t>．中学教育大部分都是学院式教育。职业－技术教育到八十年代末才刚刚达到</w:t>
      </w:r>
      <w:r>
        <w:t>25</w:t>
      </w:r>
      <w:r>
        <w:rPr>
          <w:rFonts w:hint="eastAsia"/>
        </w:rPr>
        <w:t>％。妇女在这两方面都占到了近</w:t>
      </w:r>
      <w:r>
        <w:t>50</w:t>
      </w:r>
      <w:r>
        <w:rPr>
          <w:rFonts w:hint="eastAsia"/>
        </w:rPr>
        <w:t>％的比例，但是在职业－技术教育中妇女主要集中在诸如服务部门和工业部门等一些女性化的专业中。九十年代初，男性占据了农牧业（</w:t>
      </w:r>
      <w:r>
        <w:t>91</w:t>
      </w:r>
      <w:r>
        <w:rPr>
          <w:rFonts w:hint="eastAsia"/>
        </w:rPr>
        <w:t>％）、工业（</w:t>
      </w:r>
      <w:r>
        <w:t>60</w:t>
      </w:r>
      <w:r>
        <w:rPr>
          <w:rFonts w:hint="eastAsia"/>
        </w:rPr>
        <w:t>％）等专业的大部分的注册名额，在服务部门也占据了近一半的比例（西班牙妇女研究所和拉丁美洲社会科学学会，</w:t>
      </w:r>
      <w:r>
        <w:t>1993</w:t>
      </w:r>
      <w:r>
        <w:rPr>
          <w:rFonts w:hint="eastAsia"/>
        </w:rPr>
        <w:t>年）。到</w:t>
      </w:r>
      <w:r>
        <w:t>1997</w:t>
      </w:r>
      <w:r>
        <w:rPr>
          <w:rFonts w:hint="eastAsia"/>
        </w:rPr>
        <w:t>年，这一倾向没有任何变化。</w:t>
      </w:r>
      <w:r>
        <w:t>CEGESTI</w:t>
      </w:r>
      <w:r>
        <w:rPr>
          <w:rFonts w:hint="eastAsia"/>
        </w:rPr>
        <w:t>开展的一项研究（</w:t>
      </w:r>
      <w:r>
        <w:t>1997</w:t>
      </w:r>
      <w:r>
        <w:rPr>
          <w:rFonts w:hint="eastAsia"/>
        </w:rPr>
        <w:t>年）表明，性别差异主</w:t>
      </w:r>
      <w:r>
        <w:rPr>
          <w:rFonts w:hint="eastAsia"/>
        </w:rPr>
        <w:t>要表现在适合男性和女性的专业和方法上，而不是表现在这些中心的注册入学状况中。事实上，这些中心的注册入学情况对双方来说都是相似的。妇女的参与仍然集中在很少有增长潜能的传统领域，例如加工业和秘书行业。这一差异在女教师和男教师的分布中也是一样的，主要集中在服务行业。</w:t>
      </w:r>
    </w:p>
    <w:p w:rsidR="00000000" w:rsidRDefault="000F224C" w:rsidP="000F224C">
      <w:pPr>
        <w:spacing w:after="240" w:line="400" w:lineRule="exact"/>
        <w:ind w:left="31680" w:hangingChars="257" w:firstLine="31680"/>
      </w:pPr>
      <w:r>
        <w:t>332</w:t>
      </w:r>
      <w:r>
        <w:rPr>
          <w:rFonts w:hint="eastAsia"/>
        </w:rPr>
        <w:t>．公立教育是男女同校的混合教育。那些提供女子教育的教育中心为半公立学校或私立学校。从总体上来说，半公立和私立中心的设施及结构更好一些，虽然其师资并不怎么样。哥斯达黎加大学开展的多项研究均表明，为男性提供的教育和为女性提供的教育的质量是与预期男女</w:t>
      </w:r>
      <w:r>
        <w:rPr>
          <w:rFonts w:hint="eastAsia"/>
        </w:rPr>
        <w:t>的性别作用相关的教育理念和教育实践来区分的。尽管作出了许多努力，但课本和课程中仍然不断产生性别典型，教育方法和教员的教学实践，在很多情况下加剧了差异与传统的性别作用。这些研究者发现，教师在数学和理科课程中更加关注男性而不是女性。课堂中的事例或留待解决的问题从总体上来说，和妇女日常关注的问题没有太大的关联。</w:t>
      </w:r>
    </w:p>
    <w:p w:rsidR="00000000" w:rsidRDefault="000F224C" w:rsidP="000F224C">
      <w:pPr>
        <w:spacing w:after="240" w:line="400" w:lineRule="exact"/>
        <w:ind w:left="31680" w:hangingChars="257" w:firstLine="31680"/>
      </w:pPr>
      <w:r>
        <w:t>333</w:t>
      </w:r>
      <w:r>
        <w:rPr>
          <w:rFonts w:hint="eastAsia"/>
        </w:rPr>
        <w:t>．技术教育中发现服务行业设施质量及技术水平要低于那些男性占主要成份的专业。在许多学校，用于文秘职业教学的电脑和软件是陈旧落后的。</w:t>
      </w:r>
    </w:p>
    <w:p w:rsidR="00000000" w:rsidRDefault="000F224C" w:rsidP="000F224C">
      <w:pPr>
        <w:spacing w:after="240" w:line="400" w:lineRule="exact"/>
        <w:ind w:left="31680" w:hangingChars="257" w:firstLine="31680"/>
      </w:pPr>
      <w:r>
        <w:t>334</w:t>
      </w:r>
      <w:r>
        <w:rPr>
          <w:rFonts w:hint="eastAsia"/>
        </w:rPr>
        <w:t>．高等教育体制为技术和科技职业的培训提供了多种不同的选择：</w:t>
      </w:r>
    </w:p>
    <w:p w:rsidR="00000000" w:rsidRDefault="000F224C" w:rsidP="000F224C">
      <w:pPr>
        <w:spacing w:after="240" w:line="400" w:lineRule="exact"/>
        <w:ind w:leftChars="285" w:left="31680" w:hangingChars="228" w:firstLine="31680"/>
      </w:pPr>
      <w:r>
        <w:t>a</w:t>
      </w:r>
      <w:r>
        <w:t>.</w:t>
      </w:r>
      <w:r>
        <w:tab/>
      </w:r>
      <w:r>
        <w:rPr>
          <w:rFonts w:hint="eastAsia"/>
        </w:rPr>
        <w:t>哥斯达黎加学院（</w:t>
      </w:r>
      <w:r>
        <w:t>ITCR</w:t>
      </w:r>
      <w:r>
        <w:rPr>
          <w:rFonts w:hint="eastAsia"/>
        </w:rPr>
        <w:t>）是一个公立的高等教育机构，为培养技术人员和科技领域专业人士提供学习方案。最近几十年来，妇女的注册入学人数逐步增加，虽然入学与毕业的男生人数仍然较多。刚刚才成立的性别平等组织推行了一系列措施，以促使在接受哥斯达黎加学院（</w:t>
      </w:r>
      <w:r>
        <w:t>ITCR</w:t>
      </w:r>
      <w:r>
        <w:rPr>
          <w:rFonts w:hint="eastAsia"/>
        </w:rPr>
        <w:t>）提供的教育时享有平等的机遇，为受到制度限制的妇女及其就业创造条件。</w:t>
      </w:r>
    </w:p>
    <w:p w:rsidR="00000000" w:rsidRDefault="000F224C" w:rsidP="000F224C">
      <w:pPr>
        <w:spacing w:after="240" w:line="400" w:lineRule="exact"/>
        <w:ind w:leftChars="285" w:left="31680" w:hangingChars="228" w:firstLine="31680"/>
      </w:pPr>
      <w:r>
        <w:t>b.</w:t>
      </w:r>
      <w:r>
        <w:tab/>
      </w:r>
      <w:r>
        <w:rPr>
          <w:rFonts w:hint="eastAsia"/>
        </w:rPr>
        <w:t>国家函授大学（</w:t>
      </w:r>
      <w:r>
        <w:t>UNED</w:t>
      </w:r>
      <w:r>
        <w:rPr>
          <w:rFonts w:hint="eastAsia"/>
        </w:rPr>
        <w:t>）是一家提供多项技术专业教育的公立机构（例如，农牧业技师、儿童服务的管理），主要向完成了中学教育，但却无条件进入传统的大学中心的那部分人提供教育。</w:t>
      </w:r>
    </w:p>
    <w:p w:rsidR="00000000" w:rsidRDefault="000F224C" w:rsidP="000F224C">
      <w:pPr>
        <w:spacing w:after="240" w:line="400" w:lineRule="exact"/>
        <w:ind w:leftChars="285" w:left="31680" w:hangingChars="228" w:firstLine="31680"/>
      </w:pPr>
      <w:r>
        <w:t>c.</w:t>
      </w:r>
      <w:r>
        <w:tab/>
      </w:r>
      <w:r>
        <w:rPr>
          <w:rFonts w:hint="eastAsia"/>
        </w:rPr>
        <w:t>私立</w:t>
      </w:r>
      <w:r>
        <w:rPr>
          <w:rFonts w:hint="eastAsia"/>
        </w:rPr>
        <w:t>性质的技术培训机构提供诸如电脑、文秘、会计、管理等许多领域的技术及职业培训。</w:t>
      </w:r>
    </w:p>
    <w:p w:rsidR="00000000" w:rsidRDefault="000F224C" w:rsidP="000F224C">
      <w:pPr>
        <w:spacing w:after="240" w:line="400" w:lineRule="exact"/>
        <w:ind w:left="31680" w:hangingChars="257" w:firstLine="31680"/>
      </w:pPr>
      <w:r>
        <w:t>335</w:t>
      </w:r>
      <w:r>
        <w:rPr>
          <w:rFonts w:hint="eastAsia"/>
        </w:rPr>
        <w:t>．妇女倾向于学习国家函授大学（</w:t>
      </w:r>
      <w:r>
        <w:t>UNED</w:t>
      </w:r>
      <w:r>
        <w:rPr>
          <w:rFonts w:hint="eastAsia"/>
        </w:rPr>
        <w:t>）和其它私立学校与服务行业相关的技术专业，因其提供的教育方式灵活，而且为期较短。</w:t>
      </w:r>
    </w:p>
    <w:p w:rsidR="00000000" w:rsidRDefault="000F224C" w:rsidP="000F224C">
      <w:pPr>
        <w:spacing w:after="240" w:line="400" w:lineRule="exact"/>
        <w:ind w:left="31680" w:hangingChars="257" w:firstLine="31680"/>
      </w:pPr>
      <w:r>
        <w:t>336</w:t>
      </w:r>
      <w:r>
        <w:rPr>
          <w:rFonts w:hint="eastAsia"/>
        </w:rPr>
        <w:t>．妇女在教师中占了大部分，但是不同层次之间仍然存在着一些差异。</w:t>
      </w:r>
      <w:r>
        <w:t>1992</w:t>
      </w:r>
      <w:r>
        <w:rPr>
          <w:rFonts w:hint="eastAsia"/>
        </w:rPr>
        <w:t>年，学前教育的教师中</w:t>
      </w:r>
      <w:r>
        <w:t>97. 4</w:t>
      </w:r>
      <w:r>
        <w:rPr>
          <w:rFonts w:hint="eastAsia"/>
        </w:rPr>
        <w:t>%</w:t>
      </w:r>
      <w:r>
        <w:rPr>
          <w:rFonts w:hint="eastAsia"/>
        </w:rPr>
        <w:t>为女性；在小学教师中，这个数字下降至</w:t>
      </w:r>
      <w:r>
        <w:t>79. 9%</w:t>
      </w:r>
      <w:r>
        <w:rPr>
          <w:rFonts w:hint="eastAsia"/>
        </w:rPr>
        <w:t>，中学只有</w:t>
      </w:r>
      <w:r>
        <w:t>54. 2</w:t>
      </w:r>
      <w:r>
        <w:rPr>
          <w:rFonts w:hint="eastAsia"/>
        </w:rPr>
        <w:t>％。男性则更多地从事行政工作（如教育中心领导），在中学教育中，男性教师则更受欢迎。</w:t>
      </w:r>
    </w:p>
    <w:p w:rsidR="00000000" w:rsidRDefault="000F224C" w:rsidP="000F224C">
      <w:pPr>
        <w:spacing w:after="240" w:line="400" w:lineRule="exact"/>
        <w:ind w:left="31680" w:hangingChars="257" w:firstLine="31680"/>
      </w:pPr>
      <w:r>
        <w:t>337</w:t>
      </w:r>
      <w:r>
        <w:rPr>
          <w:rFonts w:hint="eastAsia"/>
        </w:rPr>
        <w:t>．在大学中，男性占据了理科、法律、医学、工</w:t>
      </w:r>
      <w:r>
        <w:rPr>
          <w:rFonts w:hint="eastAsia"/>
        </w:rPr>
        <w:t>程、科技以及农艺等专业的教学职位；而女性教学人员则集中在人文、社会科学、教育和艺术等专业。然而，在诸如政治学等专业，</w:t>
      </w:r>
      <w:r>
        <w:t>60</w:t>
      </w:r>
      <w:r>
        <w:rPr>
          <w:rFonts w:hint="eastAsia"/>
        </w:rPr>
        <w:t>％以上的教员则为男性。男性教员在其职位上表现得非常胜任（这就提供了更大的劳动安全与劳动保障），其比例远远高于妇女。</w:t>
      </w:r>
    </w:p>
    <w:p w:rsidR="00000000" w:rsidRDefault="000F224C" w:rsidP="000F224C">
      <w:pPr>
        <w:spacing w:after="240" w:line="400" w:lineRule="exact"/>
        <w:ind w:left="31680" w:hangingChars="257" w:firstLine="31680"/>
        <w:rPr>
          <w:rFonts w:hint="eastAsia"/>
        </w:rPr>
      </w:pPr>
      <w:r>
        <w:t>338</w:t>
      </w:r>
      <w:r>
        <w:rPr>
          <w:rFonts w:hint="eastAsia"/>
        </w:rPr>
        <w:t>．近十年以来，妇女在攻读医学、法律、工程、理科和农业等大学专业，今后将以此为业的正在逐步增长，甚至在前两项专业中的参与达到了近</w:t>
      </w:r>
      <w:r>
        <w:t>50</w:t>
      </w:r>
      <w:r>
        <w:rPr>
          <w:rFonts w:hint="eastAsia"/>
        </w:rPr>
        <w:t>％。此状况是性别认同发生变化的反映，虽然许多研究表明尽管出现了这一重大变化，但在职业选择中仍然存在着严重的性别差异，近</w:t>
      </w:r>
      <w:r>
        <w:t>60</w:t>
      </w:r>
      <w:r>
        <w:rPr>
          <w:rFonts w:hint="eastAsia"/>
        </w:rPr>
        <w:t>％的妇女选择攻读不</w:t>
      </w:r>
      <w:r>
        <w:rPr>
          <w:rFonts w:hint="eastAsia"/>
        </w:rPr>
        <w:t>同于男性的人文、社会科学和艺术等专业。只有很小部分的男性开始转向哲学等“温柔”专业。同一些研究指出这一差异仍然表现在劳动力市场上，包括那些毕业于非传统专业的女性专业人士，因为她们更愿意坐在那些不与生儿育女发生冲突的职位上领取工资。决定从事自由职业的妇女的比例仍然很低。</w:t>
      </w:r>
    </w:p>
    <w:p w:rsidR="00000000" w:rsidRDefault="000F224C" w:rsidP="000F224C">
      <w:pPr>
        <w:spacing w:line="360" w:lineRule="exact"/>
        <w:ind w:left="31680" w:hangingChars="257" w:firstLine="31680"/>
        <w:rPr>
          <w:rFonts w:hint="eastAsia"/>
        </w:rPr>
      </w:pPr>
    </w:p>
    <w:p w:rsidR="00000000" w:rsidRDefault="000F224C">
      <w:pPr>
        <w:pStyle w:val="NormalIndent"/>
        <w:pBdr>
          <w:top w:val="single" w:sz="4" w:space="1" w:color="auto"/>
          <w:bottom w:val="single" w:sz="4" w:space="1" w:color="auto"/>
        </w:pBdr>
        <w:spacing w:line="360" w:lineRule="exact"/>
        <w:rPr>
          <w:rFonts w:ascii="SimSun" w:hint="eastAsia"/>
          <w:kern w:val="0"/>
        </w:rPr>
      </w:pPr>
    </w:p>
    <w:p w:rsidR="00000000" w:rsidRDefault="000F224C">
      <w:pPr>
        <w:pBdr>
          <w:top w:val="single" w:sz="4" w:space="1" w:color="auto"/>
          <w:bottom w:val="single" w:sz="4" w:space="1" w:color="auto"/>
        </w:pBdr>
        <w:spacing w:after="120" w:line="360" w:lineRule="exact"/>
        <w:jc w:val="center"/>
        <w:rPr>
          <w:rFonts w:ascii="SimHei" w:eastAsia="SimHei" w:hint="eastAsia"/>
          <w:sz w:val="24"/>
        </w:rPr>
      </w:pPr>
      <w:r>
        <w:rPr>
          <w:rFonts w:ascii="SimHei" w:eastAsia="SimHei" w:hint="eastAsia"/>
          <w:sz w:val="24"/>
        </w:rPr>
        <w:t>（</w:t>
      </w:r>
      <w:r>
        <w:rPr>
          <w:rFonts w:ascii="SimHei" w:eastAsia="SimHei"/>
          <w:sz w:val="24"/>
        </w:rPr>
        <w:t>c</w:t>
      </w:r>
      <w:r>
        <w:rPr>
          <w:rFonts w:ascii="SimHei" w:eastAsia="SimHei" w:hint="eastAsia"/>
          <w:sz w:val="24"/>
        </w:rPr>
        <w:t>）为消除在各级和各种方式的教育中对男女任务的任何定型观念，</w:t>
      </w:r>
    </w:p>
    <w:p w:rsidR="00000000" w:rsidRDefault="000F224C">
      <w:pPr>
        <w:pBdr>
          <w:top w:val="single" w:sz="4" w:space="1" w:color="auto"/>
          <w:bottom w:val="single" w:sz="4" w:space="1" w:color="auto"/>
        </w:pBdr>
        <w:spacing w:after="120" w:line="360" w:lineRule="exact"/>
        <w:jc w:val="center"/>
        <w:rPr>
          <w:rFonts w:ascii="SimHei" w:eastAsia="SimHei" w:hint="eastAsia"/>
          <w:sz w:val="24"/>
        </w:rPr>
      </w:pPr>
      <w:r>
        <w:rPr>
          <w:rFonts w:ascii="SimHei" w:eastAsia="SimHei" w:hint="eastAsia"/>
          <w:sz w:val="24"/>
        </w:rPr>
        <w:t>应鼓励实行男女同校和其他有助于实现这个目的的教育形式，</w:t>
      </w:r>
    </w:p>
    <w:p w:rsidR="00000000" w:rsidRDefault="000F224C">
      <w:pPr>
        <w:pBdr>
          <w:top w:val="single" w:sz="4" w:space="1" w:color="auto"/>
          <w:bottom w:val="single" w:sz="4" w:space="1" w:color="auto"/>
        </w:pBdr>
        <w:spacing w:after="120" w:line="360" w:lineRule="exact"/>
        <w:jc w:val="center"/>
        <w:rPr>
          <w:rFonts w:ascii="SimHei" w:eastAsia="SimHei" w:hint="eastAsia"/>
          <w:sz w:val="24"/>
        </w:rPr>
      </w:pPr>
      <w:r>
        <w:rPr>
          <w:rFonts w:ascii="SimHei" w:eastAsia="SimHei" w:hint="eastAsia"/>
          <w:sz w:val="24"/>
        </w:rPr>
        <w:t>并特别应修订教科书和课程以及相应地修改教学方法；</w:t>
      </w:r>
    </w:p>
    <w:p w:rsidR="00000000" w:rsidRDefault="000F224C" w:rsidP="000F224C">
      <w:pPr>
        <w:pBdr>
          <w:top w:val="single" w:sz="4" w:space="1" w:color="auto"/>
          <w:bottom w:val="single" w:sz="4" w:space="1" w:color="auto"/>
        </w:pBdr>
        <w:spacing w:line="360" w:lineRule="exact"/>
        <w:ind w:left="31680" w:hangingChars="257" w:firstLine="31680"/>
        <w:rPr>
          <w:rFonts w:ascii="SimSun" w:hint="eastAsia"/>
        </w:rPr>
      </w:pPr>
    </w:p>
    <w:p w:rsidR="00000000" w:rsidRDefault="000F224C" w:rsidP="000F224C">
      <w:pPr>
        <w:spacing w:line="360" w:lineRule="exact"/>
        <w:ind w:left="31680" w:hangingChars="257" w:firstLine="31680"/>
        <w:rPr>
          <w:rFonts w:ascii="SimSun" w:hint="eastAsia"/>
        </w:rPr>
      </w:pPr>
    </w:p>
    <w:p w:rsidR="00000000" w:rsidRDefault="000F224C" w:rsidP="000F224C">
      <w:pPr>
        <w:spacing w:after="240" w:line="380" w:lineRule="exact"/>
        <w:ind w:left="31680" w:hangingChars="257" w:firstLine="31680"/>
        <w:rPr>
          <w:rFonts w:ascii="SimSun" w:hint="eastAsia"/>
        </w:rPr>
      </w:pPr>
      <w:r>
        <w:rPr>
          <w:rFonts w:ascii="SimSun"/>
        </w:rPr>
        <w:t>339</w:t>
      </w:r>
      <w:r>
        <w:rPr>
          <w:rFonts w:hint="eastAsia"/>
        </w:rPr>
        <w:t>．</w:t>
      </w:r>
      <w:r>
        <w:rPr>
          <w:rFonts w:ascii="SimSun" w:hint="eastAsia"/>
        </w:rPr>
        <w:t>在</w:t>
      </w:r>
      <w:r>
        <w:rPr>
          <w:rFonts w:ascii="ËÎÌå" w:hAnsi="ËÎÌå"/>
        </w:rPr>
        <w:t>男女机遇平等</w:t>
      </w:r>
      <w:r>
        <w:t>国家</w:t>
      </w:r>
      <w:r>
        <w:rPr>
          <w:rFonts w:ascii="ËÎÌå" w:hAnsi="ËÎÌå"/>
        </w:rPr>
        <w:t>计划</w:t>
      </w:r>
      <w:r>
        <w:rPr>
          <w:rFonts w:ascii="ËÎÌå" w:hAnsi="ËÎÌå" w:hint="eastAsia"/>
        </w:rPr>
        <w:t>、</w:t>
      </w:r>
      <w:r>
        <w:rPr>
          <w:rFonts w:ascii="ËÎÌå" w:hAnsi="ËÎÌå"/>
        </w:rPr>
        <w:t>家庭和妇女国家发展中心</w:t>
      </w:r>
      <w:r>
        <w:rPr>
          <w:rFonts w:ascii="SimSun" w:hint="eastAsia"/>
        </w:rPr>
        <w:t>和公共教育</w:t>
      </w:r>
      <w:r>
        <w:rPr>
          <w:rFonts w:ascii="SimSun" w:hint="eastAsia"/>
        </w:rPr>
        <w:t>部范围内，曾经推广了一整套旨在消除主张男女不平等的政策和行动。这些政策和行动触及了正规的小学、中学和大学体制以及其他的教育领域。在为履行《促进妇女社会平等法》关于消除男女任务的定型观念的规定所做的努力方面，确定了一条争取在一般制度、特别是在教育方面消除那些主张性别和其他任何性质的歧视的观念和做法。</w:t>
      </w:r>
    </w:p>
    <w:p w:rsidR="00000000" w:rsidRDefault="000F224C" w:rsidP="000F224C">
      <w:pPr>
        <w:spacing w:after="240" w:line="380" w:lineRule="exact"/>
        <w:ind w:left="31680" w:hangingChars="257" w:firstLine="31680"/>
        <w:rPr>
          <w:rFonts w:ascii="SimSun"/>
        </w:rPr>
      </w:pPr>
      <w:r>
        <w:rPr>
          <w:rFonts w:ascii="SimSun"/>
        </w:rPr>
        <w:t>340</w:t>
      </w:r>
      <w:r>
        <w:rPr>
          <w:rFonts w:hint="eastAsia"/>
        </w:rPr>
        <w:t>．</w:t>
      </w:r>
      <w:r>
        <w:rPr>
          <w:rFonts w:ascii="SimSun" w:hint="eastAsia"/>
        </w:rPr>
        <w:t>本报告的其他部分曾经提到过，这些努力表现在出版一系列的教科书“走向二十一世纪”，培训掌握有利于性别再社会化教学方法的教育人员，出版指导为男女同等有受教育机会创造条件的指南（见第</w:t>
      </w:r>
      <w:r>
        <w:rPr>
          <w:rFonts w:ascii="SimSun"/>
        </w:rPr>
        <w:t>22</w:t>
      </w:r>
      <w:r>
        <w:rPr>
          <w:rFonts w:ascii="SimSun" w:hint="eastAsia"/>
        </w:rPr>
        <w:t>1</w:t>
      </w:r>
      <w:r>
        <w:rPr>
          <w:rFonts w:ascii="SimSun" w:hint="eastAsia"/>
        </w:rPr>
        <w:t>至</w:t>
      </w:r>
      <w:r>
        <w:rPr>
          <w:rFonts w:ascii="SimSun"/>
        </w:rPr>
        <w:t>22</w:t>
      </w:r>
      <w:r>
        <w:rPr>
          <w:rFonts w:ascii="SimSun" w:hint="eastAsia"/>
        </w:rPr>
        <w:t>8</w:t>
      </w:r>
      <w:r>
        <w:rPr>
          <w:rFonts w:ascii="SimSun" w:hint="eastAsia"/>
        </w:rPr>
        <w:t>段和第</w:t>
      </w:r>
      <w:r>
        <w:rPr>
          <w:rFonts w:ascii="SimSun"/>
        </w:rPr>
        <w:t>23</w:t>
      </w:r>
      <w:r>
        <w:rPr>
          <w:rFonts w:ascii="SimSun" w:hint="eastAsia"/>
        </w:rPr>
        <w:t>7</w:t>
      </w:r>
      <w:r>
        <w:rPr>
          <w:rFonts w:ascii="SimSun" w:hint="eastAsia"/>
        </w:rPr>
        <w:t>至</w:t>
      </w:r>
      <w:r>
        <w:rPr>
          <w:rFonts w:ascii="SimSun"/>
        </w:rPr>
        <w:t>2</w:t>
      </w:r>
      <w:r>
        <w:rPr>
          <w:rFonts w:ascii="SimSun" w:hint="eastAsia"/>
        </w:rPr>
        <w:t>39</w:t>
      </w:r>
      <w:r>
        <w:rPr>
          <w:rFonts w:ascii="SimSun" w:hint="eastAsia"/>
        </w:rPr>
        <w:t>段）。</w:t>
      </w:r>
    </w:p>
    <w:p w:rsidR="00000000" w:rsidRDefault="000F224C" w:rsidP="000F224C">
      <w:pPr>
        <w:spacing w:after="240" w:line="380" w:lineRule="exact"/>
        <w:ind w:left="31680" w:hangingChars="257" w:firstLine="31680"/>
        <w:rPr>
          <w:rFonts w:ascii="SimSun"/>
        </w:rPr>
      </w:pPr>
      <w:r>
        <w:rPr>
          <w:rFonts w:ascii="SimSun"/>
        </w:rPr>
        <w:t>341</w:t>
      </w:r>
      <w:r>
        <w:rPr>
          <w:rFonts w:hint="eastAsia"/>
        </w:rPr>
        <w:t>．</w:t>
      </w:r>
      <w:r>
        <w:rPr>
          <w:rFonts w:ascii="SimSun" w:hint="eastAsia"/>
        </w:rPr>
        <w:tab/>
      </w:r>
      <w:r>
        <w:rPr>
          <w:rFonts w:ascii="SimSun" w:hint="eastAsia"/>
        </w:rPr>
        <w:t>应该指出的是，尽管在这个领域取得了进步，但是在教育过程和教科书方面仍然存在歧视性的文化因素。哥斯达黎加政府一贯采取一系列旨在消除教育方面的性别内容和做法的行动，并在目前推行一项这方面的政策。在教科书方面的努力很重要，但是一定要使教学人员改变关于男女性别作用的根深蒂固的观念。</w:t>
      </w:r>
    </w:p>
    <w:p w:rsidR="00000000" w:rsidRDefault="000F224C" w:rsidP="000F224C">
      <w:pPr>
        <w:spacing w:after="240" w:line="380" w:lineRule="exact"/>
        <w:ind w:left="31680" w:hangingChars="257" w:firstLine="31680"/>
        <w:rPr>
          <w:rFonts w:ascii="SimSun"/>
        </w:rPr>
      </w:pPr>
      <w:r>
        <w:rPr>
          <w:rFonts w:ascii="SimSun"/>
        </w:rPr>
        <w:t>342</w:t>
      </w:r>
      <w:r>
        <w:rPr>
          <w:rFonts w:hint="eastAsia"/>
        </w:rPr>
        <w:t>．</w:t>
      </w:r>
      <w:r>
        <w:rPr>
          <w:rFonts w:ascii="SimSun" w:hint="eastAsia"/>
        </w:rPr>
        <w:tab/>
      </w:r>
      <w:r>
        <w:rPr>
          <w:rFonts w:ascii="SimSun"/>
        </w:rPr>
        <w:t>男女机遇平等国家计划</w:t>
      </w:r>
      <w:r>
        <w:rPr>
          <w:rFonts w:ascii="SimSun" w:hint="eastAsia"/>
        </w:rPr>
        <w:t>制定了一整套战略行动，它们触及了争取在教育方面男女平等的主要障碍。第二计划（鉴于第一个</w:t>
      </w:r>
      <w:r>
        <w:rPr>
          <w:rFonts w:ascii="SimSun"/>
        </w:rPr>
        <w:t>男女机遇平等国家计划</w:t>
      </w:r>
      <w:r>
        <w:rPr>
          <w:rFonts w:ascii="SimSun" w:hint="eastAsia"/>
        </w:rPr>
        <w:t>于</w:t>
      </w:r>
      <w:r>
        <w:rPr>
          <w:rFonts w:ascii="SimSun"/>
        </w:rPr>
        <w:t>1998</w:t>
      </w:r>
      <w:r>
        <w:rPr>
          <w:rFonts w:ascii="SimSun" w:hint="eastAsia"/>
        </w:rPr>
        <w:t>年中结束）应该加强这些行动，尤其在那些对改变观念和教学实践具有关键</w:t>
      </w:r>
      <w:r>
        <w:rPr>
          <w:rFonts w:ascii="SimSun" w:hint="eastAsia"/>
        </w:rPr>
        <w:t>意义的领域，在教学方法和教学材料，在决策机构和教育制度的管理，在教育制度中未受过训练的成年妇女和母亲能够入学并坚持学习，并在提供技术专业和职业培训等方面加强这些行动。</w:t>
      </w:r>
    </w:p>
    <w:p w:rsidR="00000000" w:rsidRDefault="000F224C">
      <w:pPr>
        <w:spacing w:line="360" w:lineRule="exact"/>
        <w:rPr>
          <w:rFonts w:ascii="SimSun" w:hint="eastAsia"/>
          <w:noProof/>
        </w:rPr>
      </w:pPr>
    </w:p>
    <w:p w:rsidR="00000000" w:rsidRDefault="000F224C">
      <w:pPr>
        <w:pBdr>
          <w:top w:val="single" w:sz="4" w:space="1" w:color="auto"/>
          <w:bottom w:val="single" w:sz="4" w:space="1" w:color="auto"/>
        </w:pBdr>
        <w:spacing w:line="360" w:lineRule="exact"/>
        <w:rPr>
          <w:rFonts w:ascii="SimSun" w:hint="eastAsia"/>
          <w:noProof/>
        </w:rPr>
      </w:pPr>
    </w:p>
    <w:p w:rsidR="00000000" w:rsidRDefault="000F224C">
      <w:pPr>
        <w:pBdr>
          <w:top w:val="single" w:sz="4" w:space="1" w:color="auto"/>
          <w:bottom w:val="single" w:sz="4" w:space="1" w:color="auto"/>
        </w:pBdr>
        <w:spacing w:line="360" w:lineRule="exact"/>
        <w:jc w:val="center"/>
        <w:rPr>
          <w:rFonts w:ascii="SimHei" w:eastAsia="SimHei"/>
          <w:sz w:val="24"/>
        </w:rPr>
      </w:pPr>
      <w:r>
        <w:rPr>
          <w:rFonts w:ascii="SimHei" w:eastAsia="SimHei" w:hint="eastAsia"/>
          <w:sz w:val="24"/>
        </w:rPr>
        <w:t>（</w:t>
      </w:r>
      <w:r>
        <w:rPr>
          <w:rFonts w:ascii="SimHei" w:eastAsia="SimHei" w:hint="eastAsia"/>
          <w:sz w:val="24"/>
        </w:rPr>
        <w:t>d</w:t>
      </w:r>
      <w:r>
        <w:rPr>
          <w:rFonts w:ascii="SimHei" w:eastAsia="SimHei" w:hint="eastAsia"/>
          <w:sz w:val="24"/>
        </w:rPr>
        <w:t>）领受奖学金和其他研究补助金的机会相同；</w:t>
      </w:r>
    </w:p>
    <w:p w:rsidR="00000000" w:rsidRDefault="000F224C" w:rsidP="000F224C">
      <w:pPr>
        <w:pBdr>
          <w:top w:val="single" w:sz="4" w:space="1" w:color="auto"/>
          <w:bottom w:val="single" w:sz="4" w:space="1" w:color="auto"/>
        </w:pBdr>
        <w:spacing w:line="360" w:lineRule="exact"/>
        <w:ind w:left="31680" w:hangingChars="257" w:firstLine="31680"/>
        <w:rPr>
          <w:rFonts w:ascii="SimSun" w:hint="eastAsia"/>
          <w:noProof/>
        </w:rPr>
      </w:pPr>
    </w:p>
    <w:p w:rsidR="00000000" w:rsidRDefault="000F224C" w:rsidP="000F224C">
      <w:pPr>
        <w:spacing w:line="360" w:lineRule="exact"/>
        <w:ind w:left="31680" w:hangingChars="257" w:firstLine="31680"/>
        <w:rPr>
          <w:rFonts w:ascii="SimSun" w:hint="eastAsia"/>
          <w:noProof/>
        </w:rPr>
      </w:pPr>
    </w:p>
    <w:p w:rsidR="00000000" w:rsidRDefault="000F224C" w:rsidP="000F224C">
      <w:pPr>
        <w:spacing w:after="240" w:line="380" w:lineRule="exact"/>
        <w:ind w:left="31680" w:hangingChars="257" w:firstLine="31680"/>
        <w:rPr>
          <w:rFonts w:ascii="SimSun"/>
        </w:rPr>
      </w:pPr>
      <w:r>
        <w:rPr>
          <w:rFonts w:ascii="SimSun"/>
        </w:rPr>
        <w:t>343</w:t>
      </w:r>
      <w:r>
        <w:rPr>
          <w:rFonts w:hint="eastAsia"/>
        </w:rPr>
        <w:t>．</w:t>
      </w:r>
      <w:r>
        <w:rPr>
          <w:rFonts w:ascii="SimSun" w:hint="eastAsia"/>
        </w:rPr>
        <w:tab/>
      </w:r>
      <w:r>
        <w:rPr>
          <w:rFonts w:ascii="SimSun" w:hint="eastAsia"/>
        </w:rPr>
        <w:t>《政治宪法》第</w:t>
      </w:r>
      <w:r>
        <w:rPr>
          <w:rFonts w:ascii="SimSun"/>
        </w:rPr>
        <w:t>78</w:t>
      </w:r>
      <w:r>
        <w:rPr>
          <w:rFonts w:ascii="SimSun" w:hint="eastAsia"/>
        </w:rPr>
        <w:t>条规定，国家有责任向那些没有经济来源的人们提供必要的手段进行学习。此外，还规定：“有关部门要通过法律确定的机构来提供奖学金和援助”。对于争取获得奖学金和援助的人不应在性别上区别对待；同样不应在提供制服、补充食品和教科书等方面区别对待，因为应以社会经济条件为标准。</w:t>
      </w:r>
    </w:p>
    <w:p w:rsidR="00000000" w:rsidRDefault="000F224C" w:rsidP="000F224C">
      <w:pPr>
        <w:spacing w:after="240" w:line="380" w:lineRule="exact"/>
        <w:ind w:left="31680" w:hangingChars="257" w:firstLine="31680"/>
        <w:rPr>
          <w:rFonts w:ascii="SimSun"/>
        </w:rPr>
      </w:pPr>
      <w:r>
        <w:rPr>
          <w:rFonts w:ascii="SimSun"/>
        </w:rPr>
        <w:t>344</w:t>
      </w:r>
      <w:r>
        <w:rPr>
          <w:rFonts w:hint="eastAsia"/>
        </w:rPr>
        <w:t>．</w:t>
      </w:r>
      <w:r>
        <w:rPr>
          <w:rFonts w:ascii="SimSun" w:hint="eastAsia"/>
        </w:rPr>
        <w:tab/>
      </w:r>
      <w:r>
        <w:rPr>
          <w:rFonts w:ascii="SimSun" w:hint="eastAsia"/>
        </w:rPr>
        <w:t>各个市也应向中小学生提供奖学金。发放奖学金的标准应是学校收益和社会经济条件。有些市向女学生提供更多的奖学金，因为她们提要求的多，而且市里的收益也好。</w:t>
      </w:r>
    </w:p>
    <w:p w:rsidR="00000000" w:rsidRDefault="000F224C" w:rsidP="000F224C">
      <w:pPr>
        <w:spacing w:after="240" w:line="380" w:lineRule="exact"/>
        <w:ind w:left="31680" w:hangingChars="257" w:firstLine="31680"/>
        <w:rPr>
          <w:rFonts w:ascii="SimSun"/>
        </w:rPr>
      </w:pPr>
      <w:r>
        <w:rPr>
          <w:rFonts w:ascii="SimSun"/>
        </w:rPr>
        <w:t>345</w:t>
      </w:r>
      <w:r>
        <w:rPr>
          <w:rFonts w:hint="eastAsia"/>
        </w:rPr>
        <w:t>．</w:t>
      </w:r>
      <w:r>
        <w:rPr>
          <w:rFonts w:ascii="SimSun" w:hint="eastAsia"/>
        </w:rPr>
        <w:tab/>
      </w:r>
      <w:r>
        <w:rPr>
          <w:rFonts w:ascii="SimSun" w:hint="eastAsia"/>
        </w:rPr>
        <w:t>全国教育贷款委员会是一个向国内外提供大学学士和学士后学习贷款的国家机构。在提供贷款时，不应对申请者在性别上区别对待。</w:t>
      </w:r>
    </w:p>
    <w:p w:rsidR="00000000" w:rsidRDefault="000F224C" w:rsidP="000F224C">
      <w:pPr>
        <w:spacing w:after="240" w:line="380" w:lineRule="exact"/>
        <w:ind w:left="31680" w:hangingChars="257" w:firstLine="31680"/>
        <w:rPr>
          <w:rFonts w:ascii="SimSun"/>
        </w:rPr>
      </w:pPr>
      <w:r>
        <w:rPr>
          <w:rFonts w:ascii="SimSun"/>
        </w:rPr>
        <w:t>346</w:t>
      </w:r>
      <w:r>
        <w:rPr>
          <w:rFonts w:hint="eastAsia"/>
        </w:rPr>
        <w:t>．</w:t>
      </w:r>
      <w:r>
        <w:rPr>
          <w:rFonts w:ascii="SimSun" w:hint="eastAsia"/>
        </w:rPr>
        <w:tab/>
      </w:r>
      <w:r>
        <w:rPr>
          <w:rFonts w:ascii="SimSun" w:hint="eastAsia"/>
        </w:rPr>
        <w:t>国立大学设有社会经济援助制度，它包括对食、住、医疗、书籍和学习材料等提供奖学金、贷款和补助。资料并未显示性别的差异，因此对妇女获得这些服务和资金进行比较分析有困难。提供奖学金和补助性服务的标准是社会经济类型的；一</w:t>
      </w:r>
      <w:r>
        <w:rPr>
          <w:rFonts w:ascii="SimSun" w:hint="eastAsia"/>
        </w:rPr>
        <w:t>般情况下并不考虑性别的特殊情况。得不到配偶资助的已婚女学生不能获得奖学金，因为以家庭为单位的社会经济状况不能说明需要经济援助。</w:t>
      </w:r>
    </w:p>
    <w:p w:rsidR="00000000" w:rsidRDefault="000F224C">
      <w:pPr>
        <w:spacing w:line="360" w:lineRule="exact"/>
        <w:rPr>
          <w:rFonts w:ascii="SimSun"/>
          <w:noProof/>
        </w:rPr>
      </w:pPr>
    </w:p>
    <w:p w:rsidR="00000000" w:rsidRDefault="000F224C">
      <w:pPr>
        <w:pBdr>
          <w:top w:val="single" w:sz="4" w:space="1" w:color="auto"/>
          <w:bottom w:val="single" w:sz="4" w:space="1" w:color="auto"/>
        </w:pBdr>
        <w:spacing w:line="360" w:lineRule="exact"/>
        <w:rPr>
          <w:rFonts w:ascii="SimHei" w:eastAsia="SimHei" w:hint="eastAsia"/>
          <w:noProof/>
          <w:sz w:val="24"/>
        </w:rPr>
      </w:pPr>
    </w:p>
    <w:p w:rsidR="00000000" w:rsidRDefault="000F224C">
      <w:pPr>
        <w:pBdr>
          <w:top w:val="single" w:sz="4" w:space="1" w:color="auto"/>
          <w:bottom w:val="single" w:sz="4" w:space="1" w:color="auto"/>
        </w:pBdr>
        <w:spacing w:line="360" w:lineRule="exact"/>
        <w:jc w:val="center"/>
        <w:rPr>
          <w:rFonts w:ascii="SimHei" w:eastAsia="SimHei" w:hint="eastAsia"/>
          <w:sz w:val="24"/>
        </w:rPr>
      </w:pPr>
      <w:r>
        <w:rPr>
          <w:rFonts w:ascii="SimHei" w:eastAsia="SimHei" w:hint="eastAsia"/>
          <w:sz w:val="24"/>
        </w:rPr>
        <w:t>（</w:t>
      </w:r>
      <w:r>
        <w:rPr>
          <w:rFonts w:ascii="SimHei" w:eastAsia="SimHei" w:hint="eastAsia"/>
          <w:sz w:val="24"/>
        </w:rPr>
        <w:t>e</w:t>
      </w:r>
      <w:r>
        <w:rPr>
          <w:rFonts w:ascii="SimHei" w:eastAsia="SimHei" w:hint="eastAsia"/>
          <w:sz w:val="24"/>
        </w:rPr>
        <w:t>）</w:t>
      </w:r>
      <w:r>
        <w:rPr>
          <w:rFonts w:ascii="SimHei" w:eastAsia="SimHei" w:hint="eastAsia"/>
          <w:sz w:val="24"/>
        </w:rPr>
        <w:t xml:space="preserve"> </w:t>
      </w:r>
      <w:r>
        <w:rPr>
          <w:rFonts w:ascii="SimHei" w:eastAsia="SimHei" w:hint="eastAsia"/>
          <w:sz w:val="24"/>
        </w:rPr>
        <w:t>接受成人教育，包括成人识字和实用识字教育的机会相同，</w:t>
      </w:r>
    </w:p>
    <w:p w:rsidR="00000000" w:rsidRDefault="000F224C">
      <w:pPr>
        <w:pBdr>
          <w:top w:val="single" w:sz="4" w:space="1" w:color="auto"/>
          <w:bottom w:val="single" w:sz="4" w:space="1" w:color="auto"/>
        </w:pBdr>
        <w:spacing w:line="360" w:lineRule="exact"/>
        <w:jc w:val="center"/>
        <w:rPr>
          <w:rFonts w:ascii="SimHei" w:eastAsia="SimHei" w:hint="eastAsia"/>
          <w:sz w:val="24"/>
        </w:rPr>
      </w:pPr>
      <w:r>
        <w:rPr>
          <w:rFonts w:ascii="SimHei" w:eastAsia="SimHei" w:hint="eastAsia"/>
          <w:sz w:val="24"/>
        </w:rPr>
        <w:t>特别是为了尽早缩短男女之间存在的教育水平上的一切差距；</w:t>
      </w:r>
    </w:p>
    <w:p w:rsidR="00000000" w:rsidRDefault="000F224C">
      <w:pPr>
        <w:pBdr>
          <w:top w:val="single" w:sz="4" w:space="1" w:color="auto"/>
          <w:bottom w:val="single" w:sz="4" w:space="1" w:color="auto"/>
        </w:pBdr>
        <w:spacing w:line="360" w:lineRule="exact"/>
        <w:rPr>
          <w:rFonts w:ascii="SimSun" w:hint="eastAsia"/>
        </w:rPr>
      </w:pPr>
    </w:p>
    <w:p w:rsidR="00000000" w:rsidRDefault="000F224C">
      <w:pPr>
        <w:pBdr>
          <w:top w:val="single" w:sz="4" w:space="1" w:color="auto"/>
          <w:bottom w:val="single" w:sz="4" w:space="1" w:color="auto"/>
        </w:pBdr>
        <w:spacing w:line="360" w:lineRule="exact"/>
        <w:jc w:val="center"/>
        <w:rPr>
          <w:rFonts w:ascii="SimHei" w:eastAsia="SimHei" w:hint="eastAsia"/>
          <w:sz w:val="24"/>
        </w:rPr>
      </w:pPr>
      <w:r>
        <w:rPr>
          <w:rFonts w:ascii="SimHei" w:eastAsia="SimHei" w:hint="eastAsia"/>
          <w:sz w:val="24"/>
        </w:rPr>
        <w:t>（</w:t>
      </w:r>
      <w:r>
        <w:rPr>
          <w:rFonts w:ascii="SimHei" w:eastAsia="SimHei" w:hint="eastAsia"/>
          <w:sz w:val="24"/>
        </w:rPr>
        <w:t>f</w:t>
      </w:r>
      <w:r>
        <w:rPr>
          <w:rFonts w:ascii="SimHei" w:eastAsia="SimHei" w:hint="eastAsia"/>
          <w:sz w:val="24"/>
        </w:rPr>
        <w:t>）减少女生退学率，并为离校过早的少女和妇女办理种种方案；</w:t>
      </w:r>
      <w:r>
        <w:rPr>
          <w:rFonts w:ascii="SimHei" w:eastAsia="SimHei"/>
          <w:sz w:val="24"/>
        </w:rPr>
        <w:t xml:space="preserve"> </w:t>
      </w:r>
    </w:p>
    <w:p w:rsidR="00000000" w:rsidRDefault="000F224C">
      <w:pPr>
        <w:pBdr>
          <w:top w:val="single" w:sz="4" w:space="1" w:color="auto"/>
          <w:bottom w:val="single" w:sz="4" w:space="1" w:color="auto"/>
        </w:pBdr>
        <w:spacing w:after="240" w:line="360" w:lineRule="exact"/>
        <w:rPr>
          <w:rFonts w:ascii="SimSun" w:hint="eastAsia"/>
        </w:rPr>
      </w:pPr>
    </w:p>
    <w:p w:rsidR="00000000" w:rsidRDefault="000F224C" w:rsidP="000F224C">
      <w:pPr>
        <w:spacing w:after="240" w:line="360" w:lineRule="exact"/>
        <w:ind w:left="31680" w:hangingChars="257" w:firstLine="31680"/>
        <w:rPr>
          <w:rFonts w:ascii="SimSun"/>
        </w:rPr>
      </w:pPr>
      <w:r>
        <w:rPr>
          <w:rFonts w:ascii="SimSun"/>
        </w:rPr>
        <w:t>347</w:t>
      </w:r>
      <w:r>
        <w:rPr>
          <w:rFonts w:hint="eastAsia"/>
        </w:rPr>
        <w:t>．</w:t>
      </w:r>
      <w:r>
        <w:rPr>
          <w:rFonts w:ascii="SimSun" w:hint="eastAsia"/>
        </w:rPr>
        <w:t>哥斯达黎加曾经系统地提供一整套参加技术和职业培训计划、包括扫盲和成人教育计划的机会。宪法第</w:t>
      </w:r>
      <w:r>
        <w:rPr>
          <w:rFonts w:ascii="SimSun"/>
        </w:rPr>
        <w:t>83</w:t>
      </w:r>
      <w:r>
        <w:rPr>
          <w:rFonts w:ascii="SimSun" w:hint="eastAsia"/>
        </w:rPr>
        <w:t>条规定，国家有责任组织和支持成人教育，目的是进行扫盲并向那些希望提高自己教育水平的人提供提高</w:t>
      </w:r>
      <w:r>
        <w:rPr>
          <w:rFonts w:ascii="SimSun" w:hint="eastAsia"/>
        </w:rPr>
        <w:t>文化水平的机会。</w:t>
      </w:r>
    </w:p>
    <w:p w:rsidR="00000000" w:rsidRDefault="000F224C" w:rsidP="000F224C">
      <w:pPr>
        <w:spacing w:after="240" w:line="360" w:lineRule="exact"/>
        <w:ind w:left="31680" w:hangingChars="257" w:firstLine="31680"/>
        <w:rPr>
          <w:rFonts w:ascii="SimSun"/>
        </w:rPr>
      </w:pPr>
      <w:r>
        <w:rPr>
          <w:rFonts w:ascii="SimSun"/>
        </w:rPr>
        <w:t>348</w:t>
      </w:r>
      <w:r>
        <w:rPr>
          <w:rFonts w:hint="eastAsia"/>
        </w:rPr>
        <w:t>．</w:t>
      </w:r>
      <w:r>
        <w:rPr>
          <w:rFonts w:ascii="SimSun" w:hint="eastAsia"/>
        </w:rPr>
        <w:tab/>
      </w:r>
      <w:r>
        <w:rPr>
          <w:rFonts w:ascii="SimSun" w:hint="eastAsia"/>
        </w:rPr>
        <w:t>全国学艺委员会是负责为农牧业、工业和服务业培养中级技术人员的国家机构。有正式的学习大纲、短期培训计划和开放的社区工厂。作为教育的多样性，实行性别区分，妇女集中在同服务业有关的专业和班级。九十年代初，妇女进入像机动机械等非传统专业的人数略有增长。但是，制度政策并没有符合不同年龄组的女性利益的需要。还须作出更大的努力来改变在提供培训、职业指导、宣传、培养男女教导员以及关注妇女在劳动市场上的地位等方面男女作用的陈规定型的观念。</w:t>
      </w:r>
    </w:p>
    <w:p w:rsidR="00000000" w:rsidRDefault="000F224C" w:rsidP="000F224C">
      <w:pPr>
        <w:spacing w:after="240" w:line="360" w:lineRule="exact"/>
        <w:ind w:left="31680" w:hangingChars="257" w:firstLine="31680"/>
        <w:rPr>
          <w:rFonts w:ascii="SimSun"/>
        </w:rPr>
      </w:pPr>
    </w:p>
    <w:p w:rsidR="00000000" w:rsidRDefault="000F224C" w:rsidP="000F224C">
      <w:pPr>
        <w:spacing w:after="240" w:line="360" w:lineRule="exact"/>
        <w:ind w:left="31680" w:hangingChars="257" w:firstLine="31680"/>
        <w:rPr>
          <w:rFonts w:ascii="SimSun"/>
        </w:rPr>
      </w:pPr>
    </w:p>
    <w:p w:rsidR="00000000" w:rsidRDefault="000F224C">
      <w:pPr>
        <w:spacing w:after="120" w:line="360" w:lineRule="exact"/>
        <w:jc w:val="center"/>
        <w:rPr>
          <w:rFonts w:ascii="SimHei" w:eastAsia="SimHei"/>
        </w:rPr>
      </w:pPr>
      <w:r>
        <w:rPr>
          <w:rFonts w:ascii="SimHei" w:eastAsia="SimHei" w:hint="eastAsia"/>
        </w:rPr>
        <w:t>表</w:t>
      </w:r>
      <w:r>
        <w:rPr>
          <w:rFonts w:ascii="SimHei" w:eastAsia="SimHei"/>
        </w:rPr>
        <w:t xml:space="preserve"> 26</w:t>
      </w:r>
    </w:p>
    <w:p w:rsidR="00000000" w:rsidRDefault="000F224C">
      <w:pPr>
        <w:spacing w:after="240" w:line="360" w:lineRule="exact"/>
        <w:jc w:val="center"/>
        <w:rPr>
          <w:rFonts w:ascii="SimHei" w:eastAsia="SimHei"/>
        </w:rPr>
      </w:pPr>
      <w:r>
        <w:rPr>
          <w:rFonts w:ascii="SimHei" w:eastAsia="SimHei" w:hint="eastAsia"/>
        </w:rPr>
        <w:t>全国学艺委员会经济部</w:t>
      </w:r>
      <w:r>
        <w:rPr>
          <w:rFonts w:ascii="SimHei" w:eastAsia="SimHei"/>
        </w:rPr>
        <w:t>1996</w:t>
      </w:r>
      <w:r>
        <w:rPr>
          <w:rFonts w:ascii="SimHei" w:eastAsia="SimHei" w:hint="eastAsia"/>
        </w:rPr>
        <w:t>年关于注册入学和</w:t>
      </w:r>
      <w:r>
        <w:rPr>
          <w:rFonts w:ascii="SimHei" w:eastAsia="SimHei" w:hint="eastAsia"/>
        </w:rPr>
        <w:t>及格女学生的比例</w:t>
      </w:r>
    </w:p>
    <w:tbl>
      <w:tblPr>
        <w:tblW w:w="48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34"/>
        <w:gridCol w:w="1318"/>
        <w:gridCol w:w="1318"/>
        <w:gridCol w:w="1317"/>
        <w:gridCol w:w="1317"/>
        <w:gridCol w:w="1317"/>
        <w:gridCol w:w="1317"/>
      </w:tblGrid>
      <w:tr w:rsidR="00000000">
        <w:tblPrEx>
          <w:tblCellMar>
            <w:top w:w="0" w:type="dxa"/>
            <w:bottom w:w="0" w:type="dxa"/>
          </w:tblCellMar>
        </w:tblPrEx>
        <w:trPr>
          <w:cantSplit/>
          <w:trHeight w:val="409"/>
        </w:trPr>
        <w:tc>
          <w:tcPr>
            <w:tcW w:w="1934" w:type="dxa"/>
          </w:tcPr>
          <w:p w:rsidR="00000000" w:rsidRDefault="000F224C">
            <w:pPr>
              <w:spacing w:after="120" w:line="360" w:lineRule="exact"/>
              <w:jc w:val="center"/>
              <w:rPr>
                <w:rFonts w:ascii="SimHei" w:eastAsia="SimHei" w:hint="eastAsia"/>
              </w:rPr>
            </w:pPr>
          </w:p>
        </w:tc>
        <w:tc>
          <w:tcPr>
            <w:tcW w:w="3953" w:type="dxa"/>
            <w:gridSpan w:val="3"/>
          </w:tcPr>
          <w:p w:rsidR="00000000" w:rsidRDefault="000F224C">
            <w:pPr>
              <w:pStyle w:val="Date"/>
              <w:spacing w:after="120" w:line="360" w:lineRule="exact"/>
              <w:jc w:val="center"/>
              <w:rPr>
                <w:rFonts w:ascii="SimHei" w:eastAsia="SimHei"/>
              </w:rPr>
            </w:pPr>
            <w:r>
              <w:rPr>
                <w:rFonts w:ascii="SimHei" w:eastAsia="SimHei" w:hint="eastAsia"/>
              </w:rPr>
              <w:t>学生</w:t>
            </w:r>
          </w:p>
        </w:tc>
        <w:tc>
          <w:tcPr>
            <w:tcW w:w="3951" w:type="dxa"/>
            <w:gridSpan w:val="3"/>
          </w:tcPr>
          <w:p w:rsidR="00000000" w:rsidRDefault="000F224C">
            <w:pPr>
              <w:spacing w:after="120" w:line="360" w:lineRule="exact"/>
              <w:jc w:val="center"/>
              <w:rPr>
                <w:rFonts w:ascii="SimHei" w:eastAsia="SimHei"/>
              </w:rPr>
            </w:pPr>
            <w:r>
              <w:rPr>
                <w:rFonts w:ascii="SimHei" w:eastAsia="SimHei" w:hint="eastAsia"/>
              </w:rPr>
              <w:t>及格学生</w:t>
            </w:r>
          </w:p>
        </w:tc>
      </w:tr>
      <w:tr w:rsidR="00000000">
        <w:tblPrEx>
          <w:tblCellMar>
            <w:top w:w="0" w:type="dxa"/>
            <w:bottom w:w="0" w:type="dxa"/>
          </w:tblCellMar>
        </w:tblPrEx>
        <w:tc>
          <w:tcPr>
            <w:tcW w:w="1934" w:type="dxa"/>
          </w:tcPr>
          <w:p w:rsidR="00000000" w:rsidRDefault="000F224C">
            <w:pPr>
              <w:spacing w:after="120" w:line="360" w:lineRule="exact"/>
              <w:jc w:val="center"/>
              <w:rPr>
                <w:rFonts w:ascii="SimHei" w:eastAsia="SimHei" w:hint="eastAsia"/>
              </w:rPr>
            </w:pPr>
            <w:r>
              <w:rPr>
                <w:rFonts w:ascii="SimHei" w:eastAsia="SimHei" w:hint="eastAsia"/>
              </w:rPr>
              <w:t>部门</w:t>
            </w:r>
          </w:p>
        </w:tc>
        <w:tc>
          <w:tcPr>
            <w:tcW w:w="1318" w:type="dxa"/>
          </w:tcPr>
          <w:p w:rsidR="00000000" w:rsidRDefault="000F224C">
            <w:pPr>
              <w:spacing w:after="120" w:line="360" w:lineRule="exact"/>
              <w:jc w:val="center"/>
              <w:rPr>
                <w:rFonts w:ascii="SimHei" w:eastAsia="SimHei" w:hint="eastAsia"/>
              </w:rPr>
            </w:pPr>
            <w:r>
              <w:rPr>
                <w:rFonts w:ascii="SimHei" w:eastAsia="SimHei" w:hint="eastAsia"/>
              </w:rPr>
              <w:t>总数</w:t>
            </w:r>
          </w:p>
        </w:tc>
        <w:tc>
          <w:tcPr>
            <w:tcW w:w="1318" w:type="dxa"/>
          </w:tcPr>
          <w:p w:rsidR="00000000" w:rsidRDefault="000F224C">
            <w:pPr>
              <w:spacing w:after="120" w:line="360" w:lineRule="exact"/>
              <w:jc w:val="center"/>
              <w:rPr>
                <w:rFonts w:ascii="SimHei" w:eastAsia="SimHei" w:hint="eastAsia"/>
              </w:rPr>
            </w:pPr>
            <w:r>
              <w:rPr>
                <w:rFonts w:ascii="SimHei" w:eastAsia="SimHei" w:hint="eastAsia"/>
              </w:rPr>
              <w:t>男</w:t>
            </w:r>
          </w:p>
        </w:tc>
        <w:tc>
          <w:tcPr>
            <w:tcW w:w="1317" w:type="dxa"/>
          </w:tcPr>
          <w:p w:rsidR="00000000" w:rsidRDefault="000F224C">
            <w:pPr>
              <w:spacing w:after="120" w:line="360" w:lineRule="exact"/>
              <w:jc w:val="center"/>
              <w:rPr>
                <w:rFonts w:ascii="SimHei" w:eastAsia="SimHei" w:hint="eastAsia"/>
              </w:rPr>
            </w:pPr>
            <w:r>
              <w:rPr>
                <w:rFonts w:ascii="SimHei" w:eastAsia="SimHei" w:hint="eastAsia"/>
              </w:rPr>
              <w:t>女</w:t>
            </w:r>
          </w:p>
        </w:tc>
        <w:tc>
          <w:tcPr>
            <w:tcW w:w="1317" w:type="dxa"/>
          </w:tcPr>
          <w:p w:rsidR="00000000" w:rsidRDefault="000F224C">
            <w:pPr>
              <w:spacing w:after="120" w:line="360" w:lineRule="exact"/>
              <w:jc w:val="center"/>
              <w:rPr>
                <w:rFonts w:ascii="SimHei" w:eastAsia="SimHei" w:hint="eastAsia"/>
              </w:rPr>
            </w:pPr>
            <w:r>
              <w:rPr>
                <w:rFonts w:ascii="SimHei" w:eastAsia="SimHei" w:hint="eastAsia"/>
              </w:rPr>
              <w:t>总数</w:t>
            </w:r>
          </w:p>
        </w:tc>
        <w:tc>
          <w:tcPr>
            <w:tcW w:w="1317" w:type="dxa"/>
          </w:tcPr>
          <w:p w:rsidR="00000000" w:rsidRDefault="000F224C">
            <w:pPr>
              <w:spacing w:after="120" w:line="360" w:lineRule="exact"/>
              <w:jc w:val="center"/>
              <w:rPr>
                <w:rFonts w:ascii="SimHei" w:eastAsia="SimHei" w:hint="eastAsia"/>
              </w:rPr>
            </w:pPr>
            <w:r>
              <w:rPr>
                <w:rFonts w:ascii="SimHei" w:eastAsia="SimHei" w:hint="eastAsia"/>
              </w:rPr>
              <w:t>男</w:t>
            </w:r>
          </w:p>
        </w:tc>
        <w:tc>
          <w:tcPr>
            <w:tcW w:w="1317" w:type="dxa"/>
          </w:tcPr>
          <w:p w:rsidR="00000000" w:rsidRDefault="000F224C">
            <w:pPr>
              <w:spacing w:after="120" w:line="360" w:lineRule="exact"/>
              <w:jc w:val="center"/>
              <w:rPr>
                <w:rFonts w:ascii="SimHei" w:eastAsia="SimHei"/>
              </w:rPr>
            </w:pPr>
            <w:r>
              <w:rPr>
                <w:rFonts w:ascii="SimHei" w:eastAsia="SimHei" w:hint="eastAsia"/>
              </w:rPr>
              <w:t>女</w:t>
            </w:r>
          </w:p>
        </w:tc>
      </w:tr>
      <w:tr w:rsidR="00000000">
        <w:tblPrEx>
          <w:tblCellMar>
            <w:top w:w="0" w:type="dxa"/>
            <w:bottom w:w="0" w:type="dxa"/>
          </w:tblCellMar>
        </w:tblPrEx>
        <w:tc>
          <w:tcPr>
            <w:tcW w:w="1934" w:type="dxa"/>
          </w:tcPr>
          <w:p w:rsidR="00000000" w:rsidRDefault="000F224C">
            <w:pPr>
              <w:spacing w:after="120" w:line="360" w:lineRule="exact"/>
              <w:rPr>
                <w:rFonts w:ascii="SimHei" w:eastAsia="SimHei" w:hint="eastAsia"/>
              </w:rPr>
            </w:pPr>
            <w:r>
              <w:rPr>
                <w:rFonts w:ascii="SimHei" w:eastAsia="SimHei" w:hint="eastAsia"/>
              </w:rPr>
              <w:t>经济</w:t>
            </w:r>
          </w:p>
        </w:tc>
        <w:tc>
          <w:tcPr>
            <w:tcW w:w="1318" w:type="dxa"/>
          </w:tcPr>
          <w:p w:rsidR="00000000" w:rsidRDefault="000F224C">
            <w:pPr>
              <w:pStyle w:val="Heading1"/>
              <w:numPr>
                <w:ilvl w:val="0"/>
                <w:numId w:val="0"/>
              </w:numPr>
              <w:spacing w:after="120" w:line="360" w:lineRule="exact"/>
              <w:jc w:val="center"/>
              <w:rPr>
                <w:rFonts w:hint="eastAsia"/>
                <w:sz w:val="21"/>
              </w:rPr>
            </w:pPr>
            <w:r>
              <w:rPr>
                <w:sz w:val="21"/>
              </w:rPr>
              <w:t>L</w:t>
            </w:r>
          </w:p>
        </w:tc>
        <w:tc>
          <w:tcPr>
            <w:tcW w:w="1318" w:type="dxa"/>
          </w:tcPr>
          <w:p w:rsidR="00000000" w:rsidRDefault="000F224C">
            <w:pPr>
              <w:spacing w:after="120" w:line="360" w:lineRule="exact"/>
              <w:jc w:val="center"/>
              <w:rPr>
                <w:rFonts w:ascii="ËÎÌå" w:hAnsi="ËÎÌå" w:hint="eastAsia"/>
                <w:b/>
              </w:rPr>
            </w:pPr>
          </w:p>
        </w:tc>
        <w:tc>
          <w:tcPr>
            <w:tcW w:w="1317" w:type="dxa"/>
          </w:tcPr>
          <w:p w:rsidR="00000000" w:rsidRDefault="000F224C">
            <w:pPr>
              <w:spacing w:after="120" w:line="360" w:lineRule="exact"/>
              <w:jc w:val="center"/>
              <w:rPr>
                <w:rFonts w:ascii="ËÎÌå" w:hAnsi="ËÎÌå" w:hint="eastAsia"/>
                <w:b/>
              </w:rPr>
            </w:pPr>
          </w:p>
        </w:tc>
        <w:tc>
          <w:tcPr>
            <w:tcW w:w="1317" w:type="dxa"/>
          </w:tcPr>
          <w:p w:rsidR="00000000" w:rsidRDefault="000F224C">
            <w:pPr>
              <w:pStyle w:val="Heading1"/>
              <w:numPr>
                <w:ilvl w:val="0"/>
                <w:numId w:val="0"/>
              </w:numPr>
              <w:spacing w:after="120" w:line="360" w:lineRule="exact"/>
              <w:jc w:val="center"/>
              <w:rPr>
                <w:rFonts w:hint="eastAsia"/>
                <w:sz w:val="21"/>
              </w:rPr>
            </w:pPr>
            <w:r>
              <w:rPr>
                <w:sz w:val="21"/>
              </w:rPr>
              <w:t>L</w:t>
            </w:r>
          </w:p>
        </w:tc>
        <w:tc>
          <w:tcPr>
            <w:tcW w:w="1317" w:type="dxa"/>
          </w:tcPr>
          <w:p w:rsidR="00000000" w:rsidRDefault="000F224C">
            <w:pPr>
              <w:spacing w:after="120" w:line="360" w:lineRule="exact"/>
              <w:jc w:val="center"/>
              <w:rPr>
                <w:rFonts w:ascii="ËÎÌå" w:hAnsi="ËÎÌå"/>
                <w:b/>
              </w:rPr>
            </w:pPr>
          </w:p>
        </w:tc>
        <w:tc>
          <w:tcPr>
            <w:tcW w:w="1317" w:type="dxa"/>
          </w:tcPr>
          <w:p w:rsidR="00000000" w:rsidRDefault="000F224C">
            <w:pPr>
              <w:pStyle w:val="Heading1"/>
              <w:numPr>
                <w:ilvl w:val="0"/>
                <w:numId w:val="0"/>
              </w:numPr>
              <w:spacing w:after="120" w:line="360" w:lineRule="exact"/>
              <w:jc w:val="center"/>
              <w:rPr>
                <w:sz w:val="21"/>
              </w:rPr>
            </w:pPr>
            <w:r>
              <w:rPr>
                <w:sz w:val="21"/>
              </w:rPr>
              <w:t>S</w:t>
            </w:r>
          </w:p>
        </w:tc>
      </w:tr>
      <w:tr w:rsidR="00000000">
        <w:tblPrEx>
          <w:tblCellMar>
            <w:top w:w="0" w:type="dxa"/>
            <w:bottom w:w="0" w:type="dxa"/>
          </w:tblCellMar>
        </w:tblPrEx>
        <w:tc>
          <w:tcPr>
            <w:tcW w:w="1934" w:type="dxa"/>
          </w:tcPr>
          <w:p w:rsidR="00000000" w:rsidRDefault="000F224C">
            <w:pPr>
              <w:spacing w:after="120" w:line="360" w:lineRule="exact"/>
              <w:rPr>
                <w:rFonts w:ascii="ËÎÌå" w:hAnsi="ËÎÌå" w:hint="eastAsia"/>
              </w:rPr>
            </w:pPr>
            <w:r>
              <w:rPr>
                <w:rFonts w:ascii="ËÎÌå" w:hAnsi="ËÎÌå" w:hint="eastAsia"/>
              </w:rPr>
              <w:t>总计</w:t>
            </w:r>
          </w:p>
        </w:tc>
        <w:tc>
          <w:tcPr>
            <w:tcW w:w="1318"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100.00</w:t>
            </w:r>
          </w:p>
        </w:tc>
        <w:tc>
          <w:tcPr>
            <w:tcW w:w="1318"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60.25</w:t>
            </w:r>
          </w:p>
        </w:tc>
        <w:tc>
          <w:tcPr>
            <w:tcW w:w="1317"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39.75</w:t>
            </w:r>
          </w:p>
        </w:tc>
        <w:tc>
          <w:tcPr>
            <w:tcW w:w="1317"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100.00</w:t>
            </w:r>
          </w:p>
        </w:tc>
        <w:tc>
          <w:tcPr>
            <w:tcW w:w="1317"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60.27</w:t>
            </w:r>
          </w:p>
        </w:tc>
        <w:tc>
          <w:tcPr>
            <w:tcW w:w="1317" w:type="dxa"/>
          </w:tcPr>
          <w:p w:rsidR="00000000" w:rsidRDefault="000F224C" w:rsidP="000F224C">
            <w:pPr>
              <w:spacing w:after="120" w:line="360" w:lineRule="exact"/>
              <w:ind w:rightChars="182" w:right="31680"/>
              <w:jc w:val="right"/>
              <w:rPr>
                <w:rFonts w:ascii="ËÎÌå" w:hAnsi="ËÎÌå"/>
              </w:rPr>
            </w:pPr>
            <w:r>
              <w:rPr>
                <w:rFonts w:ascii="ËÎÌå" w:hAnsi="ËÎÌå"/>
              </w:rPr>
              <w:t>39.73</w:t>
            </w:r>
          </w:p>
        </w:tc>
      </w:tr>
      <w:tr w:rsidR="00000000">
        <w:tblPrEx>
          <w:tblCellMar>
            <w:top w:w="0" w:type="dxa"/>
            <w:bottom w:w="0" w:type="dxa"/>
          </w:tblCellMar>
        </w:tblPrEx>
        <w:tc>
          <w:tcPr>
            <w:tcW w:w="1934" w:type="dxa"/>
          </w:tcPr>
          <w:p w:rsidR="00000000" w:rsidRDefault="000F224C">
            <w:pPr>
              <w:spacing w:after="120" w:line="360" w:lineRule="exact"/>
              <w:rPr>
                <w:rFonts w:ascii="ËÎÌå" w:hAnsi="ËÎÌå" w:hint="eastAsia"/>
              </w:rPr>
            </w:pPr>
            <w:r>
              <w:rPr>
                <w:rFonts w:ascii="SimSun" w:hint="eastAsia"/>
              </w:rPr>
              <w:t>农牧业</w:t>
            </w:r>
          </w:p>
        </w:tc>
        <w:tc>
          <w:tcPr>
            <w:tcW w:w="1318"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25.96</w:t>
            </w:r>
          </w:p>
        </w:tc>
        <w:tc>
          <w:tcPr>
            <w:tcW w:w="1318"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33.10</w:t>
            </w:r>
          </w:p>
        </w:tc>
        <w:tc>
          <w:tcPr>
            <w:tcW w:w="1317"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15.14</w:t>
            </w:r>
          </w:p>
        </w:tc>
        <w:tc>
          <w:tcPr>
            <w:tcW w:w="1317"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26.54</w:t>
            </w:r>
          </w:p>
        </w:tc>
        <w:tc>
          <w:tcPr>
            <w:tcW w:w="1317"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33.58</w:t>
            </w:r>
          </w:p>
        </w:tc>
        <w:tc>
          <w:tcPr>
            <w:tcW w:w="1317" w:type="dxa"/>
          </w:tcPr>
          <w:p w:rsidR="00000000" w:rsidRDefault="000F224C" w:rsidP="000F224C">
            <w:pPr>
              <w:spacing w:after="120" w:line="360" w:lineRule="exact"/>
              <w:ind w:rightChars="182" w:right="31680"/>
              <w:jc w:val="right"/>
              <w:rPr>
                <w:rFonts w:ascii="ËÎÌå" w:hAnsi="ËÎÌå"/>
              </w:rPr>
            </w:pPr>
            <w:r>
              <w:rPr>
                <w:rFonts w:ascii="ËÎÌå" w:hAnsi="ËÎÌå"/>
              </w:rPr>
              <w:t>15.84</w:t>
            </w:r>
          </w:p>
        </w:tc>
      </w:tr>
      <w:tr w:rsidR="00000000">
        <w:tblPrEx>
          <w:tblCellMar>
            <w:top w:w="0" w:type="dxa"/>
            <w:bottom w:w="0" w:type="dxa"/>
          </w:tblCellMar>
        </w:tblPrEx>
        <w:tc>
          <w:tcPr>
            <w:tcW w:w="1934" w:type="dxa"/>
          </w:tcPr>
          <w:p w:rsidR="00000000" w:rsidRDefault="000F224C">
            <w:pPr>
              <w:spacing w:after="120" w:line="360" w:lineRule="exact"/>
              <w:rPr>
                <w:rFonts w:ascii="ËÎÌå" w:hAnsi="ËÎÌå" w:hint="eastAsia"/>
              </w:rPr>
            </w:pPr>
            <w:r>
              <w:rPr>
                <w:rFonts w:ascii="SimSun" w:hint="eastAsia"/>
              </w:rPr>
              <w:t>工业</w:t>
            </w:r>
          </w:p>
        </w:tc>
        <w:tc>
          <w:tcPr>
            <w:tcW w:w="1318"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35.19</w:t>
            </w:r>
          </w:p>
        </w:tc>
        <w:tc>
          <w:tcPr>
            <w:tcW w:w="1318"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35.00</w:t>
            </w:r>
          </w:p>
        </w:tc>
        <w:tc>
          <w:tcPr>
            <w:tcW w:w="1317"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35.48</w:t>
            </w:r>
          </w:p>
        </w:tc>
        <w:tc>
          <w:tcPr>
            <w:tcW w:w="1317"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35.29</w:t>
            </w:r>
          </w:p>
        </w:tc>
        <w:tc>
          <w:tcPr>
            <w:tcW w:w="1317"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35.21</w:t>
            </w:r>
          </w:p>
        </w:tc>
        <w:tc>
          <w:tcPr>
            <w:tcW w:w="1317" w:type="dxa"/>
          </w:tcPr>
          <w:p w:rsidR="00000000" w:rsidRDefault="000F224C" w:rsidP="000F224C">
            <w:pPr>
              <w:spacing w:after="120" w:line="360" w:lineRule="exact"/>
              <w:ind w:rightChars="182" w:right="31680"/>
              <w:jc w:val="right"/>
              <w:rPr>
                <w:rFonts w:ascii="ËÎÌå" w:hAnsi="ËÎÌå"/>
              </w:rPr>
            </w:pPr>
            <w:r>
              <w:rPr>
                <w:rFonts w:ascii="ËÎÌå" w:hAnsi="ËÎÌå"/>
              </w:rPr>
              <w:t>35.42</w:t>
            </w:r>
          </w:p>
        </w:tc>
      </w:tr>
      <w:tr w:rsidR="00000000">
        <w:tblPrEx>
          <w:tblCellMar>
            <w:top w:w="0" w:type="dxa"/>
            <w:bottom w:w="0" w:type="dxa"/>
          </w:tblCellMar>
        </w:tblPrEx>
        <w:tc>
          <w:tcPr>
            <w:tcW w:w="1934" w:type="dxa"/>
          </w:tcPr>
          <w:p w:rsidR="00000000" w:rsidRDefault="000F224C">
            <w:pPr>
              <w:spacing w:after="120" w:line="360" w:lineRule="exact"/>
              <w:rPr>
                <w:rFonts w:ascii="ËÎÌå" w:hAnsi="ËÎÌå" w:hint="eastAsia"/>
              </w:rPr>
            </w:pPr>
            <w:r>
              <w:rPr>
                <w:rFonts w:ascii="SimSun" w:hint="eastAsia"/>
              </w:rPr>
              <w:t>商业和服务业</w:t>
            </w:r>
          </w:p>
        </w:tc>
        <w:tc>
          <w:tcPr>
            <w:tcW w:w="1318"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38.85</w:t>
            </w:r>
          </w:p>
        </w:tc>
        <w:tc>
          <w:tcPr>
            <w:tcW w:w="1318"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31.90</w:t>
            </w:r>
          </w:p>
        </w:tc>
        <w:tc>
          <w:tcPr>
            <w:tcW w:w="1317"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49.39</w:t>
            </w:r>
          </w:p>
        </w:tc>
        <w:tc>
          <w:tcPr>
            <w:tcW w:w="1317"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38.17</w:t>
            </w:r>
          </w:p>
        </w:tc>
        <w:tc>
          <w:tcPr>
            <w:tcW w:w="1317" w:type="dxa"/>
          </w:tcPr>
          <w:p w:rsidR="00000000" w:rsidRDefault="000F224C" w:rsidP="000F224C">
            <w:pPr>
              <w:spacing w:after="120" w:line="360" w:lineRule="exact"/>
              <w:ind w:rightChars="182" w:right="31680"/>
              <w:jc w:val="right"/>
              <w:rPr>
                <w:rFonts w:ascii="ËÎÌå" w:hAnsi="ËÎÌå" w:hint="eastAsia"/>
              </w:rPr>
            </w:pPr>
            <w:r>
              <w:rPr>
                <w:rFonts w:ascii="ËÎÌå" w:hAnsi="ËÎÌå"/>
              </w:rPr>
              <w:t>31.21</w:t>
            </w:r>
          </w:p>
        </w:tc>
        <w:tc>
          <w:tcPr>
            <w:tcW w:w="1317" w:type="dxa"/>
          </w:tcPr>
          <w:p w:rsidR="00000000" w:rsidRDefault="000F224C" w:rsidP="000F224C">
            <w:pPr>
              <w:spacing w:after="120" w:line="360" w:lineRule="exact"/>
              <w:ind w:rightChars="182" w:right="31680"/>
              <w:jc w:val="right"/>
              <w:rPr>
                <w:rFonts w:ascii="ËÎÌå" w:hAnsi="ËÎÌå"/>
              </w:rPr>
            </w:pPr>
            <w:r>
              <w:rPr>
                <w:rFonts w:ascii="ËÎÌå" w:hAnsi="ËÎÌå"/>
              </w:rPr>
              <w:t>48.73</w:t>
            </w:r>
          </w:p>
        </w:tc>
      </w:tr>
    </w:tbl>
    <w:p w:rsidR="00000000" w:rsidRDefault="000F224C">
      <w:pPr>
        <w:spacing w:before="120" w:after="240" w:line="360" w:lineRule="exact"/>
        <w:rPr>
          <w:rFonts w:ascii="SimSun" w:hAnsi="SimSun" w:hint="eastAsia"/>
          <w:sz w:val="18"/>
        </w:rPr>
      </w:pPr>
      <w:r>
        <w:rPr>
          <w:rFonts w:ascii="SimSun" w:hAnsi="SimSun" w:hint="eastAsia"/>
          <w:sz w:val="18"/>
        </w:rPr>
        <w:t>资料来源：全国学艺委员会</w:t>
      </w:r>
      <w:r>
        <w:rPr>
          <w:rFonts w:ascii="SimSun" w:hAnsi="SimSun"/>
          <w:sz w:val="18"/>
        </w:rPr>
        <w:t>，</w:t>
      </w:r>
      <w:r>
        <w:rPr>
          <w:rFonts w:ascii="SimSun" w:hAnsi="SimSun" w:hint="eastAsia"/>
          <w:sz w:val="18"/>
        </w:rPr>
        <w:t>《全国学艺委员会数字》，哥斯达黎加圣何塞，</w:t>
      </w:r>
      <w:r>
        <w:rPr>
          <w:rFonts w:ascii="SimSun" w:hAnsi="SimSun"/>
          <w:sz w:val="18"/>
        </w:rPr>
        <w:t>1997</w:t>
      </w:r>
      <w:r>
        <w:rPr>
          <w:rFonts w:ascii="SimSun" w:hAnsi="SimSun" w:hint="eastAsia"/>
          <w:sz w:val="18"/>
        </w:rPr>
        <w:t>年</w:t>
      </w:r>
      <w:r>
        <w:rPr>
          <w:rFonts w:ascii="SimSun" w:hAnsi="SimSun" w:hint="eastAsia"/>
          <w:sz w:val="18"/>
        </w:rPr>
        <w:t>。</w:t>
      </w:r>
    </w:p>
    <w:p w:rsidR="00000000" w:rsidRDefault="000F224C" w:rsidP="000F224C">
      <w:pPr>
        <w:spacing w:after="240" w:line="360" w:lineRule="exact"/>
        <w:ind w:left="31680" w:hangingChars="257" w:firstLine="31680"/>
        <w:rPr>
          <w:rFonts w:ascii="SimSun"/>
        </w:rPr>
      </w:pPr>
      <w:r>
        <w:rPr>
          <w:rFonts w:ascii="SimSun"/>
        </w:rPr>
        <w:t>349</w:t>
      </w:r>
      <w:r>
        <w:rPr>
          <w:rFonts w:hint="eastAsia"/>
        </w:rPr>
        <w:t>．</w:t>
      </w:r>
      <w:r>
        <w:rPr>
          <w:rFonts w:ascii="SimSun" w:hint="eastAsia"/>
        </w:rPr>
        <w:tab/>
      </w:r>
      <w:r>
        <w:rPr>
          <w:rFonts w:ascii="SimSun" w:hint="eastAsia"/>
        </w:rPr>
        <w:t>在基础教育方面，在国家和私营部门都不存在很多在技术和职业上培训妇女的机会。有三个计划：</w:t>
      </w:r>
    </w:p>
    <w:p w:rsidR="00000000" w:rsidRDefault="000F224C" w:rsidP="000F224C">
      <w:pPr>
        <w:spacing w:after="240" w:line="360" w:lineRule="exact"/>
        <w:ind w:leftChars="285" w:left="31680" w:hangingChars="171" w:firstLine="31680"/>
        <w:rPr>
          <w:rFonts w:ascii="SimSun"/>
        </w:rPr>
      </w:pPr>
      <w:r>
        <w:rPr>
          <w:rFonts w:ascii="ËÎÌå" w:hAnsi="ËÎÌå"/>
        </w:rPr>
        <w:t>a</w:t>
      </w:r>
      <w:r>
        <w:rPr>
          <w:rFonts w:hint="eastAsia"/>
        </w:rPr>
        <w:t>．</w:t>
      </w:r>
      <w:r>
        <w:rPr>
          <w:rFonts w:ascii="SimSun" w:hint="eastAsia"/>
        </w:rPr>
        <w:tab/>
      </w:r>
      <w:r>
        <w:rPr>
          <w:rFonts w:ascii="SimSun" w:hint="eastAsia"/>
        </w:rPr>
        <w:t>奥马尔·登戈基金有一个在公共教育机构对基础教育、中等教育和未入学人口进行教育培训的计划。这一计划是加强教育进程的一个工具，也是技术和职业培训的一种手段，因为它培养了在劳动力市场具有更大价值的技能。到</w:t>
      </w:r>
      <w:r>
        <w:rPr>
          <w:rFonts w:ascii="SimSun"/>
        </w:rPr>
        <w:t>1997</w:t>
      </w:r>
      <w:r>
        <w:rPr>
          <w:rFonts w:ascii="SimSun" w:hint="eastAsia"/>
        </w:rPr>
        <w:t>年</w:t>
      </w:r>
      <w:r>
        <w:rPr>
          <w:rFonts w:ascii="SimSun"/>
        </w:rPr>
        <w:t>4</w:t>
      </w:r>
      <w:r>
        <w:rPr>
          <w:rFonts w:ascii="SimSun" w:hint="eastAsia"/>
        </w:rPr>
        <w:t>月，该计划已在初级教育机构培训了</w:t>
      </w:r>
      <w:r>
        <w:rPr>
          <w:rFonts w:ascii="SimSun"/>
        </w:rPr>
        <w:t>49</w:t>
      </w:r>
      <w:r>
        <w:rPr>
          <w:rFonts w:ascii="SimSun" w:hint="eastAsia"/>
        </w:rPr>
        <w:t xml:space="preserve"> </w:t>
      </w:r>
      <w:r>
        <w:rPr>
          <w:rFonts w:ascii="SimSun"/>
        </w:rPr>
        <w:t>112</w:t>
      </w:r>
      <w:r>
        <w:rPr>
          <w:rFonts w:ascii="SimSun" w:hint="eastAsia"/>
        </w:rPr>
        <w:t>名男学生和</w:t>
      </w:r>
      <w:r>
        <w:rPr>
          <w:rFonts w:ascii="SimSun"/>
        </w:rPr>
        <w:t>45</w:t>
      </w:r>
      <w:r>
        <w:rPr>
          <w:rFonts w:ascii="SimSun" w:hint="eastAsia"/>
        </w:rPr>
        <w:t xml:space="preserve"> </w:t>
      </w:r>
      <w:r>
        <w:rPr>
          <w:rFonts w:ascii="SimSun"/>
        </w:rPr>
        <w:t>970</w:t>
      </w:r>
      <w:r>
        <w:rPr>
          <w:rFonts w:ascii="SimSun" w:hint="eastAsia"/>
        </w:rPr>
        <w:t>名女学生。设在教育中心内的计算实验室在课外时间为各个年龄的社区人员服务。大约</w:t>
      </w:r>
      <w:r>
        <w:rPr>
          <w:rFonts w:ascii="SimSun"/>
        </w:rPr>
        <w:t>40%</w:t>
      </w:r>
      <w:r>
        <w:rPr>
          <w:rFonts w:ascii="SimSun" w:hint="eastAsia"/>
        </w:rPr>
        <w:t>进行课外服务的人员为青年和成年妇女。</w:t>
      </w:r>
    </w:p>
    <w:p w:rsidR="00000000" w:rsidRDefault="000F224C" w:rsidP="000F224C">
      <w:pPr>
        <w:spacing w:after="240" w:line="360" w:lineRule="exact"/>
        <w:ind w:leftChars="285" w:left="31680" w:hangingChars="171" w:firstLine="31680"/>
        <w:rPr>
          <w:rFonts w:ascii="SimSun"/>
        </w:rPr>
      </w:pPr>
      <w:r>
        <w:rPr>
          <w:rFonts w:ascii="SimSun"/>
        </w:rPr>
        <w:t>b</w:t>
      </w:r>
      <w:r>
        <w:rPr>
          <w:rFonts w:hint="eastAsia"/>
        </w:rPr>
        <w:t>．</w:t>
      </w:r>
      <w:r>
        <w:rPr>
          <w:rFonts w:hint="eastAsia"/>
        </w:rPr>
        <w:tab/>
      </w:r>
      <w:r>
        <w:rPr>
          <w:rFonts w:ascii="SimSun" w:hint="eastAsia"/>
        </w:rPr>
        <w:t>四</w:t>
      </w:r>
      <w:r>
        <w:rPr>
          <w:rFonts w:ascii="SimSun" w:hint="eastAsia"/>
        </w:rPr>
        <w:t>年前公共教育部就实施了名为“对青年和成年人进行教育的学习计划”的一个项目。这项计划包括从扫盲一直到对未能受到正规教育的人进行中等教育。相当一部分学生是那些由于怀孕、早婚、必须投入劳动市场或无故辍学的少女。</w:t>
      </w:r>
    </w:p>
    <w:p w:rsidR="00000000" w:rsidRDefault="000F224C" w:rsidP="000F224C">
      <w:pPr>
        <w:spacing w:after="240" w:line="360" w:lineRule="exact"/>
        <w:ind w:leftChars="285" w:left="31680" w:hangingChars="171" w:firstLine="31680"/>
        <w:rPr>
          <w:rFonts w:ascii="SimSun"/>
        </w:rPr>
      </w:pPr>
      <w:r>
        <w:rPr>
          <w:rFonts w:ascii="SimSun"/>
        </w:rPr>
        <w:t>c</w:t>
      </w:r>
      <w:r>
        <w:rPr>
          <w:rFonts w:hint="eastAsia"/>
        </w:rPr>
        <w:t>．</w:t>
      </w:r>
      <w:r>
        <w:rPr>
          <w:rFonts w:ascii="SimSun" w:hint="eastAsia"/>
        </w:rPr>
        <w:tab/>
      </w:r>
      <w:r>
        <w:rPr>
          <w:rFonts w:ascii="SimSun" w:hint="eastAsia"/>
        </w:rPr>
        <w:t>还有在以妇女为核心的全国反对贫困计划中实施的全面培训贫穷家庭主妇的计划（见第</w:t>
      </w:r>
      <w:r>
        <w:rPr>
          <w:rFonts w:ascii="SimSun"/>
        </w:rPr>
        <w:t>191</w:t>
      </w:r>
      <w:r>
        <w:rPr>
          <w:rFonts w:ascii="SimSun" w:hint="eastAsia"/>
        </w:rPr>
        <w:t>至</w:t>
      </w:r>
      <w:r>
        <w:rPr>
          <w:rFonts w:ascii="SimSun"/>
        </w:rPr>
        <w:t>196</w:t>
      </w:r>
      <w:r>
        <w:rPr>
          <w:rFonts w:ascii="SimSun" w:hint="eastAsia"/>
        </w:rPr>
        <w:t>段），这一计划包括两个内容：人文教育和技术培训；后者是在全国学艺委员会内提供扫盲和技术培训的机会。在培训过程中，有一些文盲妇女，由一群民间社会和美洲人权研究所的志愿扫盲者教她们认字。有一些会认字、写字的妇女进入</w:t>
      </w:r>
      <w:r>
        <w:rPr>
          <w:rFonts w:ascii="SimSun" w:hint="eastAsia"/>
        </w:rPr>
        <w:t>全国学艺委员会学习技术。这项计划向那些一贯被排斥在劳动生产，包括技术培训之外的妇女提供一系列机会。但是，仍有一些局限性，如：反对使用对文盲妇女或低学历妇女的培训方法，时间对正规制度下的女工和女学生不合适，对职业培训不够重视以及缺少支持性的服务（如照顾孩子、交通、贷款等）。</w:t>
      </w:r>
    </w:p>
    <w:p w:rsidR="00000000" w:rsidRDefault="000F224C" w:rsidP="000F224C">
      <w:pPr>
        <w:spacing w:after="240" w:line="360" w:lineRule="exact"/>
        <w:ind w:left="31680" w:hangingChars="257" w:firstLine="31680"/>
        <w:rPr>
          <w:rFonts w:ascii="SimSun" w:hint="eastAsia"/>
        </w:rPr>
      </w:pPr>
      <w:r>
        <w:rPr>
          <w:rFonts w:ascii="SimSun"/>
        </w:rPr>
        <w:t>350</w:t>
      </w:r>
      <w:r>
        <w:rPr>
          <w:rFonts w:hint="eastAsia"/>
        </w:rPr>
        <w:t>．</w:t>
      </w:r>
      <w:r>
        <w:rPr>
          <w:rFonts w:ascii="SimSun" w:hint="eastAsia"/>
        </w:rPr>
        <w:t>尽管国家在这方面做出了一贯努力，但是仍然需要对妇女放弃教育和现存的障碍进行深入的研究，以便使她们重新加入教育制度或参与其他的选择。对这一问题的关注应该是一项完整政策的一部分，这项政策包括关注各社会经济阶层的妇女——而不仅仅是最贫穷</w:t>
      </w:r>
      <w:r>
        <w:rPr>
          <w:rFonts w:ascii="SimSun" w:hint="eastAsia"/>
        </w:rPr>
        <w:t>的妇女——各个人种、各个年龄、各种婚姻状况和各个居住地区的妇女的需要。同时，提供的受教育和劳动培训的机会，应该可以进入劳动市场，从事在同男性同等条件下产生足够收入以维持体面生活的活动，而不单单是为了生存。</w:t>
      </w:r>
    </w:p>
    <w:p w:rsidR="00000000" w:rsidRDefault="000F224C">
      <w:pPr>
        <w:spacing w:line="360" w:lineRule="exact"/>
        <w:jc w:val="center"/>
        <w:rPr>
          <w:rFonts w:ascii="SimHei" w:eastAsia="SimHei" w:hint="eastAsia"/>
          <w:sz w:val="24"/>
        </w:rPr>
      </w:pPr>
    </w:p>
    <w:p w:rsidR="00000000" w:rsidRDefault="000F224C">
      <w:pPr>
        <w:pBdr>
          <w:top w:val="single" w:sz="4" w:space="1" w:color="auto"/>
          <w:bottom w:val="single" w:sz="4" w:space="1" w:color="auto"/>
        </w:pBdr>
        <w:spacing w:line="360" w:lineRule="exact"/>
        <w:jc w:val="center"/>
        <w:rPr>
          <w:rFonts w:ascii="SimHei" w:eastAsia="SimHei" w:hint="eastAsia"/>
          <w:sz w:val="24"/>
        </w:rPr>
      </w:pPr>
    </w:p>
    <w:p w:rsidR="00000000" w:rsidRDefault="000F224C">
      <w:pPr>
        <w:pBdr>
          <w:top w:val="single" w:sz="4" w:space="1" w:color="auto"/>
          <w:bottom w:val="single" w:sz="4" w:space="1" w:color="auto"/>
        </w:pBdr>
        <w:spacing w:line="360" w:lineRule="exact"/>
        <w:jc w:val="center"/>
        <w:rPr>
          <w:rFonts w:ascii="SimHei" w:eastAsia="SimHei"/>
          <w:sz w:val="24"/>
        </w:rPr>
      </w:pPr>
      <w:r>
        <w:rPr>
          <w:rFonts w:ascii="SimHei" w:eastAsia="SimHei" w:hint="eastAsia"/>
          <w:sz w:val="24"/>
        </w:rPr>
        <w:t>（</w:t>
      </w:r>
      <w:r>
        <w:rPr>
          <w:rFonts w:ascii="SimHei" w:eastAsia="SimHei" w:hint="eastAsia"/>
          <w:sz w:val="24"/>
        </w:rPr>
        <w:t>g</w:t>
      </w:r>
      <w:r>
        <w:rPr>
          <w:rFonts w:ascii="SimHei" w:eastAsia="SimHei" w:hint="eastAsia"/>
          <w:sz w:val="24"/>
        </w:rPr>
        <w:t>）积极参加运动和体育的机会相同；</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sz w:val="24"/>
        </w:rPr>
      </w:pPr>
    </w:p>
    <w:p w:rsidR="00000000" w:rsidRDefault="000F224C" w:rsidP="000F224C">
      <w:pPr>
        <w:spacing w:line="360" w:lineRule="exact"/>
        <w:ind w:left="31680" w:hangingChars="257" w:firstLine="31680"/>
        <w:rPr>
          <w:rFonts w:ascii="SimSun" w:hint="eastAsia"/>
        </w:rPr>
      </w:pPr>
    </w:p>
    <w:p w:rsidR="00000000" w:rsidRDefault="000F224C" w:rsidP="000F224C">
      <w:pPr>
        <w:spacing w:after="240" w:line="360" w:lineRule="exact"/>
        <w:ind w:left="31680" w:hangingChars="257" w:firstLine="31680"/>
        <w:rPr>
          <w:rFonts w:ascii="SimSun"/>
        </w:rPr>
      </w:pPr>
      <w:r>
        <w:rPr>
          <w:rFonts w:ascii="SimSun"/>
        </w:rPr>
        <w:t>351</w:t>
      </w:r>
      <w:r>
        <w:rPr>
          <w:rFonts w:hint="eastAsia"/>
        </w:rPr>
        <w:t>．</w:t>
      </w:r>
      <w:r>
        <w:rPr>
          <w:rFonts w:ascii="SimSun" w:hint="eastAsia"/>
        </w:rPr>
        <w:t>文化、青年和体育部一贯推行正规和非正规制度下的加强体育教育的计划，并推行青少年和成年妇女略微参加的重要的体育计划。但是，仍然有人认为体育是男性的活动。这表现在小学、中学和社区男女都是分开活动的，而且大量运动场所都是用来进行像足球那样“男性”的体育活动的</w:t>
      </w:r>
      <w:r>
        <w:rPr>
          <w:rFonts w:ascii="SimSun" w:hint="eastAsia"/>
        </w:rPr>
        <w:t>。成年妇女没有进行娱乐和体育活动的适当的场地和计划。</w:t>
      </w:r>
    </w:p>
    <w:p w:rsidR="00000000" w:rsidRDefault="000F224C" w:rsidP="000F224C">
      <w:pPr>
        <w:spacing w:after="240" w:line="360" w:lineRule="exact"/>
        <w:ind w:left="31680" w:hangingChars="257" w:firstLine="31680"/>
        <w:rPr>
          <w:rFonts w:ascii="SimSun"/>
        </w:rPr>
      </w:pPr>
      <w:r>
        <w:rPr>
          <w:rFonts w:ascii="SimSun"/>
        </w:rPr>
        <w:t>352</w:t>
      </w:r>
      <w:r>
        <w:rPr>
          <w:rFonts w:hint="eastAsia"/>
        </w:rPr>
        <w:t>．</w:t>
      </w:r>
      <w:r>
        <w:rPr>
          <w:rFonts w:ascii="SimSun" w:hint="eastAsia"/>
        </w:rPr>
        <w:tab/>
      </w:r>
      <w:r>
        <w:rPr>
          <w:rFonts w:ascii="SimSun" w:hint="eastAsia"/>
        </w:rPr>
        <w:t>体育教育是到</w:t>
      </w:r>
      <w:r>
        <w:rPr>
          <w:rFonts w:ascii="SimSun"/>
        </w:rPr>
        <w:t>1995</w:t>
      </w:r>
      <w:r>
        <w:rPr>
          <w:rFonts w:ascii="SimSun" w:hint="eastAsia"/>
        </w:rPr>
        <w:t>年为止的中学学习计划中的长期和正规的内容。从那时起也普及到小学，这在培养积极的行为和态度方面是十分重要的。从上个十年的中期开始，少女积极参加体育活动，甚至她们中的很多人在国内和国际上获得突出成绩。但是，妇女得到政府和私营部门的支持很少，在很多国内比赛中，在同样的规则下她们得到的金钱奖励比男性要少。</w:t>
      </w:r>
    </w:p>
    <w:p w:rsidR="00000000" w:rsidRDefault="000F224C" w:rsidP="000F224C">
      <w:pPr>
        <w:spacing w:line="360" w:lineRule="exact"/>
        <w:ind w:left="31680" w:hangingChars="257" w:firstLine="31680"/>
        <w:rPr>
          <w:rFonts w:ascii="SimSun" w:hint="eastAsia"/>
        </w:rPr>
      </w:pPr>
    </w:p>
    <w:p w:rsidR="00000000" w:rsidRDefault="000F224C">
      <w:pPr>
        <w:pBdr>
          <w:top w:val="single" w:sz="4" w:space="1" w:color="auto"/>
          <w:bottom w:val="single" w:sz="4" w:space="1" w:color="auto"/>
        </w:pBdr>
        <w:spacing w:line="360" w:lineRule="exact"/>
        <w:ind w:firstLine="600"/>
        <w:jc w:val="center"/>
        <w:rPr>
          <w:rFonts w:ascii="SimHei" w:eastAsia="SimHei" w:hint="eastAsia"/>
          <w:sz w:val="24"/>
        </w:rPr>
      </w:pPr>
    </w:p>
    <w:p w:rsidR="00000000" w:rsidRDefault="000F224C">
      <w:pPr>
        <w:pBdr>
          <w:top w:val="single" w:sz="4" w:space="1" w:color="auto"/>
          <w:bottom w:val="single" w:sz="4" w:space="1" w:color="auto"/>
        </w:pBdr>
        <w:spacing w:line="360" w:lineRule="exact"/>
        <w:ind w:firstLine="600"/>
        <w:jc w:val="center"/>
        <w:rPr>
          <w:rFonts w:ascii="SimHei" w:eastAsia="SimHei" w:hint="eastAsia"/>
          <w:sz w:val="24"/>
        </w:rPr>
      </w:pPr>
      <w:r>
        <w:rPr>
          <w:rFonts w:ascii="SimHei" w:eastAsia="SimHei" w:hint="eastAsia"/>
          <w:sz w:val="24"/>
        </w:rPr>
        <w:t xml:space="preserve">(h) </w:t>
      </w:r>
      <w:r>
        <w:rPr>
          <w:rFonts w:ascii="SimHei" w:eastAsia="SimHei" w:hint="eastAsia"/>
          <w:sz w:val="24"/>
        </w:rPr>
        <w:t>有接受特殊教育性辅导的机会，以保障家庭健康</w:t>
      </w:r>
    </w:p>
    <w:p w:rsidR="00000000" w:rsidRDefault="000F224C">
      <w:pPr>
        <w:pBdr>
          <w:top w:val="single" w:sz="4" w:space="1" w:color="auto"/>
          <w:bottom w:val="single" w:sz="4" w:space="1" w:color="auto"/>
        </w:pBdr>
        <w:spacing w:line="360" w:lineRule="exact"/>
        <w:ind w:firstLine="600"/>
        <w:jc w:val="center"/>
        <w:rPr>
          <w:rFonts w:ascii="SimHei" w:eastAsia="SimHei" w:hint="eastAsia"/>
          <w:sz w:val="24"/>
        </w:rPr>
      </w:pPr>
      <w:r>
        <w:rPr>
          <w:rFonts w:ascii="SimHei" w:eastAsia="SimHei" w:hint="eastAsia"/>
          <w:sz w:val="24"/>
        </w:rPr>
        <w:t>和幸福，包括关于计划生育的知识和辅导在内。</w:t>
      </w:r>
    </w:p>
    <w:p w:rsidR="00000000" w:rsidRDefault="000F224C">
      <w:pPr>
        <w:pBdr>
          <w:top w:val="single" w:sz="4" w:space="1" w:color="auto"/>
          <w:bottom w:val="single" w:sz="4" w:space="1" w:color="auto"/>
        </w:pBdr>
        <w:spacing w:line="360" w:lineRule="exact"/>
        <w:ind w:firstLine="600"/>
        <w:jc w:val="center"/>
        <w:rPr>
          <w:rFonts w:ascii="SimHei" w:eastAsia="SimHei"/>
          <w:sz w:val="24"/>
        </w:rPr>
      </w:pPr>
    </w:p>
    <w:p w:rsidR="00000000" w:rsidRDefault="000F224C" w:rsidP="000F224C">
      <w:pPr>
        <w:spacing w:line="360" w:lineRule="exact"/>
        <w:ind w:left="31680" w:hangingChars="257" w:firstLine="31680"/>
        <w:rPr>
          <w:rFonts w:ascii="SimSun" w:hint="eastAsia"/>
          <w:noProof/>
        </w:rPr>
      </w:pPr>
    </w:p>
    <w:p w:rsidR="00000000" w:rsidRDefault="000F224C" w:rsidP="000F224C">
      <w:pPr>
        <w:spacing w:after="240" w:line="360" w:lineRule="exact"/>
        <w:ind w:left="31680" w:hangingChars="257" w:firstLine="31680"/>
        <w:rPr>
          <w:rFonts w:ascii="SimSun"/>
        </w:rPr>
      </w:pPr>
      <w:r>
        <w:rPr>
          <w:rFonts w:ascii="SimSun"/>
        </w:rPr>
        <w:t>353</w:t>
      </w:r>
      <w:r>
        <w:rPr>
          <w:rFonts w:hint="eastAsia"/>
        </w:rPr>
        <w:t>．</w:t>
      </w:r>
      <w:r>
        <w:rPr>
          <w:rFonts w:ascii="SimSun" w:hint="eastAsia"/>
        </w:rPr>
        <w:t>小学和中学的学习</w:t>
      </w:r>
      <w:r>
        <w:rPr>
          <w:rFonts w:ascii="SimSun" w:hint="eastAsia"/>
        </w:rPr>
        <w:t>计划包括家庭生活教育和性教育。近年来，公共教育部推行了一系列行动来消除关于性和性生育治疗方面的陈旧观念和做法。正如本报告其他条目中所指出的，在制定性知识的学习和指导计划方面取得了重大的进展。但是，在成年人中仍然有抵制情绪，这是固守这一领域内根深蒂固的行为和价值的结果。</w:t>
      </w:r>
    </w:p>
    <w:p w:rsidR="00000000" w:rsidRDefault="000F224C" w:rsidP="000F224C">
      <w:pPr>
        <w:spacing w:after="240" w:line="360" w:lineRule="exact"/>
        <w:ind w:left="31680" w:hangingChars="257" w:firstLine="31680"/>
        <w:rPr>
          <w:rFonts w:ascii="SimSun"/>
        </w:rPr>
      </w:pPr>
      <w:r>
        <w:rPr>
          <w:rFonts w:ascii="SimSun"/>
        </w:rPr>
        <w:t>354</w:t>
      </w:r>
      <w:r>
        <w:rPr>
          <w:rFonts w:hint="eastAsia"/>
        </w:rPr>
        <w:t>．</w:t>
      </w:r>
      <w:r>
        <w:rPr>
          <w:rFonts w:ascii="SimSun" w:hint="eastAsia"/>
        </w:rPr>
        <w:tab/>
      </w:r>
      <w:r>
        <w:rPr>
          <w:rFonts w:ascii="SimSun" w:hint="eastAsia"/>
        </w:rPr>
        <w:t>一些国家机构和非政府机构提供关于生育卫生、计划生育和性教育的信息和培训：</w:t>
      </w:r>
    </w:p>
    <w:p w:rsidR="00000000" w:rsidRDefault="000F224C" w:rsidP="000F224C">
      <w:pPr>
        <w:spacing w:after="240" w:line="360" w:lineRule="exact"/>
        <w:ind w:leftChars="285" w:left="31680" w:hangingChars="171" w:firstLine="31680"/>
        <w:rPr>
          <w:rFonts w:ascii="SimSun"/>
        </w:rPr>
      </w:pPr>
      <w:r>
        <w:rPr>
          <w:rFonts w:ascii="SimSun"/>
        </w:rPr>
        <w:t>a.</w:t>
      </w:r>
      <w:r>
        <w:rPr>
          <w:rFonts w:ascii="SimSun" w:hint="eastAsia"/>
        </w:rPr>
        <w:tab/>
      </w:r>
      <w:r>
        <w:rPr>
          <w:rFonts w:ascii="SimSun" w:hint="eastAsia"/>
        </w:rPr>
        <w:t>卫生部通过卫生中心发放传单和图片，开展关于生育卫生、计划生育和母婴健康的宣传运动。也提供计划生育服务。这是全国性的。</w:t>
      </w:r>
    </w:p>
    <w:p w:rsidR="00000000" w:rsidRDefault="000F224C" w:rsidP="000F224C">
      <w:pPr>
        <w:spacing w:after="240" w:line="360" w:lineRule="exact"/>
        <w:ind w:leftChars="285" w:left="31680" w:hangingChars="171" w:firstLine="31680"/>
        <w:rPr>
          <w:rFonts w:ascii="SimSun"/>
        </w:rPr>
      </w:pPr>
      <w:r>
        <w:rPr>
          <w:rFonts w:ascii="SimSun"/>
        </w:rPr>
        <w:t xml:space="preserve">b. </w:t>
      </w:r>
      <w:r>
        <w:rPr>
          <w:rFonts w:ascii="SimSun" w:hint="eastAsia"/>
        </w:rPr>
        <w:tab/>
      </w:r>
      <w:r>
        <w:rPr>
          <w:rFonts w:ascii="SimSun" w:hint="eastAsia"/>
        </w:rPr>
        <w:t>哥斯达黎加社会保险公司有一</w:t>
      </w:r>
      <w:r>
        <w:rPr>
          <w:rFonts w:ascii="SimSun" w:hint="eastAsia"/>
        </w:rPr>
        <w:t>项专门的生育卫生计划，定期策划和安排有关生育卫生和性教育的各种主题的宣传和教育运动（如性保险、计划生育、早期检查乳腺癌和子宫颈癌、青年性问题等）。这些运动是全国性的，通过信息、布告栏、传单和书面宣传品等进行。此外，还有一个关心青少年的全面运动，开展一系列宣传和有关性知识的活动，以保障健康和负责的性行为。</w:t>
      </w:r>
    </w:p>
    <w:p w:rsidR="00000000" w:rsidRDefault="000F224C" w:rsidP="000F224C">
      <w:pPr>
        <w:spacing w:after="240" w:line="360" w:lineRule="exact"/>
        <w:ind w:leftChars="285" w:left="31680" w:hangingChars="171" w:firstLine="31680"/>
        <w:rPr>
          <w:rFonts w:ascii="SimSun"/>
        </w:rPr>
      </w:pPr>
      <w:r>
        <w:rPr>
          <w:rFonts w:ascii="SimSun"/>
        </w:rPr>
        <w:t xml:space="preserve">c. </w:t>
      </w:r>
      <w:r>
        <w:rPr>
          <w:rFonts w:ascii="SimSun" w:hint="eastAsia"/>
        </w:rPr>
        <w:tab/>
      </w:r>
      <w:r>
        <w:rPr>
          <w:rFonts w:ascii="SimSun" w:hint="eastAsia"/>
        </w:rPr>
        <w:t>哥斯达黎加人口协会是一个非政府组织，它对性教育、生育卫生和计划生育进行调查、宣传、教育和援助活动。它的活动遍及大城区。</w:t>
      </w:r>
    </w:p>
    <w:p w:rsidR="00000000" w:rsidRDefault="000F224C" w:rsidP="000F224C">
      <w:pPr>
        <w:spacing w:after="240" w:line="360" w:lineRule="exact"/>
        <w:ind w:leftChars="285" w:left="31680" w:hangingChars="171" w:firstLine="31680"/>
        <w:rPr>
          <w:rFonts w:ascii="SimSun"/>
        </w:rPr>
      </w:pPr>
      <w:r>
        <w:rPr>
          <w:rFonts w:ascii="SimSun"/>
        </w:rPr>
        <w:t xml:space="preserve">d. </w:t>
      </w:r>
      <w:r>
        <w:rPr>
          <w:rFonts w:ascii="SimSun" w:hint="eastAsia"/>
        </w:rPr>
        <w:tab/>
      </w:r>
      <w:r>
        <w:rPr>
          <w:rFonts w:ascii="SimSun"/>
        </w:rPr>
        <w:t>PANIMOR</w:t>
      </w:r>
      <w:r>
        <w:rPr>
          <w:rFonts w:ascii="SimSun" w:hint="eastAsia"/>
        </w:rPr>
        <w:t>基金是专门预防儿童性虐待的非政府组织，它有一项对社区儿童</w:t>
      </w:r>
      <w:r>
        <w:rPr>
          <w:rFonts w:ascii="SimSun" w:hint="eastAsia"/>
        </w:rPr>
        <w:t>和少年进行教育的计划，用完整的、负责的性观念进行教育，使年轻人能够控制导致性虐待和性暴力的情况。该计划是全国性的。</w:t>
      </w:r>
    </w:p>
    <w:p w:rsidR="00000000" w:rsidRDefault="000F224C" w:rsidP="000F224C">
      <w:pPr>
        <w:spacing w:line="360" w:lineRule="exact"/>
        <w:ind w:left="31680" w:hangingChars="257" w:firstLine="31680"/>
        <w:rPr>
          <w:rFonts w:ascii="SimSun" w:hint="eastAsia"/>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Sun" w:hint="eastAsia"/>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8"/>
        </w:rPr>
      </w:pPr>
      <w:r>
        <w:rPr>
          <w:rFonts w:ascii="SimHei" w:eastAsia="SimHei" w:hint="eastAsia"/>
          <w:sz w:val="28"/>
        </w:rPr>
        <w:t>第十一条：同样参加工作</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Sun" w:hint="eastAsia"/>
          <w:sz w:val="24"/>
        </w:rPr>
      </w:pPr>
    </w:p>
    <w:p w:rsidR="00000000" w:rsidRDefault="000F224C" w:rsidP="000F224C">
      <w:pPr>
        <w:spacing w:after="240" w:line="360" w:lineRule="exact"/>
        <w:ind w:left="31680" w:hangingChars="257" w:firstLine="31680"/>
        <w:rPr>
          <w:rFonts w:ascii="SimSun" w:hint="eastAsia"/>
        </w:rPr>
      </w:pPr>
    </w:p>
    <w:tbl>
      <w:tblPr>
        <w:tblW w:w="0" w:type="auto"/>
        <w:tblInd w:w="58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880"/>
      </w:tblGrid>
      <w:tr w:rsidR="00000000">
        <w:tblPrEx>
          <w:tblCellMar>
            <w:top w:w="0" w:type="dxa"/>
            <w:bottom w:w="0" w:type="dxa"/>
          </w:tblCellMar>
        </w:tblPrEx>
        <w:tc>
          <w:tcPr>
            <w:tcW w:w="8880" w:type="dxa"/>
          </w:tcPr>
          <w:p w:rsidR="00000000" w:rsidRDefault="000F224C">
            <w:pPr>
              <w:spacing w:after="240" w:line="320" w:lineRule="exact"/>
              <w:rPr>
                <w:rFonts w:ascii="KaiTi_GB2312" w:eastAsia="KaiTi_GB2312" w:hint="eastAsia"/>
                <w:sz w:val="18"/>
              </w:rPr>
            </w:pPr>
            <w:r>
              <w:rPr>
                <w:rFonts w:ascii="KaiTi_GB2312" w:eastAsia="KaiTi_GB2312" w:hint="eastAsia"/>
                <w:sz w:val="18"/>
              </w:rPr>
              <w:t>第十一条：</w:t>
            </w:r>
          </w:p>
        </w:tc>
      </w:tr>
      <w:tr w:rsidR="00000000">
        <w:tblPrEx>
          <w:tblCellMar>
            <w:top w:w="0" w:type="dxa"/>
            <w:bottom w:w="0" w:type="dxa"/>
          </w:tblCellMar>
        </w:tblPrEx>
        <w:tc>
          <w:tcPr>
            <w:tcW w:w="8880" w:type="dxa"/>
          </w:tcPr>
          <w:p w:rsidR="00000000" w:rsidRDefault="000F224C" w:rsidP="000F224C">
            <w:pPr>
              <w:spacing w:after="240" w:line="320" w:lineRule="exact"/>
              <w:ind w:firstLineChars="200" w:firstLine="31680"/>
              <w:rPr>
                <w:rFonts w:ascii="KaiTi_GB2312" w:eastAsia="KaiTi_GB2312" w:hint="eastAsia"/>
                <w:sz w:val="18"/>
              </w:rPr>
            </w:pPr>
            <w:r>
              <w:rPr>
                <w:rFonts w:ascii="KaiTi_GB2312" w:eastAsia="KaiTi_GB2312" w:hint="eastAsia"/>
                <w:sz w:val="18"/>
              </w:rPr>
              <w:t>1</w:t>
            </w:r>
            <w:r>
              <w:rPr>
                <w:rFonts w:ascii="KaiTi_GB2312" w:eastAsia="KaiTi_GB2312" w:hint="eastAsia"/>
                <w:sz w:val="18"/>
              </w:rPr>
              <w:t>．缔约各国应采取一切适当措施，消除在就业方面对妇女的歧视，以保证她们在男女平等的基础上享有相同权利，特别是：</w:t>
            </w:r>
          </w:p>
        </w:tc>
      </w:tr>
      <w:tr w:rsidR="00000000">
        <w:tblPrEx>
          <w:tblCellMar>
            <w:top w:w="0" w:type="dxa"/>
            <w:bottom w:w="0" w:type="dxa"/>
          </w:tblCellMar>
        </w:tblPrEx>
        <w:tc>
          <w:tcPr>
            <w:tcW w:w="8880" w:type="dxa"/>
          </w:tcPr>
          <w:p w:rsidR="00000000" w:rsidRDefault="000F224C" w:rsidP="000F224C">
            <w:pPr>
              <w:tabs>
                <w:tab w:val="left" w:pos="0"/>
              </w:tabs>
              <w:spacing w:after="240" w:line="320" w:lineRule="exact"/>
              <w:ind w:left="1" w:firstLineChars="206" w:firstLine="31680"/>
              <w:rPr>
                <w:rFonts w:ascii="KaiTi_GB2312" w:eastAsia="KaiTi_GB2312" w:hint="eastAsia"/>
                <w:sz w:val="18"/>
              </w:rPr>
            </w:pPr>
            <w:r>
              <w:rPr>
                <w:rFonts w:ascii="KaiTi_GB2312" w:eastAsia="KaiTi_GB2312"/>
                <w:sz w:val="18"/>
              </w:rPr>
              <w:t xml:space="preserve">a.  </w:t>
            </w:r>
            <w:r>
              <w:rPr>
                <w:rFonts w:ascii="KaiTi_GB2312" w:eastAsia="KaiTi_GB2312" w:hint="eastAsia"/>
                <w:sz w:val="18"/>
              </w:rPr>
              <w:t>人人有不可剥夺的工作权利；</w:t>
            </w:r>
          </w:p>
        </w:tc>
      </w:tr>
      <w:tr w:rsidR="00000000">
        <w:tblPrEx>
          <w:tblCellMar>
            <w:top w:w="0" w:type="dxa"/>
            <w:bottom w:w="0" w:type="dxa"/>
          </w:tblCellMar>
        </w:tblPrEx>
        <w:tc>
          <w:tcPr>
            <w:tcW w:w="8880" w:type="dxa"/>
          </w:tcPr>
          <w:p w:rsidR="00000000" w:rsidRDefault="000F224C" w:rsidP="000F224C">
            <w:pPr>
              <w:tabs>
                <w:tab w:val="left" w:pos="0"/>
              </w:tabs>
              <w:spacing w:after="240" w:line="320" w:lineRule="exact"/>
              <w:ind w:left="1" w:firstLineChars="206" w:firstLine="31680"/>
              <w:rPr>
                <w:rFonts w:ascii="KaiTi_GB2312" w:eastAsia="KaiTi_GB2312" w:hint="eastAsia"/>
                <w:sz w:val="18"/>
              </w:rPr>
            </w:pPr>
            <w:r>
              <w:rPr>
                <w:rFonts w:ascii="KaiTi_GB2312" w:eastAsia="KaiTi_GB2312"/>
                <w:sz w:val="18"/>
              </w:rPr>
              <w:t xml:space="preserve">b.  </w:t>
            </w:r>
            <w:r>
              <w:rPr>
                <w:rFonts w:ascii="KaiTi_GB2312" w:eastAsia="KaiTi_GB2312" w:hint="eastAsia"/>
                <w:sz w:val="18"/>
              </w:rPr>
              <w:t>享有相同就业机会的权利，包括在就业方面相同的甄选标准；</w:t>
            </w:r>
          </w:p>
        </w:tc>
      </w:tr>
      <w:tr w:rsidR="00000000">
        <w:tblPrEx>
          <w:tblCellMar>
            <w:top w:w="0" w:type="dxa"/>
            <w:bottom w:w="0" w:type="dxa"/>
          </w:tblCellMar>
        </w:tblPrEx>
        <w:tc>
          <w:tcPr>
            <w:tcW w:w="8880" w:type="dxa"/>
          </w:tcPr>
          <w:p w:rsidR="00000000" w:rsidRDefault="000F224C" w:rsidP="000F224C">
            <w:pPr>
              <w:tabs>
                <w:tab w:val="left" w:pos="0"/>
              </w:tabs>
              <w:spacing w:after="240" w:line="320" w:lineRule="exact"/>
              <w:ind w:left="1" w:firstLineChars="206" w:firstLine="31680"/>
              <w:rPr>
                <w:rFonts w:ascii="KaiTi_GB2312" w:eastAsia="KaiTi_GB2312" w:hint="eastAsia"/>
                <w:sz w:val="18"/>
              </w:rPr>
            </w:pPr>
            <w:r>
              <w:rPr>
                <w:rFonts w:ascii="KaiTi_GB2312" w:eastAsia="KaiTi_GB2312"/>
                <w:sz w:val="18"/>
              </w:rPr>
              <w:t xml:space="preserve">c.  </w:t>
            </w:r>
            <w:r>
              <w:rPr>
                <w:rFonts w:ascii="KaiTi_GB2312" w:eastAsia="KaiTi_GB2312" w:hint="eastAsia"/>
                <w:sz w:val="18"/>
              </w:rPr>
              <w:t>享有自由选择专业和职业，提升和工作保障，一切服务福利和条件，接受职业训练和再训练，包括实习训练、高等职业训练和经常训练的权利</w:t>
            </w:r>
            <w:r>
              <w:rPr>
                <w:rFonts w:ascii="KaiTi_GB2312" w:eastAsia="KaiTi_GB2312" w:hint="eastAsia"/>
                <w:sz w:val="18"/>
              </w:rPr>
              <w:t>；</w:t>
            </w:r>
          </w:p>
        </w:tc>
      </w:tr>
      <w:tr w:rsidR="00000000">
        <w:tblPrEx>
          <w:tblCellMar>
            <w:top w:w="0" w:type="dxa"/>
            <w:bottom w:w="0" w:type="dxa"/>
          </w:tblCellMar>
        </w:tblPrEx>
        <w:tc>
          <w:tcPr>
            <w:tcW w:w="8880" w:type="dxa"/>
          </w:tcPr>
          <w:p w:rsidR="00000000" w:rsidRDefault="000F224C" w:rsidP="000F224C">
            <w:pPr>
              <w:tabs>
                <w:tab w:val="left" w:pos="0"/>
              </w:tabs>
              <w:spacing w:after="240" w:line="320" w:lineRule="exact"/>
              <w:ind w:left="1" w:firstLineChars="206" w:firstLine="31680"/>
              <w:rPr>
                <w:rFonts w:ascii="KaiTi_GB2312" w:eastAsia="KaiTi_GB2312" w:hint="eastAsia"/>
                <w:sz w:val="18"/>
              </w:rPr>
            </w:pPr>
            <w:r>
              <w:rPr>
                <w:rFonts w:ascii="KaiTi_GB2312" w:eastAsia="KaiTi_GB2312"/>
                <w:sz w:val="18"/>
              </w:rPr>
              <w:t xml:space="preserve">d.  </w:t>
            </w:r>
            <w:r>
              <w:rPr>
                <w:rFonts w:ascii="KaiTi_GB2312" w:eastAsia="KaiTi_GB2312" w:hint="eastAsia"/>
                <w:sz w:val="18"/>
              </w:rPr>
              <w:t>同样价值的工作享有同等报酬包括福利和享有平等待遇的权利，在评定工作的表现方面，享有平等待遇的权利；</w:t>
            </w:r>
          </w:p>
        </w:tc>
      </w:tr>
      <w:tr w:rsidR="00000000">
        <w:tblPrEx>
          <w:tblCellMar>
            <w:top w:w="0" w:type="dxa"/>
            <w:bottom w:w="0" w:type="dxa"/>
          </w:tblCellMar>
        </w:tblPrEx>
        <w:tc>
          <w:tcPr>
            <w:tcW w:w="8880" w:type="dxa"/>
          </w:tcPr>
          <w:p w:rsidR="00000000" w:rsidRDefault="000F224C" w:rsidP="000F224C">
            <w:pPr>
              <w:tabs>
                <w:tab w:val="left" w:pos="0"/>
              </w:tabs>
              <w:spacing w:after="240" w:line="320" w:lineRule="exact"/>
              <w:ind w:left="1" w:firstLineChars="206" w:firstLine="31680"/>
              <w:rPr>
                <w:rFonts w:ascii="KaiTi_GB2312" w:eastAsia="KaiTi_GB2312" w:hint="eastAsia"/>
                <w:sz w:val="18"/>
              </w:rPr>
            </w:pPr>
            <w:r>
              <w:rPr>
                <w:rFonts w:ascii="KaiTi_GB2312" w:eastAsia="KaiTi_GB2312"/>
                <w:sz w:val="18"/>
              </w:rPr>
              <w:t xml:space="preserve">e.  </w:t>
            </w:r>
            <w:r>
              <w:rPr>
                <w:rFonts w:ascii="KaiTi_GB2312" w:eastAsia="KaiTi_GB2312" w:hint="eastAsia"/>
                <w:sz w:val="18"/>
              </w:rPr>
              <w:t>享有社会保障的权利，特别是在退休、失业、疾病、残废和老年或在其他丧失工作能力的情况下，以及享有带薪假的权利；</w:t>
            </w:r>
          </w:p>
        </w:tc>
      </w:tr>
      <w:tr w:rsidR="00000000">
        <w:tblPrEx>
          <w:tblCellMar>
            <w:top w:w="0" w:type="dxa"/>
            <w:bottom w:w="0" w:type="dxa"/>
          </w:tblCellMar>
        </w:tblPrEx>
        <w:tc>
          <w:tcPr>
            <w:tcW w:w="8880" w:type="dxa"/>
          </w:tcPr>
          <w:p w:rsidR="00000000" w:rsidRDefault="000F224C" w:rsidP="000F224C">
            <w:pPr>
              <w:tabs>
                <w:tab w:val="left" w:pos="0"/>
              </w:tabs>
              <w:spacing w:after="240" w:line="320" w:lineRule="exact"/>
              <w:ind w:left="1" w:firstLineChars="206" w:firstLine="31680"/>
              <w:rPr>
                <w:rFonts w:ascii="KaiTi_GB2312" w:eastAsia="KaiTi_GB2312" w:hint="eastAsia"/>
                <w:sz w:val="18"/>
              </w:rPr>
            </w:pPr>
            <w:r>
              <w:rPr>
                <w:rFonts w:ascii="KaiTi_GB2312" w:eastAsia="KaiTi_GB2312"/>
                <w:sz w:val="18"/>
              </w:rPr>
              <w:t xml:space="preserve">f.  </w:t>
            </w:r>
            <w:r>
              <w:rPr>
                <w:rFonts w:ascii="KaiTi_GB2312" w:eastAsia="KaiTi_GB2312" w:hint="eastAsia"/>
                <w:sz w:val="18"/>
              </w:rPr>
              <w:t>在工作条件中享有健康和安全保障，包括保障生育机能的权利。</w:t>
            </w:r>
          </w:p>
        </w:tc>
      </w:tr>
      <w:tr w:rsidR="00000000">
        <w:tblPrEx>
          <w:tblCellMar>
            <w:top w:w="0" w:type="dxa"/>
            <w:bottom w:w="0" w:type="dxa"/>
          </w:tblCellMar>
        </w:tblPrEx>
        <w:tc>
          <w:tcPr>
            <w:tcW w:w="8880" w:type="dxa"/>
          </w:tcPr>
          <w:p w:rsidR="00000000" w:rsidRDefault="000F224C" w:rsidP="000F224C">
            <w:pPr>
              <w:spacing w:after="240" w:line="320" w:lineRule="exact"/>
              <w:ind w:firstLineChars="200" w:firstLine="31680"/>
              <w:rPr>
                <w:rFonts w:ascii="KaiTi_GB2312" w:eastAsia="KaiTi_GB2312" w:hint="eastAsia"/>
                <w:sz w:val="18"/>
              </w:rPr>
            </w:pPr>
            <w:r>
              <w:rPr>
                <w:rFonts w:ascii="KaiTi_GB2312" w:eastAsia="KaiTi_GB2312" w:hint="eastAsia"/>
                <w:sz w:val="18"/>
              </w:rPr>
              <w:t>2</w:t>
            </w:r>
            <w:r>
              <w:rPr>
                <w:rFonts w:ascii="KaiTi_GB2312" w:eastAsia="KaiTi_GB2312" w:hint="eastAsia"/>
                <w:sz w:val="18"/>
              </w:rPr>
              <w:t>．缔约各国为使妇女不致因结婚或生育而受歧视，又为保障其有效的工作权利起见，应采取适当措施；</w:t>
            </w:r>
          </w:p>
        </w:tc>
      </w:tr>
      <w:tr w:rsidR="00000000">
        <w:tblPrEx>
          <w:tblCellMar>
            <w:top w:w="0" w:type="dxa"/>
            <w:bottom w:w="0" w:type="dxa"/>
          </w:tblCellMar>
        </w:tblPrEx>
        <w:tc>
          <w:tcPr>
            <w:tcW w:w="8880" w:type="dxa"/>
          </w:tcPr>
          <w:p w:rsidR="00000000" w:rsidRDefault="000F224C" w:rsidP="000F224C">
            <w:pPr>
              <w:tabs>
                <w:tab w:val="left" w:pos="0"/>
              </w:tabs>
              <w:spacing w:after="240" w:line="320" w:lineRule="exact"/>
              <w:ind w:left="1" w:firstLineChars="206" w:firstLine="31680"/>
              <w:rPr>
                <w:rFonts w:ascii="KaiTi_GB2312" w:eastAsia="KaiTi_GB2312" w:hint="eastAsia"/>
                <w:sz w:val="18"/>
              </w:rPr>
            </w:pPr>
            <w:r>
              <w:rPr>
                <w:rFonts w:ascii="KaiTi_GB2312" w:eastAsia="KaiTi_GB2312"/>
                <w:sz w:val="18"/>
              </w:rPr>
              <w:t xml:space="preserve">a.  </w:t>
            </w:r>
            <w:r>
              <w:rPr>
                <w:rFonts w:ascii="KaiTi_GB2312" w:eastAsia="KaiTi_GB2312" w:hint="eastAsia"/>
                <w:sz w:val="18"/>
              </w:rPr>
              <w:t>禁止以怀孕或产假为理由予以解雇，以及以婚姻状况为理由予以解雇的歧视，违反规定者得受处分；</w:t>
            </w:r>
          </w:p>
        </w:tc>
      </w:tr>
      <w:tr w:rsidR="00000000">
        <w:tblPrEx>
          <w:tblCellMar>
            <w:top w:w="0" w:type="dxa"/>
            <w:bottom w:w="0" w:type="dxa"/>
          </w:tblCellMar>
        </w:tblPrEx>
        <w:tc>
          <w:tcPr>
            <w:tcW w:w="8880" w:type="dxa"/>
          </w:tcPr>
          <w:p w:rsidR="00000000" w:rsidRDefault="000F224C" w:rsidP="000F224C">
            <w:pPr>
              <w:tabs>
                <w:tab w:val="left" w:pos="0"/>
              </w:tabs>
              <w:spacing w:after="240" w:line="320" w:lineRule="exact"/>
              <w:ind w:left="1" w:firstLineChars="206" w:firstLine="31680"/>
              <w:rPr>
                <w:rFonts w:ascii="KaiTi_GB2312" w:eastAsia="KaiTi_GB2312" w:hint="eastAsia"/>
                <w:sz w:val="18"/>
              </w:rPr>
            </w:pPr>
            <w:r>
              <w:rPr>
                <w:rFonts w:ascii="KaiTi_GB2312" w:eastAsia="KaiTi_GB2312"/>
                <w:sz w:val="18"/>
              </w:rPr>
              <w:t xml:space="preserve">b.  </w:t>
            </w:r>
            <w:r>
              <w:rPr>
                <w:rFonts w:ascii="KaiTi_GB2312" w:eastAsia="KaiTi_GB2312" w:hint="eastAsia"/>
                <w:sz w:val="18"/>
              </w:rPr>
              <w:t>实施</w:t>
            </w:r>
            <w:r>
              <w:rPr>
                <w:rFonts w:ascii="KaiTi_GB2312" w:eastAsia="KaiTi_GB2312" w:hint="eastAsia"/>
                <w:sz w:val="18"/>
              </w:rPr>
              <w:t>带薪产假或具有同等社会福利的产假，不丧失原有工作、年资或社会津贴；</w:t>
            </w:r>
          </w:p>
        </w:tc>
      </w:tr>
      <w:tr w:rsidR="00000000">
        <w:tblPrEx>
          <w:tblCellMar>
            <w:top w:w="0" w:type="dxa"/>
            <w:bottom w:w="0" w:type="dxa"/>
          </w:tblCellMar>
        </w:tblPrEx>
        <w:tc>
          <w:tcPr>
            <w:tcW w:w="8880" w:type="dxa"/>
          </w:tcPr>
          <w:p w:rsidR="00000000" w:rsidRDefault="000F224C" w:rsidP="000F224C">
            <w:pPr>
              <w:tabs>
                <w:tab w:val="left" w:pos="0"/>
              </w:tabs>
              <w:spacing w:after="240" w:line="320" w:lineRule="exact"/>
              <w:ind w:left="1" w:firstLineChars="206" w:firstLine="31680"/>
              <w:rPr>
                <w:rFonts w:ascii="KaiTi_GB2312" w:eastAsia="KaiTi_GB2312" w:hint="eastAsia"/>
                <w:sz w:val="18"/>
              </w:rPr>
            </w:pPr>
            <w:r>
              <w:rPr>
                <w:rFonts w:ascii="KaiTi_GB2312" w:eastAsia="KaiTi_GB2312"/>
                <w:sz w:val="18"/>
              </w:rPr>
              <w:t xml:space="preserve">c.  </w:t>
            </w:r>
            <w:r>
              <w:rPr>
                <w:rFonts w:ascii="KaiTi_GB2312" w:eastAsia="KaiTi_GB2312" w:hint="eastAsia"/>
                <w:sz w:val="18"/>
              </w:rPr>
              <w:t>鼓励提供必要的辅助性社会服务，特别是通过促进建立和发展托儿设施系统，使父母得以兼顾家庭义务和工作责任并参与公共事务；</w:t>
            </w:r>
          </w:p>
        </w:tc>
      </w:tr>
      <w:tr w:rsidR="00000000">
        <w:tblPrEx>
          <w:tblCellMar>
            <w:top w:w="0" w:type="dxa"/>
            <w:bottom w:w="0" w:type="dxa"/>
          </w:tblCellMar>
        </w:tblPrEx>
        <w:tc>
          <w:tcPr>
            <w:tcW w:w="8880" w:type="dxa"/>
          </w:tcPr>
          <w:p w:rsidR="00000000" w:rsidRDefault="000F224C" w:rsidP="000F224C">
            <w:pPr>
              <w:tabs>
                <w:tab w:val="left" w:pos="0"/>
              </w:tabs>
              <w:spacing w:after="240" w:line="320" w:lineRule="exact"/>
              <w:ind w:left="1" w:firstLineChars="206" w:firstLine="31680"/>
              <w:rPr>
                <w:rFonts w:ascii="KaiTi_GB2312" w:eastAsia="KaiTi_GB2312" w:hint="eastAsia"/>
                <w:sz w:val="18"/>
              </w:rPr>
            </w:pPr>
            <w:r>
              <w:rPr>
                <w:rFonts w:ascii="KaiTi_GB2312" w:eastAsia="KaiTi_GB2312"/>
                <w:sz w:val="18"/>
              </w:rPr>
              <w:t xml:space="preserve">d.  </w:t>
            </w:r>
            <w:r>
              <w:rPr>
                <w:rFonts w:ascii="KaiTi_GB2312" w:eastAsia="KaiTi_GB2312" w:hint="eastAsia"/>
                <w:sz w:val="18"/>
              </w:rPr>
              <w:t>对于怀孕期间从事确实有害于健康的工作的妇女，给予特别保护。</w:t>
            </w:r>
          </w:p>
        </w:tc>
      </w:tr>
      <w:tr w:rsidR="00000000">
        <w:tblPrEx>
          <w:tblCellMar>
            <w:top w:w="0" w:type="dxa"/>
            <w:bottom w:w="0" w:type="dxa"/>
          </w:tblCellMar>
        </w:tblPrEx>
        <w:tc>
          <w:tcPr>
            <w:tcW w:w="8880" w:type="dxa"/>
          </w:tcPr>
          <w:p w:rsidR="00000000" w:rsidRDefault="000F224C" w:rsidP="000F224C">
            <w:pPr>
              <w:spacing w:after="240" w:line="320" w:lineRule="exact"/>
              <w:ind w:firstLineChars="200" w:firstLine="31680"/>
              <w:rPr>
                <w:rFonts w:ascii="KaiTi_GB2312" w:eastAsia="KaiTi_GB2312" w:hint="eastAsia"/>
                <w:sz w:val="18"/>
              </w:rPr>
            </w:pPr>
            <w:r>
              <w:rPr>
                <w:rFonts w:ascii="KaiTi_GB2312" w:eastAsia="KaiTi_GB2312" w:hint="eastAsia"/>
                <w:sz w:val="18"/>
              </w:rPr>
              <w:t>3</w:t>
            </w:r>
            <w:r>
              <w:rPr>
                <w:rFonts w:ascii="KaiTi_GB2312" w:eastAsia="KaiTi_GB2312" w:hint="eastAsia"/>
                <w:sz w:val="18"/>
              </w:rPr>
              <w:t>．应参照科技知识，定期审查与本条所包涵的内容有关的保护性法律，必要时应加以修订、废止或推广。</w:t>
            </w:r>
          </w:p>
        </w:tc>
      </w:tr>
    </w:tbl>
    <w:p w:rsidR="00000000" w:rsidRDefault="000F224C">
      <w:pPr>
        <w:spacing w:after="240" w:line="360" w:lineRule="exact"/>
        <w:rPr>
          <w:rFonts w:ascii="SimSun" w:hint="eastAsia"/>
        </w:rPr>
      </w:pPr>
    </w:p>
    <w:p w:rsidR="00000000" w:rsidRDefault="000F224C">
      <w:pPr>
        <w:spacing w:after="240" w:line="360" w:lineRule="exact"/>
        <w:rPr>
          <w:rFonts w:ascii="SimSun" w:hint="eastAsia"/>
        </w:rPr>
      </w:pPr>
      <w:r>
        <w:rPr>
          <w:rFonts w:ascii="SimHei" w:eastAsia="SimHei" w:hint="eastAsia"/>
        </w:rPr>
        <w:t>第十一条：</w:t>
      </w:r>
      <w:r>
        <w:rPr>
          <w:rFonts w:ascii="SimSun" w:hint="eastAsia"/>
        </w:rPr>
        <w:t>缔约各国应采取一切适当措施，消除在就业方面对妇女的歧视，以保证她们在男女平等的基础上享有相同权利，特别是：</w:t>
      </w:r>
    </w:p>
    <w:p w:rsidR="00000000" w:rsidRDefault="000F224C" w:rsidP="000F224C">
      <w:pP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rPr>
          <w:rFonts w:ascii="SimHei" w:eastAsia="SimHei"/>
          <w:sz w:val="24"/>
        </w:rPr>
      </w:pPr>
    </w:p>
    <w:p w:rsidR="00000000" w:rsidRDefault="000F224C">
      <w:pPr>
        <w:pBdr>
          <w:top w:val="single" w:sz="4" w:space="1" w:color="auto"/>
          <w:bottom w:val="single" w:sz="4" w:space="1" w:color="auto"/>
        </w:pBdr>
        <w:spacing w:after="240" w:line="360" w:lineRule="exact"/>
        <w:jc w:val="center"/>
        <w:rPr>
          <w:rFonts w:ascii="SimHei" w:eastAsia="SimHei" w:hint="eastAsia"/>
          <w:sz w:val="24"/>
        </w:rPr>
      </w:pPr>
      <w:r>
        <w:rPr>
          <w:rFonts w:ascii="SimHei" w:eastAsia="SimHei" w:hint="eastAsia"/>
          <w:sz w:val="24"/>
        </w:rPr>
        <w:t>（</w:t>
      </w:r>
      <w:r>
        <w:rPr>
          <w:rFonts w:ascii="SimHei" w:eastAsia="SimHei"/>
          <w:sz w:val="24"/>
        </w:rPr>
        <w:t>a</w:t>
      </w:r>
      <w:r>
        <w:rPr>
          <w:rFonts w:ascii="SimHei" w:eastAsia="SimHei" w:hint="eastAsia"/>
          <w:sz w:val="24"/>
        </w:rPr>
        <w:t>）人人有不可剥夺的</w:t>
      </w:r>
      <w:r>
        <w:rPr>
          <w:rFonts w:ascii="SimHei" w:eastAsia="SimHei" w:hint="eastAsia"/>
          <w:sz w:val="24"/>
        </w:rPr>
        <w:t>工作权利；</w:t>
      </w:r>
    </w:p>
    <w:p w:rsidR="00000000" w:rsidRDefault="000F224C">
      <w:pPr>
        <w:pBdr>
          <w:top w:val="single" w:sz="4" w:space="1" w:color="auto"/>
          <w:bottom w:val="single" w:sz="4" w:space="1" w:color="auto"/>
        </w:pBdr>
        <w:spacing w:after="240" w:line="360" w:lineRule="exact"/>
        <w:jc w:val="center"/>
        <w:rPr>
          <w:rFonts w:ascii="SimHei" w:eastAsia="SimHei" w:hint="eastAsia"/>
          <w:sz w:val="24"/>
        </w:rPr>
      </w:pPr>
      <w:r>
        <w:rPr>
          <w:rFonts w:ascii="SimHei" w:eastAsia="SimHei" w:hint="eastAsia"/>
          <w:sz w:val="24"/>
        </w:rPr>
        <w:t>（</w:t>
      </w:r>
      <w:r>
        <w:rPr>
          <w:rFonts w:ascii="SimHei" w:eastAsia="SimHei"/>
          <w:sz w:val="24"/>
        </w:rPr>
        <w:t>b</w:t>
      </w:r>
      <w:r>
        <w:rPr>
          <w:rFonts w:ascii="SimHei" w:eastAsia="SimHei" w:hint="eastAsia"/>
          <w:sz w:val="24"/>
        </w:rPr>
        <w:t>）享有相同就业机会的权利，包括在就业方面相同的甄选标准；</w:t>
      </w:r>
    </w:p>
    <w:p w:rsidR="00000000" w:rsidRDefault="000F224C">
      <w:pPr>
        <w:pBdr>
          <w:top w:val="single" w:sz="4" w:space="1" w:color="auto"/>
          <w:bottom w:val="single" w:sz="4" w:space="1" w:color="auto"/>
        </w:pBdr>
        <w:spacing w:after="240" w:line="360" w:lineRule="exact"/>
        <w:jc w:val="center"/>
        <w:rPr>
          <w:rFonts w:ascii="SimHei" w:eastAsia="SimHei" w:hint="eastAsia"/>
          <w:sz w:val="24"/>
        </w:rPr>
      </w:pPr>
      <w:r>
        <w:rPr>
          <w:rFonts w:ascii="SimHei" w:eastAsia="SimHei" w:hint="eastAsia"/>
          <w:sz w:val="24"/>
        </w:rPr>
        <w:t>（</w:t>
      </w:r>
      <w:r>
        <w:rPr>
          <w:rFonts w:eastAsia="SimHei"/>
          <w:sz w:val="24"/>
        </w:rPr>
        <w:t>c</w:t>
      </w:r>
      <w:r>
        <w:rPr>
          <w:rFonts w:ascii="SimHei" w:eastAsia="SimHei" w:hint="eastAsia"/>
          <w:sz w:val="24"/>
        </w:rPr>
        <w:t>）享有自由选择专业和职业，提升和工作保障，一切服务福利和条件，接受</w:t>
      </w:r>
      <w:r>
        <w:rPr>
          <w:rFonts w:ascii="SimHei" w:eastAsia="SimHei" w:hint="eastAsia"/>
          <w:sz w:val="24"/>
        </w:rPr>
        <w:t xml:space="preserve">                 </w:t>
      </w:r>
      <w:r>
        <w:rPr>
          <w:rFonts w:ascii="SimHei" w:eastAsia="SimHei" w:hint="eastAsia"/>
          <w:sz w:val="24"/>
        </w:rPr>
        <w:t>职业训练和再训练，包括实习训练、高等职业训练和经常训练的权利；</w:t>
      </w:r>
    </w:p>
    <w:p w:rsidR="00000000" w:rsidRDefault="000F224C" w:rsidP="000F224C">
      <w:pPr>
        <w:pBdr>
          <w:top w:val="single" w:sz="4" w:space="1" w:color="auto"/>
          <w:bottom w:val="single" w:sz="4" w:space="1" w:color="auto"/>
        </w:pBdr>
        <w:spacing w:line="360" w:lineRule="exact"/>
        <w:ind w:left="31680" w:hangingChars="257" w:firstLine="31680"/>
        <w:rPr>
          <w:rFonts w:ascii="SimHei" w:eastAsia="SimHei" w:hint="eastAsia"/>
          <w:sz w:val="24"/>
        </w:rPr>
      </w:pPr>
    </w:p>
    <w:p w:rsidR="00000000" w:rsidRDefault="000F224C" w:rsidP="000F224C">
      <w:pPr>
        <w:spacing w:line="360" w:lineRule="exact"/>
        <w:ind w:left="31680" w:hangingChars="257" w:firstLine="31680"/>
        <w:rPr>
          <w:rFonts w:ascii="SimSun" w:hint="eastAsia"/>
        </w:rPr>
      </w:pPr>
      <w:r>
        <w:rPr>
          <w:rFonts w:ascii="SimSun"/>
        </w:rPr>
        <w:t xml:space="preserve">              </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劳动权</w:t>
      </w:r>
    </w:p>
    <w:p w:rsidR="00000000" w:rsidRDefault="000F224C" w:rsidP="000F224C">
      <w:pPr>
        <w:spacing w:after="240" w:line="360" w:lineRule="exact"/>
        <w:ind w:left="31680" w:hangingChars="257" w:firstLine="31680"/>
        <w:rPr>
          <w:rFonts w:ascii="SimSun"/>
        </w:rPr>
      </w:pPr>
      <w:r>
        <w:rPr>
          <w:rFonts w:ascii="SimSun"/>
        </w:rPr>
        <w:t>355</w:t>
      </w:r>
      <w:r>
        <w:rPr>
          <w:rFonts w:hint="eastAsia"/>
        </w:rPr>
        <w:t>．</w:t>
      </w:r>
      <w:r>
        <w:rPr>
          <w:rFonts w:ascii="SimSun" w:hint="eastAsia"/>
        </w:rPr>
        <w:t>《政治宪法》第</w:t>
      </w:r>
      <w:r>
        <w:rPr>
          <w:rFonts w:ascii="SimSun"/>
        </w:rPr>
        <w:t>56</w:t>
      </w:r>
      <w:r>
        <w:rPr>
          <w:rFonts w:ascii="SimSun" w:hint="eastAsia"/>
        </w:rPr>
        <w:t>条保证劳动权，应使所有的人都有带报酬的、正当的和有用的工作，防止歧视和凌辱。同样，保证自由选择工作的权利。《促进妇女社会平等法》要求人权保护组织（今日称居民保护组织）采取相应措施来保证在中央或非中央管理机</w:t>
      </w:r>
      <w:r>
        <w:rPr>
          <w:rFonts w:ascii="SimSun" w:hint="eastAsia"/>
        </w:rPr>
        <w:t>构中任公共职务的平等机会。</w:t>
      </w:r>
    </w:p>
    <w:p w:rsidR="00000000" w:rsidRDefault="000F224C" w:rsidP="000F224C">
      <w:pPr>
        <w:spacing w:after="240" w:line="360" w:lineRule="exact"/>
        <w:ind w:left="31680" w:hangingChars="257" w:firstLine="31680"/>
        <w:rPr>
          <w:rFonts w:ascii="SimSun"/>
        </w:rPr>
      </w:pPr>
      <w:r>
        <w:rPr>
          <w:rFonts w:ascii="SimSun"/>
        </w:rPr>
        <w:t>356</w:t>
      </w:r>
      <w:r>
        <w:rPr>
          <w:rFonts w:hint="eastAsia"/>
        </w:rPr>
        <w:t>．</w:t>
      </w:r>
      <w:r>
        <w:tab/>
      </w:r>
      <w:r>
        <w:rPr>
          <w:rFonts w:ascii="SimSun" w:hint="eastAsia"/>
        </w:rPr>
        <w:t>劳动权也在《劳动法》（</w:t>
      </w:r>
      <w:r>
        <w:rPr>
          <w:rFonts w:ascii="SimSun"/>
        </w:rPr>
        <w:t>1943</w:t>
      </w:r>
      <w:r>
        <w:rPr>
          <w:rFonts w:ascii="SimSun" w:hint="eastAsia"/>
        </w:rPr>
        <w:t>年）和由哥斯达黎加政府批准的《国际劳工法》（见第</w:t>
      </w:r>
      <w:r>
        <w:rPr>
          <w:rFonts w:ascii="SimSun"/>
        </w:rPr>
        <w:t>88</w:t>
      </w:r>
      <w:r>
        <w:rPr>
          <w:rFonts w:ascii="SimSun" w:hint="eastAsia"/>
        </w:rPr>
        <w:t>号）中受到保护。《劳动法》禁止妇女进行不健康的、沉重的或体力和精神上危险的工作（第</w:t>
      </w:r>
      <w:r>
        <w:rPr>
          <w:rFonts w:ascii="SimSun"/>
        </w:rPr>
        <w:t>87</w:t>
      </w:r>
      <w:r>
        <w:rPr>
          <w:rFonts w:ascii="SimSun" w:hint="eastAsia"/>
        </w:rPr>
        <w:t>条），也禁止上夜班（第</w:t>
      </w:r>
      <w:r>
        <w:rPr>
          <w:rFonts w:ascii="SimSun"/>
        </w:rPr>
        <w:t>85</w:t>
      </w:r>
      <w:r>
        <w:rPr>
          <w:rFonts w:ascii="SimSun" w:hint="eastAsia"/>
        </w:rPr>
        <w:t>条）。但是，限制妇女在工业中上夜班，由于《劳动法》本身规定了许许多多例外情况而被</w:t>
      </w:r>
      <w:r>
        <w:rPr>
          <w:rFonts w:ascii="SimSun"/>
        </w:rPr>
        <w:t>1976</w:t>
      </w:r>
      <w:r>
        <w:rPr>
          <w:rFonts w:ascii="SimSun" w:hint="eastAsia"/>
        </w:rPr>
        <w:t>年</w:t>
      </w:r>
      <w:r>
        <w:rPr>
          <w:rFonts w:ascii="SimSun"/>
        </w:rPr>
        <w:t>4</w:t>
      </w:r>
      <w:r>
        <w:rPr>
          <w:rFonts w:ascii="SimSun" w:hint="eastAsia"/>
        </w:rPr>
        <w:t>月</w:t>
      </w:r>
      <w:r>
        <w:rPr>
          <w:rFonts w:ascii="SimSun"/>
        </w:rPr>
        <w:t>28</w:t>
      </w:r>
      <w:r>
        <w:rPr>
          <w:rFonts w:ascii="SimSun" w:hint="eastAsia"/>
        </w:rPr>
        <w:t>日的行政法令取消了。</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同等的就业机会</w:t>
      </w:r>
    </w:p>
    <w:p w:rsidR="00000000" w:rsidRDefault="000F224C" w:rsidP="000F224C">
      <w:pPr>
        <w:spacing w:after="240" w:line="360" w:lineRule="exact"/>
        <w:ind w:left="31680" w:hangingChars="257" w:firstLine="31680"/>
        <w:rPr>
          <w:rFonts w:ascii="SimSun"/>
        </w:rPr>
      </w:pPr>
      <w:r>
        <w:rPr>
          <w:rFonts w:ascii="SimSun"/>
        </w:rPr>
        <w:t>357.</w:t>
      </w:r>
      <w:r>
        <w:rPr>
          <w:rFonts w:ascii="SimSun"/>
        </w:rPr>
        <w:tab/>
      </w:r>
      <w:r>
        <w:rPr>
          <w:rFonts w:ascii="SimSun" w:hint="eastAsia"/>
        </w:rPr>
        <w:t>《政治宪法》对男工和女工给予同样的权利。同样，《劳动法》也保护妇女和男子的劳动权利，虽然还有一些歧视性的规则。因此，正在向立法大会提出</w:t>
      </w:r>
      <w:r>
        <w:rPr>
          <w:rFonts w:ascii="SimSun" w:hint="eastAsia"/>
        </w:rPr>
        <w:t>一整套改革方案，纳入《劳动法》的性别平等法草案中。这个草案提出的改革有：</w:t>
      </w:r>
    </w:p>
    <w:p w:rsidR="00000000" w:rsidRDefault="000F224C" w:rsidP="000F224C">
      <w:pPr>
        <w:spacing w:after="240" w:line="360" w:lineRule="exact"/>
        <w:ind w:leftChars="285" w:left="31680" w:hangingChars="171" w:firstLine="31680"/>
        <w:rPr>
          <w:rFonts w:ascii="SimSun"/>
        </w:rPr>
      </w:pPr>
      <w:r>
        <w:rPr>
          <w:rFonts w:ascii="SimSun"/>
        </w:rPr>
        <w:t xml:space="preserve">a. </w:t>
      </w:r>
      <w:r>
        <w:rPr>
          <w:rFonts w:ascii="SimSun"/>
        </w:rPr>
        <w:tab/>
      </w:r>
      <w:r>
        <w:rPr>
          <w:rFonts w:ascii="SimSun" w:hint="eastAsia"/>
        </w:rPr>
        <w:t>取消禁止雇佣妇女从事不利于健康的、沉重的和危险的工作，但是，禁止不满</w:t>
      </w:r>
      <w:r>
        <w:rPr>
          <w:rFonts w:ascii="SimSun"/>
        </w:rPr>
        <w:t>18</w:t>
      </w:r>
      <w:r>
        <w:rPr>
          <w:rFonts w:ascii="SimSun" w:hint="eastAsia"/>
        </w:rPr>
        <w:t>岁的人从事这些工作。尽管如此，并没有为从事这些劳动制定保护措施。</w:t>
      </w:r>
    </w:p>
    <w:p w:rsidR="00000000" w:rsidRDefault="000F224C" w:rsidP="000F224C">
      <w:pPr>
        <w:spacing w:after="240" w:line="360" w:lineRule="exact"/>
        <w:ind w:leftChars="285" w:left="31680" w:hangingChars="171" w:firstLine="31680"/>
        <w:rPr>
          <w:rFonts w:ascii="SimSun"/>
        </w:rPr>
      </w:pPr>
      <w:r>
        <w:rPr>
          <w:rFonts w:ascii="SimSun"/>
        </w:rPr>
        <w:t xml:space="preserve">b. </w:t>
      </w:r>
      <w:r>
        <w:rPr>
          <w:rFonts w:ascii="SimSun"/>
        </w:rPr>
        <w:tab/>
      </w:r>
      <w:r>
        <w:rPr>
          <w:rFonts w:ascii="SimSun" w:hint="eastAsia"/>
        </w:rPr>
        <w:t>取消明确禁止妇女上夜班的法律规定。</w:t>
      </w:r>
    </w:p>
    <w:p w:rsidR="00000000" w:rsidRDefault="000F224C" w:rsidP="000F224C">
      <w:pPr>
        <w:spacing w:after="240" w:line="360" w:lineRule="exact"/>
        <w:ind w:leftChars="285" w:left="31680" w:hangingChars="171" w:firstLine="31680"/>
        <w:rPr>
          <w:rFonts w:ascii="SimSun"/>
        </w:rPr>
      </w:pPr>
      <w:r>
        <w:rPr>
          <w:rFonts w:ascii="SimSun"/>
        </w:rPr>
        <w:t xml:space="preserve">c. </w:t>
      </w:r>
      <w:r>
        <w:rPr>
          <w:rFonts w:ascii="SimSun" w:hint="eastAsia"/>
        </w:rPr>
        <w:t>取消明确禁止不满</w:t>
      </w:r>
      <w:r>
        <w:rPr>
          <w:rFonts w:ascii="SimSun"/>
        </w:rPr>
        <w:t>18</w:t>
      </w:r>
      <w:r>
        <w:rPr>
          <w:rFonts w:ascii="SimSun" w:hint="eastAsia"/>
        </w:rPr>
        <w:t>岁的单身妇女自费或由他人出资在街头或公共场合干活的规定。继续禁止不满</w:t>
      </w:r>
      <w:r>
        <w:rPr>
          <w:rFonts w:ascii="SimSun"/>
        </w:rPr>
        <w:t>15</w:t>
      </w:r>
      <w:r>
        <w:rPr>
          <w:rFonts w:ascii="SimSun" w:hint="eastAsia"/>
        </w:rPr>
        <w:t>岁的女孩子从事这种工作。</w:t>
      </w:r>
    </w:p>
    <w:p w:rsidR="00000000" w:rsidRDefault="000F224C" w:rsidP="000F224C">
      <w:pPr>
        <w:spacing w:after="240" w:line="360" w:lineRule="exact"/>
        <w:ind w:leftChars="285" w:left="31680" w:hangingChars="171" w:firstLine="31680"/>
        <w:rPr>
          <w:rFonts w:ascii="SimSun"/>
        </w:rPr>
      </w:pPr>
      <w:r>
        <w:rPr>
          <w:rFonts w:ascii="SimSun"/>
        </w:rPr>
        <w:t xml:space="preserve">d. </w:t>
      </w:r>
      <w:r>
        <w:rPr>
          <w:rFonts w:ascii="SimSun" w:hint="eastAsia"/>
        </w:rPr>
        <w:t>规定家务劳动女工每天工作</w:t>
      </w:r>
      <w:r>
        <w:rPr>
          <w:rFonts w:ascii="SimSun"/>
        </w:rPr>
        <w:t>12</w:t>
      </w:r>
      <w:r>
        <w:rPr>
          <w:rFonts w:ascii="SimSun" w:hint="eastAsia"/>
        </w:rPr>
        <w:t>小时，至少休息</w:t>
      </w:r>
      <w:r>
        <w:rPr>
          <w:rFonts w:ascii="SimSun"/>
        </w:rPr>
        <w:t>2</w:t>
      </w:r>
      <w:r>
        <w:rPr>
          <w:rFonts w:ascii="SimSun" w:hint="eastAsia"/>
        </w:rPr>
        <w:t>小时。从事这类工作的年幼者规定的最低年龄是</w:t>
      </w:r>
      <w:r>
        <w:rPr>
          <w:rFonts w:ascii="SimSun"/>
        </w:rPr>
        <w:t>15</w:t>
      </w:r>
      <w:r>
        <w:rPr>
          <w:rFonts w:ascii="SimSun" w:hint="eastAsia"/>
        </w:rPr>
        <w:t>岁，他们最多每天工作</w:t>
      </w:r>
      <w:r>
        <w:rPr>
          <w:rFonts w:ascii="SimSun"/>
        </w:rPr>
        <w:t>10</w:t>
      </w:r>
      <w:r>
        <w:rPr>
          <w:rFonts w:ascii="SimSun" w:hint="eastAsia"/>
        </w:rPr>
        <w:t>小时</w:t>
      </w:r>
      <w:r>
        <w:rPr>
          <w:rFonts w:ascii="SimSun" w:hint="eastAsia"/>
        </w:rPr>
        <w:t>。</w:t>
      </w:r>
    </w:p>
    <w:p w:rsidR="00000000" w:rsidRDefault="000F224C" w:rsidP="000F224C">
      <w:pPr>
        <w:spacing w:line="360" w:lineRule="exact"/>
        <w:ind w:leftChars="285" w:left="31680" w:hangingChars="171" w:firstLine="31680"/>
        <w:rPr>
          <w:rFonts w:ascii="SimSun"/>
        </w:rPr>
      </w:pP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选择和维持工作的权利</w:t>
      </w:r>
    </w:p>
    <w:p w:rsidR="00000000" w:rsidRDefault="000F224C" w:rsidP="000F224C">
      <w:pPr>
        <w:spacing w:after="240" w:line="360" w:lineRule="exact"/>
        <w:ind w:left="31680" w:hangingChars="257" w:firstLine="31680"/>
        <w:rPr>
          <w:rFonts w:ascii="SimSun"/>
        </w:rPr>
      </w:pPr>
      <w:r>
        <w:rPr>
          <w:rFonts w:ascii="SimSun"/>
        </w:rPr>
        <w:t>358</w:t>
      </w:r>
      <w:r>
        <w:rPr>
          <w:rFonts w:hint="eastAsia"/>
        </w:rPr>
        <w:t>．</w:t>
      </w:r>
      <w:r>
        <w:rPr>
          <w:rFonts w:ascii="SimSun" w:hint="eastAsia"/>
        </w:rPr>
        <w:t>《劳动法》规定有同等就业机会的权利，有自由选择劳动活动的权利，有稳定在工作岗位上的权利，有享有福利和其他保障的权利以及有接受职业培训的权利（第</w:t>
      </w:r>
      <w:r>
        <w:rPr>
          <w:rFonts w:ascii="SimSun"/>
        </w:rPr>
        <w:t>18</w:t>
      </w:r>
      <w:r>
        <w:rPr>
          <w:rFonts w:ascii="SimSun" w:hint="eastAsia"/>
        </w:rPr>
        <w:t>至</w:t>
      </w:r>
      <w:r>
        <w:rPr>
          <w:rFonts w:ascii="SimSun"/>
        </w:rPr>
        <w:t>53</w:t>
      </w:r>
      <w:r>
        <w:rPr>
          <w:rFonts w:ascii="SimSun" w:hint="eastAsia"/>
        </w:rPr>
        <w:t>条，第</w:t>
      </w:r>
      <w:r>
        <w:rPr>
          <w:rFonts w:ascii="SimSun"/>
        </w:rPr>
        <w:t>69</w:t>
      </w:r>
      <w:r>
        <w:rPr>
          <w:rFonts w:ascii="SimSun" w:hint="eastAsia"/>
        </w:rPr>
        <w:t>至</w:t>
      </w:r>
      <w:r>
        <w:rPr>
          <w:rFonts w:ascii="SimSun"/>
        </w:rPr>
        <w:t>86</w:t>
      </w:r>
      <w:r>
        <w:rPr>
          <w:rFonts w:ascii="SimSun" w:hint="eastAsia"/>
        </w:rPr>
        <w:t>条，第</w:t>
      </w:r>
      <w:r>
        <w:rPr>
          <w:rFonts w:ascii="SimSun"/>
        </w:rPr>
        <w:t>87</w:t>
      </w:r>
      <w:r>
        <w:rPr>
          <w:rFonts w:ascii="SimSun" w:hint="eastAsia"/>
        </w:rPr>
        <w:t>至</w:t>
      </w:r>
      <w:r>
        <w:rPr>
          <w:rFonts w:ascii="SimSun"/>
        </w:rPr>
        <w:t>113</w:t>
      </w:r>
      <w:r>
        <w:rPr>
          <w:rFonts w:ascii="SimSun" w:hint="eastAsia"/>
        </w:rPr>
        <w:t>条，以及第</w:t>
      </w:r>
      <w:r>
        <w:rPr>
          <w:rFonts w:ascii="SimSun"/>
        </w:rPr>
        <w:t>135</w:t>
      </w:r>
      <w:r>
        <w:rPr>
          <w:rFonts w:ascii="SimSun" w:hint="eastAsia"/>
        </w:rPr>
        <w:t>至</w:t>
      </w:r>
      <w:r>
        <w:rPr>
          <w:rFonts w:ascii="SimSun"/>
        </w:rPr>
        <w:t>191</w:t>
      </w:r>
      <w:r>
        <w:rPr>
          <w:rFonts w:ascii="SimSun" w:hint="eastAsia"/>
        </w:rPr>
        <w:t>条）。</w:t>
      </w:r>
    </w:p>
    <w:p w:rsidR="00000000" w:rsidRDefault="000F224C" w:rsidP="000F224C">
      <w:pPr>
        <w:spacing w:after="240" w:line="360" w:lineRule="exact"/>
        <w:ind w:left="31680" w:hangingChars="257" w:firstLine="31680"/>
        <w:rPr>
          <w:rFonts w:ascii="SimSun"/>
        </w:rPr>
      </w:pPr>
      <w:r>
        <w:rPr>
          <w:rFonts w:ascii="SimSun"/>
        </w:rPr>
        <w:t>359</w:t>
      </w:r>
      <w:r>
        <w:rPr>
          <w:rFonts w:hint="eastAsia"/>
        </w:rPr>
        <w:t>．</w:t>
      </w:r>
      <w:r>
        <w:rPr>
          <w:rFonts w:ascii="SimSun" w:hint="eastAsia"/>
        </w:rPr>
        <w:t>根据</w:t>
      </w:r>
      <w:r>
        <w:rPr>
          <w:rFonts w:ascii="SimSun"/>
        </w:rPr>
        <w:t>1996</w:t>
      </w:r>
      <w:r>
        <w:rPr>
          <w:rFonts w:ascii="SimSun" w:hint="eastAsia"/>
        </w:rPr>
        <w:t>年</w:t>
      </w:r>
      <w:r>
        <w:rPr>
          <w:rFonts w:ascii="SimSun"/>
        </w:rPr>
        <w:t>7</w:t>
      </w:r>
      <w:r>
        <w:rPr>
          <w:rFonts w:ascii="SimSun" w:hint="eastAsia"/>
        </w:rPr>
        <w:t>月的全国家庭调查，哥斯达黎加全国有</w:t>
      </w:r>
      <w:r>
        <w:rPr>
          <w:rFonts w:ascii="SimSun"/>
        </w:rPr>
        <w:t>3</w:t>
      </w:r>
      <w:r>
        <w:rPr>
          <w:rFonts w:ascii="SimSun" w:hint="eastAsia"/>
        </w:rPr>
        <w:t xml:space="preserve"> </w:t>
      </w:r>
      <w:r>
        <w:rPr>
          <w:rFonts w:ascii="SimSun"/>
        </w:rPr>
        <w:t>202</w:t>
      </w:r>
      <w:r>
        <w:rPr>
          <w:rFonts w:ascii="SimSun" w:hint="eastAsia"/>
        </w:rPr>
        <w:t xml:space="preserve"> </w:t>
      </w:r>
      <w:r>
        <w:rPr>
          <w:rFonts w:ascii="SimSun"/>
        </w:rPr>
        <w:t>440</w:t>
      </w:r>
      <w:r>
        <w:rPr>
          <w:rFonts w:ascii="SimSun" w:hint="eastAsia"/>
        </w:rPr>
        <w:t>人，全国劳动力上升到</w:t>
      </w:r>
      <w:r>
        <w:rPr>
          <w:rFonts w:ascii="SimSun"/>
        </w:rPr>
        <w:t>1</w:t>
      </w:r>
      <w:r>
        <w:rPr>
          <w:rFonts w:ascii="SimSun" w:hint="eastAsia"/>
        </w:rPr>
        <w:t xml:space="preserve"> </w:t>
      </w:r>
      <w:r>
        <w:rPr>
          <w:rFonts w:ascii="SimSun"/>
        </w:rPr>
        <w:t>220</w:t>
      </w:r>
      <w:r>
        <w:rPr>
          <w:rFonts w:ascii="SimSun" w:hint="eastAsia"/>
        </w:rPr>
        <w:t xml:space="preserve"> </w:t>
      </w:r>
      <w:r>
        <w:rPr>
          <w:rFonts w:ascii="SimSun"/>
        </w:rPr>
        <w:t>440</w:t>
      </w:r>
      <w:r>
        <w:rPr>
          <w:rFonts w:ascii="SimSun" w:hint="eastAsia"/>
        </w:rPr>
        <w:t>人，其中</w:t>
      </w:r>
      <w:r>
        <w:rPr>
          <w:rFonts w:ascii="SimSun"/>
        </w:rPr>
        <w:t>853</w:t>
      </w:r>
      <w:r>
        <w:rPr>
          <w:rFonts w:ascii="SimSun" w:hint="eastAsia"/>
        </w:rPr>
        <w:t xml:space="preserve"> </w:t>
      </w:r>
      <w:r>
        <w:rPr>
          <w:rFonts w:ascii="SimSun"/>
        </w:rPr>
        <w:t>394</w:t>
      </w:r>
      <w:r>
        <w:rPr>
          <w:rFonts w:ascii="SimSun" w:hint="eastAsia"/>
        </w:rPr>
        <w:t>人为男性，</w:t>
      </w:r>
      <w:r>
        <w:rPr>
          <w:rFonts w:ascii="SimSun"/>
        </w:rPr>
        <w:t>367</w:t>
      </w:r>
      <w:r>
        <w:rPr>
          <w:rFonts w:ascii="SimSun" w:hint="eastAsia"/>
        </w:rPr>
        <w:t xml:space="preserve"> </w:t>
      </w:r>
      <w:r>
        <w:rPr>
          <w:rFonts w:ascii="SimSun"/>
        </w:rPr>
        <w:t>520</w:t>
      </w:r>
      <w:r>
        <w:rPr>
          <w:rFonts w:ascii="SimSun" w:hint="eastAsia"/>
        </w:rPr>
        <w:t>人为妇女。这些数字表明，在全部劳动力中男女的比例分别为</w:t>
      </w:r>
      <w:r>
        <w:rPr>
          <w:rFonts w:ascii="SimSun"/>
        </w:rPr>
        <w:t>69.9%</w:t>
      </w:r>
      <w:r>
        <w:rPr>
          <w:rFonts w:ascii="SimSun" w:hint="eastAsia"/>
        </w:rPr>
        <w:t>和</w:t>
      </w:r>
      <w:r>
        <w:rPr>
          <w:rFonts w:ascii="SimSun"/>
        </w:rPr>
        <w:t>30.1%</w:t>
      </w:r>
      <w:r>
        <w:rPr>
          <w:rFonts w:ascii="SimSun" w:hint="eastAsia"/>
        </w:rPr>
        <w:t>。</w:t>
      </w:r>
    </w:p>
    <w:p w:rsidR="00000000" w:rsidRDefault="000F224C" w:rsidP="000F224C">
      <w:pPr>
        <w:spacing w:after="240" w:line="360" w:lineRule="exact"/>
        <w:ind w:left="31680" w:hangingChars="257" w:firstLine="31680"/>
        <w:rPr>
          <w:rFonts w:ascii="SimSun"/>
        </w:rPr>
      </w:pPr>
      <w:r>
        <w:rPr>
          <w:rFonts w:ascii="SimSun"/>
        </w:rPr>
        <w:t>360</w:t>
      </w:r>
      <w:r>
        <w:rPr>
          <w:rFonts w:hint="eastAsia"/>
        </w:rPr>
        <w:t>．</w:t>
      </w:r>
      <w:r>
        <w:rPr>
          <w:rFonts w:ascii="SimSun"/>
        </w:rPr>
        <w:tab/>
      </w:r>
      <w:r>
        <w:rPr>
          <w:rFonts w:ascii="SimSun" w:hint="eastAsia"/>
        </w:rPr>
        <w:t>那时男性</w:t>
      </w:r>
      <w:r>
        <w:rPr>
          <w:rFonts w:ascii="SimSun" w:hint="eastAsia"/>
        </w:rPr>
        <w:t>劳动力是全国总人口的</w:t>
      </w:r>
      <w:r>
        <w:rPr>
          <w:rFonts w:ascii="SimSun"/>
        </w:rPr>
        <w:t>26.64%</w:t>
      </w:r>
      <w:r>
        <w:rPr>
          <w:rFonts w:ascii="SimSun" w:hint="eastAsia"/>
        </w:rPr>
        <w:t>，妇女只占</w:t>
      </w:r>
      <w:r>
        <w:rPr>
          <w:rFonts w:ascii="SimSun"/>
        </w:rPr>
        <w:t>11.48%</w:t>
      </w:r>
      <w:r>
        <w:rPr>
          <w:rFonts w:ascii="SimSun" w:hint="eastAsia"/>
        </w:rPr>
        <w:t>。但是根据表</w:t>
      </w:r>
      <w:r>
        <w:rPr>
          <w:rFonts w:ascii="SimSun"/>
        </w:rPr>
        <w:t>27</w:t>
      </w:r>
      <w:r>
        <w:rPr>
          <w:rFonts w:ascii="SimSun" w:hint="eastAsia"/>
        </w:rPr>
        <w:t>的材料，不同性别的劳动力参加劳动的比例出现了有意思的变化。妇女参加的比例增加了，</w:t>
      </w:r>
      <w:r>
        <w:rPr>
          <w:rFonts w:ascii="SimSun"/>
        </w:rPr>
        <w:t>1996</w:t>
      </w:r>
      <w:r>
        <w:rPr>
          <w:rFonts w:ascii="SimSun" w:hint="eastAsia"/>
        </w:rPr>
        <w:t>年除外，那年略有下降。这是工作需求减少，失业增加的结果。妇女严重失业的现象被掩盖了起来，因为妇女劳动力找工作</w:t>
      </w:r>
      <w:r>
        <w:rPr>
          <w:rFonts w:ascii="SimSun"/>
        </w:rPr>
        <w:t>6</w:t>
      </w:r>
      <w:r>
        <w:rPr>
          <w:rFonts w:ascii="SimSun" w:hint="eastAsia"/>
        </w:rPr>
        <w:t>个月以上就被认为是“没有劳动力”。</w:t>
      </w:r>
    </w:p>
    <w:p w:rsidR="00000000" w:rsidRDefault="000F224C" w:rsidP="000F224C">
      <w:pPr>
        <w:spacing w:after="240" w:line="360" w:lineRule="exact"/>
        <w:ind w:left="31680" w:hangingChars="257" w:firstLine="31680"/>
        <w:rPr>
          <w:rFonts w:ascii="SimSun"/>
        </w:rPr>
      </w:pPr>
    </w:p>
    <w:p w:rsidR="00000000" w:rsidRDefault="000F224C" w:rsidP="000F224C">
      <w:pPr>
        <w:spacing w:after="120" w:line="360" w:lineRule="exact"/>
        <w:ind w:left="31680" w:hangingChars="257" w:firstLine="31680"/>
        <w:jc w:val="center"/>
        <w:rPr>
          <w:rFonts w:ascii="SimHei" w:eastAsia="SimHei"/>
        </w:rPr>
      </w:pP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27</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哥斯达黎加</w:t>
      </w:r>
      <w:r>
        <w:rPr>
          <w:rFonts w:ascii="SimHei" w:eastAsia="SimHei"/>
        </w:rPr>
        <w:t>1991</w:t>
      </w:r>
      <w:r>
        <w:rPr>
          <w:rFonts w:ascii="SimHei" w:eastAsia="SimHei" w:hint="eastAsia"/>
        </w:rPr>
        <w:t>年至</w:t>
      </w:r>
      <w:r>
        <w:rPr>
          <w:rFonts w:ascii="SimHei" w:eastAsia="SimHei"/>
        </w:rPr>
        <w:t>1996</w:t>
      </w:r>
      <w:r>
        <w:rPr>
          <w:rFonts w:ascii="SimHei" w:eastAsia="SimHei" w:hint="eastAsia"/>
        </w:rPr>
        <w:t>年男女劳动力参加工作的比例</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7"/>
        <w:gridCol w:w="1360"/>
        <w:gridCol w:w="1360"/>
        <w:gridCol w:w="1360"/>
        <w:gridCol w:w="1360"/>
        <w:gridCol w:w="1360"/>
        <w:gridCol w:w="1360"/>
      </w:tblGrid>
      <w:tr w:rsidR="00000000">
        <w:tblPrEx>
          <w:tblCellMar>
            <w:top w:w="0" w:type="dxa"/>
            <w:bottom w:w="0" w:type="dxa"/>
          </w:tblCellMar>
        </w:tblPrEx>
        <w:tc>
          <w:tcPr>
            <w:tcW w:w="1808" w:type="dxa"/>
          </w:tcPr>
          <w:p w:rsidR="00000000" w:rsidRDefault="000F224C">
            <w:pPr>
              <w:spacing w:before="120" w:after="120" w:line="360" w:lineRule="exact"/>
              <w:rPr>
                <w:rFonts w:ascii="SimHei" w:eastAsia="SimHei" w:hint="eastAsia"/>
              </w:rPr>
            </w:pPr>
            <w:r>
              <w:rPr>
                <w:rFonts w:ascii="SimHei" w:eastAsia="SimHei" w:hint="eastAsia"/>
              </w:rPr>
              <w:t>参加工作的比例</w:t>
            </w:r>
          </w:p>
        </w:tc>
        <w:tc>
          <w:tcPr>
            <w:tcW w:w="1360" w:type="dxa"/>
          </w:tcPr>
          <w:p w:rsidR="00000000" w:rsidRDefault="000F224C">
            <w:pPr>
              <w:spacing w:before="120" w:after="120" w:line="360" w:lineRule="exact"/>
              <w:jc w:val="center"/>
              <w:rPr>
                <w:rFonts w:ascii="SimHei" w:eastAsia="SimHei" w:hint="eastAsia"/>
              </w:rPr>
            </w:pPr>
            <w:r>
              <w:rPr>
                <w:rFonts w:ascii="SimHei" w:eastAsia="SimHei"/>
              </w:rPr>
              <w:t>1991</w:t>
            </w:r>
            <w:r>
              <w:rPr>
                <w:rFonts w:ascii="SimHei" w:eastAsia="SimHei" w:hint="eastAsia"/>
              </w:rPr>
              <w:t>年</w:t>
            </w:r>
          </w:p>
        </w:tc>
        <w:tc>
          <w:tcPr>
            <w:tcW w:w="1360" w:type="dxa"/>
          </w:tcPr>
          <w:p w:rsidR="00000000" w:rsidRDefault="000F224C">
            <w:pPr>
              <w:spacing w:before="120" w:after="120" w:line="360" w:lineRule="exact"/>
              <w:jc w:val="center"/>
              <w:rPr>
                <w:rFonts w:ascii="SimHei" w:eastAsia="SimHei" w:hint="eastAsia"/>
              </w:rPr>
            </w:pPr>
            <w:r>
              <w:rPr>
                <w:rFonts w:ascii="SimHei" w:eastAsia="SimHei"/>
              </w:rPr>
              <w:t>1992</w:t>
            </w:r>
            <w:r>
              <w:rPr>
                <w:rFonts w:ascii="SimHei" w:eastAsia="SimHei" w:hint="eastAsia"/>
              </w:rPr>
              <w:t>年</w:t>
            </w:r>
          </w:p>
        </w:tc>
        <w:tc>
          <w:tcPr>
            <w:tcW w:w="1360" w:type="dxa"/>
          </w:tcPr>
          <w:p w:rsidR="00000000" w:rsidRDefault="000F224C">
            <w:pPr>
              <w:spacing w:before="120" w:after="120" w:line="360" w:lineRule="exact"/>
              <w:jc w:val="center"/>
              <w:rPr>
                <w:rFonts w:ascii="SimHei" w:eastAsia="SimHei" w:hint="eastAsia"/>
              </w:rPr>
            </w:pPr>
            <w:r>
              <w:rPr>
                <w:rFonts w:ascii="SimHei" w:eastAsia="SimHei"/>
              </w:rPr>
              <w:t>1993</w:t>
            </w:r>
            <w:r>
              <w:rPr>
                <w:rFonts w:ascii="SimHei" w:eastAsia="SimHei" w:hint="eastAsia"/>
              </w:rPr>
              <w:t>年</w:t>
            </w:r>
          </w:p>
        </w:tc>
        <w:tc>
          <w:tcPr>
            <w:tcW w:w="1360" w:type="dxa"/>
          </w:tcPr>
          <w:p w:rsidR="00000000" w:rsidRDefault="000F224C">
            <w:pPr>
              <w:spacing w:before="120" w:after="120" w:line="360" w:lineRule="exact"/>
              <w:jc w:val="center"/>
              <w:rPr>
                <w:rFonts w:ascii="SimHei" w:eastAsia="SimHei" w:hint="eastAsia"/>
              </w:rPr>
            </w:pPr>
            <w:r>
              <w:rPr>
                <w:rFonts w:ascii="SimHei" w:eastAsia="SimHei"/>
              </w:rPr>
              <w:t>1994</w:t>
            </w:r>
            <w:r>
              <w:rPr>
                <w:rFonts w:ascii="SimHei" w:eastAsia="SimHei" w:hint="eastAsia"/>
              </w:rPr>
              <w:t>年</w:t>
            </w:r>
          </w:p>
        </w:tc>
        <w:tc>
          <w:tcPr>
            <w:tcW w:w="1360" w:type="dxa"/>
          </w:tcPr>
          <w:p w:rsidR="00000000" w:rsidRDefault="000F224C">
            <w:pPr>
              <w:spacing w:before="120" w:after="120" w:line="360" w:lineRule="exact"/>
              <w:jc w:val="center"/>
              <w:rPr>
                <w:rFonts w:ascii="SimHei" w:eastAsia="SimHei" w:hint="eastAsia"/>
              </w:rPr>
            </w:pPr>
            <w:r>
              <w:rPr>
                <w:rFonts w:ascii="SimHei" w:eastAsia="SimHei"/>
              </w:rPr>
              <w:t>1995</w:t>
            </w:r>
            <w:r>
              <w:rPr>
                <w:rFonts w:ascii="SimHei" w:eastAsia="SimHei" w:hint="eastAsia"/>
              </w:rPr>
              <w:t>年</w:t>
            </w:r>
          </w:p>
        </w:tc>
        <w:tc>
          <w:tcPr>
            <w:tcW w:w="1360" w:type="dxa"/>
          </w:tcPr>
          <w:p w:rsidR="00000000" w:rsidRDefault="000F224C">
            <w:pPr>
              <w:spacing w:before="120" w:after="120" w:line="360" w:lineRule="exact"/>
              <w:jc w:val="center"/>
              <w:rPr>
                <w:rFonts w:ascii="SimHei" w:eastAsia="SimHei" w:hint="eastAsia"/>
              </w:rPr>
            </w:pPr>
            <w:r>
              <w:rPr>
                <w:rFonts w:ascii="SimHei" w:eastAsia="SimHei"/>
              </w:rPr>
              <w:t>1996</w:t>
            </w:r>
            <w:r>
              <w:rPr>
                <w:rFonts w:ascii="SimHei" w:eastAsia="SimHei" w:hint="eastAsia"/>
              </w:rPr>
              <w:t>年</w:t>
            </w:r>
          </w:p>
        </w:tc>
      </w:tr>
      <w:tr w:rsidR="00000000">
        <w:tblPrEx>
          <w:tblCellMar>
            <w:top w:w="0" w:type="dxa"/>
            <w:bottom w:w="0" w:type="dxa"/>
          </w:tblCellMar>
        </w:tblPrEx>
        <w:tc>
          <w:tcPr>
            <w:tcW w:w="1808" w:type="dxa"/>
          </w:tcPr>
          <w:p w:rsidR="00000000" w:rsidRDefault="000F224C">
            <w:pPr>
              <w:spacing w:before="120" w:after="120" w:line="360" w:lineRule="exact"/>
              <w:rPr>
                <w:rFonts w:ascii="SimSun" w:hint="eastAsia"/>
              </w:rPr>
            </w:pPr>
            <w:r>
              <w:rPr>
                <w:rFonts w:ascii="SimSun" w:hint="eastAsia"/>
              </w:rPr>
              <w:t>妇女</w:t>
            </w:r>
          </w:p>
        </w:tc>
        <w:tc>
          <w:tcPr>
            <w:tcW w:w="1360" w:type="dxa"/>
          </w:tcPr>
          <w:p w:rsidR="00000000" w:rsidRDefault="000F224C">
            <w:pPr>
              <w:spacing w:before="120" w:after="120" w:line="360" w:lineRule="exact"/>
              <w:jc w:val="center"/>
              <w:rPr>
                <w:rFonts w:ascii="SimSun" w:hint="eastAsia"/>
              </w:rPr>
            </w:pPr>
            <w:r>
              <w:rPr>
                <w:rFonts w:ascii="SimSun"/>
              </w:rPr>
              <w:t>30.6</w:t>
            </w:r>
          </w:p>
        </w:tc>
        <w:tc>
          <w:tcPr>
            <w:tcW w:w="1360" w:type="dxa"/>
          </w:tcPr>
          <w:p w:rsidR="00000000" w:rsidRDefault="000F224C">
            <w:pPr>
              <w:spacing w:before="120" w:after="120" w:line="360" w:lineRule="exact"/>
              <w:jc w:val="center"/>
              <w:rPr>
                <w:rFonts w:ascii="SimSun" w:hint="eastAsia"/>
              </w:rPr>
            </w:pPr>
            <w:r>
              <w:rPr>
                <w:rFonts w:ascii="SimSun"/>
              </w:rPr>
              <w:t>30.0</w:t>
            </w:r>
          </w:p>
        </w:tc>
        <w:tc>
          <w:tcPr>
            <w:tcW w:w="1360" w:type="dxa"/>
          </w:tcPr>
          <w:p w:rsidR="00000000" w:rsidRDefault="000F224C">
            <w:pPr>
              <w:spacing w:before="120" w:after="120" w:line="360" w:lineRule="exact"/>
              <w:jc w:val="center"/>
              <w:rPr>
                <w:rFonts w:ascii="SimSun" w:hint="eastAsia"/>
              </w:rPr>
            </w:pPr>
            <w:r>
              <w:rPr>
                <w:rFonts w:ascii="SimSun"/>
              </w:rPr>
              <w:t>31.0</w:t>
            </w:r>
          </w:p>
        </w:tc>
        <w:tc>
          <w:tcPr>
            <w:tcW w:w="1360" w:type="dxa"/>
          </w:tcPr>
          <w:p w:rsidR="00000000" w:rsidRDefault="000F224C">
            <w:pPr>
              <w:spacing w:before="120" w:after="120" w:line="360" w:lineRule="exact"/>
              <w:jc w:val="center"/>
              <w:rPr>
                <w:rFonts w:ascii="SimSun" w:hint="eastAsia"/>
              </w:rPr>
            </w:pPr>
            <w:r>
              <w:rPr>
                <w:rFonts w:ascii="SimSun"/>
              </w:rPr>
              <w:t>31.6</w:t>
            </w:r>
          </w:p>
        </w:tc>
        <w:tc>
          <w:tcPr>
            <w:tcW w:w="1360" w:type="dxa"/>
          </w:tcPr>
          <w:p w:rsidR="00000000" w:rsidRDefault="000F224C">
            <w:pPr>
              <w:spacing w:before="120" w:after="120" w:line="360" w:lineRule="exact"/>
              <w:jc w:val="center"/>
              <w:rPr>
                <w:rFonts w:ascii="SimSun" w:hint="eastAsia"/>
              </w:rPr>
            </w:pPr>
            <w:r>
              <w:rPr>
                <w:rFonts w:ascii="SimSun"/>
              </w:rPr>
              <w:t>3</w:t>
            </w:r>
            <w:r>
              <w:rPr>
                <w:rFonts w:ascii="SimSun"/>
              </w:rPr>
              <w:t>2.4</w:t>
            </w:r>
          </w:p>
        </w:tc>
        <w:tc>
          <w:tcPr>
            <w:tcW w:w="1360" w:type="dxa"/>
          </w:tcPr>
          <w:p w:rsidR="00000000" w:rsidRDefault="000F224C">
            <w:pPr>
              <w:spacing w:before="120" w:after="120" w:line="360" w:lineRule="exact"/>
              <w:jc w:val="center"/>
              <w:rPr>
                <w:rFonts w:ascii="SimSun"/>
              </w:rPr>
            </w:pPr>
            <w:r>
              <w:rPr>
                <w:rFonts w:ascii="SimSun"/>
              </w:rPr>
              <w:t>31.1</w:t>
            </w:r>
          </w:p>
        </w:tc>
      </w:tr>
      <w:tr w:rsidR="00000000">
        <w:tblPrEx>
          <w:tblCellMar>
            <w:top w:w="0" w:type="dxa"/>
            <w:bottom w:w="0" w:type="dxa"/>
          </w:tblCellMar>
        </w:tblPrEx>
        <w:tc>
          <w:tcPr>
            <w:tcW w:w="1808" w:type="dxa"/>
          </w:tcPr>
          <w:p w:rsidR="00000000" w:rsidRDefault="000F224C">
            <w:pPr>
              <w:spacing w:before="120" w:after="120" w:line="360" w:lineRule="exact"/>
              <w:rPr>
                <w:rFonts w:ascii="SimSun" w:hint="eastAsia"/>
              </w:rPr>
            </w:pPr>
            <w:r>
              <w:rPr>
                <w:rFonts w:ascii="SimSun" w:hint="eastAsia"/>
              </w:rPr>
              <w:t>男子</w:t>
            </w:r>
          </w:p>
        </w:tc>
        <w:tc>
          <w:tcPr>
            <w:tcW w:w="1360" w:type="dxa"/>
          </w:tcPr>
          <w:p w:rsidR="00000000" w:rsidRDefault="000F224C">
            <w:pPr>
              <w:spacing w:before="120" w:after="120" w:line="360" w:lineRule="exact"/>
              <w:jc w:val="center"/>
              <w:rPr>
                <w:rFonts w:ascii="SimSun" w:hint="eastAsia"/>
              </w:rPr>
            </w:pPr>
            <w:r>
              <w:rPr>
                <w:rFonts w:ascii="SimSun"/>
              </w:rPr>
              <w:t>74.9</w:t>
            </w:r>
          </w:p>
        </w:tc>
        <w:tc>
          <w:tcPr>
            <w:tcW w:w="1360" w:type="dxa"/>
          </w:tcPr>
          <w:p w:rsidR="00000000" w:rsidRDefault="000F224C">
            <w:pPr>
              <w:spacing w:before="120" w:after="120" w:line="360" w:lineRule="exact"/>
              <w:jc w:val="center"/>
              <w:rPr>
                <w:rFonts w:ascii="SimSun" w:hint="eastAsia"/>
              </w:rPr>
            </w:pPr>
            <w:r>
              <w:rPr>
                <w:rFonts w:ascii="SimSun"/>
              </w:rPr>
              <w:t>74.0</w:t>
            </w:r>
          </w:p>
        </w:tc>
        <w:tc>
          <w:tcPr>
            <w:tcW w:w="1360" w:type="dxa"/>
          </w:tcPr>
          <w:p w:rsidR="00000000" w:rsidRDefault="000F224C">
            <w:pPr>
              <w:spacing w:before="120" w:after="120" w:line="360" w:lineRule="exact"/>
              <w:jc w:val="center"/>
              <w:rPr>
                <w:rFonts w:ascii="SimSun" w:hint="eastAsia"/>
              </w:rPr>
            </w:pPr>
            <w:r>
              <w:rPr>
                <w:rFonts w:ascii="SimSun"/>
              </w:rPr>
              <w:t>75.0</w:t>
            </w:r>
          </w:p>
        </w:tc>
        <w:tc>
          <w:tcPr>
            <w:tcW w:w="1360" w:type="dxa"/>
          </w:tcPr>
          <w:p w:rsidR="00000000" w:rsidRDefault="000F224C">
            <w:pPr>
              <w:spacing w:before="120" w:after="120" w:line="360" w:lineRule="exact"/>
              <w:jc w:val="center"/>
              <w:rPr>
                <w:rFonts w:ascii="SimSun" w:hint="eastAsia"/>
              </w:rPr>
            </w:pPr>
            <w:r>
              <w:rPr>
                <w:rFonts w:ascii="SimSun"/>
              </w:rPr>
              <w:t>75.3</w:t>
            </w:r>
          </w:p>
        </w:tc>
        <w:tc>
          <w:tcPr>
            <w:tcW w:w="1360" w:type="dxa"/>
          </w:tcPr>
          <w:p w:rsidR="00000000" w:rsidRDefault="000F224C">
            <w:pPr>
              <w:spacing w:before="120" w:after="120" w:line="360" w:lineRule="exact"/>
              <w:jc w:val="center"/>
              <w:rPr>
                <w:rFonts w:ascii="SimSun" w:hint="eastAsia"/>
              </w:rPr>
            </w:pPr>
            <w:r>
              <w:rPr>
                <w:rFonts w:ascii="SimSun"/>
              </w:rPr>
              <w:t>75.9</w:t>
            </w:r>
          </w:p>
        </w:tc>
        <w:tc>
          <w:tcPr>
            <w:tcW w:w="1360" w:type="dxa"/>
          </w:tcPr>
          <w:p w:rsidR="00000000" w:rsidRDefault="000F224C">
            <w:pPr>
              <w:spacing w:before="120" w:after="120" w:line="360" w:lineRule="exact"/>
              <w:jc w:val="center"/>
              <w:rPr>
                <w:rFonts w:ascii="SimSun"/>
              </w:rPr>
            </w:pPr>
            <w:r>
              <w:rPr>
                <w:rFonts w:ascii="SimSun"/>
              </w:rPr>
              <w:t>73.7</w:t>
            </w:r>
          </w:p>
        </w:tc>
      </w:tr>
    </w:tbl>
    <w:p w:rsidR="00000000" w:rsidRDefault="000F224C" w:rsidP="000F224C">
      <w:pPr>
        <w:spacing w:before="120" w:after="240" w:line="360" w:lineRule="exact"/>
        <w:ind w:left="31680" w:hangingChars="257" w:firstLine="31680"/>
        <w:rPr>
          <w:rFonts w:ascii="SimSun" w:hint="eastAsia"/>
          <w:sz w:val="18"/>
        </w:rPr>
      </w:pPr>
      <w:r>
        <w:rPr>
          <w:rFonts w:ascii="SimSun" w:hint="eastAsia"/>
          <w:sz w:val="18"/>
        </w:rPr>
        <w:t>资料来源：统计总署</w:t>
      </w:r>
      <w:r>
        <w:rPr>
          <w:rFonts w:ascii="SimSun" w:hint="eastAsia"/>
          <w:sz w:val="18"/>
        </w:rPr>
        <w:t>,</w:t>
      </w:r>
      <w:r>
        <w:rPr>
          <w:rFonts w:ascii="SimSun" w:hint="eastAsia"/>
          <w:sz w:val="18"/>
        </w:rPr>
        <w:t>《全国家庭及多种项目调查》，哥斯达黎加圣何塞，</w:t>
      </w:r>
      <w:r>
        <w:rPr>
          <w:rFonts w:ascii="SimSun"/>
          <w:sz w:val="18"/>
        </w:rPr>
        <w:t>DGEC.1997</w:t>
      </w:r>
      <w:r>
        <w:rPr>
          <w:rFonts w:ascii="SimSun" w:hint="eastAsia"/>
          <w:sz w:val="18"/>
        </w:rPr>
        <w:t>。</w:t>
      </w:r>
    </w:p>
    <w:p w:rsidR="00000000" w:rsidRDefault="000F224C" w:rsidP="000F224C">
      <w:pPr>
        <w:spacing w:after="240" w:line="360" w:lineRule="exact"/>
        <w:ind w:left="31680" w:hangingChars="257" w:firstLine="31680"/>
        <w:rPr>
          <w:rFonts w:ascii="SimSun"/>
        </w:rPr>
      </w:pPr>
      <w:r>
        <w:rPr>
          <w:rFonts w:ascii="SimSun"/>
        </w:rPr>
        <w:t>361</w:t>
      </w:r>
      <w:r>
        <w:rPr>
          <w:rFonts w:hint="eastAsia"/>
        </w:rPr>
        <w:t>．</w:t>
      </w:r>
      <w:r>
        <w:rPr>
          <w:rFonts w:hint="eastAsia"/>
        </w:rPr>
        <w:tab/>
      </w:r>
      <w:r>
        <w:rPr>
          <w:rFonts w:ascii="SimSun" w:hint="eastAsia"/>
        </w:rPr>
        <w:t>同样，最近十年，在公开失业率和半失业率中，在私营部门和公共事业部门，经济上有劳动力的妇女平均呈上升趋势，如表</w:t>
      </w:r>
      <w:r>
        <w:rPr>
          <w:rFonts w:ascii="SimSun"/>
        </w:rPr>
        <w:t>28</w:t>
      </w:r>
      <w:r>
        <w:rPr>
          <w:rFonts w:ascii="SimSun" w:hint="eastAsia"/>
        </w:rPr>
        <w:t>和</w:t>
      </w:r>
      <w:r>
        <w:rPr>
          <w:rFonts w:ascii="SimSun"/>
        </w:rPr>
        <w:t>29</w:t>
      </w:r>
      <w:r>
        <w:rPr>
          <w:rFonts w:ascii="SimSun" w:hint="eastAsia"/>
        </w:rPr>
        <w:t>所示。</w:t>
      </w:r>
    </w:p>
    <w:p w:rsidR="00000000" w:rsidRDefault="000F224C" w:rsidP="000F224C">
      <w:pPr>
        <w:spacing w:after="240" w:line="360" w:lineRule="exact"/>
        <w:ind w:left="31680" w:hangingChars="257" w:firstLine="31680"/>
        <w:rPr>
          <w:rFonts w:ascii="SimSun"/>
        </w:rPr>
      </w:pP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28</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哥斯达黎加：经济上有劳动力的男女人口</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rPr>
        <w:t>1992</w:t>
      </w:r>
      <w:r>
        <w:rPr>
          <w:rFonts w:ascii="SimHei" w:eastAsia="SimHei" w:hint="eastAsia"/>
        </w:rPr>
        <w:t>年至</w:t>
      </w:r>
      <w:r>
        <w:rPr>
          <w:rFonts w:ascii="SimHei" w:eastAsia="SimHei"/>
        </w:rPr>
        <w:t>1996</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2520"/>
        <w:gridCol w:w="2520"/>
        <w:gridCol w:w="2518"/>
      </w:tblGrid>
      <w:tr w:rsidR="00000000">
        <w:tblPrEx>
          <w:tblCellMar>
            <w:top w:w="0" w:type="dxa"/>
            <w:bottom w:w="0" w:type="dxa"/>
          </w:tblCellMar>
        </w:tblPrEx>
        <w:tc>
          <w:tcPr>
            <w:tcW w:w="1209" w:type="pct"/>
          </w:tcPr>
          <w:p w:rsidR="00000000" w:rsidRDefault="000F224C" w:rsidP="000F224C">
            <w:pPr>
              <w:spacing w:before="180" w:line="360" w:lineRule="exact"/>
              <w:ind w:left="31680" w:hangingChars="257" w:firstLine="31680"/>
              <w:jc w:val="center"/>
              <w:rPr>
                <w:rFonts w:ascii="SimHei" w:eastAsia="SimHei" w:hint="eastAsia"/>
              </w:rPr>
            </w:pPr>
            <w:r>
              <w:rPr>
                <w:rFonts w:ascii="SimHei" w:eastAsia="SimHei" w:hint="eastAsia"/>
              </w:rPr>
              <w:t>年份</w:t>
            </w:r>
          </w:p>
        </w:tc>
        <w:tc>
          <w:tcPr>
            <w:tcW w:w="1264" w:type="pct"/>
          </w:tcPr>
          <w:p w:rsidR="00000000" w:rsidRDefault="000F224C" w:rsidP="000F224C">
            <w:pPr>
              <w:spacing w:before="180" w:line="360" w:lineRule="exact"/>
              <w:ind w:left="31680" w:hangingChars="257" w:firstLine="31680"/>
              <w:jc w:val="center"/>
              <w:rPr>
                <w:rFonts w:ascii="SimHei" w:eastAsia="SimHei" w:hint="eastAsia"/>
              </w:rPr>
            </w:pPr>
            <w:r>
              <w:rPr>
                <w:rFonts w:ascii="SimHei" w:eastAsia="SimHei" w:hint="eastAsia"/>
              </w:rPr>
              <w:t>两性共计</w:t>
            </w:r>
          </w:p>
        </w:tc>
        <w:tc>
          <w:tcPr>
            <w:tcW w:w="1264" w:type="pct"/>
          </w:tcPr>
          <w:p w:rsidR="00000000" w:rsidRDefault="000F224C" w:rsidP="000F224C">
            <w:pPr>
              <w:spacing w:before="180" w:line="360" w:lineRule="exact"/>
              <w:ind w:left="31680" w:hangingChars="257" w:firstLine="31680"/>
              <w:jc w:val="center"/>
              <w:rPr>
                <w:rFonts w:ascii="SimHei" w:eastAsia="SimHei" w:hint="eastAsia"/>
              </w:rPr>
            </w:pPr>
            <w:r>
              <w:rPr>
                <w:rFonts w:ascii="SimHei" w:eastAsia="SimHei" w:hint="eastAsia"/>
              </w:rPr>
              <w:t>妇女</w:t>
            </w:r>
          </w:p>
        </w:tc>
        <w:tc>
          <w:tcPr>
            <w:tcW w:w="1264" w:type="pct"/>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妇女</w:t>
            </w:r>
            <w:r>
              <w:rPr>
                <w:rFonts w:ascii="SimHei" w:eastAsia="SimHei"/>
              </w:rPr>
              <w:t>/</w:t>
            </w:r>
            <w:r>
              <w:rPr>
                <w:rFonts w:ascii="SimHei" w:eastAsia="SimHei" w:hint="eastAsia"/>
              </w:rPr>
              <w:t>全部</w:t>
            </w:r>
          </w:p>
          <w:p w:rsidR="00000000" w:rsidRDefault="000F224C" w:rsidP="000F224C">
            <w:pPr>
              <w:spacing w:line="360" w:lineRule="exact"/>
              <w:ind w:left="31680" w:hangingChars="257" w:firstLine="31680"/>
              <w:jc w:val="center"/>
              <w:rPr>
                <w:rFonts w:ascii="SimHei" w:eastAsia="SimHei"/>
              </w:rPr>
            </w:pPr>
            <w:r>
              <w:rPr>
                <w:rFonts w:ascii="SimHei" w:eastAsia="SimHei" w:hint="eastAsia"/>
              </w:rPr>
              <w:t>%</w:t>
            </w:r>
          </w:p>
        </w:tc>
      </w:tr>
      <w:tr w:rsidR="00000000">
        <w:tblPrEx>
          <w:tblCellMar>
            <w:top w:w="0" w:type="dxa"/>
            <w:bottom w:w="0" w:type="dxa"/>
          </w:tblCellMar>
        </w:tblPrEx>
        <w:tc>
          <w:tcPr>
            <w:tcW w:w="1209" w:type="pct"/>
          </w:tcPr>
          <w:p w:rsidR="00000000" w:rsidRDefault="000F224C" w:rsidP="000F224C">
            <w:pPr>
              <w:spacing w:before="120" w:after="120" w:line="360" w:lineRule="exact"/>
              <w:ind w:left="31680" w:hangingChars="257" w:firstLine="31680"/>
              <w:jc w:val="center"/>
              <w:rPr>
                <w:rFonts w:ascii="SimSun" w:hint="eastAsia"/>
              </w:rPr>
            </w:pPr>
            <w:r>
              <w:rPr>
                <w:rFonts w:ascii="SimSun"/>
              </w:rPr>
              <w:t>1992</w:t>
            </w:r>
            <w:r>
              <w:rPr>
                <w:rFonts w:ascii="SimSun" w:hint="eastAsia"/>
              </w:rPr>
              <w:t>年</w:t>
            </w:r>
          </w:p>
        </w:tc>
        <w:tc>
          <w:tcPr>
            <w:tcW w:w="1264" w:type="pct"/>
          </w:tcPr>
          <w:p w:rsidR="00000000" w:rsidRDefault="000F224C" w:rsidP="000F224C">
            <w:pPr>
              <w:spacing w:before="120" w:after="120" w:line="360" w:lineRule="exact"/>
              <w:ind w:left="31680" w:rightChars="295" w:right="31680" w:hangingChars="1" w:firstLine="31680"/>
              <w:jc w:val="right"/>
              <w:rPr>
                <w:rFonts w:ascii="SimSun" w:hint="eastAsia"/>
              </w:rPr>
            </w:pPr>
            <w:r>
              <w:rPr>
                <w:rFonts w:ascii="SimSun"/>
              </w:rPr>
              <w:t>1</w:t>
            </w:r>
            <w:r>
              <w:rPr>
                <w:rFonts w:ascii="SimSun" w:hint="eastAsia"/>
              </w:rPr>
              <w:t xml:space="preserve"> </w:t>
            </w:r>
            <w:r>
              <w:rPr>
                <w:rFonts w:ascii="SimSun"/>
              </w:rPr>
              <w:t>086</w:t>
            </w:r>
            <w:r>
              <w:rPr>
                <w:rFonts w:ascii="SimSun" w:hint="eastAsia"/>
              </w:rPr>
              <w:t xml:space="preserve"> </w:t>
            </w:r>
            <w:r>
              <w:rPr>
                <w:rFonts w:ascii="SimSun"/>
              </w:rPr>
              <w:t>988</w:t>
            </w:r>
          </w:p>
        </w:tc>
        <w:tc>
          <w:tcPr>
            <w:tcW w:w="1264" w:type="pct"/>
          </w:tcPr>
          <w:p w:rsidR="00000000" w:rsidRDefault="000F224C" w:rsidP="000F224C">
            <w:pPr>
              <w:spacing w:before="120" w:after="120" w:line="360" w:lineRule="exact"/>
              <w:ind w:left="31680" w:rightChars="295" w:right="31680" w:hangingChars="1" w:firstLine="31680"/>
              <w:jc w:val="right"/>
              <w:rPr>
                <w:rFonts w:ascii="SimSun" w:hint="eastAsia"/>
              </w:rPr>
            </w:pPr>
            <w:r>
              <w:rPr>
                <w:rFonts w:ascii="SimSun"/>
              </w:rPr>
              <w:t>324</w:t>
            </w:r>
            <w:r>
              <w:rPr>
                <w:rFonts w:ascii="SimSun" w:hint="eastAsia"/>
              </w:rPr>
              <w:t xml:space="preserve"> </w:t>
            </w:r>
            <w:r>
              <w:rPr>
                <w:rFonts w:ascii="SimSun"/>
              </w:rPr>
              <w:t>894</w:t>
            </w:r>
          </w:p>
        </w:tc>
        <w:tc>
          <w:tcPr>
            <w:tcW w:w="1264" w:type="pct"/>
          </w:tcPr>
          <w:p w:rsidR="00000000" w:rsidRDefault="000F224C" w:rsidP="000F224C">
            <w:pPr>
              <w:spacing w:before="120" w:after="120" w:line="360" w:lineRule="exact"/>
              <w:ind w:left="31680" w:rightChars="295" w:right="31680" w:hangingChars="1" w:firstLine="31680"/>
              <w:jc w:val="right"/>
              <w:rPr>
                <w:rFonts w:ascii="SimSun"/>
              </w:rPr>
            </w:pPr>
            <w:r>
              <w:rPr>
                <w:rFonts w:ascii="SimSun"/>
              </w:rPr>
              <w:t>29.9</w:t>
            </w:r>
          </w:p>
        </w:tc>
      </w:tr>
      <w:tr w:rsidR="00000000">
        <w:tblPrEx>
          <w:tblCellMar>
            <w:top w:w="0" w:type="dxa"/>
            <w:bottom w:w="0" w:type="dxa"/>
          </w:tblCellMar>
        </w:tblPrEx>
        <w:tc>
          <w:tcPr>
            <w:tcW w:w="1209" w:type="pct"/>
          </w:tcPr>
          <w:p w:rsidR="00000000" w:rsidRDefault="000F224C" w:rsidP="000F224C">
            <w:pPr>
              <w:spacing w:before="120" w:after="120" w:line="360" w:lineRule="exact"/>
              <w:ind w:left="31680" w:hangingChars="257" w:firstLine="31680"/>
              <w:jc w:val="center"/>
              <w:rPr>
                <w:rFonts w:ascii="SimSun" w:hint="eastAsia"/>
              </w:rPr>
            </w:pPr>
            <w:r>
              <w:rPr>
                <w:rFonts w:ascii="SimSun"/>
              </w:rPr>
              <w:t>1993</w:t>
            </w:r>
            <w:r>
              <w:rPr>
                <w:rFonts w:ascii="SimSun" w:hint="eastAsia"/>
              </w:rPr>
              <w:t>年</w:t>
            </w:r>
          </w:p>
        </w:tc>
        <w:tc>
          <w:tcPr>
            <w:tcW w:w="1264" w:type="pct"/>
          </w:tcPr>
          <w:p w:rsidR="00000000" w:rsidRDefault="000F224C" w:rsidP="000F224C">
            <w:pPr>
              <w:spacing w:before="120" w:after="120" w:line="360" w:lineRule="exact"/>
              <w:ind w:left="31680" w:rightChars="295" w:right="31680" w:hangingChars="1" w:firstLine="31680"/>
              <w:jc w:val="right"/>
              <w:rPr>
                <w:rFonts w:ascii="SimSun" w:hint="eastAsia"/>
              </w:rPr>
            </w:pPr>
            <w:r>
              <w:rPr>
                <w:rFonts w:ascii="SimSun"/>
              </w:rPr>
              <w:t>1</w:t>
            </w:r>
            <w:r>
              <w:rPr>
                <w:rFonts w:ascii="SimSun" w:hint="eastAsia"/>
              </w:rPr>
              <w:t xml:space="preserve"> </w:t>
            </w:r>
            <w:r>
              <w:rPr>
                <w:rFonts w:ascii="SimSun"/>
              </w:rPr>
              <w:t>143</w:t>
            </w:r>
            <w:r>
              <w:rPr>
                <w:rFonts w:ascii="SimSun" w:hint="eastAsia"/>
              </w:rPr>
              <w:t xml:space="preserve"> </w:t>
            </w:r>
            <w:r>
              <w:rPr>
                <w:rFonts w:ascii="SimSun"/>
              </w:rPr>
              <w:t>32</w:t>
            </w:r>
            <w:r>
              <w:rPr>
                <w:rFonts w:ascii="SimSun"/>
              </w:rPr>
              <w:t>4</w:t>
            </w:r>
          </w:p>
        </w:tc>
        <w:tc>
          <w:tcPr>
            <w:tcW w:w="1264" w:type="pct"/>
          </w:tcPr>
          <w:p w:rsidR="00000000" w:rsidRDefault="000F224C" w:rsidP="000F224C">
            <w:pPr>
              <w:spacing w:before="120" w:after="120" w:line="360" w:lineRule="exact"/>
              <w:ind w:left="31680" w:rightChars="295" w:right="31680" w:hangingChars="1" w:firstLine="31680"/>
              <w:jc w:val="right"/>
              <w:rPr>
                <w:rFonts w:ascii="SimSun" w:hint="eastAsia"/>
              </w:rPr>
            </w:pPr>
            <w:r>
              <w:rPr>
                <w:rFonts w:ascii="SimSun"/>
              </w:rPr>
              <w:t>341</w:t>
            </w:r>
            <w:r>
              <w:rPr>
                <w:rFonts w:ascii="SimSun" w:hint="eastAsia"/>
              </w:rPr>
              <w:t xml:space="preserve"> </w:t>
            </w:r>
            <w:r>
              <w:rPr>
                <w:rFonts w:ascii="SimSun"/>
              </w:rPr>
              <w:t>937</w:t>
            </w:r>
          </w:p>
        </w:tc>
        <w:tc>
          <w:tcPr>
            <w:tcW w:w="1264" w:type="pct"/>
          </w:tcPr>
          <w:p w:rsidR="00000000" w:rsidRDefault="000F224C" w:rsidP="000F224C">
            <w:pPr>
              <w:spacing w:before="120" w:after="120" w:line="360" w:lineRule="exact"/>
              <w:ind w:left="31680" w:rightChars="295" w:right="31680" w:hangingChars="1" w:firstLine="31680"/>
              <w:jc w:val="right"/>
              <w:rPr>
                <w:rFonts w:ascii="SimSun"/>
              </w:rPr>
            </w:pPr>
            <w:r>
              <w:rPr>
                <w:rFonts w:ascii="SimSun"/>
              </w:rPr>
              <w:t>29.92</w:t>
            </w:r>
          </w:p>
        </w:tc>
      </w:tr>
      <w:tr w:rsidR="00000000">
        <w:tblPrEx>
          <w:tblCellMar>
            <w:top w:w="0" w:type="dxa"/>
            <w:bottom w:w="0" w:type="dxa"/>
          </w:tblCellMar>
        </w:tblPrEx>
        <w:tc>
          <w:tcPr>
            <w:tcW w:w="1209" w:type="pct"/>
          </w:tcPr>
          <w:p w:rsidR="00000000" w:rsidRDefault="000F224C" w:rsidP="000F224C">
            <w:pPr>
              <w:spacing w:before="120" w:after="120" w:line="360" w:lineRule="exact"/>
              <w:ind w:left="31680" w:hangingChars="257" w:firstLine="31680"/>
              <w:jc w:val="center"/>
              <w:rPr>
                <w:rFonts w:ascii="SimSun" w:hint="eastAsia"/>
              </w:rPr>
            </w:pPr>
            <w:r>
              <w:rPr>
                <w:rFonts w:ascii="SimSun"/>
              </w:rPr>
              <w:t>1994</w:t>
            </w:r>
            <w:r>
              <w:rPr>
                <w:rFonts w:ascii="SimSun" w:hint="eastAsia"/>
              </w:rPr>
              <w:t>年</w:t>
            </w:r>
          </w:p>
        </w:tc>
        <w:tc>
          <w:tcPr>
            <w:tcW w:w="1264" w:type="pct"/>
          </w:tcPr>
          <w:p w:rsidR="00000000" w:rsidRDefault="000F224C" w:rsidP="000F224C">
            <w:pPr>
              <w:spacing w:before="120" w:after="120" w:line="360" w:lineRule="exact"/>
              <w:ind w:left="31680" w:rightChars="295" w:right="31680" w:hangingChars="1" w:firstLine="31680"/>
              <w:jc w:val="right"/>
              <w:rPr>
                <w:rFonts w:ascii="SimSun" w:hint="eastAsia"/>
              </w:rPr>
            </w:pPr>
            <w:r>
              <w:rPr>
                <w:rFonts w:ascii="SimSun"/>
              </w:rPr>
              <w:t>1</w:t>
            </w:r>
            <w:r>
              <w:rPr>
                <w:rFonts w:ascii="SimSun" w:hint="eastAsia"/>
              </w:rPr>
              <w:t xml:space="preserve"> </w:t>
            </w:r>
            <w:r>
              <w:rPr>
                <w:rFonts w:ascii="SimSun"/>
              </w:rPr>
              <w:t>187</w:t>
            </w:r>
            <w:r>
              <w:rPr>
                <w:rFonts w:ascii="SimSun" w:hint="eastAsia"/>
              </w:rPr>
              <w:t xml:space="preserve"> </w:t>
            </w:r>
            <w:r>
              <w:rPr>
                <w:rFonts w:ascii="SimSun"/>
              </w:rPr>
              <w:t>007</w:t>
            </w:r>
          </w:p>
        </w:tc>
        <w:tc>
          <w:tcPr>
            <w:tcW w:w="1264" w:type="pct"/>
          </w:tcPr>
          <w:p w:rsidR="00000000" w:rsidRDefault="000F224C" w:rsidP="000F224C">
            <w:pPr>
              <w:spacing w:before="120" w:after="120" w:line="360" w:lineRule="exact"/>
              <w:ind w:left="31680" w:rightChars="295" w:right="31680" w:hangingChars="1" w:firstLine="31680"/>
              <w:jc w:val="right"/>
              <w:rPr>
                <w:rFonts w:ascii="SimSun" w:hint="eastAsia"/>
              </w:rPr>
            </w:pPr>
            <w:r>
              <w:rPr>
                <w:rFonts w:ascii="SimSun"/>
              </w:rPr>
              <w:t>357</w:t>
            </w:r>
            <w:r>
              <w:rPr>
                <w:rFonts w:ascii="SimSun" w:hint="eastAsia"/>
              </w:rPr>
              <w:t xml:space="preserve"> </w:t>
            </w:r>
            <w:r>
              <w:rPr>
                <w:rFonts w:ascii="SimSun"/>
              </w:rPr>
              <w:t>122</w:t>
            </w:r>
          </w:p>
        </w:tc>
        <w:tc>
          <w:tcPr>
            <w:tcW w:w="1264" w:type="pct"/>
          </w:tcPr>
          <w:p w:rsidR="00000000" w:rsidRDefault="000F224C" w:rsidP="000F224C">
            <w:pPr>
              <w:spacing w:before="120" w:after="120" w:line="360" w:lineRule="exact"/>
              <w:ind w:left="31680" w:rightChars="295" w:right="31680" w:hangingChars="1" w:firstLine="31680"/>
              <w:jc w:val="right"/>
              <w:rPr>
                <w:rFonts w:ascii="SimSun"/>
              </w:rPr>
            </w:pPr>
            <w:r>
              <w:rPr>
                <w:rFonts w:ascii="SimSun"/>
              </w:rPr>
              <w:t>30.08</w:t>
            </w:r>
          </w:p>
        </w:tc>
      </w:tr>
      <w:tr w:rsidR="00000000">
        <w:tblPrEx>
          <w:tblCellMar>
            <w:top w:w="0" w:type="dxa"/>
            <w:bottom w:w="0" w:type="dxa"/>
          </w:tblCellMar>
        </w:tblPrEx>
        <w:tc>
          <w:tcPr>
            <w:tcW w:w="1209" w:type="pct"/>
          </w:tcPr>
          <w:p w:rsidR="00000000" w:rsidRDefault="000F224C" w:rsidP="000F224C">
            <w:pPr>
              <w:spacing w:before="120" w:after="120" w:line="360" w:lineRule="exact"/>
              <w:ind w:left="31680" w:hangingChars="257" w:firstLine="31680"/>
              <w:jc w:val="center"/>
              <w:rPr>
                <w:rFonts w:ascii="SimSun" w:hint="eastAsia"/>
              </w:rPr>
            </w:pPr>
            <w:r>
              <w:rPr>
                <w:rFonts w:ascii="SimSun"/>
              </w:rPr>
              <w:t>1995</w:t>
            </w:r>
            <w:r>
              <w:rPr>
                <w:rFonts w:ascii="SimSun" w:hint="eastAsia"/>
              </w:rPr>
              <w:t>年</w:t>
            </w:r>
          </w:p>
        </w:tc>
        <w:tc>
          <w:tcPr>
            <w:tcW w:w="1264" w:type="pct"/>
          </w:tcPr>
          <w:p w:rsidR="00000000" w:rsidRDefault="000F224C" w:rsidP="000F224C">
            <w:pPr>
              <w:spacing w:before="120" w:after="120" w:line="360" w:lineRule="exact"/>
              <w:ind w:left="31680" w:rightChars="295" w:right="31680" w:hangingChars="1" w:firstLine="31680"/>
              <w:jc w:val="right"/>
              <w:rPr>
                <w:rFonts w:ascii="SimSun" w:hint="eastAsia"/>
              </w:rPr>
            </w:pPr>
            <w:r>
              <w:rPr>
                <w:rFonts w:ascii="SimSun"/>
              </w:rPr>
              <w:t>1</w:t>
            </w:r>
            <w:r>
              <w:rPr>
                <w:rFonts w:ascii="SimSun" w:hint="eastAsia"/>
              </w:rPr>
              <w:t xml:space="preserve"> </w:t>
            </w:r>
            <w:r>
              <w:rPr>
                <w:rFonts w:ascii="SimSun"/>
              </w:rPr>
              <w:t>231</w:t>
            </w:r>
            <w:r>
              <w:rPr>
                <w:rFonts w:ascii="SimSun" w:hint="eastAsia"/>
              </w:rPr>
              <w:t xml:space="preserve"> </w:t>
            </w:r>
            <w:r>
              <w:rPr>
                <w:rFonts w:ascii="SimSun"/>
              </w:rPr>
              <w:t>572</w:t>
            </w:r>
          </w:p>
        </w:tc>
        <w:tc>
          <w:tcPr>
            <w:tcW w:w="1264" w:type="pct"/>
          </w:tcPr>
          <w:p w:rsidR="00000000" w:rsidRDefault="000F224C" w:rsidP="000F224C">
            <w:pPr>
              <w:spacing w:before="120" w:after="120" w:line="360" w:lineRule="exact"/>
              <w:ind w:left="31680" w:rightChars="295" w:right="31680" w:hangingChars="1" w:firstLine="31680"/>
              <w:jc w:val="right"/>
              <w:rPr>
                <w:rFonts w:ascii="SimSun" w:hint="eastAsia"/>
              </w:rPr>
            </w:pPr>
            <w:r>
              <w:rPr>
                <w:rFonts w:ascii="SimSun"/>
              </w:rPr>
              <w:t>375</w:t>
            </w:r>
            <w:r>
              <w:rPr>
                <w:rFonts w:ascii="SimSun" w:hint="eastAsia"/>
              </w:rPr>
              <w:t xml:space="preserve"> </w:t>
            </w:r>
            <w:r>
              <w:rPr>
                <w:rFonts w:ascii="SimSun"/>
              </w:rPr>
              <w:t>273</w:t>
            </w:r>
          </w:p>
        </w:tc>
        <w:tc>
          <w:tcPr>
            <w:tcW w:w="1264" w:type="pct"/>
          </w:tcPr>
          <w:p w:rsidR="00000000" w:rsidRDefault="000F224C" w:rsidP="000F224C">
            <w:pPr>
              <w:spacing w:before="120" w:after="120" w:line="360" w:lineRule="exact"/>
              <w:ind w:left="31680" w:rightChars="295" w:right="31680" w:hangingChars="1" w:firstLine="31680"/>
              <w:jc w:val="right"/>
              <w:rPr>
                <w:rFonts w:ascii="SimSun"/>
              </w:rPr>
            </w:pPr>
            <w:r>
              <w:rPr>
                <w:rFonts w:ascii="SimSun"/>
              </w:rPr>
              <w:t>30.44</w:t>
            </w:r>
          </w:p>
        </w:tc>
      </w:tr>
      <w:tr w:rsidR="00000000">
        <w:tblPrEx>
          <w:tblCellMar>
            <w:top w:w="0" w:type="dxa"/>
            <w:bottom w:w="0" w:type="dxa"/>
          </w:tblCellMar>
        </w:tblPrEx>
        <w:tc>
          <w:tcPr>
            <w:tcW w:w="1209" w:type="pct"/>
          </w:tcPr>
          <w:p w:rsidR="00000000" w:rsidRDefault="000F224C" w:rsidP="000F224C">
            <w:pPr>
              <w:spacing w:before="120" w:after="120" w:line="360" w:lineRule="exact"/>
              <w:ind w:left="31680" w:hangingChars="257" w:firstLine="31680"/>
              <w:jc w:val="center"/>
              <w:rPr>
                <w:rFonts w:ascii="SimSun" w:hint="eastAsia"/>
              </w:rPr>
            </w:pPr>
            <w:r>
              <w:rPr>
                <w:rFonts w:ascii="SimSun"/>
              </w:rPr>
              <w:t>1996</w:t>
            </w:r>
            <w:r>
              <w:rPr>
                <w:rFonts w:ascii="SimSun" w:hint="eastAsia"/>
              </w:rPr>
              <w:t>年</w:t>
            </w:r>
          </w:p>
        </w:tc>
        <w:tc>
          <w:tcPr>
            <w:tcW w:w="1264" w:type="pct"/>
          </w:tcPr>
          <w:p w:rsidR="00000000" w:rsidRDefault="000F224C" w:rsidP="000F224C">
            <w:pPr>
              <w:spacing w:before="120" w:after="120" w:line="360" w:lineRule="exact"/>
              <w:ind w:left="31680" w:rightChars="295" w:right="31680" w:hangingChars="1" w:firstLine="31680"/>
              <w:jc w:val="right"/>
              <w:rPr>
                <w:rFonts w:ascii="SimSun" w:hint="eastAsia"/>
              </w:rPr>
            </w:pPr>
            <w:r>
              <w:rPr>
                <w:rFonts w:ascii="SimSun"/>
              </w:rPr>
              <w:t>1</w:t>
            </w:r>
            <w:r>
              <w:rPr>
                <w:rFonts w:ascii="SimSun" w:hint="eastAsia"/>
              </w:rPr>
              <w:t xml:space="preserve"> </w:t>
            </w:r>
            <w:r>
              <w:rPr>
                <w:rFonts w:ascii="SimSun"/>
              </w:rPr>
              <w:t>220</w:t>
            </w:r>
            <w:r>
              <w:rPr>
                <w:rFonts w:ascii="SimSun" w:hint="eastAsia"/>
              </w:rPr>
              <w:t xml:space="preserve"> </w:t>
            </w:r>
            <w:r>
              <w:rPr>
                <w:rFonts w:ascii="SimSun"/>
              </w:rPr>
              <w:t>914</w:t>
            </w:r>
          </w:p>
        </w:tc>
        <w:tc>
          <w:tcPr>
            <w:tcW w:w="1264" w:type="pct"/>
          </w:tcPr>
          <w:p w:rsidR="00000000" w:rsidRDefault="000F224C" w:rsidP="000F224C">
            <w:pPr>
              <w:spacing w:before="120" w:after="120" w:line="360" w:lineRule="exact"/>
              <w:ind w:left="31680" w:rightChars="295" w:right="31680" w:hangingChars="1" w:firstLine="31680"/>
              <w:jc w:val="right"/>
              <w:rPr>
                <w:rFonts w:ascii="SimSun" w:hint="eastAsia"/>
              </w:rPr>
            </w:pPr>
            <w:r>
              <w:rPr>
                <w:rFonts w:ascii="SimSun"/>
              </w:rPr>
              <w:t>367</w:t>
            </w:r>
            <w:r>
              <w:rPr>
                <w:rFonts w:ascii="SimSun" w:hint="eastAsia"/>
              </w:rPr>
              <w:t xml:space="preserve"> </w:t>
            </w:r>
            <w:r>
              <w:rPr>
                <w:rFonts w:ascii="SimSun"/>
              </w:rPr>
              <w:t>520</w:t>
            </w:r>
          </w:p>
        </w:tc>
        <w:tc>
          <w:tcPr>
            <w:tcW w:w="1264" w:type="pct"/>
          </w:tcPr>
          <w:p w:rsidR="00000000" w:rsidRDefault="000F224C" w:rsidP="000F224C">
            <w:pPr>
              <w:spacing w:before="120" w:after="120" w:line="360" w:lineRule="exact"/>
              <w:ind w:left="31680" w:rightChars="295" w:right="31680" w:hangingChars="1" w:firstLine="31680"/>
              <w:jc w:val="right"/>
              <w:rPr>
                <w:rFonts w:ascii="SimSun"/>
              </w:rPr>
            </w:pPr>
            <w:r>
              <w:rPr>
                <w:rFonts w:ascii="SimSun"/>
              </w:rPr>
              <w:t>30.14</w:t>
            </w:r>
          </w:p>
        </w:tc>
      </w:tr>
    </w:tbl>
    <w:p w:rsidR="00000000" w:rsidRDefault="000F224C" w:rsidP="000F224C">
      <w:pPr>
        <w:spacing w:before="120" w:after="240" w:line="360" w:lineRule="exact"/>
        <w:ind w:left="31680" w:hangingChars="257" w:firstLine="31680"/>
        <w:rPr>
          <w:rFonts w:ascii="SimSun"/>
          <w:sz w:val="18"/>
        </w:rPr>
      </w:pPr>
      <w:r>
        <w:rPr>
          <w:rFonts w:ascii="SimSun" w:hint="eastAsia"/>
          <w:sz w:val="18"/>
        </w:rPr>
        <w:t>资料来源：统计总署</w:t>
      </w:r>
      <w:r>
        <w:rPr>
          <w:rFonts w:ascii="SimSun" w:hint="eastAsia"/>
          <w:sz w:val="18"/>
        </w:rPr>
        <w:t>,</w:t>
      </w:r>
      <w:r>
        <w:rPr>
          <w:rFonts w:ascii="SimSun" w:hint="eastAsia"/>
          <w:sz w:val="18"/>
        </w:rPr>
        <w:t>《全国家庭及多种项目调查》，哥斯达黎加圣何塞，</w:t>
      </w:r>
      <w:r>
        <w:rPr>
          <w:rFonts w:ascii="SimSun"/>
          <w:sz w:val="18"/>
        </w:rPr>
        <w:t>DGEC</w:t>
      </w:r>
      <w:r>
        <w:rPr>
          <w:rFonts w:ascii="SimSun" w:hint="eastAsia"/>
          <w:sz w:val="18"/>
        </w:rPr>
        <w:t>，</w:t>
      </w:r>
      <w:r>
        <w:rPr>
          <w:rFonts w:ascii="SimSun"/>
          <w:sz w:val="18"/>
        </w:rPr>
        <w:t>1997</w:t>
      </w:r>
      <w:r>
        <w:rPr>
          <w:rFonts w:ascii="SimSun" w:hint="eastAsia"/>
          <w:sz w:val="18"/>
        </w:rPr>
        <w:t>年。</w:t>
      </w:r>
    </w:p>
    <w:p w:rsidR="00000000" w:rsidRDefault="000F224C" w:rsidP="000F224C">
      <w:pPr>
        <w:spacing w:after="120" w:line="360" w:lineRule="exact"/>
        <w:ind w:left="31680" w:hangingChars="257" w:firstLine="31680"/>
        <w:jc w:val="center"/>
        <w:rPr>
          <w:rFonts w:ascii="SimHei" w:eastAsia="SimHei"/>
        </w:rPr>
      </w:pP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29</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哥斯达黎加：女劳动力的公开失业率（按地区）</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rPr>
        <w:t>1991</w:t>
      </w:r>
      <w:r>
        <w:rPr>
          <w:rFonts w:ascii="SimHei" w:eastAsia="SimHei" w:hint="eastAsia"/>
        </w:rPr>
        <w:t>年至</w:t>
      </w:r>
      <w:r>
        <w:rPr>
          <w:rFonts w:ascii="SimHei" w:eastAsia="SimHei"/>
        </w:rPr>
        <w:t>1996</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9"/>
        <w:gridCol w:w="1348"/>
        <w:gridCol w:w="1348"/>
        <w:gridCol w:w="1348"/>
        <w:gridCol w:w="1348"/>
        <w:gridCol w:w="1348"/>
        <w:gridCol w:w="1348"/>
      </w:tblGrid>
      <w:tr w:rsidR="00000000">
        <w:tblPrEx>
          <w:tblCellMar>
            <w:top w:w="0" w:type="dxa"/>
            <w:bottom w:w="0" w:type="dxa"/>
          </w:tblCellMar>
        </w:tblPrEx>
        <w:tc>
          <w:tcPr>
            <w:tcW w:w="943" w:type="pct"/>
          </w:tcPr>
          <w:p w:rsidR="00000000" w:rsidRDefault="000F224C">
            <w:pPr>
              <w:spacing w:line="320" w:lineRule="exact"/>
              <w:rPr>
                <w:rFonts w:ascii="SimHei" w:eastAsia="SimHei" w:hint="eastAsia"/>
              </w:rPr>
            </w:pPr>
            <w:r>
              <w:rPr>
                <w:rFonts w:ascii="SimHei" w:eastAsia="SimHei" w:hint="eastAsia"/>
              </w:rPr>
              <w:t>公开失业率</w:t>
            </w:r>
            <w:r>
              <w:rPr>
                <w:rFonts w:ascii="SimHei" w:eastAsia="SimHei"/>
              </w:rPr>
              <w:t>/</w:t>
            </w:r>
            <w:r>
              <w:rPr>
                <w:rFonts w:ascii="SimHei" w:eastAsia="SimHei" w:hint="eastAsia"/>
              </w:rPr>
              <w:t>地区</w:t>
            </w:r>
          </w:p>
        </w:tc>
        <w:tc>
          <w:tcPr>
            <w:tcW w:w="676" w:type="pct"/>
          </w:tcPr>
          <w:p w:rsidR="00000000" w:rsidRDefault="000F224C">
            <w:pPr>
              <w:spacing w:line="320" w:lineRule="exact"/>
              <w:jc w:val="center"/>
              <w:rPr>
                <w:rFonts w:ascii="SimHei" w:eastAsia="SimHei" w:hint="eastAsia"/>
              </w:rPr>
            </w:pPr>
            <w:r>
              <w:rPr>
                <w:rFonts w:ascii="SimHei" w:eastAsia="SimHei"/>
              </w:rPr>
              <w:t>1991</w:t>
            </w:r>
            <w:r>
              <w:rPr>
                <w:rFonts w:ascii="SimHei" w:eastAsia="SimHei" w:hint="eastAsia"/>
              </w:rPr>
              <w:t>年</w:t>
            </w:r>
          </w:p>
        </w:tc>
        <w:tc>
          <w:tcPr>
            <w:tcW w:w="676" w:type="pct"/>
          </w:tcPr>
          <w:p w:rsidR="00000000" w:rsidRDefault="000F224C">
            <w:pPr>
              <w:spacing w:line="320" w:lineRule="exact"/>
              <w:jc w:val="center"/>
              <w:rPr>
                <w:rFonts w:ascii="SimHei" w:eastAsia="SimHei" w:hint="eastAsia"/>
              </w:rPr>
            </w:pPr>
            <w:r>
              <w:rPr>
                <w:rFonts w:ascii="SimHei" w:eastAsia="SimHei"/>
              </w:rPr>
              <w:t>1992</w:t>
            </w:r>
            <w:r>
              <w:rPr>
                <w:rFonts w:ascii="SimHei" w:eastAsia="SimHei" w:hint="eastAsia"/>
              </w:rPr>
              <w:t>年</w:t>
            </w:r>
          </w:p>
        </w:tc>
        <w:tc>
          <w:tcPr>
            <w:tcW w:w="676" w:type="pct"/>
          </w:tcPr>
          <w:p w:rsidR="00000000" w:rsidRDefault="000F224C">
            <w:pPr>
              <w:spacing w:line="320" w:lineRule="exact"/>
              <w:jc w:val="center"/>
              <w:rPr>
                <w:rFonts w:ascii="SimHei" w:eastAsia="SimHei" w:hint="eastAsia"/>
              </w:rPr>
            </w:pPr>
            <w:r>
              <w:rPr>
                <w:rFonts w:ascii="SimHei" w:eastAsia="SimHei"/>
              </w:rPr>
              <w:t>1993</w:t>
            </w:r>
            <w:r>
              <w:rPr>
                <w:rFonts w:ascii="SimHei" w:eastAsia="SimHei" w:hint="eastAsia"/>
              </w:rPr>
              <w:t>年</w:t>
            </w:r>
          </w:p>
        </w:tc>
        <w:tc>
          <w:tcPr>
            <w:tcW w:w="676" w:type="pct"/>
          </w:tcPr>
          <w:p w:rsidR="00000000" w:rsidRDefault="000F224C">
            <w:pPr>
              <w:spacing w:line="320" w:lineRule="exact"/>
              <w:jc w:val="center"/>
              <w:rPr>
                <w:rFonts w:ascii="SimHei" w:eastAsia="SimHei" w:hint="eastAsia"/>
              </w:rPr>
            </w:pPr>
            <w:r>
              <w:rPr>
                <w:rFonts w:ascii="SimHei" w:eastAsia="SimHei"/>
              </w:rPr>
              <w:t>1994</w:t>
            </w:r>
            <w:r>
              <w:rPr>
                <w:rFonts w:ascii="SimHei" w:eastAsia="SimHei" w:hint="eastAsia"/>
              </w:rPr>
              <w:t>年</w:t>
            </w:r>
          </w:p>
        </w:tc>
        <w:tc>
          <w:tcPr>
            <w:tcW w:w="676" w:type="pct"/>
          </w:tcPr>
          <w:p w:rsidR="00000000" w:rsidRDefault="000F224C">
            <w:pPr>
              <w:spacing w:line="320" w:lineRule="exact"/>
              <w:jc w:val="center"/>
              <w:rPr>
                <w:rFonts w:ascii="SimHei" w:eastAsia="SimHei" w:hint="eastAsia"/>
              </w:rPr>
            </w:pPr>
            <w:r>
              <w:rPr>
                <w:rFonts w:ascii="SimHei" w:eastAsia="SimHei"/>
              </w:rPr>
              <w:t>1995</w:t>
            </w:r>
            <w:r>
              <w:rPr>
                <w:rFonts w:ascii="SimHei" w:eastAsia="SimHei" w:hint="eastAsia"/>
              </w:rPr>
              <w:t>年</w:t>
            </w:r>
          </w:p>
        </w:tc>
        <w:tc>
          <w:tcPr>
            <w:tcW w:w="676" w:type="pct"/>
          </w:tcPr>
          <w:p w:rsidR="00000000" w:rsidRDefault="000F224C">
            <w:pPr>
              <w:spacing w:line="320" w:lineRule="exact"/>
              <w:jc w:val="center"/>
              <w:rPr>
                <w:rFonts w:ascii="SimHei" w:eastAsia="SimHei" w:hint="eastAsia"/>
              </w:rPr>
            </w:pPr>
            <w:r>
              <w:rPr>
                <w:rFonts w:ascii="SimHei" w:eastAsia="SimHei"/>
              </w:rPr>
              <w:t>1996</w:t>
            </w:r>
            <w:r>
              <w:rPr>
                <w:rFonts w:ascii="SimHei" w:eastAsia="SimHei" w:hint="eastAsia"/>
              </w:rPr>
              <w:t>年</w:t>
            </w:r>
          </w:p>
        </w:tc>
      </w:tr>
      <w:tr w:rsidR="00000000">
        <w:tblPrEx>
          <w:tblCellMar>
            <w:top w:w="0" w:type="dxa"/>
            <w:bottom w:w="0" w:type="dxa"/>
          </w:tblCellMar>
        </w:tblPrEx>
        <w:tc>
          <w:tcPr>
            <w:tcW w:w="943" w:type="pct"/>
          </w:tcPr>
          <w:p w:rsidR="00000000" w:rsidRDefault="000F224C">
            <w:pPr>
              <w:spacing w:line="320" w:lineRule="exact"/>
              <w:rPr>
                <w:rFonts w:ascii="SimSun"/>
              </w:rPr>
            </w:pPr>
            <w:r>
              <w:rPr>
                <w:rFonts w:ascii="SimSun" w:hint="eastAsia"/>
              </w:rPr>
              <w:t>公开失业率</w:t>
            </w:r>
          </w:p>
        </w:tc>
        <w:tc>
          <w:tcPr>
            <w:tcW w:w="676" w:type="pct"/>
          </w:tcPr>
          <w:p w:rsidR="00000000" w:rsidRDefault="000F224C">
            <w:pPr>
              <w:spacing w:line="320" w:lineRule="exact"/>
              <w:jc w:val="center"/>
              <w:rPr>
                <w:rFonts w:ascii="SimSun"/>
              </w:rPr>
            </w:pPr>
          </w:p>
        </w:tc>
        <w:tc>
          <w:tcPr>
            <w:tcW w:w="676" w:type="pct"/>
          </w:tcPr>
          <w:p w:rsidR="00000000" w:rsidRDefault="000F224C">
            <w:pPr>
              <w:spacing w:line="320" w:lineRule="exact"/>
              <w:jc w:val="center"/>
              <w:rPr>
                <w:rFonts w:ascii="SimSun"/>
              </w:rPr>
            </w:pPr>
          </w:p>
        </w:tc>
        <w:tc>
          <w:tcPr>
            <w:tcW w:w="676" w:type="pct"/>
          </w:tcPr>
          <w:p w:rsidR="00000000" w:rsidRDefault="000F224C">
            <w:pPr>
              <w:spacing w:line="320" w:lineRule="exact"/>
              <w:jc w:val="center"/>
              <w:rPr>
                <w:rFonts w:ascii="SimSun"/>
              </w:rPr>
            </w:pPr>
          </w:p>
        </w:tc>
        <w:tc>
          <w:tcPr>
            <w:tcW w:w="676" w:type="pct"/>
          </w:tcPr>
          <w:p w:rsidR="00000000" w:rsidRDefault="000F224C">
            <w:pPr>
              <w:spacing w:line="320" w:lineRule="exact"/>
              <w:jc w:val="center"/>
              <w:rPr>
                <w:rFonts w:ascii="SimSun"/>
              </w:rPr>
            </w:pPr>
          </w:p>
        </w:tc>
        <w:tc>
          <w:tcPr>
            <w:tcW w:w="676" w:type="pct"/>
          </w:tcPr>
          <w:p w:rsidR="00000000" w:rsidRDefault="000F224C">
            <w:pPr>
              <w:spacing w:line="320" w:lineRule="exact"/>
              <w:jc w:val="center"/>
              <w:rPr>
                <w:rFonts w:ascii="SimSun"/>
              </w:rPr>
            </w:pPr>
          </w:p>
        </w:tc>
        <w:tc>
          <w:tcPr>
            <w:tcW w:w="676" w:type="pct"/>
          </w:tcPr>
          <w:p w:rsidR="00000000" w:rsidRDefault="000F224C">
            <w:pPr>
              <w:spacing w:line="320" w:lineRule="exact"/>
              <w:jc w:val="center"/>
              <w:rPr>
                <w:rFonts w:ascii="SimSun"/>
              </w:rPr>
            </w:pPr>
          </w:p>
        </w:tc>
      </w:tr>
      <w:tr w:rsidR="00000000">
        <w:tblPrEx>
          <w:tblCellMar>
            <w:top w:w="0" w:type="dxa"/>
            <w:bottom w:w="0" w:type="dxa"/>
          </w:tblCellMar>
        </w:tblPrEx>
        <w:tc>
          <w:tcPr>
            <w:tcW w:w="943" w:type="pct"/>
          </w:tcPr>
          <w:p w:rsidR="00000000" w:rsidRDefault="000F224C">
            <w:pPr>
              <w:spacing w:line="320" w:lineRule="exact"/>
              <w:rPr>
                <w:rFonts w:ascii="SimSun" w:hint="eastAsia"/>
              </w:rPr>
            </w:pPr>
            <w:r>
              <w:rPr>
                <w:rFonts w:ascii="SimSun" w:hint="eastAsia"/>
              </w:rPr>
              <w:t>妇女</w:t>
            </w:r>
          </w:p>
        </w:tc>
        <w:tc>
          <w:tcPr>
            <w:tcW w:w="676" w:type="pct"/>
          </w:tcPr>
          <w:p w:rsidR="00000000" w:rsidRDefault="000F224C">
            <w:pPr>
              <w:spacing w:line="320" w:lineRule="exact"/>
              <w:jc w:val="center"/>
              <w:rPr>
                <w:rFonts w:ascii="SimSun" w:hint="eastAsia"/>
              </w:rPr>
            </w:pPr>
            <w:r>
              <w:rPr>
                <w:rFonts w:ascii="SimSun"/>
              </w:rPr>
              <w:t>7.4</w:t>
            </w:r>
          </w:p>
        </w:tc>
        <w:tc>
          <w:tcPr>
            <w:tcW w:w="676" w:type="pct"/>
          </w:tcPr>
          <w:p w:rsidR="00000000" w:rsidRDefault="000F224C">
            <w:pPr>
              <w:spacing w:line="320" w:lineRule="exact"/>
              <w:jc w:val="center"/>
              <w:rPr>
                <w:rFonts w:ascii="SimSun" w:hint="eastAsia"/>
              </w:rPr>
            </w:pPr>
            <w:r>
              <w:rPr>
                <w:rFonts w:ascii="SimSun"/>
              </w:rPr>
              <w:t>5.4</w:t>
            </w:r>
          </w:p>
        </w:tc>
        <w:tc>
          <w:tcPr>
            <w:tcW w:w="676" w:type="pct"/>
          </w:tcPr>
          <w:p w:rsidR="00000000" w:rsidRDefault="000F224C">
            <w:pPr>
              <w:spacing w:line="320" w:lineRule="exact"/>
              <w:jc w:val="center"/>
              <w:rPr>
                <w:rFonts w:ascii="SimSun" w:hint="eastAsia"/>
              </w:rPr>
            </w:pPr>
            <w:r>
              <w:rPr>
                <w:rFonts w:ascii="SimSun"/>
              </w:rPr>
              <w:t>5.3</w:t>
            </w:r>
          </w:p>
        </w:tc>
        <w:tc>
          <w:tcPr>
            <w:tcW w:w="676" w:type="pct"/>
          </w:tcPr>
          <w:p w:rsidR="00000000" w:rsidRDefault="000F224C">
            <w:pPr>
              <w:spacing w:line="320" w:lineRule="exact"/>
              <w:jc w:val="center"/>
              <w:rPr>
                <w:rFonts w:ascii="SimSun" w:hint="eastAsia"/>
              </w:rPr>
            </w:pPr>
            <w:r>
              <w:rPr>
                <w:rFonts w:ascii="SimSun"/>
              </w:rPr>
              <w:t>5.8</w:t>
            </w:r>
          </w:p>
        </w:tc>
        <w:tc>
          <w:tcPr>
            <w:tcW w:w="676" w:type="pct"/>
          </w:tcPr>
          <w:p w:rsidR="00000000" w:rsidRDefault="000F224C">
            <w:pPr>
              <w:spacing w:line="320" w:lineRule="exact"/>
              <w:jc w:val="center"/>
              <w:rPr>
                <w:rFonts w:ascii="SimSun" w:hint="eastAsia"/>
              </w:rPr>
            </w:pPr>
            <w:r>
              <w:rPr>
                <w:rFonts w:ascii="SimSun"/>
              </w:rPr>
              <w:t>6.5</w:t>
            </w:r>
          </w:p>
        </w:tc>
        <w:tc>
          <w:tcPr>
            <w:tcW w:w="676" w:type="pct"/>
          </w:tcPr>
          <w:p w:rsidR="00000000" w:rsidRDefault="000F224C">
            <w:pPr>
              <w:spacing w:line="320" w:lineRule="exact"/>
              <w:jc w:val="center"/>
              <w:rPr>
                <w:rFonts w:ascii="SimSun"/>
              </w:rPr>
            </w:pPr>
            <w:r>
              <w:rPr>
                <w:rFonts w:ascii="SimSun"/>
              </w:rPr>
              <w:t>8.3</w:t>
            </w:r>
          </w:p>
        </w:tc>
      </w:tr>
      <w:tr w:rsidR="00000000">
        <w:tblPrEx>
          <w:tblCellMar>
            <w:top w:w="0" w:type="dxa"/>
            <w:bottom w:w="0" w:type="dxa"/>
          </w:tblCellMar>
        </w:tblPrEx>
        <w:tc>
          <w:tcPr>
            <w:tcW w:w="943" w:type="pct"/>
          </w:tcPr>
          <w:p w:rsidR="00000000" w:rsidRDefault="000F224C">
            <w:pPr>
              <w:spacing w:line="320" w:lineRule="exact"/>
              <w:rPr>
                <w:rFonts w:ascii="SimSun" w:hint="eastAsia"/>
              </w:rPr>
            </w:pPr>
            <w:r>
              <w:rPr>
                <w:rFonts w:ascii="SimSun" w:hint="eastAsia"/>
              </w:rPr>
              <w:t>男子</w:t>
            </w:r>
          </w:p>
        </w:tc>
        <w:tc>
          <w:tcPr>
            <w:tcW w:w="676" w:type="pct"/>
          </w:tcPr>
          <w:p w:rsidR="00000000" w:rsidRDefault="000F224C">
            <w:pPr>
              <w:spacing w:line="320" w:lineRule="exact"/>
              <w:jc w:val="center"/>
              <w:rPr>
                <w:rFonts w:ascii="SimSun" w:hint="eastAsia"/>
              </w:rPr>
            </w:pPr>
            <w:r>
              <w:rPr>
                <w:rFonts w:ascii="SimSun"/>
              </w:rPr>
              <w:t>4.8</w:t>
            </w:r>
          </w:p>
        </w:tc>
        <w:tc>
          <w:tcPr>
            <w:tcW w:w="676" w:type="pct"/>
          </w:tcPr>
          <w:p w:rsidR="00000000" w:rsidRDefault="000F224C">
            <w:pPr>
              <w:spacing w:line="320" w:lineRule="exact"/>
              <w:jc w:val="center"/>
              <w:rPr>
                <w:rFonts w:ascii="SimSun" w:hint="eastAsia"/>
              </w:rPr>
            </w:pPr>
            <w:r>
              <w:rPr>
                <w:rFonts w:ascii="SimSun"/>
              </w:rPr>
              <w:t>3.5</w:t>
            </w:r>
          </w:p>
        </w:tc>
        <w:tc>
          <w:tcPr>
            <w:tcW w:w="676" w:type="pct"/>
          </w:tcPr>
          <w:p w:rsidR="00000000" w:rsidRDefault="000F224C">
            <w:pPr>
              <w:spacing w:line="320" w:lineRule="exact"/>
              <w:jc w:val="center"/>
              <w:rPr>
                <w:rFonts w:ascii="SimSun" w:hint="eastAsia"/>
              </w:rPr>
            </w:pPr>
            <w:r>
              <w:rPr>
                <w:rFonts w:ascii="SimSun"/>
              </w:rPr>
              <w:t>3.6</w:t>
            </w:r>
          </w:p>
        </w:tc>
        <w:tc>
          <w:tcPr>
            <w:tcW w:w="676" w:type="pct"/>
          </w:tcPr>
          <w:p w:rsidR="00000000" w:rsidRDefault="000F224C">
            <w:pPr>
              <w:spacing w:line="320" w:lineRule="exact"/>
              <w:jc w:val="center"/>
              <w:rPr>
                <w:rFonts w:ascii="SimSun" w:hint="eastAsia"/>
              </w:rPr>
            </w:pPr>
            <w:r>
              <w:rPr>
                <w:rFonts w:ascii="SimSun"/>
              </w:rPr>
              <w:t>3.5</w:t>
            </w:r>
          </w:p>
        </w:tc>
        <w:tc>
          <w:tcPr>
            <w:tcW w:w="676" w:type="pct"/>
          </w:tcPr>
          <w:p w:rsidR="00000000" w:rsidRDefault="000F224C">
            <w:pPr>
              <w:spacing w:line="320" w:lineRule="exact"/>
              <w:jc w:val="center"/>
              <w:rPr>
                <w:rFonts w:ascii="SimSun" w:hint="eastAsia"/>
              </w:rPr>
            </w:pPr>
            <w:r>
              <w:rPr>
                <w:rFonts w:ascii="SimSun"/>
              </w:rPr>
              <w:t>4.6</w:t>
            </w:r>
          </w:p>
        </w:tc>
        <w:tc>
          <w:tcPr>
            <w:tcW w:w="676" w:type="pct"/>
          </w:tcPr>
          <w:p w:rsidR="00000000" w:rsidRDefault="000F224C">
            <w:pPr>
              <w:spacing w:line="320" w:lineRule="exact"/>
              <w:jc w:val="center"/>
              <w:rPr>
                <w:rFonts w:ascii="SimSun"/>
              </w:rPr>
            </w:pPr>
            <w:r>
              <w:rPr>
                <w:rFonts w:ascii="SimSun"/>
              </w:rPr>
              <w:t>5.3</w:t>
            </w:r>
          </w:p>
        </w:tc>
      </w:tr>
      <w:tr w:rsidR="00000000">
        <w:tblPrEx>
          <w:tblCellMar>
            <w:top w:w="0" w:type="dxa"/>
            <w:bottom w:w="0" w:type="dxa"/>
          </w:tblCellMar>
        </w:tblPrEx>
        <w:tc>
          <w:tcPr>
            <w:tcW w:w="943" w:type="pct"/>
          </w:tcPr>
          <w:p w:rsidR="00000000" w:rsidRDefault="000F224C">
            <w:pPr>
              <w:spacing w:line="320" w:lineRule="exact"/>
              <w:rPr>
                <w:rFonts w:ascii="SimSun"/>
              </w:rPr>
            </w:pPr>
            <w:r>
              <w:rPr>
                <w:rFonts w:ascii="SimSun" w:hint="eastAsia"/>
              </w:rPr>
              <w:t>城市地区</w:t>
            </w:r>
          </w:p>
        </w:tc>
        <w:tc>
          <w:tcPr>
            <w:tcW w:w="676" w:type="pct"/>
          </w:tcPr>
          <w:p w:rsidR="00000000" w:rsidRDefault="000F224C">
            <w:pPr>
              <w:spacing w:line="320" w:lineRule="exact"/>
              <w:jc w:val="center"/>
              <w:rPr>
                <w:rFonts w:ascii="SimSun"/>
              </w:rPr>
            </w:pPr>
          </w:p>
        </w:tc>
        <w:tc>
          <w:tcPr>
            <w:tcW w:w="676" w:type="pct"/>
          </w:tcPr>
          <w:p w:rsidR="00000000" w:rsidRDefault="000F224C">
            <w:pPr>
              <w:spacing w:line="320" w:lineRule="exact"/>
              <w:jc w:val="center"/>
              <w:rPr>
                <w:rFonts w:ascii="SimSun"/>
              </w:rPr>
            </w:pPr>
          </w:p>
        </w:tc>
        <w:tc>
          <w:tcPr>
            <w:tcW w:w="676" w:type="pct"/>
          </w:tcPr>
          <w:p w:rsidR="00000000" w:rsidRDefault="000F224C">
            <w:pPr>
              <w:spacing w:line="320" w:lineRule="exact"/>
              <w:jc w:val="center"/>
              <w:rPr>
                <w:rFonts w:ascii="SimSun"/>
              </w:rPr>
            </w:pPr>
          </w:p>
        </w:tc>
        <w:tc>
          <w:tcPr>
            <w:tcW w:w="676" w:type="pct"/>
          </w:tcPr>
          <w:p w:rsidR="00000000" w:rsidRDefault="000F224C">
            <w:pPr>
              <w:spacing w:line="320" w:lineRule="exact"/>
              <w:jc w:val="center"/>
              <w:rPr>
                <w:rFonts w:ascii="SimSun"/>
              </w:rPr>
            </w:pPr>
          </w:p>
        </w:tc>
        <w:tc>
          <w:tcPr>
            <w:tcW w:w="676" w:type="pct"/>
          </w:tcPr>
          <w:p w:rsidR="00000000" w:rsidRDefault="000F224C">
            <w:pPr>
              <w:spacing w:line="320" w:lineRule="exact"/>
              <w:jc w:val="center"/>
              <w:rPr>
                <w:rFonts w:ascii="SimSun"/>
              </w:rPr>
            </w:pPr>
          </w:p>
        </w:tc>
        <w:tc>
          <w:tcPr>
            <w:tcW w:w="676" w:type="pct"/>
          </w:tcPr>
          <w:p w:rsidR="00000000" w:rsidRDefault="000F224C">
            <w:pPr>
              <w:spacing w:line="320" w:lineRule="exact"/>
              <w:jc w:val="center"/>
              <w:rPr>
                <w:rFonts w:ascii="SimSun"/>
              </w:rPr>
            </w:pPr>
          </w:p>
        </w:tc>
      </w:tr>
      <w:tr w:rsidR="00000000">
        <w:tblPrEx>
          <w:tblCellMar>
            <w:top w:w="0" w:type="dxa"/>
            <w:bottom w:w="0" w:type="dxa"/>
          </w:tblCellMar>
        </w:tblPrEx>
        <w:tc>
          <w:tcPr>
            <w:tcW w:w="943" w:type="pct"/>
          </w:tcPr>
          <w:p w:rsidR="00000000" w:rsidRDefault="000F224C">
            <w:pPr>
              <w:spacing w:line="320" w:lineRule="exact"/>
              <w:rPr>
                <w:rFonts w:ascii="SimSun" w:hint="eastAsia"/>
              </w:rPr>
            </w:pPr>
            <w:r>
              <w:rPr>
                <w:rFonts w:ascii="SimSun" w:hint="eastAsia"/>
              </w:rPr>
              <w:t>妇女</w:t>
            </w:r>
          </w:p>
        </w:tc>
        <w:tc>
          <w:tcPr>
            <w:tcW w:w="676" w:type="pct"/>
          </w:tcPr>
          <w:p w:rsidR="00000000" w:rsidRDefault="000F224C">
            <w:pPr>
              <w:spacing w:line="320" w:lineRule="exact"/>
              <w:jc w:val="center"/>
              <w:rPr>
                <w:rFonts w:ascii="SimSun" w:hint="eastAsia"/>
              </w:rPr>
            </w:pPr>
            <w:r>
              <w:rPr>
                <w:rFonts w:ascii="SimSun"/>
              </w:rPr>
              <w:t>6.7</w:t>
            </w:r>
          </w:p>
        </w:tc>
        <w:tc>
          <w:tcPr>
            <w:tcW w:w="676" w:type="pct"/>
          </w:tcPr>
          <w:p w:rsidR="00000000" w:rsidRDefault="000F224C">
            <w:pPr>
              <w:spacing w:line="320" w:lineRule="exact"/>
              <w:jc w:val="center"/>
              <w:rPr>
                <w:rFonts w:ascii="SimSun" w:hint="eastAsia"/>
              </w:rPr>
            </w:pPr>
            <w:r>
              <w:rPr>
                <w:rFonts w:ascii="SimSun"/>
              </w:rPr>
              <w:t>5.4</w:t>
            </w:r>
          </w:p>
        </w:tc>
        <w:tc>
          <w:tcPr>
            <w:tcW w:w="676" w:type="pct"/>
          </w:tcPr>
          <w:p w:rsidR="00000000" w:rsidRDefault="000F224C">
            <w:pPr>
              <w:spacing w:line="320" w:lineRule="exact"/>
              <w:jc w:val="center"/>
              <w:rPr>
                <w:rFonts w:ascii="SimSun" w:hint="eastAsia"/>
              </w:rPr>
            </w:pPr>
            <w:r>
              <w:rPr>
                <w:rFonts w:ascii="SimSun"/>
              </w:rPr>
              <w:t>4.8</w:t>
            </w:r>
          </w:p>
        </w:tc>
        <w:tc>
          <w:tcPr>
            <w:tcW w:w="676" w:type="pct"/>
          </w:tcPr>
          <w:p w:rsidR="00000000" w:rsidRDefault="000F224C">
            <w:pPr>
              <w:spacing w:line="320" w:lineRule="exact"/>
              <w:jc w:val="center"/>
              <w:rPr>
                <w:rFonts w:ascii="SimSun" w:hint="eastAsia"/>
              </w:rPr>
            </w:pPr>
            <w:r>
              <w:rPr>
                <w:rFonts w:ascii="SimSun"/>
              </w:rPr>
              <w:t>5.1</w:t>
            </w:r>
          </w:p>
        </w:tc>
        <w:tc>
          <w:tcPr>
            <w:tcW w:w="676" w:type="pct"/>
          </w:tcPr>
          <w:p w:rsidR="00000000" w:rsidRDefault="000F224C">
            <w:pPr>
              <w:spacing w:line="320" w:lineRule="exact"/>
              <w:jc w:val="center"/>
              <w:rPr>
                <w:rFonts w:ascii="SimSun" w:hint="eastAsia"/>
              </w:rPr>
            </w:pPr>
          </w:p>
        </w:tc>
        <w:tc>
          <w:tcPr>
            <w:tcW w:w="676" w:type="pct"/>
          </w:tcPr>
          <w:p w:rsidR="00000000" w:rsidRDefault="000F224C">
            <w:pPr>
              <w:spacing w:line="320" w:lineRule="exact"/>
              <w:jc w:val="center"/>
              <w:rPr>
                <w:rFonts w:ascii="SimSun"/>
              </w:rPr>
            </w:pPr>
            <w:r>
              <w:rPr>
                <w:rFonts w:ascii="SimSun"/>
              </w:rPr>
              <w:t>7.6</w:t>
            </w:r>
          </w:p>
        </w:tc>
      </w:tr>
      <w:tr w:rsidR="00000000">
        <w:tblPrEx>
          <w:tblCellMar>
            <w:top w:w="0" w:type="dxa"/>
            <w:bottom w:w="0" w:type="dxa"/>
          </w:tblCellMar>
        </w:tblPrEx>
        <w:tc>
          <w:tcPr>
            <w:tcW w:w="943" w:type="pct"/>
          </w:tcPr>
          <w:p w:rsidR="00000000" w:rsidRDefault="000F224C">
            <w:pPr>
              <w:spacing w:line="320" w:lineRule="exact"/>
              <w:rPr>
                <w:rFonts w:ascii="SimSun" w:hint="eastAsia"/>
              </w:rPr>
            </w:pPr>
            <w:r>
              <w:rPr>
                <w:rFonts w:ascii="SimSun" w:hint="eastAsia"/>
              </w:rPr>
              <w:t>男子</w:t>
            </w:r>
          </w:p>
        </w:tc>
        <w:tc>
          <w:tcPr>
            <w:tcW w:w="676" w:type="pct"/>
          </w:tcPr>
          <w:p w:rsidR="00000000" w:rsidRDefault="000F224C">
            <w:pPr>
              <w:spacing w:line="320" w:lineRule="exact"/>
              <w:jc w:val="center"/>
              <w:rPr>
                <w:rFonts w:ascii="SimSun" w:hint="eastAsia"/>
              </w:rPr>
            </w:pPr>
            <w:r>
              <w:rPr>
                <w:rFonts w:ascii="SimSun"/>
              </w:rPr>
              <w:t>5.6</w:t>
            </w:r>
          </w:p>
        </w:tc>
        <w:tc>
          <w:tcPr>
            <w:tcW w:w="676" w:type="pct"/>
          </w:tcPr>
          <w:p w:rsidR="00000000" w:rsidRDefault="000F224C">
            <w:pPr>
              <w:spacing w:line="320" w:lineRule="exact"/>
              <w:jc w:val="center"/>
              <w:rPr>
                <w:rFonts w:ascii="SimSun" w:hint="eastAsia"/>
              </w:rPr>
            </w:pPr>
            <w:r>
              <w:rPr>
                <w:rFonts w:ascii="SimSun"/>
              </w:rPr>
              <w:t>3.7</w:t>
            </w:r>
          </w:p>
        </w:tc>
        <w:tc>
          <w:tcPr>
            <w:tcW w:w="676" w:type="pct"/>
          </w:tcPr>
          <w:p w:rsidR="00000000" w:rsidRDefault="000F224C">
            <w:pPr>
              <w:spacing w:line="320" w:lineRule="exact"/>
              <w:jc w:val="center"/>
              <w:rPr>
                <w:rFonts w:ascii="SimSun" w:hint="eastAsia"/>
              </w:rPr>
            </w:pPr>
            <w:r>
              <w:rPr>
                <w:rFonts w:ascii="SimSun"/>
              </w:rPr>
              <w:t>3.6</w:t>
            </w:r>
          </w:p>
        </w:tc>
        <w:tc>
          <w:tcPr>
            <w:tcW w:w="676" w:type="pct"/>
          </w:tcPr>
          <w:p w:rsidR="00000000" w:rsidRDefault="000F224C">
            <w:pPr>
              <w:spacing w:line="320" w:lineRule="exact"/>
              <w:jc w:val="center"/>
              <w:rPr>
                <w:rFonts w:ascii="SimSun" w:hint="eastAsia"/>
              </w:rPr>
            </w:pPr>
            <w:r>
              <w:rPr>
                <w:rFonts w:ascii="SimSun"/>
              </w:rPr>
              <w:t>3.8</w:t>
            </w:r>
          </w:p>
        </w:tc>
        <w:tc>
          <w:tcPr>
            <w:tcW w:w="676" w:type="pct"/>
          </w:tcPr>
          <w:p w:rsidR="00000000" w:rsidRDefault="000F224C">
            <w:pPr>
              <w:spacing w:line="320" w:lineRule="exact"/>
              <w:jc w:val="center"/>
              <w:rPr>
                <w:rFonts w:ascii="SimSun" w:hint="eastAsia"/>
              </w:rPr>
            </w:pPr>
          </w:p>
        </w:tc>
        <w:tc>
          <w:tcPr>
            <w:tcW w:w="676" w:type="pct"/>
          </w:tcPr>
          <w:p w:rsidR="00000000" w:rsidRDefault="000F224C">
            <w:pPr>
              <w:spacing w:line="320" w:lineRule="exact"/>
              <w:jc w:val="center"/>
              <w:rPr>
                <w:rFonts w:ascii="SimSun"/>
              </w:rPr>
            </w:pPr>
            <w:r>
              <w:rPr>
                <w:rFonts w:ascii="SimSun"/>
              </w:rPr>
              <w:t>6.0</w:t>
            </w:r>
          </w:p>
        </w:tc>
      </w:tr>
      <w:tr w:rsidR="00000000">
        <w:tblPrEx>
          <w:tblCellMar>
            <w:top w:w="0" w:type="dxa"/>
            <w:bottom w:w="0" w:type="dxa"/>
          </w:tblCellMar>
        </w:tblPrEx>
        <w:tc>
          <w:tcPr>
            <w:tcW w:w="943" w:type="pct"/>
          </w:tcPr>
          <w:p w:rsidR="00000000" w:rsidRDefault="000F224C">
            <w:pPr>
              <w:spacing w:line="320" w:lineRule="exact"/>
              <w:rPr>
                <w:rFonts w:ascii="SimSun" w:hint="eastAsia"/>
              </w:rPr>
            </w:pPr>
            <w:r>
              <w:rPr>
                <w:rFonts w:ascii="SimSun" w:hint="eastAsia"/>
              </w:rPr>
              <w:t>农村地区</w:t>
            </w:r>
          </w:p>
        </w:tc>
        <w:tc>
          <w:tcPr>
            <w:tcW w:w="676" w:type="pct"/>
          </w:tcPr>
          <w:p w:rsidR="00000000" w:rsidRDefault="000F224C">
            <w:pPr>
              <w:spacing w:line="320" w:lineRule="exact"/>
              <w:jc w:val="center"/>
              <w:rPr>
                <w:rFonts w:ascii="SimSun" w:hint="eastAsia"/>
              </w:rPr>
            </w:pPr>
          </w:p>
        </w:tc>
        <w:tc>
          <w:tcPr>
            <w:tcW w:w="676" w:type="pct"/>
          </w:tcPr>
          <w:p w:rsidR="00000000" w:rsidRDefault="000F224C">
            <w:pPr>
              <w:spacing w:line="320" w:lineRule="exact"/>
              <w:jc w:val="center"/>
              <w:rPr>
                <w:rFonts w:ascii="SimSun" w:hint="eastAsia"/>
              </w:rPr>
            </w:pPr>
          </w:p>
        </w:tc>
        <w:tc>
          <w:tcPr>
            <w:tcW w:w="676" w:type="pct"/>
          </w:tcPr>
          <w:p w:rsidR="00000000" w:rsidRDefault="000F224C">
            <w:pPr>
              <w:spacing w:line="320" w:lineRule="exact"/>
              <w:jc w:val="center"/>
              <w:rPr>
                <w:rFonts w:ascii="SimSun" w:hint="eastAsia"/>
              </w:rPr>
            </w:pPr>
          </w:p>
        </w:tc>
        <w:tc>
          <w:tcPr>
            <w:tcW w:w="676" w:type="pct"/>
          </w:tcPr>
          <w:p w:rsidR="00000000" w:rsidRDefault="000F224C">
            <w:pPr>
              <w:spacing w:line="320" w:lineRule="exact"/>
              <w:jc w:val="center"/>
              <w:rPr>
                <w:rFonts w:ascii="SimSun" w:hint="eastAsia"/>
              </w:rPr>
            </w:pPr>
          </w:p>
        </w:tc>
        <w:tc>
          <w:tcPr>
            <w:tcW w:w="676" w:type="pct"/>
          </w:tcPr>
          <w:p w:rsidR="00000000" w:rsidRDefault="000F224C">
            <w:pPr>
              <w:spacing w:line="320" w:lineRule="exact"/>
              <w:jc w:val="center"/>
              <w:rPr>
                <w:rFonts w:ascii="SimSun" w:hint="eastAsia"/>
              </w:rPr>
            </w:pPr>
          </w:p>
        </w:tc>
        <w:tc>
          <w:tcPr>
            <w:tcW w:w="676" w:type="pct"/>
          </w:tcPr>
          <w:p w:rsidR="00000000" w:rsidRDefault="000F224C">
            <w:pPr>
              <w:spacing w:line="320" w:lineRule="exact"/>
              <w:jc w:val="center"/>
              <w:rPr>
                <w:rFonts w:ascii="SimSun" w:hint="eastAsia"/>
              </w:rPr>
            </w:pPr>
          </w:p>
        </w:tc>
      </w:tr>
      <w:tr w:rsidR="00000000">
        <w:tblPrEx>
          <w:tblCellMar>
            <w:top w:w="0" w:type="dxa"/>
            <w:bottom w:w="0" w:type="dxa"/>
          </w:tblCellMar>
        </w:tblPrEx>
        <w:tc>
          <w:tcPr>
            <w:tcW w:w="943" w:type="pct"/>
          </w:tcPr>
          <w:p w:rsidR="00000000" w:rsidRDefault="000F224C">
            <w:pPr>
              <w:spacing w:line="320" w:lineRule="exact"/>
              <w:rPr>
                <w:rFonts w:ascii="SimSun" w:hint="eastAsia"/>
              </w:rPr>
            </w:pPr>
            <w:r>
              <w:rPr>
                <w:rFonts w:ascii="SimSun" w:hint="eastAsia"/>
              </w:rPr>
              <w:t>妇女</w:t>
            </w:r>
          </w:p>
        </w:tc>
        <w:tc>
          <w:tcPr>
            <w:tcW w:w="676" w:type="pct"/>
          </w:tcPr>
          <w:p w:rsidR="00000000" w:rsidRDefault="000F224C">
            <w:pPr>
              <w:spacing w:line="320" w:lineRule="exact"/>
              <w:jc w:val="center"/>
              <w:rPr>
                <w:rFonts w:ascii="SimSun" w:hint="eastAsia"/>
              </w:rPr>
            </w:pPr>
            <w:r>
              <w:rPr>
                <w:rFonts w:ascii="SimSun"/>
              </w:rPr>
              <w:t>8.3</w:t>
            </w:r>
          </w:p>
        </w:tc>
        <w:tc>
          <w:tcPr>
            <w:tcW w:w="676" w:type="pct"/>
          </w:tcPr>
          <w:p w:rsidR="00000000" w:rsidRDefault="000F224C">
            <w:pPr>
              <w:spacing w:line="320" w:lineRule="exact"/>
              <w:jc w:val="center"/>
              <w:rPr>
                <w:rFonts w:ascii="SimSun" w:hint="eastAsia"/>
              </w:rPr>
            </w:pPr>
            <w:r>
              <w:rPr>
                <w:rFonts w:ascii="SimSun"/>
              </w:rPr>
              <w:t>5.4</w:t>
            </w:r>
          </w:p>
        </w:tc>
        <w:tc>
          <w:tcPr>
            <w:tcW w:w="676" w:type="pct"/>
          </w:tcPr>
          <w:p w:rsidR="00000000" w:rsidRDefault="000F224C">
            <w:pPr>
              <w:spacing w:line="320" w:lineRule="exact"/>
              <w:jc w:val="center"/>
              <w:rPr>
                <w:rFonts w:ascii="SimSun" w:hint="eastAsia"/>
              </w:rPr>
            </w:pPr>
            <w:r>
              <w:rPr>
                <w:rFonts w:ascii="SimSun"/>
              </w:rPr>
              <w:t>5.8</w:t>
            </w:r>
          </w:p>
        </w:tc>
        <w:tc>
          <w:tcPr>
            <w:tcW w:w="676" w:type="pct"/>
          </w:tcPr>
          <w:p w:rsidR="00000000" w:rsidRDefault="000F224C">
            <w:pPr>
              <w:spacing w:line="320" w:lineRule="exact"/>
              <w:jc w:val="center"/>
              <w:rPr>
                <w:rFonts w:ascii="SimSun" w:hint="eastAsia"/>
              </w:rPr>
            </w:pPr>
            <w:r>
              <w:rPr>
                <w:rFonts w:ascii="SimSun"/>
              </w:rPr>
              <w:t>6.6</w:t>
            </w:r>
          </w:p>
        </w:tc>
        <w:tc>
          <w:tcPr>
            <w:tcW w:w="676" w:type="pct"/>
          </w:tcPr>
          <w:p w:rsidR="00000000" w:rsidRDefault="000F224C">
            <w:pPr>
              <w:spacing w:line="320" w:lineRule="exact"/>
              <w:jc w:val="center"/>
              <w:rPr>
                <w:rFonts w:ascii="SimSun" w:hint="eastAsia"/>
              </w:rPr>
            </w:pPr>
          </w:p>
        </w:tc>
        <w:tc>
          <w:tcPr>
            <w:tcW w:w="676" w:type="pct"/>
          </w:tcPr>
          <w:p w:rsidR="00000000" w:rsidRDefault="000F224C">
            <w:pPr>
              <w:spacing w:line="320" w:lineRule="exact"/>
              <w:jc w:val="center"/>
              <w:rPr>
                <w:rFonts w:ascii="SimSun" w:hint="eastAsia"/>
              </w:rPr>
            </w:pPr>
            <w:r>
              <w:rPr>
                <w:rFonts w:ascii="SimSun"/>
              </w:rPr>
              <w:t>9.2</w:t>
            </w:r>
          </w:p>
        </w:tc>
      </w:tr>
      <w:tr w:rsidR="00000000">
        <w:tblPrEx>
          <w:tblCellMar>
            <w:top w:w="0" w:type="dxa"/>
            <w:bottom w:w="0" w:type="dxa"/>
          </w:tblCellMar>
        </w:tblPrEx>
        <w:tc>
          <w:tcPr>
            <w:tcW w:w="943" w:type="pct"/>
          </w:tcPr>
          <w:p w:rsidR="00000000" w:rsidRDefault="000F224C">
            <w:pPr>
              <w:spacing w:line="320" w:lineRule="exact"/>
              <w:rPr>
                <w:rFonts w:ascii="SimSun" w:hint="eastAsia"/>
              </w:rPr>
            </w:pPr>
            <w:r>
              <w:rPr>
                <w:rFonts w:ascii="SimSun" w:hint="eastAsia"/>
              </w:rPr>
              <w:t>男子</w:t>
            </w:r>
          </w:p>
        </w:tc>
        <w:tc>
          <w:tcPr>
            <w:tcW w:w="676" w:type="pct"/>
          </w:tcPr>
          <w:p w:rsidR="00000000" w:rsidRDefault="000F224C">
            <w:pPr>
              <w:spacing w:line="320" w:lineRule="exact"/>
              <w:jc w:val="center"/>
              <w:rPr>
                <w:rFonts w:ascii="SimSun" w:hint="eastAsia"/>
              </w:rPr>
            </w:pPr>
            <w:r>
              <w:rPr>
                <w:rFonts w:ascii="SimSun"/>
              </w:rPr>
              <w:t>4.1</w:t>
            </w:r>
          </w:p>
        </w:tc>
        <w:tc>
          <w:tcPr>
            <w:tcW w:w="676" w:type="pct"/>
          </w:tcPr>
          <w:p w:rsidR="00000000" w:rsidRDefault="000F224C">
            <w:pPr>
              <w:spacing w:line="320" w:lineRule="exact"/>
              <w:jc w:val="center"/>
              <w:rPr>
                <w:rFonts w:ascii="SimSun" w:hint="eastAsia"/>
              </w:rPr>
            </w:pPr>
            <w:r>
              <w:rPr>
                <w:rFonts w:ascii="SimSun"/>
              </w:rPr>
              <w:t>3.3</w:t>
            </w:r>
          </w:p>
        </w:tc>
        <w:tc>
          <w:tcPr>
            <w:tcW w:w="676" w:type="pct"/>
          </w:tcPr>
          <w:p w:rsidR="00000000" w:rsidRDefault="000F224C">
            <w:pPr>
              <w:spacing w:line="320" w:lineRule="exact"/>
              <w:jc w:val="center"/>
              <w:rPr>
                <w:rFonts w:ascii="SimSun" w:hint="eastAsia"/>
              </w:rPr>
            </w:pPr>
            <w:r>
              <w:rPr>
                <w:rFonts w:ascii="SimSun"/>
              </w:rPr>
              <w:t>3.6</w:t>
            </w:r>
          </w:p>
        </w:tc>
        <w:tc>
          <w:tcPr>
            <w:tcW w:w="676" w:type="pct"/>
          </w:tcPr>
          <w:p w:rsidR="00000000" w:rsidRDefault="000F224C">
            <w:pPr>
              <w:spacing w:line="320" w:lineRule="exact"/>
              <w:jc w:val="center"/>
              <w:rPr>
                <w:rFonts w:ascii="SimSun" w:hint="eastAsia"/>
              </w:rPr>
            </w:pPr>
            <w:r>
              <w:rPr>
                <w:rFonts w:ascii="SimSun"/>
              </w:rPr>
              <w:t>3.2</w:t>
            </w:r>
          </w:p>
        </w:tc>
        <w:tc>
          <w:tcPr>
            <w:tcW w:w="676" w:type="pct"/>
          </w:tcPr>
          <w:p w:rsidR="00000000" w:rsidRDefault="000F224C">
            <w:pPr>
              <w:spacing w:line="320" w:lineRule="exact"/>
              <w:jc w:val="center"/>
              <w:rPr>
                <w:rFonts w:ascii="SimSun" w:hint="eastAsia"/>
              </w:rPr>
            </w:pPr>
          </w:p>
        </w:tc>
        <w:tc>
          <w:tcPr>
            <w:tcW w:w="676" w:type="pct"/>
          </w:tcPr>
          <w:p w:rsidR="00000000" w:rsidRDefault="000F224C">
            <w:pPr>
              <w:spacing w:line="320" w:lineRule="exact"/>
              <w:jc w:val="center"/>
              <w:rPr>
                <w:rFonts w:ascii="SimSun"/>
              </w:rPr>
            </w:pPr>
            <w:r>
              <w:rPr>
                <w:rFonts w:ascii="SimSun"/>
              </w:rPr>
              <w:t>4.8</w:t>
            </w:r>
          </w:p>
        </w:tc>
      </w:tr>
    </w:tbl>
    <w:p w:rsidR="00000000" w:rsidRDefault="000F224C" w:rsidP="000F224C">
      <w:pPr>
        <w:spacing w:before="120" w:after="240" w:line="360" w:lineRule="exact"/>
        <w:ind w:left="31680" w:hangingChars="257" w:firstLine="31680"/>
        <w:rPr>
          <w:rFonts w:ascii="SimSun" w:hint="eastAsia"/>
          <w:sz w:val="18"/>
        </w:rPr>
      </w:pPr>
      <w:r>
        <w:rPr>
          <w:rFonts w:ascii="SimSun" w:hint="eastAsia"/>
          <w:sz w:val="18"/>
        </w:rPr>
        <w:t>资料来源：统计总署，《全国家庭及多种项目调查》，哥斯达黎加圣何塞，</w:t>
      </w:r>
      <w:r>
        <w:rPr>
          <w:rFonts w:ascii="SimSun"/>
          <w:sz w:val="18"/>
        </w:rPr>
        <w:t>DGEC. 1997</w:t>
      </w:r>
      <w:r>
        <w:rPr>
          <w:rFonts w:ascii="SimSun" w:hint="eastAsia"/>
          <w:sz w:val="18"/>
        </w:rPr>
        <w:t>年。</w:t>
      </w:r>
    </w:p>
    <w:p w:rsidR="00000000" w:rsidRDefault="000F224C" w:rsidP="000F224C">
      <w:pPr>
        <w:spacing w:after="240" w:line="360" w:lineRule="exact"/>
        <w:ind w:left="31680" w:hangingChars="257" w:firstLine="31680"/>
        <w:rPr>
          <w:rFonts w:ascii="SimSun"/>
        </w:rPr>
      </w:pPr>
      <w:r>
        <w:rPr>
          <w:rFonts w:ascii="SimSun"/>
        </w:rPr>
        <w:t>362</w:t>
      </w:r>
      <w:r>
        <w:rPr>
          <w:rFonts w:hint="eastAsia"/>
        </w:rPr>
        <w:t>．</w:t>
      </w:r>
      <w:r>
        <w:rPr>
          <w:rFonts w:ascii="SimSun"/>
        </w:rPr>
        <w:tab/>
      </w:r>
      <w:r>
        <w:rPr>
          <w:rFonts w:ascii="SimSun" w:hint="eastAsia"/>
        </w:rPr>
        <w:t>妇女曾积极参加哥斯达黎加的经济发展事业。但是，当我们注意</w:t>
      </w:r>
      <w:r>
        <w:rPr>
          <w:rFonts w:ascii="SimSun" w:hint="eastAsia"/>
        </w:rPr>
        <w:t>各种经济指标，主要是同劳动力有关的经济指标时，妇女的表现就显现不出来。这种状况在获得劳动手段、改进工资状况和劳动条件，承认妇女作为劳动者和生产者的权利以及获得住房、耕地和不动产方面都带来了严重后果。</w:t>
      </w:r>
    </w:p>
    <w:p w:rsidR="00000000" w:rsidRDefault="000F224C" w:rsidP="000F224C">
      <w:pPr>
        <w:spacing w:after="240" w:line="360" w:lineRule="exact"/>
        <w:ind w:left="31680" w:hangingChars="257" w:firstLine="31680"/>
        <w:rPr>
          <w:rFonts w:ascii="SimSun"/>
        </w:rPr>
      </w:pPr>
      <w:r>
        <w:rPr>
          <w:rFonts w:ascii="SimSun"/>
        </w:rPr>
        <w:t>363</w:t>
      </w:r>
      <w:r>
        <w:rPr>
          <w:rFonts w:hint="eastAsia"/>
        </w:rPr>
        <w:t>．</w:t>
      </w:r>
      <w:r>
        <w:rPr>
          <w:rFonts w:ascii="SimSun"/>
        </w:rPr>
        <w:tab/>
      </w:r>
      <w:r>
        <w:rPr>
          <w:rFonts w:ascii="SimSun" w:hint="eastAsia"/>
        </w:rPr>
        <w:t>由于实施调整措施，服务行业和社会项目被取消或受到限制，妇女仍然比男子干更长时间的无偿劳动，且有增长趋势。如表</w:t>
      </w:r>
      <w:r>
        <w:rPr>
          <w:rFonts w:ascii="SimSun"/>
        </w:rPr>
        <w:t>30</w:t>
      </w:r>
      <w:r>
        <w:rPr>
          <w:rFonts w:ascii="SimSun" w:hint="eastAsia"/>
        </w:rPr>
        <w:t>所示，越来越多的妇女部分时间参加劳动，也在非正规部门被雇佣或自己开业（表</w:t>
      </w:r>
      <w:r>
        <w:rPr>
          <w:rFonts w:ascii="SimSun"/>
        </w:rPr>
        <w:t>31</w:t>
      </w:r>
      <w:r>
        <w:rPr>
          <w:rFonts w:ascii="SimSun" w:hint="eastAsia"/>
        </w:rPr>
        <w:t>）。此外，妇女参加农业劳动也显示不出来，这仍然使她们得不到社会福利和生产手段。</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30</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哥斯达黎加：</w:t>
      </w:r>
      <w:r>
        <w:rPr>
          <w:rFonts w:ascii="SimHei" w:eastAsia="SimHei" w:hint="eastAsia"/>
        </w:rPr>
        <w:t>1992</w:t>
      </w:r>
      <w:r>
        <w:rPr>
          <w:rFonts w:ascii="SimHei" w:eastAsia="SimHei" w:hint="eastAsia"/>
        </w:rPr>
        <w:t>年男女</w:t>
      </w:r>
      <w:r>
        <w:rPr>
          <w:rFonts w:ascii="SimHei" w:eastAsia="SimHei" w:hint="eastAsia"/>
        </w:rPr>
        <w:t>就业人口每周工作时间对照表</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1"/>
        <w:gridCol w:w="1846"/>
        <w:gridCol w:w="1844"/>
        <w:gridCol w:w="1844"/>
        <w:gridCol w:w="1732"/>
      </w:tblGrid>
      <w:tr w:rsidR="00000000">
        <w:tblPrEx>
          <w:tblCellMar>
            <w:top w:w="0" w:type="dxa"/>
            <w:bottom w:w="0" w:type="dxa"/>
          </w:tblCellMar>
        </w:tblPrEx>
        <w:tc>
          <w:tcPr>
            <w:tcW w:w="1355" w:type="pct"/>
          </w:tcPr>
          <w:p w:rsidR="00000000" w:rsidRDefault="000F224C">
            <w:pPr>
              <w:spacing w:line="320" w:lineRule="exact"/>
              <w:rPr>
                <w:rFonts w:ascii="SimHei" w:eastAsia="SimHei" w:hint="eastAsia"/>
              </w:rPr>
            </w:pPr>
            <w:r>
              <w:rPr>
                <w:rFonts w:ascii="SimHei" w:eastAsia="SimHei"/>
              </w:rPr>
              <w:t xml:space="preserve">       </w:t>
            </w:r>
            <w:r>
              <w:rPr>
                <w:rFonts w:ascii="SimHei" w:eastAsia="SimHei" w:hint="eastAsia"/>
              </w:rPr>
              <w:t>每周工作时间</w:t>
            </w:r>
          </w:p>
        </w:tc>
        <w:tc>
          <w:tcPr>
            <w:tcW w:w="926" w:type="pct"/>
          </w:tcPr>
          <w:p w:rsidR="00000000" w:rsidRDefault="000F224C">
            <w:pPr>
              <w:spacing w:line="320" w:lineRule="exact"/>
              <w:jc w:val="center"/>
              <w:rPr>
                <w:rFonts w:ascii="SimHei" w:eastAsia="SimHei" w:hint="eastAsia"/>
              </w:rPr>
            </w:pPr>
            <w:r>
              <w:rPr>
                <w:rFonts w:ascii="SimHei" w:eastAsia="SimHei" w:hint="eastAsia"/>
              </w:rPr>
              <w:t>男女两性</w:t>
            </w:r>
          </w:p>
        </w:tc>
        <w:tc>
          <w:tcPr>
            <w:tcW w:w="925" w:type="pct"/>
          </w:tcPr>
          <w:p w:rsidR="00000000" w:rsidRDefault="000F224C">
            <w:pPr>
              <w:spacing w:line="320" w:lineRule="exact"/>
              <w:jc w:val="center"/>
              <w:rPr>
                <w:rFonts w:ascii="SimHei" w:eastAsia="SimHei" w:hint="eastAsia"/>
              </w:rPr>
            </w:pPr>
            <w:r>
              <w:rPr>
                <w:rFonts w:ascii="SimHei" w:eastAsia="SimHei" w:hint="eastAsia"/>
              </w:rPr>
              <w:t>男子</w:t>
            </w:r>
          </w:p>
        </w:tc>
        <w:tc>
          <w:tcPr>
            <w:tcW w:w="925" w:type="pct"/>
          </w:tcPr>
          <w:p w:rsidR="00000000" w:rsidRDefault="000F224C">
            <w:pPr>
              <w:spacing w:line="320" w:lineRule="exact"/>
              <w:jc w:val="center"/>
              <w:rPr>
                <w:rFonts w:ascii="SimHei" w:eastAsia="SimHei" w:hint="eastAsia"/>
              </w:rPr>
            </w:pPr>
            <w:r>
              <w:rPr>
                <w:rFonts w:ascii="SimHei" w:eastAsia="SimHei" w:hint="eastAsia"/>
              </w:rPr>
              <w:t>妇女</w:t>
            </w:r>
          </w:p>
        </w:tc>
        <w:tc>
          <w:tcPr>
            <w:tcW w:w="869" w:type="pct"/>
          </w:tcPr>
          <w:p w:rsidR="00000000" w:rsidRDefault="000F224C">
            <w:pPr>
              <w:spacing w:line="320" w:lineRule="exact"/>
              <w:jc w:val="center"/>
              <w:rPr>
                <w:rFonts w:ascii="SimHei" w:eastAsia="SimHei"/>
              </w:rPr>
            </w:pPr>
            <w:r>
              <w:rPr>
                <w:rFonts w:ascii="SimHei" w:eastAsia="SimHei" w:hint="eastAsia"/>
              </w:rPr>
              <w:t>妇女</w:t>
            </w:r>
            <w:r>
              <w:rPr>
                <w:rFonts w:ascii="SimHei" w:eastAsia="SimHei"/>
              </w:rPr>
              <w:t>/</w:t>
            </w:r>
            <w:r>
              <w:rPr>
                <w:rFonts w:ascii="SimHei" w:eastAsia="SimHei" w:hint="eastAsia"/>
              </w:rPr>
              <w:t>总计</w:t>
            </w:r>
          </w:p>
        </w:tc>
      </w:tr>
      <w:tr w:rsidR="00000000">
        <w:tblPrEx>
          <w:tblCellMar>
            <w:top w:w="0" w:type="dxa"/>
            <w:bottom w:w="0" w:type="dxa"/>
          </w:tblCellMar>
        </w:tblPrEx>
        <w:tc>
          <w:tcPr>
            <w:tcW w:w="1355" w:type="pct"/>
          </w:tcPr>
          <w:p w:rsidR="00000000" w:rsidRDefault="000F224C">
            <w:pPr>
              <w:spacing w:line="320" w:lineRule="exact"/>
              <w:jc w:val="center"/>
              <w:rPr>
                <w:rFonts w:ascii="SimSun" w:hint="eastAsia"/>
              </w:rPr>
            </w:pPr>
            <w:r>
              <w:rPr>
                <w:rFonts w:ascii="SimSun" w:hint="eastAsia"/>
              </w:rPr>
              <w:t>少于</w:t>
            </w:r>
            <w:r>
              <w:rPr>
                <w:rFonts w:ascii="SimSun"/>
              </w:rPr>
              <w:t>30</w:t>
            </w:r>
            <w:r>
              <w:rPr>
                <w:rFonts w:ascii="SimSun" w:hint="eastAsia"/>
              </w:rPr>
              <w:t>小时</w:t>
            </w:r>
          </w:p>
        </w:tc>
        <w:tc>
          <w:tcPr>
            <w:tcW w:w="926" w:type="pct"/>
          </w:tcPr>
          <w:p w:rsidR="00000000" w:rsidRDefault="000F224C" w:rsidP="000F224C">
            <w:pPr>
              <w:spacing w:line="320" w:lineRule="exact"/>
              <w:ind w:rightChars="228" w:right="31680"/>
              <w:jc w:val="right"/>
              <w:rPr>
                <w:rFonts w:ascii="SimSun" w:hint="eastAsia"/>
              </w:rPr>
            </w:pPr>
            <w:r>
              <w:rPr>
                <w:rFonts w:ascii="SimSun"/>
              </w:rPr>
              <w:t>10.7</w:t>
            </w:r>
          </w:p>
        </w:tc>
        <w:tc>
          <w:tcPr>
            <w:tcW w:w="925" w:type="pct"/>
          </w:tcPr>
          <w:p w:rsidR="00000000" w:rsidRDefault="000F224C" w:rsidP="000F224C">
            <w:pPr>
              <w:spacing w:line="320" w:lineRule="exact"/>
              <w:ind w:rightChars="306" w:right="31680"/>
              <w:jc w:val="right"/>
              <w:rPr>
                <w:rFonts w:ascii="SimSun" w:hint="eastAsia"/>
              </w:rPr>
            </w:pPr>
            <w:r>
              <w:rPr>
                <w:rFonts w:ascii="SimSun"/>
              </w:rPr>
              <w:t>6.6</w:t>
            </w:r>
          </w:p>
        </w:tc>
        <w:tc>
          <w:tcPr>
            <w:tcW w:w="925" w:type="pct"/>
          </w:tcPr>
          <w:p w:rsidR="00000000" w:rsidRDefault="000F224C" w:rsidP="000F224C">
            <w:pPr>
              <w:spacing w:line="320" w:lineRule="exact"/>
              <w:ind w:rightChars="270" w:right="31680"/>
              <w:jc w:val="right"/>
              <w:rPr>
                <w:rFonts w:ascii="SimSun" w:hint="eastAsia"/>
              </w:rPr>
            </w:pPr>
            <w:r>
              <w:rPr>
                <w:rFonts w:ascii="SimSun"/>
              </w:rPr>
              <w:t>20.8</w:t>
            </w:r>
          </w:p>
        </w:tc>
        <w:tc>
          <w:tcPr>
            <w:tcW w:w="869" w:type="pct"/>
          </w:tcPr>
          <w:p w:rsidR="00000000" w:rsidRDefault="000F224C" w:rsidP="000F224C">
            <w:pPr>
              <w:spacing w:line="320" w:lineRule="exact"/>
              <w:ind w:rightChars="228" w:right="31680"/>
              <w:jc w:val="right"/>
              <w:rPr>
                <w:rFonts w:ascii="SimSun"/>
              </w:rPr>
            </w:pPr>
            <w:r>
              <w:rPr>
                <w:rFonts w:ascii="SimSun"/>
              </w:rPr>
              <w:t>57.0</w:t>
            </w:r>
          </w:p>
        </w:tc>
      </w:tr>
      <w:tr w:rsidR="00000000">
        <w:tblPrEx>
          <w:tblCellMar>
            <w:top w:w="0" w:type="dxa"/>
            <w:bottom w:w="0" w:type="dxa"/>
          </w:tblCellMar>
        </w:tblPrEx>
        <w:tc>
          <w:tcPr>
            <w:tcW w:w="1355" w:type="pct"/>
          </w:tcPr>
          <w:p w:rsidR="00000000" w:rsidRDefault="000F224C">
            <w:pPr>
              <w:spacing w:line="320" w:lineRule="exact"/>
              <w:jc w:val="center"/>
              <w:rPr>
                <w:rFonts w:ascii="SimSun" w:hint="eastAsia"/>
              </w:rPr>
            </w:pPr>
            <w:r>
              <w:rPr>
                <w:rFonts w:ascii="SimSun"/>
              </w:rPr>
              <w:t>30-39</w:t>
            </w:r>
            <w:r>
              <w:rPr>
                <w:rFonts w:ascii="SimSun" w:hint="eastAsia"/>
              </w:rPr>
              <w:t>小时</w:t>
            </w:r>
          </w:p>
        </w:tc>
        <w:tc>
          <w:tcPr>
            <w:tcW w:w="926" w:type="pct"/>
          </w:tcPr>
          <w:p w:rsidR="00000000" w:rsidRDefault="000F224C" w:rsidP="000F224C">
            <w:pPr>
              <w:spacing w:line="320" w:lineRule="exact"/>
              <w:ind w:rightChars="228" w:right="31680"/>
              <w:jc w:val="right"/>
              <w:rPr>
                <w:rFonts w:ascii="SimSun" w:hint="eastAsia"/>
              </w:rPr>
            </w:pPr>
            <w:r>
              <w:rPr>
                <w:rFonts w:ascii="SimSun"/>
              </w:rPr>
              <w:t>10.0</w:t>
            </w:r>
          </w:p>
        </w:tc>
        <w:tc>
          <w:tcPr>
            <w:tcW w:w="925" w:type="pct"/>
          </w:tcPr>
          <w:p w:rsidR="00000000" w:rsidRDefault="000F224C" w:rsidP="000F224C">
            <w:pPr>
              <w:spacing w:line="320" w:lineRule="exact"/>
              <w:ind w:rightChars="306" w:right="31680"/>
              <w:jc w:val="right"/>
              <w:rPr>
                <w:rFonts w:ascii="SimSun" w:hint="eastAsia"/>
              </w:rPr>
            </w:pPr>
            <w:r>
              <w:rPr>
                <w:rFonts w:ascii="SimSun"/>
              </w:rPr>
              <w:t>10.6</w:t>
            </w:r>
          </w:p>
        </w:tc>
        <w:tc>
          <w:tcPr>
            <w:tcW w:w="925" w:type="pct"/>
          </w:tcPr>
          <w:p w:rsidR="00000000" w:rsidRDefault="000F224C" w:rsidP="000F224C">
            <w:pPr>
              <w:spacing w:line="320" w:lineRule="exact"/>
              <w:ind w:rightChars="270" w:right="31680"/>
              <w:jc w:val="right"/>
              <w:rPr>
                <w:rFonts w:ascii="SimSun" w:hint="eastAsia"/>
              </w:rPr>
            </w:pPr>
            <w:r>
              <w:rPr>
                <w:rFonts w:ascii="SimSun"/>
              </w:rPr>
              <w:t>8.5</w:t>
            </w:r>
          </w:p>
        </w:tc>
        <w:tc>
          <w:tcPr>
            <w:tcW w:w="869" w:type="pct"/>
          </w:tcPr>
          <w:p w:rsidR="00000000" w:rsidRDefault="000F224C" w:rsidP="000F224C">
            <w:pPr>
              <w:spacing w:line="320" w:lineRule="exact"/>
              <w:ind w:rightChars="228" w:right="31680"/>
              <w:jc w:val="right"/>
              <w:rPr>
                <w:rFonts w:ascii="SimSun"/>
              </w:rPr>
            </w:pPr>
            <w:r>
              <w:rPr>
                <w:rFonts w:ascii="SimSun"/>
              </w:rPr>
              <w:t>25.1</w:t>
            </w:r>
          </w:p>
        </w:tc>
      </w:tr>
      <w:tr w:rsidR="00000000">
        <w:tblPrEx>
          <w:tblCellMar>
            <w:top w:w="0" w:type="dxa"/>
            <w:bottom w:w="0" w:type="dxa"/>
          </w:tblCellMar>
        </w:tblPrEx>
        <w:tc>
          <w:tcPr>
            <w:tcW w:w="1355" w:type="pct"/>
          </w:tcPr>
          <w:p w:rsidR="00000000" w:rsidRDefault="000F224C">
            <w:pPr>
              <w:spacing w:line="320" w:lineRule="exact"/>
              <w:jc w:val="center"/>
              <w:rPr>
                <w:rFonts w:ascii="SimSun" w:hint="eastAsia"/>
              </w:rPr>
            </w:pPr>
            <w:r>
              <w:rPr>
                <w:rFonts w:ascii="SimSun"/>
              </w:rPr>
              <w:t>40-46</w:t>
            </w:r>
            <w:r>
              <w:rPr>
                <w:rFonts w:ascii="SimSun" w:hint="eastAsia"/>
              </w:rPr>
              <w:t>小时</w:t>
            </w:r>
          </w:p>
        </w:tc>
        <w:tc>
          <w:tcPr>
            <w:tcW w:w="926" w:type="pct"/>
          </w:tcPr>
          <w:p w:rsidR="00000000" w:rsidRDefault="000F224C" w:rsidP="000F224C">
            <w:pPr>
              <w:spacing w:line="320" w:lineRule="exact"/>
              <w:ind w:rightChars="228" w:right="31680"/>
              <w:jc w:val="right"/>
              <w:rPr>
                <w:rFonts w:ascii="SimSun" w:hint="eastAsia"/>
              </w:rPr>
            </w:pPr>
            <w:r>
              <w:rPr>
                <w:rFonts w:ascii="SimSun"/>
              </w:rPr>
              <w:t>16.8</w:t>
            </w:r>
          </w:p>
        </w:tc>
        <w:tc>
          <w:tcPr>
            <w:tcW w:w="925" w:type="pct"/>
          </w:tcPr>
          <w:p w:rsidR="00000000" w:rsidRDefault="000F224C" w:rsidP="000F224C">
            <w:pPr>
              <w:spacing w:line="320" w:lineRule="exact"/>
              <w:ind w:rightChars="306" w:right="31680"/>
              <w:jc w:val="right"/>
              <w:rPr>
                <w:rFonts w:ascii="SimSun" w:hint="eastAsia"/>
              </w:rPr>
            </w:pPr>
            <w:r>
              <w:rPr>
                <w:rFonts w:ascii="SimSun"/>
              </w:rPr>
              <w:t>15.4</w:t>
            </w:r>
          </w:p>
        </w:tc>
        <w:tc>
          <w:tcPr>
            <w:tcW w:w="925" w:type="pct"/>
          </w:tcPr>
          <w:p w:rsidR="00000000" w:rsidRDefault="000F224C" w:rsidP="000F224C">
            <w:pPr>
              <w:spacing w:line="320" w:lineRule="exact"/>
              <w:ind w:rightChars="270" w:right="31680"/>
              <w:jc w:val="right"/>
              <w:rPr>
                <w:rFonts w:ascii="SimSun" w:hint="eastAsia"/>
              </w:rPr>
            </w:pPr>
            <w:r>
              <w:rPr>
                <w:rFonts w:ascii="SimSun"/>
              </w:rPr>
              <w:t>20.0</w:t>
            </w:r>
          </w:p>
        </w:tc>
        <w:tc>
          <w:tcPr>
            <w:tcW w:w="869" w:type="pct"/>
          </w:tcPr>
          <w:p w:rsidR="00000000" w:rsidRDefault="000F224C" w:rsidP="000F224C">
            <w:pPr>
              <w:spacing w:line="320" w:lineRule="exact"/>
              <w:ind w:rightChars="228" w:right="31680"/>
              <w:jc w:val="right"/>
              <w:rPr>
                <w:rFonts w:ascii="SimSun"/>
              </w:rPr>
            </w:pPr>
            <w:r>
              <w:rPr>
                <w:rFonts w:ascii="SimSun"/>
              </w:rPr>
              <w:t>35.2</w:t>
            </w:r>
          </w:p>
        </w:tc>
      </w:tr>
      <w:tr w:rsidR="00000000">
        <w:tblPrEx>
          <w:tblCellMar>
            <w:top w:w="0" w:type="dxa"/>
            <w:bottom w:w="0" w:type="dxa"/>
          </w:tblCellMar>
        </w:tblPrEx>
        <w:tc>
          <w:tcPr>
            <w:tcW w:w="1355" w:type="pct"/>
          </w:tcPr>
          <w:p w:rsidR="00000000" w:rsidRDefault="000F224C">
            <w:pPr>
              <w:spacing w:line="320" w:lineRule="exact"/>
              <w:jc w:val="center"/>
              <w:rPr>
                <w:rFonts w:ascii="SimSun" w:hint="eastAsia"/>
              </w:rPr>
            </w:pPr>
            <w:r>
              <w:rPr>
                <w:rFonts w:ascii="SimSun"/>
              </w:rPr>
              <w:t>47</w:t>
            </w:r>
            <w:r>
              <w:rPr>
                <w:rFonts w:ascii="SimSun" w:hint="eastAsia"/>
              </w:rPr>
              <w:t>小时和</w:t>
            </w:r>
            <w:r>
              <w:rPr>
                <w:rFonts w:ascii="SimSun"/>
              </w:rPr>
              <w:t>47</w:t>
            </w:r>
            <w:r>
              <w:rPr>
                <w:rFonts w:ascii="SimSun" w:hint="eastAsia"/>
              </w:rPr>
              <w:t>小时以上</w:t>
            </w:r>
          </w:p>
        </w:tc>
        <w:tc>
          <w:tcPr>
            <w:tcW w:w="926" w:type="pct"/>
          </w:tcPr>
          <w:p w:rsidR="00000000" w:rsidRDefault="000F224C" w:rsidP="000F224C">
            <w:pPr>
              <w:spacing w:line="320" w:lineRule="exact"/>
              <w:ind w:rightChars="228" w:right="31680"/>
              <w:jc w:val="right"/>
              <w:rPr>
                <w:rFonts w:ascii="SimSun" w:hint="eastAsia"/>
              </w:rPr>
            </w:pPr>
            <w:r>
              <w:rPr>
                <w:rFonts w:ascii="SimSun"/>
              </w:rPr>
              <w:t>62.5</w:t>
            </w:r>
          </w:p>
        </w:tc>
        <w:tc>
          <w:tcPr>
            <w:tcW w:w="925" w:type="pct"/>
          </w:tcPr>
          <w:p w:rsidR="00000000" w:rsidRDefault="000F224C" w:rsidP="000F224C">
            <w:pPr>
              <w:spacing w:line="320" w:lineRule="exact"/>
              <w:ind w:rightChars="306" w:right="31680"/>
              <w:jc w:val="right"/>
              <w:rPr>
                <w:rFonts w:ascii="SimSun" w:hint="eastAsia"/>
              </w:rPr>
            </w:pPr>
            <w:r>
              <w:rPr>
                <w:rFonts w:ascii="SimSun"/>
              </w:rPr>
              <w:t>67.4</w:t>
            </w:r>
          </w:p>
        </w:tc>
        <w:tc>
          <w:tcPr>
            <w:tcW w:w="925" w:type="pct"/>
          </w:tcPr>
          <w:p w:rsidR="00000000" w:rsidRDefault="000F224C" w:rsidP="000F224C">
            <w:pPr>
              <w:spacing w:line="320" w:lineRule="exact"/>
              <w:ind w:rightChars="270" w:right="31680"/>
              <w:jc w:val="right"/>
              <w:rPr>
                <w:rFonts w:ascii="SimSun" w:hint="eastAsia"/>
              </w:rPr>
            </w:pPr>
            <w:r>
              <w:rPr>
                <w:rFonts w:ascii="SimSun"/>
              </w:rPr>
              <w:t>50.7</w:t>
            </w:r>
          </w:p>
        </w:tc>
        <w:tc>
          <w:tcPr>
            <w:tcW w:w="869" w:type="pct"/>
          </w:tcPr>
          <w:p w:rsidR="00000000" w:rsidRDefault="000F224C" w:rsidP="000F224C">
            <w:pPr>
              <w:spacing w:line="320" w:lineRule="exact"/>
              <w:ind w:rightChars="228" w:right="31680"/>
              <w:jc w:val="right"/>
              <w:rPr>
                <w:rFonts w:ascii="SimSun"/>
              </w:rPr>
            </w:pPr>
            <w:r>
              <w:rPr>
                <w:rFonts w:ascii="SimSun"/>
              </w:rPr>
              <w:t>23.9</w:t>
            </w:r>
          </w:p>
        </w:tc>
      </w:tr>
      <w:tr w:rsidR="00000000">
        <w:tblPrEx>
          <w:tblCellMar>
            <w:top w:w="0" w:type="dxa"/>
            <w:bottom w:w="0" w:type="dxa"/>
          </w:tblCellMar>
        </w:tblPrEx>
        <w:tc>
          <w:tcPr>
            <w:tcW w:w="1355" w:type="pct"/>
          </w:tcPr>
          <w:p w:rsidR="00000000" w:rsidRDefault="000F224C">
            <w:pPr>
              <w:spacing w:line="320" w:lineRule="exact"/>
              <w:jc w:val="center"/>
              <w:rPr>
                <w:rFonts w:ascii="SimSun" w:hint="eastAsia"/>
              </w:rPr>
            </w:pPr>
            <w:r>
              <w:rPr>
                <w:rFonts w:ascii="SimSun" w:hint="eastAsia"/>
              </w:rPr>
              <w:t>总计</w:t>
            </w:r>
          </w:p>
        </w:tc>
        <w:tc>
          <w:tcPr>
            <w:tcW w:w="926" w:type="pct"/>
          </w:tcPr>
          <w:p w:rsidR="00000000" w:rsidRDefault="000F224C" w:rsidP="000F224C">
            <w:pPr>
              <w:spacing w:line="320" w:lineRule="exact"/>
              <w:ind w:rightChars="228" w:right="31680"/>
              <w:jc w:val="right"/>
              <w:rPr>
                <w:rFonts w:ascii="SimSun" w:hint="eastAsia"/>
              </w:rPr>
            </w:pPr>
            <w:r>
              <w:rPr>
                <w:rFonts w:ascii="SimSun"/>
              </w:rPr>
              <w:t>100.0</w:t>
            </w:r>
          </w:p>
        </w:tc>
        <w:tc>
          <w:tcPr>
            <w:tcW w:w="925" w:type="pct"/>
          </w:tcPr>
          <w:p w:rsidR="00000000" w:rsidRDefault="000F224C" w:rsidP="000F224C">
            <w:pPr>
              <w:spacing w:line="320" w:lineRule="exact"/>
              <w:ind w:rightChars="306" w:right="31680"/>
              <w:jc w:val="right"/>
              <w:rPr>
                <w:rFonts w:ascii="SimSun" w:hint="eastAsia"/>
              </w:rPr>
            </w:pPr>
            <w:r>
              <w:rPr>
                <w:rFonts w:ascii="SimSun"/>
              </w:rPr>
              <w:t>100.0</w:t>
            </w:r>
          </w:p>
        </w:tc>
        <w:tc>
          <w:tcPr>
            <w:tcW w:w="925" w:type="pct"/>
          </w:tcPr>
          <w:p w:rsidR="00000000" w:rsidRDefault="000F224C" w:rsidP="000F224C">
            <w:pPr>
              <w:spacing w:line="320" w:lineRule="exact"/>
              <w:ind w:rightChars="270" w:right="31680"/>
              <w:jc w:val="right"/>
              <w:rPr>
                <w:rFonts w:ascii="SimSun"/>
              </w:rPr>
            </w:pPr>
            <w:r>
              <w:rPr>
                <w:rFonts w:ascii="SimSun"/>
              </w:rPr>
              <w:t>100.0</w:t>
            </w:r>
          </w:p>
        </w:tc>
        <w:tc>
          <w:tcPr>
            <w:tcW w:w="869" w:type="pct"/>
          </w:tcPr>
          <w:p w:rsidR="00000000" w:rsidRDefault="000F224C" w:rsidP="000F224C">
            <w:pPr>
              <w:spacing w:line="320" w:lineRule="exact"/>
              <w:ind w:rightChars="228" w:right="31680"/>
              <w:jc w:val="right"/>
              <w:rPr>
                <w:rFonts w:ascii="SimSun"/>
              </w:rPr>
            </w:pPr>
          </w:p>
        </w:tc>
      </w:tr>
    </w:tbl>
    <w:p w:rsidR="00000000" w:rsidRDefault="000F224C">
      <w:pPr>
        <w:spacing w:before="120" w:after="240" w:line="360" w:lineRule="exact"/>
        <w:rPr>
          <w:rFonts w:ascii="SimSun" w:hint="eastAsia"/>
          <w:sz w:val="18"/>
        </w:rPr>
      </w:pPr>
      <w:r>
        <w:rPr>
          <w:rFonts w:ascii="SimSun" w:hint="eastAsia"/>
          <w:sz w:val="18"/>
        </w:rPr>
        <w:t>资料来源：西班牙妇女研究所和</w:t>
      </w:r>
      <w:r>
        <w:rPr>
          <w:rFonts w:ascii="SimSun"/>
          <w:sz w:val="18"/>
        </w:rPr>
        <w:t>拉丁美洲社会科学学会</w:t>
      </w:r>
      <w:r>
        <w:rPr>
          <w:rFonts w:ascii="SimSun" w:hint="eastAsia"/>
          <w:sz w:val="18"/>
        </w:rPr>
        <w:t>，《拉丁美洲的妇女数字》，哥斯达黎加圣何塞，</w:t>
      </w:r>
      <w:r>
        <w:rPr>
          <w:rFonts w:ascii="SimSun"/>
          <w:sz w:val="18"/>
        </w:rPr>
        <w:t>拉丁美洲社会科学学会</w:t>
      </w:r>
      <w:r>
        <w:rPr>
          <w:rFonts w:ascii="SimSun" w:hint="eastAsia"/>
          <w:sz w:val="18"/>
        </w:rPr>
        <w:t>，</w:t>
      </w:r>
      <w:r>
        <w:rPr>
          <w:rFonts w:ascii="SimSun"/>
          <w:sz w:val="18"/>
        </w:rPr>
        <w:t>1994</w:t>
      </w:r>
      <w:r>
        <w:rPr>
          <w:rFonts w:ascii="SimSun" w:hint="eastAsia"/>
          <w:sz w:val="18"/>
        </w:rPr>
        <w:t>年。</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31</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hint="eastAsia"/>
        </w:rPr>
        <w:t>哥斯</w:t>
      </w:r>
      <w:r>
        <w:rPr>
          <w:rFonts w:ascii="SimHei" w:eastAsia="SimHei" w:hint="eastAsia"/>
        </w:rPr>
        <w:t>达黎加：</w:t>
      </w:r>
      <w:r>
        <w:rPr>
          <w:rFonts w:ascii="SimHei" w:eastAsia="SimHei" w:hint="eastAsia"/>
        </w:rPr>
        <w:t>1996</w:t>
      </w:r>
      <w:r>
        <w:rPr>
          <w:rFonts w:ascii="SimHei" w:eastAsia="SimHei" w:hint="eastAsia"/>
        </w:rPr>
        <w:t>年按就业分类的男女就业人口</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0"/>
        <w:gridCol w:w="1341"/>
        <w:gridCol w:w="1342"/>
        <w:gridCol w:w="1342"/>
        <w:gridCol w:w="1342"/>
        <w:gridCol w:w="1342"/>
        <w:gridCol w:w="1228"/>
      </w:tblGrid>
      <w:tr w:rsidR="00000000">
        <w:tblPrEx>
          <w:tblCellMar>
            <w:top w:w="0" w:type="dxa"/>
            <w:bottom w:w="0" w:type="dxa"/>
          </w:tblCellMar>
        </w:tblPrEx>
        <w:trPr>
          <w:cantSplit/>
          <w:jc w:val="center"/>
        </w:trPr>
        <w:tc>
          <w:tcPr>
            <w:tcW w:w="1019" w:type="pct"/>
          </w:tcPr>
          <w:p w:rsidR="00000000" w:rsidRDefault="000F224C">
            <w:pPr>
              <w:spacing w:after="120" w:line="360" w:lineRule="exact"/>
              <w:jc w:val="center"/>
              <w:rPr>
                <w:rFonts w:ascii="SimHei" w:eastAsia="SimHei" w:hint="eastAsia"/>
              </w:rPr>
            </w:pPr>
            <w:r>
              <w:rPr>
                <w:rFonts w:ascii="SimHei" w:eastAsia="SimHei" w:hint="eastAsia"/>
              </w:rPr>
              <w:t>就业类别</w:t>
            </w:r>
          </w:p>
        </w:tc>
        <w:tc>
          <w:tcPr>
            <w:tcW w:w="1346" w:type="pct"/>
            <w:gridSpan w:val="2"/>
          </w:tcPr>
          <w:p w:rsidR="00000000" w:rsidRDefault="000F224C">
            <w:pPr>
              <w:spacing w:after="120" w:line="360" w:lineRule="exact"/>
              <w:jc w:val="center"/>
              <w:rPr>
                <w:rFonts w:ascii="SimHei" w:eastAsia="SimHei"/>
              </w:rPr>
            </w:pPr>
            <w:r>
              <w:rPr>
                <w:rFonts w:ascii="SimHei" w:eastAsia="SimHei" w:hint="eastAsia"/>
              </w:rPr>
              <w:t>男女两性</w:t>
            </w:r>
          </w:p>
        </w:tc>
        <w:tc>
          <w:tcPr>
            <w:tcW w:w="1346" w:type="pct"/>
            <w:gridSpan w:val="2"/>
          </w:tcPr>
          <w:p w:rsidR="00000000" w:rsidRDefault="000F224C">
            <w:pPr>
              <w:spacing w:after="120" w:line="360" w:lineRule="exact"/>
              <w:jc w:val="center"/>
              <w:rPr>
                <w:rFonts w:ascii="SimHei" w:eastAsia="SimHei" w:hint="eastAsia"/>
              </w:rPr>
            </w:pPr>
            <w:r>
              <w:rPr>
                <w:rFonts w:ascii="SimHei" w:eastAsia="SimHei" w:hint="eastAsia"/>
              </w:rPr>
              <w:t>妇女</w:t>
            </w:r>
          </w:p>
        </w:tc>
        <w:tc>
          <w:tcPr>
            <w:tcW w:w="1289" w:type="pct"/>
            <w:gridSpan w:val="2"/>
          </w:tcPr>
          <w:p w:rsidR="00000000" w:rsidRDefault="000F224C">
            <w:pPr>
              <w:spacing w:after="120" w:line="360" w:lineRule="exact"/>
              <w:jc w:val="center"/>
              <w:rPr>
                <w:rFonts w:ascii="SimHei" w:eastAsia="SimHei"/>
              </w:rPr>
            </w:pPr>
            <w:r>
              <w:rPr>
                <w:rFonts w:ascii="SimHei" w:eastAsia="SimHei" w:hint="eastAsia"/>
              </w:rPr>
              <w:t>男子</w:t>
            </w:r>
          </w:p>
        </w:tc>
      </w:tr>
      <w:tr w:rsidR="00000000">
        <w:tblPrEx>
          <w:tblCellMar>
            <w:top w:w="0" w:type="dxa"/>
            <w:bottom w:w="0" w:type="dxa"/>
          </w:tblCellMar>
        </w:tblPrEx>
        <w:trPr>
          <w:jc w:val="center"/>
        </w:trPr>
        <w:tc>
          <w:tcPr>
            <w:tcW w:w="1019" w:type="pct"/>
          </w:tcPr>
          <w:p w:rsidR="00000000" w:rsidRDefault="000F224C">
            <w:pPr>
              <w:spacing w:after="120" w:line="360" w:lineRule="exact"/>
              <w:jc w:val="center"/>
              <w:rPr>
                <w:rFonts w:ascii="SimSun" w:hint="eastAsia"/>
              </w:rPr>
            </w:pPr>
            <w:r>
              <w:rPr>
                <w:rFonts w:ascii="SimSun" w:hint="eastAsia"/>
              </w:rPr>
              <w:t>总计</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984</w:t>
            </w:r>
            <w:r>
              <w:rPr>
                <w:rFonts w:ascii="SimSun" w:hint="eastAsia"/>
              </w:rPr>
              <w:t xml:space="preserve"> </w:t>
            </w:r>
            <w:r>
              <w:rPr>
                <w:rFonts w:ascii="SimSun"/>
              </w:rPr>
              <w:t>381</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100</w:t>
            </w:r>
            <w:r>
              <w:rPr>
                <w:rFonts w:ascii="SimSun" w:hint="eastAsia"/>
              </w:rPr>
              <w:t xml:space="preserve"> </w:t>
            </w:r>
            <w:r>
              <w:rPr>
                <w:rFonts w:ascii="SimSun"/>
              </w:rPr>
              <w:t>00</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289</w:t>
            </w:r>
            <w:r>
              <w:rPr>
                <w:rFonts w:ascii="SimSun" w:hint="eastAsia"/>
              </w:rPr>
              <w:t xml:space="preserve"> </w:t>
            </w:r>
            <w:r>
              <w:rPr>
                <w:rFonts w:ascii="SimSun"/>
              </w:rPr>
              <w:t>081</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29.4</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695</w:t>
            </w:r>
            <w:r>
              <w:rPr>
                <w:rFonts w:ascii="SimSun" w:hint="eastAsia"/>
              </w:rPr>
              <w:t xml:space="preserve"> </w:t>
            </w:r>
            <w:r>
              <w:rPr>
                <w:rFonts w:ascii="SimSun"/>
              </w:rPr>
              <w:t>300</w:t>
            </w:r>
          </w:p>
        </w:tc>
        <w:tc>
          <w:tcPr>
            <w:tcW w:w="615" w:type="pct"/>
          </w:tcPr>
          <w:p w:rsidR="00000000" w:rsidRDefault="000F224C" w:rsidP="000F224C">
            <w:pPr>
              <w:spacing w:after="120" w:line="360" w:lineRule="exact"/>
              <w:ind w:rightChars="99" w:right="31680"/>
              <w:jc w:val="right"/>
              <w:rPr>
                <w:rFonts w:ascii="SimSun"/>
              </w:rPr>
            </w:pPr>
            <w:r>
              <w:rPr>
                <w:rFonts w:ascii="SimSun"/>
              </w:rPr>
              <w:t>70.6</w:t>
            </w:r>
          </w:p>
        </w:tc>
      </w:tr>
      <w:tr w:rsidR="00000000">
        <w:tblPrEx>
          <w:tblCellMar>
            <w:top w:w="0" w:type="dxa"/>
            <w:bottom w:w="0" w:type="dxa"/>
          </w:tblCellMar>
        </w:tblPrEx>
        <w:trPr>
          <w:jc w:val="center"/>
        </w:trPr>
        <w:tc>
          <w:tcPr>
            <w:tcW w:w="1019" w:type="pct"/>
          </w:tcPr>
          <w:p w:rsidR="00000000" w:rsidRDefault="000F224C">
            <w:pPr>
              <w:spacing w:after="120" w:line="360" w:lineRule="exact"/>
              <w:jc w:val="center"/>
              <w:rPr>
                <w:rFonts w:ascii="SimSun" w:hint="eastAsia"/>
              </w:rPr>
            </w:pPr>
            <w:r>
              <w:rPr>
                <w:rFonts w:ascii="SimSun" w:hint="eastAsia"/>
              </w:rPr>
              <w:t>女业主</w:t>
            </w:r>
            <w:r>
              <w:rPr>
                <w:rFonts w:ascii="SimSun"/>
              </w:rPr>
              <w:t>/</w:t>
            </w:r>
            <w:r>
              <w:rPr>
                <w:rFonts w:ascii="SimSun" w:hint="eastAsia"/>
              </w:rPr>
              <w:t>男业主</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61</w:t>
            </w:r>
            <w:r>
              <w:rPr>
                <w:rFonts w:ascii="SimSun" w:hint="eastAsia"/>
              </w:rPr>
              <w:t xml:space="preserve"> </w:t>
            </w:r>
            <w:r>
              <w:rPr>
                <w:rFonts w:ascii="SimSun"/>
              </w:rPr>
              <w:t>127</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100.00</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10</w:t>
            </w:r>
            <w:r>
              <w:rPr>
                <w:rFonts w:ascii="SimSun" w:hint="eastAsia"/>
              </w:rPr>
              <w:t xml:space="preserve"> </w:t>
            </w:r>
            <w:r>
              <w:rPr>
                <w:rFonts w:ascii="SimSun"/>
              </w:rPr>
              <w:t>834</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18.</w:t>
            </w:r>
            <w:r>
              <w:rPr>
                <w:rFonts w:ascii="SimSun" w:hint="eastAsia"/>
              </w:rPr>
              <w:t>0</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31</w:t>
            </w:r>
            <w:r>
              <w:rPr>
                <w:rFonts w:ascii="SimSun" w:hint="eastAsia"/>
              </w:rPr>
              <w:t xml:space="preserve"> </w:t>
            </w:r>
            <w:r>
              <w:rPr>
                <w:rFonts w:ascii="SimSun"/>
              </w:rPr>
              <w:t>358</w:t>
            </w:r>
          </w:p>
        </w:tc>
        <w:tc>
          <w:tcPr>
            <w:tcW w:w="615" w:type="pct"/>
          </w:tcPr>
          <w:p w:rsidR="00000000" w:rsidRDefault="000F224C" w:rsidP="000F224C">
            <w:pPr>
              <w:spacing w:after="120" w:line="360" w:lineRule="exact"/>
              <w:ind w:rightChars="99" w:right="31680"/>
              <w:jc w:val="right"/>
              <w:rPr>
                <w:rFonts w:ascii="SimSun"/>
              </w:rPr>
            </w:pPr>
            <w:r>
              <w:rPr>
                <w:rFonts w:ascii="SimSun"/>
              </w:rPr>
              <w:t>82.00</w:t>
            </w:r>
          </w:p>
        </w:tc>
      </w:tr>
      <w:tr w:rsidR="00000000">
        <w:tblPrEx>
          <w:tblCellMar>
            <w:top w:w="0" w:type="dxa"/>
            <w:bottom w:w="0" w:type="dxa"/>
          </w:tblCellMar>
        </w:tblPrEx>
        <w:trPr>
          <w:jc w:val="center"/>
        </w:trPr>
        <w:tc>
          <w:tcPr>
            <w:tcW w:w="1019" w:type="pct"/>
          </w:tcPr>
          <w:p w:rsidR="00000000" w:rsidRDefault="000F224C">
            <w:pPr>
              <w:spacing w:after="120" w:line="360" w:lineRule="exact"/>
              <w:jc w:val="center"/>
              <w:rPr>
                <w:rFonts w:ascii="SimSun" w:hint="eastAsia"/>
              </w:rPr>
            </w:pPr>
            <w:r>
              <w:rPr>
                <w:rFonts w:ascii="SimSun" w:hint="eastAsia"/>
              </w:rPr>
              <w:t>自营</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185</w:t>
            </w:r>
            <w:r>
              <w:rPr>
                <w:rFonts w:ascii="SimSun" w:hint="eastAsia"/>
              </w:rPr>
              <w:t xml:space="preserve"> </w:t>
            </w:r>
            <w:r>
              <w:rPr>
                <w:rFonts w:ascii="SimSun"/>
              </w:rPr>
              <w:t>415</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100.00</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42</w:t>
            </w:r>
            <w:r>
              <w:rPr>
                <w:rFonts w:ascii="SimSun" w:hint="eastAsia"/>
              </w:rPr>
              <w:t xml:space="preserve"> </w:t>
            </w:r>
            <w:r>
              <w:rPr>
                <w:rFonts w:ascii="SimSun"/>
              </w:rPr>
              <w:t>390</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22.7</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143</w:t>
            </w:r>
            <w:r>
              <w:rPr>
                <w:rFonts w:ascii="SimSun" w:hint="eastAsia"/>
              </w:rPr>
              <w:t xml:space="preserve"> </w:t>
            </w:r>
            <w:r>
              <w:rPr>
                <w:rFonts w:ascii="SimSun"/>
              </w:rPr>
              <w:t>095</w:t>
            </w:r>
          </w:p>
        </w:tc>
        <w:tc>
          <w:tcPr>
            <w:tcW w:w="615" w:type="pct"/>
          </w:tcPr>
          <w:p w:rsidR="00000000" w:rsidRDefault="000F224C" w:rsidP="000F224C">
            <w:pPr>
              <w:spacing w:after="120" w:line="360" w:lineRule="exact"/>
              <w:ind w:rightChars="99" w:right="31680"/>
              <w:jc w:val="right"/>
              <w:rPr>
                <w:rFonts w:ascii="SimSun"/>
              </w:rPr>
            </w:pPr>
            <w:r>
              <w:rPr>
                <w:rFonts w:ascii="SimSun"/>
              </w:rPr>
              <w:t>77.3</w:t>
            </w:r>
          </w:p>
        </w:tc>
      </w:tr>
      <w:tr w:rsidR="00000000">
        <w:tblPrEx>
          <w:tblCellMar>
            <w:top w:w="0" w:type="dxa"/>
            <w:bottom w:w="0" w:type="dxa"/>
          </w:tblCellMar>
        </w:tblPrEx>
        <w:trPr>
          <w:jc w:val="center"/>
        </w:trPr>
        <w:tc>
          <w:tcPr>
            <w:tcW w:w="1019" w:type="pct"/>
          </w:tcPr>
          <w:p w:rsidR="00000000" w:rsidRDefault="000F224C">
            <w:pPr>
              <w:spacing w:after="120" w:line="360" w:lineRule="exact"/>
              <w:jc w:val="center"/>
              <w:rPr>
                <w:rFonts w:ascii="SimSun" w:hint="eastAsia"/>
              </w:rPr>
            </w:pPr>
            <w:r>
              <w:rPr>
                <w:rFonts w:ascii="SimSun" w:hint="eastAsia"/>
              </w:rPr>
              <w:t>女雇工</w:t>
            </w:r>
            <w:r>
              <w:rPr>
                <w:rFonts w:ascii="SimSun"/>
              </w:rPr>
              <w:t>/</w:t>
            </w:r>
            <w:r>
              <w:rPr>
                <w:rFonts w:ascii="SimSun" w:hint="eastAsia"/>
              </w:rPr>
              <w:t>男雇工</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737</w:t>
            </w:r>
            <w:r>
              <w:rPr>
                <w:rFonts w:ascii="SimSun" w:hint="eastAsia"/>
              </w:rPr>
              <w:t xml:space="preserve"> </w:t>
            </w:r>
            <w:r>
              <w:rPr>
                <w:rFonts w:ascii="SimSun"/>
              </w:rPr>
              <w:t>839</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100.00</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235</w:t>
            </w:r>
            <w:r>
              <w:rPr>
                <w:rFonts w:ascii="SimSun" w:hint="eastAsia"/>
              </w:rPr>
              <w:t xml:space="preserve"> </w:t>
            </w:r>
            <w:r>
              <w:rPr>
                <w:rFonts w:ascii="SimSun"/>
              </w:rPr>
              <w:t>857</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31.4</w:t>
            </w:r>
          </w:p>
        </w:tc>
        <w:tc>
          <w:tcPr>
            <w:tcW w:w="673" w:type="pct"/>
          </w:tcPr>
          <w:p w:rsidR="00000000" w:rsidRDefault="000F224C" w:rsidP="000F224C">
            <w:pPr>
              <w:spacing w:after="120" w:line="360" w:lineRule="exact"/>
              <w:ind w:rightChars="99" w:right="31680"/>
              <w:jc w:val="right"/>
              <w:rPr>
                <w:rFonts w:ascii="SimSun" w:hint="eastAsia"/>
              </w:rPr>
            </w:pPr>
            <w:r>
              <w:rPr>
                <w:rFonts w:ascii="SimSun"/>
              </w:rPr>
              <w:t>501</w:t>
            </w:r>
            <w:r>
              <w:rPr>
                <w:rFonts w:ascii="SimSun" w:hint="eastAsia"/>
              </w:rPr>
              <w:t xml:space="preserve"> </w:t>
            </w:r>
            <w:r>
              <w:rPr>
                <w:rFonts w:ascii="SimSun"/>
              </w:rPr>
              <w:t>982</w:t>
            </w:r>
          </w:p>
        </w:tc>
        <w:tc>
          <w:tcPr>
            <w:tcW w:w="615" w:type="pct"/>
          </w:tcPr>
          <w:p w:rsidR="00000000" w:rsidRDefault="000F224C" w:rsidP="000F224C">
            <w:pPr>
              <w:spacing w:after="120" w:line="360" w:lineRule="exact"/>
              <w:ind w:rightChars="99" w:right="31680"/>
              <w:jc w:val="right"/>
              <w:rPr>
                <w:rFonts w:ascii="SimSun"/>
              </w:rPr>
            </w:pPr>
            <w:r>
              <w:rPr>
                <w:rFonts w:ascii="SimSun"/>
              </w:rPr>
              <w:t>68.6</w:t>
            </w:r>
          </w:p>
        </w:tc>
      </w:tr>
    </w:tbl>
    <w:p w:rsidR="00000000" w:rsidRDefault="000F224C">
      <w:pPr>
        <w:spacing w:before="120" w:after="240" w:line="360" w:lineRule="exact"/>
        <w:rPr>
          <w:rFonts w:ascii="SimSun" w:hint="eastAsia"/>
          <w:sz w:val="18"/>
        </w:rPr>
      </w:pPr>
      <w:r>
        <w:rPr>
          <w:rFonts w:ascii="SimSun" w:hint="eastAsia"/>
          <w:sz w:val="18"/>
        </w:rPr>
        <w:t>资料来源：统计总署</w:t>
      </w:r>
      <w:r>
        <w:rPr>
          <w:rFonts w:ascii="SimSun" w:hint="eastAsia"/>
          <w:sz w:val="18"/>
        </w:rPr>
        <w:t>,</w:t>
      </w:r>
      <w:r>
        <w:rPr>
          <w:rFonts w:ascii="SimSun" w:hint="eastAsia"/>
          <w:sz w:val="18"/>
        </w:rPr>
        <w:t>《全国家庭及多种项目调查》，哥斯达黎加圣</w:t>
      </w:r>
      <w:r>
        <w:rPr>
          <w:rFonts w:ascii="SimSun" w:hint="eastAsia"/>
          <w:sz w:val="18"/>
        </w:rPr>
        <w:t>何塞，</w:t>
      </w:r>
      <w:r>
        <w:rPr>
          <w:rFonts w:ascii="SimSun"/>
          <w:sz w:val="18"/>
        </w:rPr>
        <w:t>DGEC</w:t>
      </w:r>
      <w:r>
        <w:rPr>
          <w:rFonts w:ascii="SimSun" w:hint="eastAsia"/>
          <w:sz w:val="18"/>
        </w:rPr>
        <w:t>，</w:t>
      </w:r>
      <w:r>
        <w:rPr>
          <w:rFonts w:ascii="SimSun"/>
          <w:sz w:val="18"/>
        </w:rPr>
        <w:t>1997</w:t>
      </w:r>
      <w:r>
        <w:rPr>
          <w:rFonts w:ascii="SimSun" w:hint="eastAsia"/>
          <w:sz w:val="18"/>
        </w:rPr>
        <w:t>年。</w:t>
      </w:r>
    </w:p>
    <w:p w:rsidR="00000000" w:rsidRDefault="000F224C" w:rsidP="000F224C">
      <w:pPr>
        <w:spacing w:after="240" w:line="360" w:lineRule="exact"/>
        <w:ind w:left="31680" w:hangingChars="257" w:firstLine="31680"/>
        <w:rPr>
          <w:rFonts w:ascii="SimSun"/>
        </w:rPr>
      </w:pPr>
      <w:r>
        <w:rPr>
          <w:rFonts w:ascii="SimSun"/>
        </w:rPr>
        <w:t>364</w:t>
      </w:r>
      <w:r>
        <w:rPr>
          <w:rFonts w:hint="eastAsia"/>
        </w:rPr>
        <w:t>．</w:t>
      </w:r>
      <w:r>
        <w:rPr>
          <w:rFonts w:ascii="SimSun" w:hint="eastAsia"/>
        </w:rPr>
        <w:t>这些资料说明，按性别统计的资料还不能看出妇女参加生产、劳动和就业的状况，必须获得其他能够说明妇女劳动力在农牧业部门和非正规部门的状况、妇女失业和半失业的真实程度、以及进行有报酬和无报酬的劳动时受歧视的情况等有关性别的数字；也要获得衡量妇女进行无偿劳动和评估她们对国家财政作出贡献的数字。</w:t>
      </w:r>
    </w:p>
    <w:p w:rsidR="00000000" w:rsidRDefault="000F224C" w:rsidP="000F224C">
      <w:pPr>
        <w:spacing w:after="240" w:line="360" w:lineRule="exact"/>
        <w:ind w:left="31680" w:hangingChars="257" w:firstLine="31680"/>
        <w:rPr>
          <w:rFonts w:ascii="SimSun"/>
        </w:rPr>
      </w:pPr>
      <w:r>
        <w:rPr>
          <w:rFonts w:ascii="SimSun"/>
        </w:rPr>
        <w:t>365</w:t>
      </w:r>
      <w:r>
        <w:rPr>
          <w:rFonts w:hint="eastAsia"/>
        </w:rPr>
        <w:t>．</w:t>
      </w:r>
      <w:r>
        <w:rPr>
          <w:rFonts w:ascii="SimSun" w:hint="eastAsia"/>
        </w:rPr>
        <w:t>改变现状的一个重大障碍是，仍然有一些观念认为，妇女有报酬的劳动不过是伴侣有报酬劳动的补充，是妇女生活中的暂时活动。</w:t>
      </w:r>
    </w:p>
    <w:p w:rsidR="00000000" w:rsidRDefault="000F224C" w:rsidP="000F224C">
      <w:pPr>
        <w:spacing w:after="240"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rPr>
          <w:rFonts w:ascii="SimSun" w:hint="eastAsia"/>
        </w:rPr>
      </w:pPr>
      <w:r>
        <w:rPr>
          <w:rFonts w:ascii="SimSun" w:hint="eastAsia"/>
        </w:rPr>
        <w:t xml:space="preserve"> </w:t>
      </w:r>
    </w:p>
    <w:p w:rsidR="00000000" w:rsidRDefault="000F224C">
      <w:pPr>
        <w:pStyle w:val="Date"/>
        <w:pBdr>
          <w:top w:val="single" w:sz="4" w:space="1" w:color="auto"/>
          <w:bottom w:val="single" w:sz="4" w:space="1" w:color="auto"/>
        </w:pBdr>
        <w:spacing w:after="120" w:line="360" w:lineRule="exact"/>
        <w:jc w:val="center"/>
        <w:rPr>
          <w:rFonts w:ascii="SimHei" w:eastAsia="SimHei"/>
          <w:sz w:val="24"/>
        </w:rPr>
      </w:pPr>
      <w:r>
        <w:rPr>
          <w:rFonts w:ascii="SimHei" w:eastAsia="SimHei" w:hint="eastAsia"/>
          <w:sz w:val="24"/>
        </w:rPr>
        <w:t>（</w:t>
      </w:r>
      <w:r>
        <w:rPr>
          <w:rFonts w:eastAsia="SimHei"/>
          <w:sz w:val="24"/>
        </w:rPr>
        <w:t>d</w:t>
      </w:r>
      <w:r>
        <w:rPr>
          <w:rFonts w:ascii="SimHei" w:eastAsia="SimHei" w:hint="eastAsia"/>
          <w:sz w:val="24"/>
        </w:rPr>
        <w:t>）同样价值的工作享有同等报酬包括福利和享有平等待遇的</w:t>
      </w:r>
      <w:r>
        <w:rPr>
          <w:rFonts w:ascii="SimHei" w:eastAsia="SimHei" w:hint="eastAsia"/>
          <w:sz w:val="24"/>
        </w:rPr>
        <w:t>权利，</w:t>
      </w:r>
    </w:p>
    <w:p w:rsidR="00000000" w:rsidRDefault="000F224C">
      <w:pPr>
        <w:pBdr>
          <w:top w:val="single" w:sz="4" w:space="1" w:color="auto"/>
          <w:bottom w:val="single" w:sz="4" w:space="1" w:color="auto"/>
        </w:pBdr>
        <w:spacing w:after="240" w:line="360" w:lineRule="exact"/>
        <w:jc w:val="center"/>
        <w:rPr>
          <w:rFonts w:ascii="SimHei" w:eastAsia="SimHei" w:hint="eastAsia"/>
          <w:sz w:val="24"/>
        </w:rPr>
      </w:pPr>
      <w:r>
        <w:rPr>
          <w:rFonts w:ascii="SimHei" w:eastAsia="SimHei" w:hint="eastAsia"/>
          <w:sz w:val="24"/>
        </w:rPr>
        <w:t>在评定工作的表现方面，享有平等待遇的权利；</w:t>
      </w:r>
    </w:p>
    <w:p w:rsidR="00000000" w:rsidRDefault="000F224C" w:rsidP="000F224C">
      <w:pPr>
        <w:pBdr>
          <w:top w:val="single" w:sz="4" w:space="1" w:color="auto"/>
          <w:bottom w:val="single" w:sz="4" w:space="1" w:color="auto"/>
        </w:pBdr>
        <w:spacing w:line="360" w:lineRule="exact"/>
        <w:ind w:left="31680" w:hangingChars="257" w:firstLine="31680"/>
        <w:rPr>
          <w:rFonts w:ascii="SimSun" w:hint="eastAsia"/>
        </w:rPr>
      </w:pPr>
    </w:p>
    <w:p w:rsidR="00000000" w:rsidRDefault="000F224C" w:rsidP="000F224C">
      <w:pPr>
        <w:spacing w:after="240" w:line="360" w:lineRule="exact"/>
        <w:ind w:left="31680" w:hangingChars="257" w:firstLine="31680"/>
        <w:rPr>
          <w:rFonts w:ascii="SimSun"/>
        </w:rPr>
      </w:pP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工资平等</w:t>
      </w:r>
    </w:p>
    <w:p w:rsidR="00000000" w:rsidRDefault="000F224C" w:rsidP="000F224C">
      <w:pPr>
        <w:spacing w:after="240" w:line="360" w:lineRule="exact"/>
        <w:ind w:left="31680" w:hangingChars="257" w:firstLine="31680"/>
        <w:rPr>
          <w:rFonts w:ascii="SimSun"/>
        </w:rPr>
      </w:pPr>
      <w:r>
        <w:rPr>
          <w:rFonts w:ascii="SimSun"/>
        </w:rPr>
        <w:t>36</w:t>
      </w:r>
      <w:r>
        <w:rPr>
          <w:rFonts w:ascii="SimSun" w:hint="eastAsia"/>
        </w:rPr>
        <w:t>6</w:t>
      </w:r>
      <w:r>
        <w:rPr>
          <w:rFonts w:hint="eastAsia"/>
        </w:rPr>
        <w:t>．</w:t>
      </w:r>
      <w:r>
        <w:rPr>
          <w:rFonts w:ascii="SimSun" w:hint="eastAsia"/>
        </w:rPr>
        <w:t>《政治宪法》第</w:t>
      </w:r>
      <w:r>
        <w:rPr>
          <w:rFonts w:ascii="SimSun"/>
        </w:rPr>
        <w:t>57</w:t>
      </w:r>
      <w:r>
        <w:rPr>
          <w:rFonts w:ascii="SimSun" w:hint="eastAsia"/>
        </w:rPr>
        <w:t>条保证，在效益相同的条件下工资一样；宪法还规定：“所有进行正常工作的劳动者，有权定期获得保证其福利和体面生存的最低工资”。由法律指定的技术机构来确定最低工资。该机构就是附属于劳动部的全国工资委员会。此外，《刑法》第</w:t>
      </w:r>
      <w:r>
        <w:rPr>
          <w:rFonts w:ascii="SimSun"/>
        </w:rPr>
        <w:t>371</w:t>
      </w:r>
      <w:r>
        <w:rPr>
          <w:rFonts w:ascii="SimSun" w:hint="eastAsia"/>
        </w:rPr>
        <w:t>条规定，对于那些由于种族、性别、年龄、宗教、婚姻状况、政治观点、社会出身或经济状况等原因而执行任何有害的歧视性措施的人、官方或私营机构的经理或领导人、工商部门的管理者处以罚款。</w:t>
      </w:r>
    </w:p>
    <w:p w:rsidR="00000000" w:rsidRDefault="000F224C" w:rsidP="000F224C">
      <w:pPr>
        <w:spacing w:after="240" w:line="360" w:lineRule="exact"/>
        <w:ind w:left="31680" w:hangingChars="257" w:firstLine="31680"/>
        <w:rPr>
          <w:rFonts w:ascii="SimSun"/>
        </w:rPr>
      </w:pPr>
      <w:r>
        <w:rPr>
          <w:rFonts w:ascii="SimSun"/>
        </w:rPr>
        <w:t>36</w:t>
      </w:r>
      <w:r>
        <w:rPr>
          <w:rFonts w:ascii="SimSun" w:hint="eastAsia"/>
        </w:rPr>
        <w:t>7</w:t>
      </w:r>
      <w:r>
        <w:rPr>
          <w:rFonts w:hint="eastAsia"/>
        </w:rPr>
        <w:t>．</w:t>
      </w:r>
      <w:r>
        <w:rPr>
          <w:rFonts w:ascii="SimSun" w:hint="eastAsia"/>
        </w:rPr>
        <w:t>尽管《宪法》和</w:t>
      </w:r>
      <w:r>
        <w:rPr>
          <w:rFonts w:ascii="SimSun" w:hint="eastAsia"/>
        </w:rPr>
        <w:t>《劳动法》都有规定，实际上在工资方面对妇女仍有歧视。根据</w:t>
      </w:r>
      <w:r>
        <w:rPr>
          <w:rFonts w:ascii="SimSun"/>
        </w:rPr>
        <w:t>1996</w:t>
      </w:r>
      <w:r>
        <w:rPr>
          <w:rFonts w:ascii="SimSun" w:hint="eastAsia"/>
        </w:rPr>
        <w:t>年</w:t>
      </w:r>
      <w:r>
        <w:rPr>
          <w:rFonts w:ascii="SimSun"/>
        </w:rPr>
        <w:t>7</w:t>
      </w:r>
      <w:r>
        <w:rPr>
          <w:rFonts w:ascii="SimSun" w:hint="eastAsia"/>
        </w:rPr>
        <w:t>月的全国家庭调查，全国人口的月平均收入为</w:t>
      </w:r>
      <w:r>
        <w:rPr>
          <w:rFonts w:ascii="SimSun"/>
        </w:rPr>
        <w:t>66</w:t>
      </w:r>
      <w:r>
        <w:rPr>
          <w:rFonts w:ascii="SimSun" w:hint="eastAsia"/>
        </w:rPr>
        <w:t xml:space="preserve"> </w:t>
      </w:r>
      <w:r>
        <w:rPr>
          <w:rFonts w:ascii="SimSun"/>
        </w:rPr>
        <w:t>992.2</w:t>
      </w:r>
      <w:r>
        <w:rPr>
          <w:rFonts w:ascii="SimSun" w:hint="eastAsia"/>
        </w:rPr>
        <w:t>科朗（</w:t>
      </w:r>
      <w:r>
        <w:rPr>
          <w:rFonts w:ascii="SimSun"/>
        </w:rPr>
        <w:t>266.9</w:t>
      </w:r>
      <w:r>
        <w:rPr>
          <w:rFonts w:ascii="SimSun" w:hint="eastAsia"/>
        </w:rPr>
        <w:t>美元）。但是，妇女的平均收入只是男人平均收入的</w:t>
      </w:r>
      <w:r>
        <w:rPr>
          <w:rFonts w:ascii="SimSun"/>
        </w:rPr>
        <w:t>84.2%</w:t>
      </w:r>
      <w:r>
        <w:rPr>
          <w:rFonts w:ascii="SimSun" w:hint="eastAsia"/>
        </w:rPr>
        <w:t>。这种男女差别在自己经营的事业中尤为显著，妇女的收入只占男人收入的</w:t>
      </w:r>
      <w:r>
        <w:rPr>
          <w:rFonts w:ascii="SimSun"/>
        </w:rPr>
        <w:t>29.64%</w:t>
      </w:r>
      <w:r>
        <w:rPr>
          <w:rFonts w:ascii="SimSun" w:hint="eastAsia"/>
        </w:rPr>
        <w:t>。在所有职业中，都存在着不利于妇女的差别。</w:t>
      </w:r>
    </w:p>
    <w:p w:rsidR="00000000" w:rsidRDefault="000F224C" w:rsidP="000F224C">
      <w:pPr>
        <w:spacing w:after="240" w:line="360" w:lineRule="exact"/>
        <w:ind w:left="31680" w:hangingChars="257" w:firstLine="31680"/>
        <w:rPr>
          <w:rFonts w:ascii="SimSun"/>
        </w:rPr>
      </w:pPr>
      <w:r>
        <w:rPr>
          <w:rFonts w:ascii="SimSun"/>
        </w:rPr>
        <w:t>36</w:t>
      </w:r>
      <w:r>
        <w:rPr>
          <w:rFonts w:ascii="SimSun" w:hint="eastAsia"/>
        </w:rPr>
        <w:t>8</w:t>
      </w:r>
      <w:r>
        <w:rPr>
          <w:rFonts w:hint="eastAsia"/>
        </w:rPr>
        <w:t>．</w:t>
      </w:r>
      <w:r>
        <w:rPr>
          <w:rFonts w:ascii="SimSun" w:hint="eastAsia"/>
        </w:rPr>
        <w:t>男女工资的差异在私营部门（约占</w:t>
      </w:r>
      <w:r>
        <w:rPr>
          <w:rFonts w:ascii="SimSun"/>
        </w:rPr>
        <w:t>75%</w:t>
      </w:r>
      <w:r>
        <w:rPr>
          <w:rFonts w:ascii="SimSun" w:hint="eastAsia"/>
        </w:rPr>
        <w:t>）尤为显著。在公共事业部门，由于国民服务部门是一个控制机构，所以差异趋向缩小。但是，</w:t>
      </w:r>
      <w:r>
        <w:rPr>
          <w:rFonts w:ascii="SimSun"/>
        </w:rPr>
        <w:t>1996</w:t>
      </w:r>
      <w:r>
        <w:rPr>
          <w:rFonts w:ascii="SimSun" w:hint="eastAsia"/>
        </w:rPr>
        <w:t>年，公共事业部门男人挣一科朗，女职工只挣</w:t>
      </w:r>
      <w:r>
        <w:rPr>
          <w:rFonts w:ascii="SimSun"/>
        </w:rPr>
        <w:t>90</w:t>
      </w:r>
      <w:r>
        <w:rPr>
          <w:rFonts w:ascii="SimSun" w:hint="eastAsia"/>
        </w:rPr>
        <w:t>分。</w:t>
      </w:r>
    </w:p>
    <w:p w:rsidR="00000000" w:rsidRDefault="000F224C" w:rsidP="000F224C">
      <w:pPr>
        <w:spacing w:after="240" w:line="360" w:lineRule="exact"/>
        <w:ind w:left="31680" w:hangingChars="257" w:firstLine="31680"/>
        <w:rPr>
          <w:rFonts w:ascii="SimSun"/>
        </w:rPr>
      </w:pPr>
      <w:r>
        <w:rPr>
          <w:rFonts w:ascii="SimSun"/>
        </w:rPr>
        <w:t>36</w:t>
      </w:r>
      <w:r>
        <w:rPr>
          <w:rFonts w:ascii="SimSun" w:hint="eastAsia"/>
        </w:rPr>
        <w:t>9</w:t>
      </w:r>
      <w:r>
        <w:rPr>
          <w:rFonts w:hint="eastAsia"/>
        </w:rPr>
        <w:t>．</w:t>
      </w:r>
      <w:r>
        <w:rPr>
          <w:rFonts w:ascii="SimSun" w:hint="eastAsia"/>
        </w:rPr>
        <w:t>在私营企业中，有一些企业对于在同等体力和智力条件下进行同种工作的男女给予不同的报酬，因为它们按照妇女或男人所从事的工作给予不同的名称。</w:t>
      </w:r>
    </w:p>
    <w:p w:rsidR="00000000" w:rsidRDefault="000F224C" w:rsidP="000F224C">
      <w:pPr>
        <w:spacing w:after="240" w:line="360" w:lineRule="exact"/>
        <w:ind w:left="31680" w:hangingChars="257" w:firstLine="31680"/>
        <w:rPr>
          <w:rFonts w:ascii="SimSun"/>
        </w:rPr>
      </w:pPr>
      <w:r>
        <w:rPr>
          <w:rFonts w:ascii="SimSun"/>
        </w:rPr>
        <w:t>37</w:t>
      </w:r>
      <w:r>
        <w:rPr>
          <w:rFonts w:ascii="SimSun" w:hint="eastAsia"/>
        </w:rPr>
        <w:t>0</w:t>
      </w:r>
      <w:r>
        <w:rPr>
          <w:rFonts w:hint="eastAsia"/>
        </w:rPr>
        <w:t>．</w:t>
      </w:r>
      <w:r>
        <w:rPr>
          <w:rFonts w:ascii="SimSun" w:hint="eastAsia"/>
        </w:rPr>
        <w:t>从事家务劳动的女工比其他女工在工资、劳动时间、休假、稳定工作和其他方面的权利更少（《劳动法》第七章，第二节）。这些女工曾经提出一些要求平等权利的改革，争取到劳动部</w:t>
      </w:r>
      <w:r>
        <w:rPr>
          <w:rFonts w:ascii="SimSun"/>
        </w:rPr>
        <w:t>1997</w:t>
      </w:r>
      <w:r>
        <w:rPr>
          <w:rFonts w:ascii="SimSun" w:hint="eastAsia"/>
        </w:rPr>
        <w:t>年为她们确定同等条件下的正当工资。</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同等待遇</w:t>
      </w:r>
    </w:p>
    <w:p w:rsidR="00000000" w:rsidRDefault="000F224C" w:rsidP="000F224C">
      <w:pPr>
        <w:spacing w:after="240" w:line="360" w:lineRule="exact"/>
        <w:ind w:left="31680" w:hangingChars="257" w:firstLine="31680"/>
        <w:rPr>
          <w:rFonts w:ascii="SimSun"/>
        </w:rPr>
      </w:pPr>
      <w:r>
        <w:rPr>
          <w:rFonts w:ascii="SimSun"/>
        </w:rPr>
        <w:t>37</w:t>
      </w:r>
      <w:r>
        <w:rPr>
          <w:rFonts w:ascii="SimSun" w:hint="eastAsia"/>
        </w:rPr>
        <w:t>1</w:t>
      </w:r>
      <w:r>
        <w:rPr>
          <w:rFonts w:hint="eastAsia"/>
        </w:rPr>
        <w:t>．</w:t>
      </w:r>
      <w:r>
        <w:rPr>
          <w:rFonts w:ascii="SimSun" w:hint="eastAsia"/>
        </w:rPr>
        <w:t>《宪法》第</w:t>
      </w:r>
      <w:r>
        <w:rPr>
          <w:rFonts w:ascii="SimSun"/>
        </w:rPr>
        <w:t>68</w:t>
      </w:r>
      <w:r>
        <w:rPr>
          <w:rFonts w:ascii="SimSun" w:hint="eastAsia"/>
        </w:rPr>
        <w:t>条规定了在劳动方面不能歧视的原则。该条明确说明：“在工资、福利和劳动条件等方面，对哥斯达黎加人和外国人之间，或对某一些劳动者，不能</w:t>
      </w:r>
      <w:r>
        <w:rPr>
          <w:rFonts w:ascii="SimSun" w:hint="eastAsia"/>
        </w:rPr>
        <w:t>有歧视。在同等的条件下，应优惠哥斯达黎加劳动者”。</w:t>
      </w:r>
    </w:p>
    <w:p w:rsidR="00000000" w:rsidRDefault="000F224C" w:rsidP="000F224C">
      <w:pPr>
        <w:spacing w:after="240" w:line="360" w:lineRule="exact"/>
        <w:ind w:left="31680" w:hangingChars="257" w:firstLine="31680"/>
        <w:rPr>
          <w:rFonts w:ascii="SimSun"/>
        </w:rPr>
      </w:pPr>
      <w:r>
        <w:rPr>
          <w:rFonts w:ascii="SimSun"/>
        </w:rPr>
        <w:t>37</w:t>
      </w:r>
      <w:r>
        <w:rPr>
          <w:rFonts w:ascii="SimSun" w:hint="eastAsia"/>
        </w:rPr>
        <w:t>2</w:t>
      </w:r>
      <w:r>
        <w:rPr>
          <w:rFonts w:hint="eastAsia"/>
        </w:rPr>
        <w:t>．</w:t>
      </w:r>
      <w:r>
        <w:rPr>
          <w:rFonts w:ascii="SimSun" w:hint="eastAsia"/>
        </w:rPr>
        <w:t>关于劳动立法，特别当《劳动法》提到劳动关系双方（老板和工人）时，对男女没有进行区别，除非明确指出象对怀孕女工这样的情况，要给予某些特殊的保护。</w:t>
      </w:r>
      <w:r>
        <w:rPr>
          <w:rFonts w:ascii="SimSun"/>
        </w:rPr>
        <w:t xml:space="preserve"> </w:t>
      </w:r>
      <w:r>
        <w:rPr>
          <w:rFonts w:ascii="SimSun" w:hint="eastAsia"/>
        </w:rPr>
        <w:t>值得指出的是，虽然禁止上述区别，但在实践中有这样的情况（尽管没有统计数字），即优先雇佣男工，这样老板可以推卸怀孕情况下的责任。</w:t>
      </w:r>
    </w:p>
    <w:p w:rsidR="00000000" w:rsidRDefault="000F224C" w:rsidP="000F224C">
      <w:pPr>
        <w:spacing w:after="240" w:line="360" w:lineRule="exact"/>
        <w:ind w:left="31680" w:hangingChars="257" w:firstLine="31680"/>
        <w:rPr>
          <w:rFonts w:ascii="SimSun"/>
        </w:rPr>
      </w:pPr>
      <w:r>
        <w:rPr>
          <w:rFonts w:ascii="SimSun"/>
        </w:rPr>
        <w:t>37</w:t>
      </w:r>
      <w:r>
        <w:rPr>
          <w:rFonts w:ascii="SimSun" w:hint="eastAsia"/>
        </w:rPr>
        <w:t>3</w:t>
      </w:r>
      <w:r>
        <w:rPr>
          <w:rFonts w:hint="eastAsia"/>
        </w:rPr>
        <w:t>．</w:t>
      </w:r>
      <w:r>
        <w:rPr>
          <w:rFonts w:ascii="SimSun" w:hint="eastAsia"/>
        </w:rPr>
        <w:t>实际上，存在很多男女从事同样体力和智力要求的同样工作却给予不同报酬的情况。劳动检察员有责任防止和揭发这类事件，但是大部分妇女因为怕被解雇而不敢进行揭发。</w:t>
      </w:r>
    </w:p>
    <w:p w:rsidR="00000000" w:rsidRDefault="000F224C" w:rsidP="000F224C">
      <w:pPr>
        <w:spacing w:after="240" w:line="360" w:lineRule="exact"/>
        <w:ind w:left="31680" w:hangingChars="257" w:firstLine="31680"/>
        <w:rPr>
          <w:rFonts w:ascii="SimSun"/>
        </w:rPr>
      </w:pPr>
      <w:r>
        <w:rPr>
          <w:rFonts w:ascii="SimSun"/>
        </w:rPr>
        <w:t>37</w:t>
      </w:r>
      <w:r>
        <w:rPr>
          <w:rFonts w:ascii="SimSun" w:hint="eastAsia"/>
        </w:rPr>
        <w:t>4</w:t>
      </w:r>
      <w:r>
        <w:rPr>
          <w:rFonts w:hint="eastAsia"/>
        </w:rPr>
        <w:t>．</w:t>
      </w:r>
      <w:r>
        <w:rPr>
          <w:rFonts w:ascii="SimSun" w:hint="eastAsia"/>
        </w:rPr>
        <w:t>在</w:t>
      </w:r>
      <w:r>
        <w:rPr>
          <w:rFonts w:ascii="SimSun"/>
        </w:rPr>
        <w:t>男女机遇</w:t>
      </w:r>
      <w:r>
        <w:rPr>
          <w:rFonts w:ascii="SimSun"/>
        </w:rPr>
        <w:t>平等国家计划</w:t>
      </w:r>
      <w:r>
        <w:rPr>
          <w:rFonts w:ascii="SimSun" w:hint="eastAsia"/>
        </w:rPr>
        <w:t>中，同《劳动法》（</w:t>
      </w:r>
      <w:r>
        <w:rPr>
          <w:rFonts w:ascii="SimSun"/>
        </w:rPr>
        <w:t>1943</w:t>
      </w:r>
      <w:r>
        <w:rPr>
          <w:rFonts w:ascii="SimSun" w:hint="eastAsia"/>
        </w:rPr>
        <w:t>年）一样也提到了歧视问题，在其文本中提出了改革和其他决议：</w:t>
      </w:r>
    </w:p>
    <w:p w:rsidR="00000000" w:rsidRDefault="000F224C" w:rsidP="000F224C">
      <w:pPr>
        <w:spacing w:after="240" w:line="360" w:lineRule="exact"/>
        <w:ind w:leftChars="285" w:left="31680" w:hangingChars="228" w:firstLine="31680"/>
        <w:rPr>
          <w:rFonts w:ascii="SimSun"/>
        </w:rPr>
      </w:pPr>
      <w:r>
        <w:rPr>
          <w:rFonts w:ascii="SimSun"/>
        </w:rPr>
        <w:t xml:space="preserve">a. </w:t>
      </w:r>
      <w:r>
        <w:rPr>
          <w:rFonts w:ascii="SimSun"/>
        </w:rPr>
        <w:tab/>
      </w:r>
      <w:r>
        <w:rPr>
          <w:rFonts w:ascii="SimSun" w:hint="eastAsia"/>
        </w:rPr>
        <w:t>《劳动法》第七章有关妇女劳动的特别规定（如夜班及与低龄人），尽管在实际上她们从事夜间、不利于健康的、沉重的劳动（《劳动法》第</w:t>
      </w:r>
      <w:r>
        <w:rPr>
          <w:rFonts w:ascii="SimSun"/>
        </w:rPr>
        <w:t>87</w:t>
      </w:r>
      <w:r>
        <w:rPr>
          <w:rFonts w:ascii="SimSun" w:hint="eastAsia"/>
        </w:rPr>
        <w:t>条）。</w:t>
      </w:r>
    </w:p>
    <w:p w:rsidR="00000000" w:rsidRDefault="000F224C" w:rsidP="000F224C">
      <w:pPr>
        <w:spacing w:after="240" w:line="360" w:lineRule="exact"/>
        <w:ind w:leftChars="285" w:left="31680" w:hangingChars="228" w:firstLine="31680"/>
        <w:rPr>
          <w:rFonts w:ascii="SimSun"/>
        </w:rPr>
      </w:pPr>
      <w:r>
        <w:rPr>
          <w:rFonts w:ascii="SimSun"/>
        </w:rPr>
        <w:t xml:space="preserve">b. </w:t>
      </w:r>
      <w:r>
        <w:rPr>
          <w:rFonts w:ascii="SimSun"/>
        </w:rPr>
        <w:tab/>
      </w:r>
      <w:r>
        <w:rPr>
          <w:rFonts w:ascii="SimSun" w:hint="eastAsia"/>
        </w:rPr>
        <w:t>第</w:t>
      </w:r>
      <w:r>
        <w:rPr>
          <w:rFonts w:ascii="SimSun"/>
        </w:rPr>
        <w:t>104</w:t>
      </w:r>
      <w:r>
        <w:rPr>
          <w:rFonts w:ascii="SimSun" w:hint="eastAsia"/>
        </w:rPr>
        <w:t>条是关于有报酬的家务女工的工作时间、工资、休假和休息日。</w:t>
      </w:r>
    </w:p>
    <w:p w:rsidR="00000000" w:rsidRDefault="000F224C" w:rsidP="000F224C">
      <w:pPr>
        <w:spacing w:after="240" w:line="360" w:lineRule="exact"/>
        <w:ind w:leftChars="285" w:left="31680" w:hangingChars="228" w:firstLine="31680"/>
        <w:rPr>
          <w:rFonts w:ascii="SimSun"/>
        </w:rPr>
      </w:pPr>
      <w:r>
        <w:rPr>
          <w:rFonts w:ascii="SimSun"/>
        </w:rPr>
        <w:t xml:space="preserve">c. </w:t>
      </w:r>
      <w:r>
        <w:rPr>
          <w:rFonts w:ascii="SimSun"/>
        </w:rPr>
        <w:tab/>
      </w:r>
      <w:r>
        <w:rPr>
          <w:rFonts w:ascii="SimSun" w:hint="eastAsia"/>
        </w:rPr>
        <w:t>第</w:t>
      </w:r>
      <w:r>
        <w:rPr>
          <w:rFonts w:ascii="SimSun"/>
        </w:rPr>
        <w:t>90</w:t>
      </w:r>
      <w:r>
        <w:rPr>
          <w:rFonts w:ascii="SimSun" w:hint="eastAsia"/>
        </w:rPr>
        <w:t>条对在露天和公共场合从事经济活动的妇女在年龄和婚姻状况上进行歧视。因为禁止未满</w:t>
      </w:r>
      <w:r>
        <w:rPr>
          <w:rFonts w:ascii="SimSun"/>
        </w:rPr>
        <w:t>15</w:t>
      </w:r>
      <w:r>
        <w:rPr>
          <w:rFonts w:ascii="SimSun" w:hint="eastAsia"/>
        </w:rPr>
        <w:t>岁的男人和未满</w:t>
      </w:r>
      <w:r>
        <w:rPr>
          <w:rFonts w:ascii="SimSun"/>
        </w:rPr>
        <w:t>18</w:t>
      </w:r>
      <w:r>
        <w:rPr>
          <w:rFonts w:ascii="SimSun" w:hint="eastAsia"/>
        </w:rPr>
        <w:t>岁的单身妇女从事这些活动。</w:t>
      </w:r>
    </w:p>
    <w:p w:rsidR="00000000" w:rsidRDefault="000F224C" w:rsidP="000F224C">
      <w:pPr>
        <w:spacing w:after="240" w:line="360" w:lineRule="exact"/>
        <w:ind w:leftChars="285" w:left="31680" w:hangingChars="228" w:firstLine="31680"/>
        <w:rPr>
          <w:rFonts w:ascii="SimSun"/>
        </w:rPr>
      </w:pPr>
      <w:r>
        <w:rPr>
          <w:rFonts w:ascii="SimSun"/>
        </w:rPr>
        <w:t>d.</w:t>
      </w:r>
      <w:r>
        <w:rPr>
          <w:rFonts w:ascii="SimSun"/>
        </w:rPr>
        <w:tab/>
      </w:r>
      <w:r>
        <w:rPr>
          <w:rFonts w:ascii="SimSun" w:hint="eastAsia"/>
        </w:rPr>
        <w:t>第</w:t>
      </w:r>
      <w:r>
        <w:rPr>
          <w:rFonts w:ascii="SimSun"/>
        </w:rPr>
        <w:t>94</w:t>
      </w:r>
      <w:r>
        <w:rPr>
          <w:rFonts w:ascii="SimSun" w:hint="eastAsia"/>
        </w:rPr>
        <w:t>条关于向厂主通报怀孕情况，怀孕妇女被解雇。</w:t>
      </w:r>
      <w:r>
        <w:rPr>
          <w:rFonts w:ascii="SimSun" w:hint="eastAsia"/>
        </w:rPr>
        <w:t>宪法厅作出决议，取消要求通报。</w:t>
      </w:r>
    </w:p>
    <w:p w:rsidR="00000000" w:rsidRDefault="000F224C" w:rsidP="000F224C">
      <w:pPr>
        <w:spacing w:after="240" w:line="360" w:lineRule="exact"/>
        <w:ind w:leftChars="285" w:left="31680" w:hangingChars="228" w:firstLine="31680"/>
        <w:rPr>
          <w:rFonts w:ascii="SimSun"/>
        </w:rPr>
      </w:pPr>
      <w:r>
        <w:rPr>
          <w:rFonts w:ascii="SimSun"/>
        </w:rPr>
        <w:t>e.</w:t>
      </w:r>
      <w:r>
        <w:rPr>
          <w:rFonts w:ascii="SimSun"/>
        </w:rPr>
        <w:tab/>
      </w:r>
      <w:r>
        <w:rPr>
          <w:rFonts w:ascii="SimSun" w:hint="eastAsia"/>
        </w:rPr>
        <w:t>第</w:t>
      </w:r>
      <w:r>
        <w:rPr>
          <w:rFonts w:ascii="SimSun"/>
        </w:rPr>
        <w:t>243</w:t>
      </w:r>
      <w:r>
        <w:rPr>
          <w:rFonts w:ascii="SimSun" w:hint="eastAsia"/>
        </w:rPr>
        <w:t>条应该联系现行的事实结合法进行改革，以使目前对配偶的福利也包括同居者。</w:t>
      </w:r>
    </w:p>
    <w:p w:rsidR="00000000" w:rsidRDefault="000F224C" w:rsidP="000F224C">
      <w:pPr>
        <w:spacing w:after="240" w:line="360" w:lineRule="exact"/>
        <w:ind w:left="31680" w:hangingChars="257" w:firstLine="31680"/>
        <w:rPr>
          <w:rFonts w:ascii="SimSun"/>
        </w:rPr>
      </w:pPr>
      <w:r>
        <w:rPr>
          <w:rFonts w:ascii="SimSun"/>
        </w:rPr>
        <w:t>37</w:t>
      </w:r>
      <w:r>
        <w:rPr>
          <w:rFonts w:ascii="SimSun" w:hint="eastAsia"/>
        </w:rPr>
        <w:t>5</w:t>
      </w:r>
      <w:r>
        <w:rPr>
          <w:rFonts w:hint="eastAsia"/>
        </w:rPr>
        <w:t>．</w:t>
      </w:r>
      <w:r>
        <w:rPr>
          <w:rFonts w:hint="eastAsia"/>
        </w:rPr>
        <w:tab/>
      </w:r>
      <w:r>
        <w:rPr>
          <w:rFonts w:ascii="SimSun" w:hint="eastAsia"/>
        </w:rPr>
        <w:t>目前立法大会正在研究《劳动法》中的男女平等法草案（第</w:t>
      </w:r>
      <w:r>
        <w:rPr>
          <w:rFonts w:ascii="SimSun"/>
        </w:rPr>
        <w:t>12.576</w:t>
      </w:r>
      <w:r>
        <w:rPr>
          <w:rFonts w:ascii="SimSun" w:hint="eastAsia"/>
        </w:rPr>
        <w:t>号文件）这个草案提出对第</w:t>
      </w:r>
      <w:r>
        <w:rPr>
          <w:rFonts w:ascii="SimSun"/>
        </w:rPr>
        <w:t>87</w:t>
      </w:r>
      <w:r>
        <w:rPr>
          <w:rFonts w:ascii="SimSun" w:hint="eastAsia"/>
        </w:rPr>
        <w:t>、</w:t>
      </w:r>
      <w:r>
        <w:rPr>
          <w:rFonts w:ascii="SimSun"/>
        </w:rPr>
        <w:t>88</w:t>
      </w:r>
      <w:r>
        <w:rPr>
          <w:rFonts w:ascii="SimSun" w:hint="eastAsia"/>
        </w:rPr>
        <w:t>、</w:t>
      </w:r>
      <w:r>
        <w:rPr>
          <w:rFonts w:ascii="SimSun"/>
        </w:rPr>
        <w:t>90</w:t>
      </w:r>
      <w:r>
        <w:rPr>
          <w:rFonts w:ascii="SimSun" w:hint="eastAsia"/>
        </w:rPr>
        <w:t>、</w:t>
      </w:r>
      <w:r>
        <w:rPr>
          <w:rFonts w:ascii="SimSun"/>
        </w:rPr>
        <w:t>104</w:t>
      </w:r>
      <w:r>
        <w:rPr>
          <w:rFonts w:ascii="SimSun" w:hint="eastAsia"/>
        </w:rPr>
        <w:t>、和</w:t>
      </w:r>
      <w:r>
        <w:rPr>
          <w:rFonts w:ascii="SimSun"/>
        </w:rPr>
        <w:t>243</w:t>
      </w:r>
      <w:r>
        <w:rPr>
          <w:rFonts w:ascii="SimSun" w:hint="eastAsia"/>
        </w:rPr>
        <w:t>条进行改革，以便取消对妇女劳动的歧视性规定。包括允许怀孕妇女不仅享有《劳动法》赋予的权利，而且在妊娠时不受歧视等措施。也考虑到使《劳动法》符合最近通过的一些法律，如事实结合法的情况就是这样。</w:t>
      </w:r>
    </w:p>
    <w:p w:rsidR="00000000" w:rsidRDefault="000F224C" w:rsidP="000F224C">
      <w:pPr>
        <w:spacing w:after="240" w:line="360" w:lineRule="exact"/>
        <w:ind w:left="31680" w:hangingChars="257" w:firstLine="31680"/>
        <w:rPr>
          <w:rFonts w:ascii="SimSun"/>
        </w:rPr>
      </w:pPr>
      <w:r>
        <w:rPr>
          <w:rFonts w:ascii="SimSun" w:hint="eastAsia"/>
        </w:rPr>
        <w:t xml:space="preserve">  </w:t>
      </w:r>
    </w:p>
    <w:p w:rsidR="00000000" w:rsidRDefault="000F224C" w:rsidP="000F224C">
      <w:pPr>
        <w:pBdr>
          <w:top w:val="single" w:sz="4" w:space="1" w:color="auto"/>
          <w:bottom w:val="single" w:sz="4" w:space="1" w:color="auto"/>
        </w:pBd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sz w:val="24"/>
        </w:rPr>
      </w:pPr>
      <w:r>
        <w:rPr>
          <w:rFonts w:ascii="SimHei" w:eastAsia="SimHei" w:hint="eastAsia"/>
          <w:sz w:val="24"/>
        </w:rPr>
        <w:t>(e)</w:t>
      </w:r>
      <w:r>
        <w:rPr>
          <w:rFonts w:ascii="SimHei" w:eastAsia="SimHei" w:hint="eastAsia"/>
          <w:sz w:val="24"/>
        </w:rPr>
        <w:t>享有社会保障的权利，特别是在退休、失业、疾病、残废和老</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r>
        <w:rPr>
          <w:rFonts w:ascii="SimHei" w:eastAsia="SimHei" w:hint="eastAsia"/>
          <w:sz w:val="24"/>
        </w:rPr>
        <w:t>年或其他丧失工作能力的情况下，以及享有带薪假的权利；</w:t>
      </w:r>
    </w:p>
    <w:p w:rsidR="00000000" w:rsidRDefault="000F224C" w:rsidP="000F224C">
      <w:pPr>
        <w:pBdr>
          <w:top w:val="single" w:sz="4" w:space="1" w:color="auto"/>
          <w:bottom w:val="single" w:sz="4" w:space="1" w:color="auto"/>
        </w:pBdr>
        <w:spacing w:line="360" w:lineRule="exact"/>
        <w:ind w:left="31680" w:hangingChars="257" w:firstLine="31680"/>
        <w:rPr>
          <w:rFonts w:ascii="SimSun" w:hint="eastAsia"/>
        </w:rPr>
      </w:pPr>
      <w:r>
        <w:rPr>
          <w:rFonts w:ascii="SimSun" w:hint="eastAsia"/>
        </w:rPr>
        <w:t xml:space="preserve">  </w:t>
      </w:r>
    </w:p>
    <w:p w:rsidR="00000000" w:rsidRDefault="000F224C" w:rsidP="000F224C">
      <w:pPr>
        <w:spacing w:line="360" w:lineRule="exact"/>
        <w:ind w:left="31680" w:hangingChars="257" w:firstLine="31680"/>
        <w:rPr>
          <w:rFonts w:ascii="SimSun" w:hint="eastAsia"/>
        </w:rPr>
      </w:pPr>
    </w:p>
    <w:p w:rsidR="00000000" w:rsidRDefault="000F224C" w:rsidP="000F224C">
      <w:pPr>
        <w:spacing w:after="240" w:line="360" w:lineRule="exact"/>
        <w:ind w:left="31680" w:hangingChars="257" w:firstLine="31680"/>
        <w:rPr>
          <w:rFonts w:ascii="SimSun"/>
        </w:rPr>
      </w:pPr>
      <w:r>
        <w:rPr>
          <w:rFonts w:ascii="SimSun"/>
        </w:rPr>
        <w:t>37</w:t>
      </w:r>
      <w:r>
        <w:rPr>
          <w:rFonts w:ascii="SimSun" w:hint="eastAsia"/>
        </w:rPr>
        <w:t>6</w:t>
      </w:r>
      <w:r>
        <w:rPr>
          <w:rFonts w:hint="eastAsia"/>
        </w:rPr>
        <w:t>．</w:t>
      </w:r>
      <w:r>
        <w:rPr>
          <w:rFonts w:ascii="SimSun" w:hint="eastAsia"/>
        </w:rPr>
        <w:t>社会保障、退休、丧失劳动能力、福利和带薪休假等权利，从</w:t>
      </w:r>
      <w:r>
        <w:rPr>
          <w:rFonts w:ascii="SimSun"/>
        </w:rPr>
        <w:t>1943</w:t>
      </w:r>
      <w:r>
        <w:rPr>
          <w:rFonts w:ascii="SimSun" w:hint="eastAsia"/>
        </w:rPr>
        <w:t>年就受到《劳动法》的保护。《政治宪法》第</w:t>
      </w:r>
      <w:r>
        <w:rPr>
          <w:rFonts w:ascii="SimSun"/>
        </w:rPr>
        <w:t>73</w:t>
      </w:r>
      <w:r>
        <w:rPr>
          <w:rFonts w:ascii="SimSun" w:hint="eastAsia"/>
        </w:rPr>
        <w:t>条“……规定造福于体力劳动者和脑力劳动者的社会保险，由国家的赋税制度、厂主和工人协调，目的是当劳动者受到疾病、残疾、生育、年老、死亡和其他法律确定的意外事件的危害时能得到保护。”</w:t>
      </w:r>
    </w:p>
    <w:p w:rsidR="00000000" w:rsidRDefault="000F224C" w:rsidP="000F224C">
      <w:pPr>
        <w:spacing w:after="240" w:line="360" w:lineRule="exact"/>
        <w:ind w:left="31680" w:hangingChars="257" w:firstLine="31680"/>
        <w:rPr>
          <w:rFonts w:ascii="SimSun"/>
        </w:rPr>
      </w:pPr>
      <w:r>
        <w:rPr>
          <w:rFonts w:ascii="SimSun"/>
        </w:rPr>
        <w:t>37</w:t>
      </w:r>
      <w:r>
        <w:rPr>
          <w:rFonts w:ascii="SimSun" w:hint="eastAsia"/>
        </w:rPr>
        <w:t>7</w:t>
      </w:r>
      <w:r>
        <w:rPr>
          <w:rFonts w:hint="eastAsia"/>
        </w:rPr>
        <w:t>．</w:t>
      </w:r>
      <w:r>
        <w:rPr>
          <w:rFonts w:ascii="SimSun" w:hint="eastAsia"/>
        </w:rPr>
        <w:t>社会保险的管理由《宪法》指定的哥斯达黎加社会保险公司</w:t>
      </w:r>
      <w:r>
        <w:rPr>
          <w:rFonts w:ascii="SimSun"/>
        </w:rPr>
        <w:t>(CCSS)</w:t>
      </w:r>
      <w:r>
        <w:rPr>
          <w:rFonts w:ascii="SimSun" w:hint="eastAsia"/>
        </w:rPr>
        <w:t>负责。这一制度包括健康保险和抚恤金。职业险情保险由厂主专门负责，在另一个国家自治机构</w:t>
      </w:r>
      <w:r>
        <w:rPr>
          <w:rFonts w:ascii="SimSun"/>
        </w:rPr>
        <w:t>---</w:t>
      </w:r>
      <w:r>
        <w:rPr>
          <w:rFonts w:ascii="SimSun" w:hint="eastAsia"/>
        </w:rPr>
        <w:t>全国保险委员会的管理下，制定特殊条例。关于退休金，除了哥斯达黎加社会保险公司管理的之外，还有一些制度，如全国教师补助金和财政部门的补助金。这些是由共和国法律制定的，因此国家要承担一部分份额。</w:t>
      </w:r>
    </w:p>
    <w:p w:rsidR="00000000" w:rsidRDefault="000F224C" w:rsidP="000F224C">
      <w:pPr>
        <w:spacing w:after="240" w:line="360" w:lineRule="exact"/>
        <w:ind w:left="31680" w:hangingChars="257" w:firstLine="31680"/>
        <w:rPr>
          <w:rFonts w:ascii="SimSun"/>
        </w:rPr>
      </w:pPr>
      <w:r>
        <w:rPr>
          <w:rFonts w:ascii="SimSun"/>
        </w:rPr>
        <w:t>37</w:t>
      </w:r>
      <w:r>
        <w:rPr>
          <w:rFonts w:ascii="SimSun" w:hint="eastAsia"/>
        </w:rPr>
        <w:t>8</w:t>
      </w:r>
      <w:r>
        <w:rPr>
          <w:rFonts w:hint="eastAsia"/>
        </w:rPr>
        <w:t>．</w:t>
      </w:r>
      <w:r>
        <w:rPr>
          <w:rFonts w:ascii="SimSun" w:hint="eastAsia"/>
        </w:rPr>
        <w:t>作为人民总福利的负责者，哥斯达黎加政府的监督作用在二十世纪初制定的一些法律中就有规定，并在</w:t>
      </w:r>
      <w:r>
        <w:rPr>
          <w:rFonts w:ascii="SimSun"/>
        </w:rPr>
        <w:t>1949</w:t>
      </w:r>
      <w:r>
        <w:rPr>
          <w:rFonts w:ascii="SimSun" w:hint="eastAsia"/>
        </w:rPr>
        <w:t>年《政治宪法》的社会保障那一章中得到确认。到七十年代初，退休和丧失劳动能力等社会保险权才普及到一部分女工，主要是居住在城区、从事工业和服务业的女工。正是在七十年代初，哥斯达黎加政府颁布了一整套法律，旨在扩大国</w:t>
      </w:r>
      <w:r>
        <w:rPr>
          <w:rFonts w:ascii="SimSun" w:hint="eastAsia"/>
        </w:rPr>
        <w:t>家对执行健康和社会保险法的干预，推行一种全面发展的观念和发扬福利代表的价值。在社会保险方面，医疗普及到全民，补助金制度扩大到其他因为没有对该制度缴份额因而无权获得补助金的部门（如农业和家务服务女工，年长妇女）。</w:t>
      </w:r>
    </w:p>
    <w:p w:rsidR="00000000" w:rsidRDefault="000F224C" w:rsidP="000F224C">
      <w:pPr>
        <w:spacing w:after="240" w:line="360" w:lineRule="exact"/>
        <w:ind w:left="31680" w:hangingChars="257" w:firstLine="31680"/>
        <w:rPr>
          <w:rFonts w:ascii="SimSun"/>
        </w:rPr>
      </w:pPr>
      <w:r>
        <w:rPr>
          <w:rFonts w:ascii="SimSun"/>
        </w:rPr>
        <w:t>3</w:t>
      </w:r>
      <w:r>
        <w:rPr>
          <w:rFonts w:ascii="SimSun" w:hint="eastAsia"/>
        </w:rPr>
        <w:t>79</w:t>
      </w:r>
      <w:r>
        <w:rPr>
          <w:rFonts w:hint="eastAsia"/>
        </w:rPr>
        <w:t>．</w:t>
      </w:r>
      <w:r>
        <w:rPr>
          <w:rFonts w:ascii="SimSun" w:hint="eastAsia"/>
        </w:rPr>
        <w:t>这样，到</w:t>
      </w:r>
      <w:r>
        <w:rPr>
          <w:rFonts w:ascii="SimSun"/>
        </w:rPr>
        <w:t>1991</w:t>
      </w:r>
      <w:r>
        <w:rPr>
          <w:rFonts w:ascii="SimSun" w:hint="eastAsia"/>
        </w:rPr>
        <w:t>年年底，疾病和生育的社会保险制度的覆盖面增加了一倍，扩及到人口的</w:t>
      </w:r>
      <w:r>
        <w:rPr>
          <w:rFonts w:ascii="SimSun"/>
        </w:rPr>
        <w:t>84.4%;</w:t>
      </w:r>
      <w:r>
        <w:rPr>
          <w:rFonts w:ascii="SimSun" w:hint="eastAsia"/>
        </w:rPr>
        <w:t>到</w:t>
      </w:r>
      <w:r>
        <w:rPr>
          <w:rFonts w:ascii="SimSun"/>
        </w:rPr>
        <w:t>1995</w:t>
      </w:r>
      <w:r>
        <w:rPr>
          <w:rFonts w:ascii="SimSun" w:hint="eastAsia"/>
        </w:rPr>
        <w:t>年，已扩及到</w:t>
      </w:r>
      <w:r>
        <w:rPr>
          <w:rFonts w:ascii="SimSun"/>
        </w:rPr>
        <w:t>86.1%</w:t>
      </w:r>
      <w:r>
        <w:rPr>
          <w:rFonts w:ascii="SimSun" w:hint="eastAsia"/>
        </w:rPr>
        <w:t>。</w:t>
      </w:r>
      <w:r>
        <w:rPr>
          <w:rFonts w:ascii="SimSun"/>
        </w:rPr>
        <w:t>78%</w:t>
      </w:r>
      <w:r>
        <w:rPr>
          <w:rFonts w:ascii="SimSun" w:hint="eastAsia"/>
        </w:rPr>
        <w:t>的哥斯达黎加妇女和其他居住在该国的妇女可以享受到健康服务。但是，有些群体受益较少，如自由结合的单身妇女、低收入的妇女、家务雇工、低学历的妇女、非法移民以及居住在</w:t>
      </w:r>
      <w:r>
        <w:rPr>
          <w:rFonts w:ascii="SimSun" w:hint="eastAsia"/>
        </w:rPr>
        <w:t>农村的妇女等。但是，无论如何，这些群体可以得到社会保险的健康服务，例如受到国家或非纳税性的补助金制度的保障。</w:t>
      </w:r>
    </w:p>
    <w:p w:rsidR="00000000" w:rsidRDefault="000F224C" w:rsidP="000F224C">
      <w:pPr>
        <w:spacing w:after="240" w:line="360" w:lineRule="exact"/>
        <w:ind w:left="31680" w:hangingChars="257" w:firstLine="31680"/>
        <w:rPr>
          <w:rFonts w:ascii="SimSun"/>
        </w:rPr>
      </w:pPr>
      <w:r>
        <w:rPr>
          <w:rFonts w:ascii="SimSun"/>
        </w:rPr>
        <w:t>38</w:t>
      </w:r>
      <w:r>
        <w:rPr>
          <w:rFonts w:ascii="SimSun" w:hint="eastAsia"/>
        </w:rPr>
        <w:t>0</w:t>
      </w:r>
      <w:r>
        <w:rPr>
          <w:rFonts w:hint="eastAsia"/>
        </w:rPr>
        <w:t>．</w:t>
      </w:r>
      <w:r>
        <w:rPr>
          <w:rFonts w:hint="eastAsia"/>
        </w:rPr>
        <w:tab/>
      </w:r>
      <w:r>
        <w:rPr>
          <w:rFonts w:ascii="SimSun" w:hint="eastAsia"/>
        </w:rPr>
        <w:t>有一些制度可以保证得到健康服务、社会福利和各种补助，它们都是社会保险的组成部分。无论是妇女还是男人都能享受这些社会保险。建立非纳税性补助金制度是为了对那些通过其它制度无法得到健康服务和补助金的妇女、年幼人口、年长人口和丧失能力的人口提供特殊保护。其它制度是指：</w:t>
      </w:r>
    </w:p>
    <w:p w:rsidR="00000000" w:rsidRDefault="000F224C" w:rsidP="000F224C">
      <w:pPr>
        <w:spacing w:after="240" w:line="360" w:lineRule="exact"/>
        <w:ind w:leftChars="285" w:left="31680" w:hangingChars="228" w:firstLine="31680"/>
        <w:rPr>
          <w:rFonts w:ascii="SimSun"/>
        </w:rPr>
      </w:pPr>
      <w:r>
        <w:rPr>
          <w:rFonts w:ascii="SimSun"/>
        </w:rPr>
        <w:t xml:space="preserve">a. </w:t>
      </w:r>
      <w:r>
        <w:rPr>
          <w:rFonts w:ascii="SimSun"/>
        </w:rPr>
        <w:tab/>
      </w:r>
      <w:r>
        <w:rPr>
          <w:rFonts w:ascii="SimSun" w:hint="eastAsia"/>
        </w:rPr>
        <w:t>疾病和生育是由哥斯达黎加社会保险公司管理的。它向纳税劳动者及其直系家属提供健康服务。允许独立劳动者和自己经营的劳动者参加。</w:t>
      </w:r>
      <w:r>
        <w:rPr>
          <w:rFonts w:ascii="SimSun" w:hint="eastAsia"/>
        </w:rPr>
        <w:t>《促进妇女社会平等法》第</w:t>
      </w:r>
      <w:r>
        <w:rPr>
          <w:rFonts w:ascii="SimSun"/>
        </w:rPr>
        <w:t>8</w:t>
      </w:r>
      <w:r>
        <w:rPr>
          <w:rFonts w:ascii="SimSun" w:hint="eastAsia"/>
        </w:rPr>
        <w:t>条保障，直接受益于该制度的所有人，不论男女，均可将该制度的福利扩及到所有家人。以前，哥斯达黎加社会保险公司只限于妇女享有配偶的权利，</w:t>
      </w:r>
      <w:r>
        <w:rPr>
          <w:rFonts w:ascii="SimSun" w:hint="eastAsia"/>
          <w:spacing w:val="-4"/>
        </w:rPr>
        <w:t>尽管她们也同男劳动者一样向该制度缴纳份额。为此，最高法院</w:t>
      </w:r>
      <w:r>
        <w:rPr>
          <w:rStyle w:val="FootnoteReference"/>
          <w:rFonts w:ascii="SimSun"/>
          <w:spacing w:val="-4"/>
        </w:rPr>
        <w:footnoteReference w:customMarkFollows="1" w:id="16"/>
        <w:t>15</w:t>
      </w:r>
      <w:r>
        <w:rPr>
          <w:rFonts w:ascii="SimSun" w:hint="eastAsia"/>
        </w:rPr>
        <w:t>第</w:t>
      </w:r>
      <w:r>
        <w:rPr>
          <w:rFonts w:ascii="SimSun" w:hint="eastAsia"/>
        </w:rPr>
        <w:t>57</w:t>
      </w:r>
      <w:r>
        <w:rPr>
          <w:rFonts w:ascii="SimSun" w:hint="eastAsia"/>
        </w:rPr>
        <w:t>条宣布不符合宪法，其中关于哥斯达黎加社会保险公司的疾病和生育保险条例</w:t>
      </w:r>
      <w:r>
        <w:rPr>
          <w:rFonts w:ascii="SimSun"/>
        </w:rPr>
        <w:t>b</w:t>
      </w:r>
      <w:r>
        <w:rPr>
          <w:rFonts w:ascii="SimSun" w:hint="eastAsia"/>
        </w:rPr>
        <w:t>）是这样说的“所争论的条例不过是以谎言为基础的，根据这个条例，根据我国人民的社会文化发展状况，设想男人是唯一具有劳动能力的，规定妇女自然要附属于他，因此，不加区别地、不公正、不合理地使配偶作为妻子参加社会保险制度……”</w:t>
      </w:r>
    </w:p>
    <w:p w:rsidR="00000000" w:rsidRDefault="000F224C" w:rsidP="000F224C">
      <w:pPr>
        <w:spacing w:after="240" w:line="360" w:lineRule="exact"/>
        <w:ind w:leftChars="513" w:left="31680" w:firstLine="1"/>
        <w:rPr>
          <w:rFonts w:ascii="SimSun"/>
        </w:rPr>
      </w:pPr>
      <w:r>
        <w:rPr>
          <w:rFonts w:ascii="SimSun" w:hint="eastAsia"/>
        </w:rPr>
        <w:t>关于生育，《劳动法》第</w:t>
      </w:r>
      <w:r>
        <w:rPr>
          <w:rFonts w:ascii="SimSun"/>
        </w:rPr>
        <w:t>95</w:t>
      </w:r>
      <w:r>
        <w:rPr>
          <w:rFonts w:ascii="SimSun" w:hint="eastAsia"/>
        </w:rPr>
        <w:t>条（</w:t>
      </w:r>
      <w:r>
        <w:rPr>
          <w:rFonts w:ascii="SimSun"/>
        </w:rPr>
        <w:t>1996</w:t>
      </w:r>
      <w:r>
        <w:rPr>
          <w:rFonts w:ascii="SimSun" w:hint="eastAsia"/>
        </w:rPr>
        <w:t>年</w:t>
      </w:r>
      <w:r>
        <w:rPr>
          <w:rFonts w:ascii="SimSun"/>
        </w:rPr>
        <w:t>9</w:t>
      </w:r>
      <w:r>
        <w:rPr>
          <w:rFonts w:ascii="SimSun" w:hint="eastAsia"/>
        </w:rPr>
        <w:t>月</w:t>
      </w:r>
      <w:r>
        <w:rPr>
          <w:rFonts w:ascii="SimSun"/>
        </w:rPr>
        <w:t>27</w:t>
      </w:r>
      <w:r>
        <w:rPr>
          <w:rFonts w:ascii="SimSun" w:hint="eastAsia"/>
        </w:rPr>
        <w:t>日第</w:t>
      </w:r>
      <w:r>
        <w:rPr>
          <w:rFonts w:ascii="SimSun"/>
        </w:rPr>
        <w:t>7621</w:t>
      </w:r>
      <w:r>
        <w:rPr>
          <w:rFonts w:ascii="SimSun" w:hint="eastAsia"/>
        </w:rPr>
        <w:t>号法律）进行了改革。它规定女工在生育休假期间，不得中断交付其补助金的份额，在休假期间要为获得全工资而继续交纳社会税款，这些税对女工和厂主都有利。</w:t>
      </w:r>
    </w:p>
    <w:p w:rsidR="00000000" w:rsidRDefault="000F224C" w:rsidP="000F224C">
      <w:pPr>
        <w:spacing w:after="240" w:line="360" w:lineRule="exact"/>
        <w:ind w:leftChars="285" w:left="31680" w:hangingChars="228" w:firstLine="31680"/>
        <w:rPr>
          <w:rFonts w:ascii="SimSun"/>
        </w:rPr>
      </w:pPr>
      <w:r>
        <w:rPr>
          <w:rFonts w:ascii="SimSun"/>
        </w:rPr>
        <w:t xml:space="preserve">b.  </w:t>
      </w:r>
      <w:r>
        <w:rPr>
          <w:rFonts w:ascii="SimSun" w:hint="eastAsia"/>
        </w:rPr>
        <w:t>残疾、年老、死亡也归哥斯达黎加社会保险公司管理。发生死亡情况时，凡向该制度交纳份额的男女及其家属都有权享受抚恤金。交纳份额的妇女</w:t>
      </w:r>
      <w:r>
        <w:rPr>
          <w:rFonts w:ascii="SimSun"/>
        </w:rPr>
        <w:t>55</w:t>
      </w:r>
      <w:r>
        <w:rPr>
          <w:rFonts w:ascii="SimSun" w:hint="eastAsia"/>
        </w:rPr>
        <w:t>岁时可退休，领取同男人一样多的退休金；男人可到</w:t>
      </w:r>
      <w:r>
        <w:rPr>
          <w:rFonts w:ascii="SimSun"/>
        </w:rPr>
        <w:t>60</w:t>
      </w:r>
      <w:r>
        <w:rPr>
          <w:rFonts w:ascii="SimSun" w:hint="eastAsia"/>
        </w:rPr>
        <w:t>岁退休。这一福利承认做母亲的社会作用。它体现了对该制度条例的一种改革，力图使男女在同样年龄退休。</w:t>
      </w:r>
    </w:p>
    <w:p w:rsidR="00000000" w:rsidRDefault="000F224C" w:rsidP="000F224C">
      <w:pPr>
        <w:spacing w:after="240" w:line="360" w:lineRule="exact"/>
        <w:ind w:leftChars="285" w:left="31680" w:hangingChars="228" w:firstLine="31680"/>
        <w:rPr>
          <w:rFonts w:ascii="SimSun"/>
        </w:rPr>
      </w:pPr>
      <w:r>
        <w:rPr>
          <w:rFonts w:ascii="SimSun"/>
        </w:rPr>
        <w:t xml:space="preserve">c.  </w:t>
      </w:r>
      <w:r>
        <w:rPr>
          <w:rFonts w:ascii="SimSun" w:hint="eastAsia"/>
        </w:rPr>
        <w:t>职业风险</w:t>
      </w:r>
      <w:r>
        <w:rPr>
          <w:rFonts w:ascii="SimSun" w:hint="eastAsia"/>
        </w:rPr>
        <w:t>是指在他人经营的活动中劳动的女工可能遭遇到的意外事故和职业病（《劳动法》第</w:t>
      </w:r>
      <w:r>
        <w:rPr>
          <w:rFonts w:ascii="SimSun"/>
        </w:rPr>
        <w:t>203</w:t>
      </w:r>
      <w:r>
        <w:rPr>
          <w:rFonts w:ascii="SimSun" w:hint="eastAsia"/>
        </w:rPr>
        <w:t>条）。其覆盖面还是很有限的，特别是在很多妇女从事的工作中。很多女工没有享受到保险制度，因为她们在非正规部门工作或做家务服务。事实上，《劳动法》（第</w:t>
      </w:r>
      <w:r>
        <w:rPr>
          <w:rFonts w:ascii="SimSun"/>
        </w:rPr>
        <w:t>206</w:t>
      </w:r>
      <w:r>
        <w:rPr>
          <w:rFonts w:ascii="SimSun" w:hint="eastAsia"/>
        </w:rPr>
        <w:t>条）规定，凡在家里劳动、不是被雇佣来赢利的或从事少于</w:t>
      </w:r>
      <w:r>
        <w:rPr>
          <w:rFonts w:ascii="SimSun"/>
        </w:rPr>
        <w:t>5</w:t>
      </w:r>
      <w:r>
        <w:rPr>
          <w:rFonts w:ascii="SimSun" w:hint="eastAsia"/>
        </w:rPr>
        <w:t>天的暂时工作的人，以及那些从事家务服务的人都不必须被保险。目前，媒体正在推动一项运动，让家庭女工要求职业风险的保险，没有保险时，如果在劳动过程中发生意外事件，则要求进行医疗和必要的康复。虽然雇工者没有义务给这些人上保险，但是发</w:t>
      </w:r>
      <w:r>
        <w:rPr>
          <w:rFonts w:ascii="SimSun" w:hint="eastAsia"/>
        </w:rPr>
        <w:t>生意外事件或职业疾病时，他们应该为这些人支付其要求的费用。</w:t>
      </w:r>
    </w:p>
    <w:p w:rsidR="00000000" w:rsidRDefault="000F224C" w:rsidP="000F224C">
      <w:pPr>
        <w:spacing w:after="240" w:line="360" w:lineRule="exact"/>
        <w:ind w:leftChars="285" w:left="31680" w:hangingChars="228" w:firstLine="31680"/>
        <w:rPr>
          <w:rFonts w:ascii="SimSun"/>
        </w:rPr>
      </w:pPr>
      <w:r>
        <w:rPr>
          <w:rFonts w:ascii="SimSun"/>
        </w:rPr>
        <w:t>d</w:t>
      </w:r>
      <w:r>
        <w:rPr>
          <w:rFonts w:ascii="SimSun" w:hint="eastAsia"/>
        </w:rPr>
        <w:t>，</w:t>
      </w:r>
      <w:r>
        <w:rPr>
          <w:rFonts w:ascii="SimSun"/>
        </w:rPr>
        <w:tab/>
      </w:r>
      <w:r>
        <w:rPr>
          <w:rFonts w:ascii="SimSun" w:hint="eastAsia"/>
        </w:rPr>
        <w:t>国家的保证。这个制度是由家庭补助社会发展基金开销的，国家和国家的企业部门筹资。它把健康服务扩及到那些没有为上述保险制度缴份额的人们。相当一部分受益于该制度的人是妇女。</w:t>
      </w:r>
    </w:p>
    <w:p w:rsidR="00000000" w:rsidRDefault="000F224C" w:rsidP="000F224C">
      <w:pPr>
        <w:spacing w:after="240" w:line="360" w:lineRule="exact"/>
        <w:ind w:leftChars="285" w:left="31680" w:hangingChars="228" w:firstLine="31680"/>
        <w:rPr>
          <w:rFonts w:ascii="SimSun"/>
        </w:rPr>
      </w:pPr>
      <w:r>
        <w:rPr>
          <w:rFonts w:ascii="SimSun"/>
        </w:rPr>
        <w:t xml:space="preserve">e.  </w:t>
      </w:r>
      <w:r>
        <w:rPr>
          <w:rFonts w:ascii="SimSun" w:hint="eastAsia"/>
        </w:rPr>
        <w:t>非纳税性补助金。这一制度同前一个制度一样，是由家庭补助社会发展基金来支付的，可以向高龄者、孤寡者、无力向残疾、年老和死亡保险制度缴纳份额者和没有能力交纳领补助金所需的足够份额数者发放补助金。为了有权得到帮助和其他福利，应该在最初三个月交纳份额。</w:t>
      </w:r>
    </w:p>
    <w:p w:rsidR="00000000" w:rsidRDefault="000F224C" w:rsidP="000F224C">
      <w:pPr>
        <w:spacing w:line="360" w:lineRule="exact"/>
        <w:ind w:left="31680" w:hangingChars="257" w:firstLine="31680"/>
        <w:rPr>
          <w:rFonts w:ascii="SimSun"/>
        </w:rPr>
      </w:pPr>
      <w:r>
        <w:rPr>
          <w:rFonts w:ascii="SimSun"/>
        </w:rPr>
        <w:t xml:space="preserve">           </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r>
        <w:rPr>
          <w:rFonts w:ascii="SimHei" w:eastAsia="SimHei" w:hint="eastAsia"/>
          <w:sz w:val="24"/>
        </w:rPr>
        <w:t xml:space="preserve">(f)  </w:t>
      </w:r>
      <w:r>
        <w:rPr>
          <w:rFonts w:ascii="SimHei" w:eastAsia="SimHei" w:hint="eastAsia"/>
          <w:sz w:val="24"/>
        </w:rPr>
        <w:t>在工作条件中享有健康和安全保障，包括保障生育机能的权利。</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p>
    <w:p w:rsidR="00000000" w:rsidRDefault="000F224C" w:rsidP="000F224C">
      <w:pPr>
        <w:spacing w:line="360" w:lineRule="exact"/>
        <w:ind w:left="31680" w:hangingChars="257" w:firstLine="31680"/>
        <w:rPr>
          <w:rFonts w:ascii="SimSun"/>
        </w:rPr>
      </w:pPr>
    </w:p>
    <w:p w:rsidR="00000000" w:rsidRDefault="000F224C" w:rsidP="000F224C">
      <w:pPr>
        <w:spacing w:after="240" w:line="380" w:lineRule="exact"/>
        <w:ind w:left="31680" w:hangingChars="257" w:firstLine="31680"/>
        <w:rPr>
          <w:rFonts w:ascii="SimSun"/>
        </w:rPr>
      </w:pPr>
      <w:r>
        <w:rPr>
          <w:rFonts w:ascii="SimSun"/>
        </w:rPr>
        <w:t>38</w:t>
      </w:r>
      <w:r>
        <w:rPr>
          <w:rFonts w:ascii="SimSun" w:hint="eastAsia"/>
        </w:rPr>
        <w:t>1</w:t>
      </w:r>
      <w:r>
        <w:rPr>
          <w:rFonts w:hint="eastAsia"/>
        </w:rPr>
        <w:t>．</w:t>
      </w:r>
      <w:r>
        <w:rPr>
          <w:rFonts w:ascii="SimSun" w:hint="eastAsia"/>
        </w:rPr>
        <w:t>哥斯达黎加的《政治宪法》保证在健康保护、劳动条件安全包括保护生育机能等方面不进行性别歧视。这一权利也受到《劳动法》的保护。</w:t>
      </w:r>
    </w:p>
    <w:p w:rsidR="00000000" w:rsidRDefault="000F224C" w:rsidP="000F224C">
      <w:pPr>
        <w:spacing w:after="240" w:line="380" w:lineRule="exact"/>
        <w:ind w:left="31680" w:hangingChars="257" w:firstLine="31680"/>
        <w:rPr>
          <w:rFonts w:ascii="SimSun" w:hint="eastAsia"/>
        </w:rPr>
      </w:pPr>
      <w:r>
        <w:rPr>
          <w:rFonts w:ascii="SimSun" w:hint="eastAsia"/>
        </w:rPr>
        <w:t>382</w:t>
      </w:r>
      <w:r>
        <w:rPr>
          <w:rFonts w:hint="eastAsia"/>
        </w:rPr>
        <w:t>．</w:t>
      </w:r>
      <w:r>
        <w:rPr>
          <w:rFonts w:ascii="SimSun" w:hint="eastAsia"/>
        </w:rPr>
        <w:t>此外，《促进妇女社会平等法》对《劳动法》第</w:t>
      </w:r>
      <w:r>
        <w:rPr>
          <w:rFonts w:ascii="SimSun"/>
        </w:rPr>
        <w:t>8</w:t>
      </w:r>
      <w:r>
        <w:rPr>
          <w:rFonts w:ascii="SimSun" w:hint="eastAsia"/>
        </w:rPr>
        <w:t>7</w:t>
      </w:r>
      <w:r>
        <w:rPr>
          <w:rFonts w:ascii="SimSun" w:hint="eastAsia"/>
        </w:rPr>
        <w:t>和第</w:t>
      </w:r>
      <w:r>
        <w:rPr>
          <w:rFonts w:ascii="SimSun" w:hint="eastAsia"/>
        </w:rPr>
        <w:t>94</w:t>
      </w:r>
      <w:r>
        <w:rPr>
          <w:rFonts w:ascii="SimSun" w:hint="eastAsia"/>
        </w:rPr>
        <w:t>条进行了如下修改：</w:t>
      </w:r>
    </w:p>
    <w:p w:rsidR="00000000" w:rsidRDefault="000F224C" w:rsidP="000F224C">
      <w:pPr>
        <w:spacing w:after="240" w:line="380" w:lineRule="exact"/>
        <w:ind w:leftChars="285" w:left="31680" w:hangingChars="228" w:firstLine="31680"/>
        <w:rPr>
          <w:rFonts w:ascii="SimSun"/>
        </w:rPr>
      </w:pPr>
      <w:r>
        <w:rPr>
          <w:rFonts w:ascii="SimSun"/>
        </w:rPr>
        <w:t>a.</w:t>
      </w:r>
      <w:r>
        <w:rPr>
          <w:rFonts w:ascii="SimSun"/>
        </w:rPr>
        <w:tab/>
      </w:r>
      <w:r>
        <w:rPr>
          <w:rFonts w:ascii="SimSun" w:hint="eastAsia"/>
        </w:rPr>
        <w:t>第</w:t>
      </w:r>
      <w:r>
        <w:rPr>
          <w:rFonts w:ascii="SimSun"/>
        </w:rPr>
        <w:t>87</w:t>
      </w:r>
      <w:r>
        <w:rPr>
          <w:rFonts w:ascii="SimSun" w:hint="eastAsia"/>
        </w:rPr>
        <w:t>条规定，禁止雇佣妇女和低龄者进行体力和精神上不利于健康的、沉重的和危险的工作。通过制定规则来确定哪些是这类工作，如果不执行这些规则，则处以其他惩罚和合理的赔偿；如若发生意外事件或疾病，则处以罚款。还规定，劳动部应</w:t>
      </w:r>
      <w:r>
        <w:rPr>
          <w:rFonts w:ascii="SimSun" w:hint="eastAsia"/>
        </w:rPr>
        <w:t>同工人组织和妇女代表协会协商妇女从事劳动的形式和条件。尽管禁止歧视性的待遇，但当对进行同样工作的劳动者不执行规定的时候，由于改革取得了很大进展，劳动部也应该同代表女工的社会组织进行协商，对不执行规定的厂主制定应尽的责任。</w:t>
      </w:r>
    </w:p>
    <w:p w:rsidR="00000000" w:rsidRDefault="000F224C" w:rsidP="000F224C">
      <w:pPr>
        <w:spacing w:after="240" w:line="380" w:lineRule="exact"/>
        <w:ind w:leftChars="285" w:left="31680" w:hangingChars="228" w:firstLine="31680"/>
        <w:rPr>
          <w:rFonts w:ascii="SimSun"/>
        </w:rPr>
      </w:pPr>
      <w:r>
        <w:rPr>
          <w:rFonts w:ascii="SimSun"/>
        </w:rPr>
        <w:t xml:space="preserve">b.  </w:t>
      </w:r>
      <w:r>
        <w:rPr>
          <w:rFonts w:ascii="SimSun" w:hint="eastAsia"/>
        </w:rPr>
        <w:t>第</w:t>
      </w:r>
      <w:r>
        <w:rPr>
          <w:rFonts w:ascii="SimSun"/>
        </w:rPr>
        <w:t>94</w:t>
      </w:r>
      <w:r>
        <w:rPr>
          <w:rFonts w:ascii="SimSun" w:hint="eastAsia"/>
        </w:rPr>
        <w:t>条和第</w:t>
      </w:r>
      <w:r>
        <w:rPr>
          <w:rFonts w:ascii="SimSun"/>
        </w:rPr>
        <w:t>94</w:t>
      </w:r>
      <w:r>
        <w:rPr>
          <w:rFonts w:ascii="SimSun" w:hint="eastAsia"/>
        </w:rPr>
        <w:t>之二都禁止在怀孕期和哺乳期解雇女工，除非有由于不执行劳动合同规定的责任而造成严重过失的正当理由。在这种情况下，老板要向劳动监察全国领导委员会提出解雇，该委员会应为此作出证明。</w:t>
      </w:r>
    </w:p>
    <w:p w:rsidR="00000000" w:rsidRDefault="000F224C" w:rsidP="000F224C">
      <w:pPr>
        <w:spacing w:after="240" w:line="380" w:lineRule="exact"/>
        <w:ind w:leftChars="285" w:left="31680" w:hangingChars="228" w:firstLine="31680"/>
        <w:rPr>
          <w:rFonts w:ascii="SimSun"/>
        </w:rPr>
      </w:pPr>
      <w:r>
        <w:rPr>
          <w:rFonts w:ascii="SimSun"/>
        </w:rPr>
        <w:t xml:space="preserve">c.  </w:t>
      </w:r>
      <w:r>
        <w:rPr>
          <w:rFonts w:ascii="SimSun" w:hint="eastAsia"/>
        </w:rPr>
        <w:t>第</w:t>
      </w:r>
      <w:r>
        <w:rPr>
          <w:rFonts w:ascii="SimSun"/>
        </w:rPr>
        <w:t>94</w:t>
      </w:r>
      <w:r>
        <w:rPr>
          <w:rFonts w:ascii="SimSun" w:hint="eastAsia"/>
        </w:rPr>
        <w:t>条之二规定，女工可以向劳动仲裁所要求回到原来的工作岗位。此外，还要补发她未领</w:t>
      </w:r>
      <w:r>
        <w:rPr>
          <w:rFonts w:ascii="SimSun" w:hint="eastAsia"/>
        </w:rPr>
        <w:t>取的工资。如果雇主不予执行，则要强制处罚。如果女工不愿恢复工作，老板应给予她有权得到的休假补偿，如果受到伤害，则应付予她产前和产后的相应补助金以及从被辞退时起直到怀孕八个月时止未领取的工资。</w:t>
      </w:r>
    </w:p>
    <w:p w:rsidR="00000000" w:rsidRDefault="000F224C" w:rsidP="000F224C">
      <w:pPr>
        <w:spacing w:after="240" w:line="380" w:lineRule="exact"/>
        <w:ind w:leftChars="285" w:left="31680" w:hangingChars="228" w:firstLine="31680"/>
        <w:rPr>
          <w:rFonts w:ascii="SimSun"/>
        </w:rPr>
      </w:pPr>
      <w:r>
        <w:rPr>
          <w:rFonts w:ascii="SimSun"/>
        </w:rPr>
        <w:t xml:space="preserve">d. </w:t>
      </w:r>
      <w:r>
        <w:rPr>
          <w:rFonts w:ascii="SimSun"/>
        </w:rPr>
        <w:tab/>
      </w:r>
      <w:r>
        <w:rPr>
          <w:rFonts w:ascii="SimSun" w:hint="eastAsia"/>
        </w:rPr>
        <w:t>此外，在这方面，最高法院宪法厅通过第</w:t>
      </w:r>
      <w:r>
        <w:rPr>
          <w:rFonts w:ascii="SimSun"/>
        </w:rPr>
        <w:t>2635-91</w:t>
      </w:r>
      <w:r>
        <w:rPr>
          <w:rFonts w:ascii="SimSun" w:hint="eastAsia"/>
        </w:rPr>
        <w:t>号决议规定，在工作上对妊娠女工进行歧视是完全不符合宪法的，因为这不是什么正当理由，《宪法》第</w:t>
      </w:r>
      <w:r>
        <w:rPr>
          <w:rFonts w:ascii="SimSun"/>
        </w:rPr>
        <w:t>33</w:t>
      </w:r>
      <w:r>
        <w:rPr>
          <w:rFonts w:ascii="SimSun" w:hint="eastAsia"/>
        </w:rPr>
        <w:t>条的条文（法律面前平等）就允许用不同的方式对待其他女工。</w:t>
      </w:r>
    </w:p>
    <w:p w:rsidR="00000000" w:rsidRDefault="000F224C" w:rsidP="000F224C">
      <w:pPr>
        <w:spacing w:after="240" w:line="380" w:lineRule="exact"/>
        <w:ind w:left="31680" w:hangingChars="257" w:firstLine="31680"/>
        <w:rPr>
          <w:rFonts w:ascii="SimSun"/>
        </w:rPr>
      </w:pPr>
      <w:r>
        <w:rPr>
          <w:rFonts w:ascii="SimSun"/>
        </w:rPr>
        <w:t>38</w:t>
      </w:r>
      <w:r>
        <w:rPr>
          <w:rFonts w:ascii="SimSun" w:hint="eastAsia"/>
        </w:rPr>
        <w:t>3</w:t>
      </w:r>
      <w:r>
        <w:rPr>
          <w:rFonts w:hint="eastAsia"/>
        </w:rPr>
        <w:t>．</w:t>
      </w:r>
      <w:r>
        <w:rPr>
          <w:rFonts w:ascii="SimSun" w:hint="eastAsia"/>
        </w:rPr>
        <w:t>在这方面的进步是很大的，但特别是对那些受劳资关系合同制约的工薪女工而言。但是，相当大比例的妇女劳动力</w:t>
      </w:r>
      <w:r>
        <w:rPr>
          <w:rFonts w:ascii="SimSun" w:hint="eastAsia"/>
        </w:rPr>
        <w:t>是自己经营的劳动者或临时工，没有报酬的家庭女工。她们享受不到这些福利。哥斯达黎加政府曾经能够把健康服务扩及到大部分人民，包括没有向保险制度交纳份额的妇女；但是要求推行保障所有女工都能享有应有的退休、休假和因健康原因丧失劳动能力的权利。</w:t>
      </w:r>
    </w:p>
    <w:p w:rsidR="00000000" w:rsidRDefault="000F224C" w:rsidP="000F224C">
      <w:pPr>
        <w:spacing w:after="240" w:line="380" w:lineRule="exact"/>
        <w:ind w:left="31680" w:hangingChars="257" w:firstLine="31680"/>
        <w:rPr>
          <w:rFonts w:ascii="SimHei" w:eastAsia="SimHei"/>
        </w:rPr>
      </w:pPr>
      <w:r>
        <w:rPr>
          <w:rFonts w:ascii="SimHei" w:eastAsia="SimHei" w:hint="eastAsia"/>
        </w:rPr>
        <w:t>第十一条：</w:t>
      </w:r>
    </w:p>
    <w:p w:rsidR="00000000" w:rsidRDefault="000F224C" w:rsidP="000F224C">
      <w:pPr>
        <w:spacing w:after="240" w:line="380" w:lineRule="exact"/>
        <w:ind w:left="31680" w:hangingChars="257" w:firstLine="31680"/>
        <w:rPr>
          <w:rFonts w:ascii="SimSun"/>
        </w:rPr>
      </w:pPr>
      <w:r>
        <w:rPr>
          <w:rFonts w:ascii="SimSun"/>
        </w:rPr>
        <w:t>2</w:t>
      </w:r>
      <w:r>
        <w:rPr>
          <w:rFonts w:ascii="SimSun" w:hint="eastAsia"/>
        </w:rPr>
        <w:t>．缔约各国为使妇女不致因结婚或生育而受到歧视，又为保障其有效的工作权利起见，应采取适当措施：</w:t>
      </w:r>
    </w:p>
    <w:p w:rsidR="00000000" w:rsidRDefault="000F224C" w:rsidP="000F224C">
      <w:pPr>
        <w:spacing w:line="380" w:lineRule="exact"/>
        <w:ind w:left="31680" w:hangingChars="257" w:firstLine="31680"/>
        <w:rPr>
          <w:rFonts w:ascii="SimSun"/>
        </w:rPr>
      </w:pPr>
    </w:p>
    <w:p w:rsidR="00000000" w:rsidRDefault="000F224C" w:rsidP="000F224C">
      <w:pPr>
        <w:pBdr>
          <w:top w:val="single" w:sz="4" w:space="1" w:color="auto"/>
          <w:bottom w:val="single" w:sz="4" w:space="1" w:color="auto"/>
        </w:pBdr>
        <w:spacing w:line="380" w:lineRule="exact"/>
        <w:ind w:left="31680" w:hangingChars="257" w:firstLine="31680"/>
        <w:rPr>
          <w:rFonts w:ascii="SimHei" w:eastAsia="SimHei"/>
        </w:rPr>
      </w:pPr>
    </w:p>
    <w:p w:rsidR="00000000" w:rsidRDefault="000F224C" w:rsidP="000F224C">
      <w:pPr>
        <w:pBdr>
          <w:top w:val="single" w:sz="4" w:space="1" w:color="auto"/>
          <w:bottom w:val="single" w:sz="4" w:space="1" w:color="auto"/>
        </w:pBdr>
        <w:spacing w:after="120" w:line="380" w:lineRule="exact"/>
        <w:ind w:left="31680" w:hangingChars="257" w:firstLine="31680"/>
        <w:jc w:val="center"/>
        <w:rPr>
          <w:rFonts w:ascii="SimHei" w:eastAsia="SimHei"/>
          <w:sz w:val="24"/>
        </w:rPr>
      </w:pPr>
      <w:r>
        <w:rPr>
          <w:rFonts w:ascii="SimHei" w:eastAsia="SimHei" w:hint="eastAsia"/>
          <w:sz w:val="24"/>
        </w:rPr>
        <w:t xml:space="preserve">(a) </w:t>
      </w:r>
      <w:r>
        <w:rPr>
          <w:rFonts w:ascii="SimHei" w:eastAsia="SimHei" w:hint="eastAsia"/>
          <w:sz w:val="24"/>
        </w:rPr>
        <w:t>禁止以怀孕或产假为理由予以解雇，以及以婚姻状况为理由予以解</w:t>
      </w:r>
    </w:p>
    <w:p w:rsidR="00000000" w:rsidRDefault="000F224C" w:rsidP="000F224C">
      <w:pPr>
        <w:pBdr>
          <w:top w:val="single" w:sz="4" w:space="1" w:color="auto"/>
          <w:bottom w:val="single" w:sz="4" w:space="1" w:color="auto"/>
        </w:pBdr>
        <w:spacing w:after="240" w:line="380" w:lineRule="exact"/>
        <w:ind w:left="31680" w:hangingChars="257" w:firstLine="31680"/>
        <w:jc w:val="center"/>
        <w:rPr>
          <w:rFonts w:ascii="SimHei" w:eastAsia="SimHei"/>
          <w:sz w:val="24"/>
        </w:rPr>
      </w:pPr>
      <w:r>
        <w:rPr>
          <w:rFonts w:ascii="SimHei" w:eastAsia="SimHei" w:hint="eastAsia"/>
          <w:sz w:val="24"/>
        </w:rPr>
        <w:t>雇者的歧视，违反规定者得受处分；</w:t>
      </w:r>
    </w:p>
    <w:p w:rsidR="00000000" w:rsidRDefault="000F224C" w:rsidP="000F224C">
      <w:pPr>
        <w:pBdr>
          <w:top w:val="single" w:sz="4" w:space="1" w:color="auto"/>
          <w:bottom w:val="single" w:sz="4" w:space="1" w:color="auto"/>
        </w:pBdr>
        <w:spacing w:after="240" w:line="380" w:lineRule="exact"/>
        <w:ind w:left="31680" w:hangingChars="257" w:firstLine="31680"/>
        <w:jc w:val="center"/>
        <w:rPr>
          <w:rFonts w:ascii="SimHei" w:eastAsia="SimHei"/>
          <w:sz w:val="24"/>
        </w:rPr>
      </w:pPr>
      <w:r>
        <w:rPr>
          <w:rFonts w:ascii="SimHei" w:eastAsia="SimHei" w:hint="eastAsia"/>
          <w:sz w:val="24"/>
        </w:rPr>
        <w:t xml:space="preserve">(b) </w:t>
      </w:r>
      <w:r>
        <w:rPr>
          <w:rFonts w:ascii="SimHei" w:eastAsia="SimHei" w:hint="eastAsia"/>
          <w:sz w:val="24"/>
        </w:rPr>
        <w:t>实施带薪产假或具有同等社会福利的产假，不丧失原有工作、</w:t>
      </w:r>
      <w:r>
        <w:rPr>
          <w:rFonts w:ascii="SimHei" w:eastAsia="SimHei" w:hint="eastAsia"/>
          <w:sz w:val="24"/>
        </w:rPr>
        <w:t>年资和社会津贴；</w:t>
      </w:r>
    </w:p>
    <w:p w:rsidR="00000000" w:rsidRDefault="000F224C" w:rsidP="000F224C">
      <w:pPr>
        <w:pBdr>
          <w:top w:val="single" w:sz="4" w:space="1" w:color="auto"/>
          <w:bottom w:val="single" w:sz="4" w:space="1" w:color="auto"/>
        </w:pBdr>
        <w:spacing w:line="380" w:lineRule="exact"/>
        <w:ind w:left="31680" w:hangingChars="257" w:firstLine="31680"/>
        <w:rPr>
          <w:rFonts w:ascii="SimHei" w:eastAsia="SimHei"/>
        </w:rPr>
      </w:pPr>
    </w:p>
    <w:p w:rsidR="00000000" w:rsidRDefault="000F224C" w:rsidP="000F224C">
      <w:pPr>
        <w:spacing w:line="380" w:lineRule="exact"/>
        <w:ind w:left="31680" w:hangingChars="257" w:firstLine="31680"/>
        <w:rPr>
          <w:rFonts w:ascii="SimSun" w:hint="eastAsia"/>
        </w:rPr>
      </w:pPr>
    </w:p>
    <w:p w:rsidR="00000000" w:rsidRDefault="000F224C" w:rsidP="000F224C">
      <w:pPr>
        <w:spacing w:after="240" w:line="380" w:lineRule="exact"/>
        <w:ind w:left="31680" w:hangingChars="257" w:firstLine="31680"/>
        <w:rPr>
          <w:rFonts w:ascii="SimSun"/>
        </w:rPr>
      </w:pPr>
      <w:r>
        <w:rPr>
          <w:rFonts w:ascii="SimSun"/>
        </w:rPr>
        <w:t>38</w:t>
      </w:r>
      <w:r>
        <w:rPr>
          <w:rFonts w:ascii="SimSun" w:hint="eastAsia"/>
        </w:rPr>
        <w:t>4</w:t>
      </w:r>
      <w:r>
        <w:rPr>
          <w:rFonts w:hint="eastAsia"/>
        </w:rPr>
        <w:t>．</w:t>
      </w:r>
      <w:r>
        <w:rPr>
          <w:rFonts w:ascii="SimSun" w:hint="eastAsia"/>
        </w:rPr>
        <w:t>《政治宪法》第</w:t>
      </w:r>
      <w:r>
        <w:rPr>
          <w:rFonts w:ascii="SimSun"/>
        </w:rPr>
        <w:t>33</w:t>
      </w:r>
      <w:r>
        <w:rPr>
          <w:rFonts w:ascii="SimSun" w:hint="eastAsia"/>
        </w:rPr>
        <w:t>条（在法律面前平等）和第</w:t>
      </w:r>
      <w:r>
        <w:rPr>
          <w:rFonts w:ascii="SimSun"/>
        </w:rPr>
        <w:t>55</w:t>
      </w:r>
      <w:r>
        <w:rPr>
          <w:rFonts w:ascii="SimSun" w:hint="eastAsia"/>
        </w:rPr>
        <w:t>条（选择工作的自由）都禁止由于婚姻状况或任何其他状况而进行不同的对待。由劳动部通过劳动监察局来评估企业和用人单位执行这些规则的情况。同样，妇女也可以直接向劳动部或通过劳动监察员揭发歧视行为。但是，众所周知，有些企业使用各种办法不雇佣已婚或有子女的妇女，当妇女怀孕时解雇她们或迫使她们辞职，或不给她们产假。</w:t>
      </w:r>
    </w:p>
    <w:p w:rsidR="00000000" w:rsidRDefault="000F224C" w:rsidP="000F224C">
      <w:pPr>
        <w:spacing w:after="240" w:line="380" w:lineRule="exact"/>
        <w:ind w:left="31680" w:hangingChars="257" w:firstLine="31680"/>
        <w:rPr>
          <w:rFonts w:ascii="SimSun"/>
        </w:rPr>
      </w:pPr>
      <w:r>
        <w:rPr>
          <w:rFonts w:ascii="SimSun"/>
        </w:rPr>
        <w:t>38</w:t>
      </w:r>
      <w:r>
        <w:rPr>
          <w:rFonts w:ascii="SimSun" w:hint="eastAsia"/>
        </w:rPr>
        <w:t>5</w:t>
      </w:r>
      <w:r>
        <w:rPr>
          <w:rFonts w:hint="eastAsia"/>
        </w:rPr>
        <w:t>．</w:t>
      </w:r>
      <w:r>
        <w:rPr>
          <w:rFonts w:ascii="SimSun" w:hint="eastAsia"/>
        </w:rPr>
        <w:t>这种状况要求劳动部必须加强劳动监察员的职能，使这些规则得到全面执行。在女工中加强宣传也是很重要的，因为她们不懂法律，不了解</w:t>
      </w:r>
      <w:r>
        <w:rPr>
          <w:rFonts w:ascii="SimSun" w:hint="eastAsia"/>
        </w:rPr>
        <w:t>保护机制和诉讼办法，也害怕进行揭发后遭到解雇。</w:t>
      </w:r>
    </w:p>
    <w:p w:rsidR="00000000" w:rsidRDefault="000F224C" w:rsidP="000F224C">
      <w:pPr>
        <w:spacing w:after="240" w:line="380" w:lineRule="exact"/>
        <w:ind w:left="31680" w:hangingChars="257" w:firstLine="31680"/>
        <w:rPr>
          <w:rFonts w:ascii="SimSun"/>
        </w:rPr>
      </w:pPr>
      <w:r>
        <w:rPr>
          <w:rFonts w:ascii="SimSun"/>
        </w:rPr>
        <w:t>38</w:t>
      </w:r>
      <w:r>
        <w:rPr>
          <w:rFonts w:ascii="SimSun" w:hint="eastAsia"/>
        </w:rPr>
        <w:t>6</w:t>
      </w:r>
      <w:r>
        <w:rPr>
          <w:rFonts w:hint="eastAsia"/>
        </w:rPr>
        <w:t>．</w:t>
      </w:r>
      <w:r>
        <w:rPr>
          <w:rFonts w:ascii="SimSun" w:hint="eastAsia"/>
        </w:rPr>
        <w:t>《儿童和青少年法》（</w:t>
      </w:r>
      <w:r>
        <w:rPr>
          <w:rFonts w:ascii="SimSun" w:hint="eastAsia"/>
        </w:rPr>
        <w:t>1998</w:t>
      </w:r>
      <w:r>
        <w:rPr>
          <w:rFonts w:ascii="SimSun" w:hint="eastAsia"/>
        </w:rPr>
        <w:t>年</w:t>
      </w:r>
      <w:r>
        <w:rPr>
          <w:rFonts w:ascii="SimSun" w:hint="eastAsia"/>
        </w:rPr>
        <w:t>2</w:t>
      </w:r>
      <w:r>
        <w:rPr>
          <w:rFonts w:ascii="SimSun" w:hint="eastAsia"/>
        </w:rPr>
        <w:t>月</w:t>
      </w:r>
      <w:r>
        <w:rPr>
          <w:rFonts w:ascii="SimSun" w:hint="eastAsia"/>
        </w:rPr>
        <w:t>6</w:t>
      </w:r>
      <w:r>
        <w:rPr>
          <w:rFonts w:ascii="SimSun" w:hint="eastAsia"/>
        </w:rPr>
        <w:t>日第</w:t>
      </w:r>
      <w:r>
        <w:rPr>
          <w:rFonts w:ascii="SimSun"/>
        </w:rPr>
        <w:t>7739</w:t>
      </w:r>
      <w:r>
        <w:rPr>
          <w:rFonts w:ascii="SimSun" w:hint="eastAsia"/>
        </w:rPr>
        <w:t>号法律）禁止对生育的歧视，规定公立和私立学校不得对妊娠的女学生进行纪律惩罚或矫正措施。该法指出，公共教育部应该推行一个制度，允许怀孕的女童或少女继续或完成其学业。</w:t>
      </w:r>
    </w:p>
    <w:p w:rsidR="00000000" w:rsidRDefault="000F224C" w:rsidP="000F224C">
      <w:pP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rPr>
          <w:rFonts w:ascii="SimSun" w:hint="eastAsia"/>
          <w:sz w:val="24"/>
        </w:rPr>
      </w:pP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sz w:val="24"/>
        </w:rPr>
      </w:pPr>
      <w:r>
        <w:rPr>
          <w:rFonts w:ascii="SimHei" w:eastAsia="SimHei"/>
          <w:sz w:val="24"/>
        </w:rPr>
        <w:t>(c)</w:t>
      </w:r>
      <w:r>
        <w:rPr>
          <w:rFonts w:ascii="SimHei" w:eastAsia="SimHei" w:hint="eastAsia"/>
          <w:sz w:val="24"/>
        </w:rPr>
        <w:t xml:space="preserve"> </w:t>
      </w:r>
      <w:r>
        <w:rPr>
          <w:rFonts w:ascii="SimHei" w:eastAsia="SimHei" w:hint="eastAsia"/>
          <w:sz w:val="24"/>
        </w:rPr>
        <w:t>鼓励提供必要的辅助性社会服务，特别是通过建立和发展托</w:t>
      </w:r>
    </w:p>
    <w:p w:rsidR="00000000" w:rsidRDefault="000F224C" w:rsidP="000F224C">
      <w:pPr>
        <w:pBdr>
          <w:top w:val="single" w:sz="4" w:space="1" w:color="auto"/>
          <w:bottom w:val="single" w:sz="4" w:space="1" w:color="auto"/>
        </w:pBdr>
        <w:spacing w:after="240" w:line="360" w:lineRule="exact"/>
        <w:ind w:left="31680" w:hangingChars="257" w:firstLine="31680"/>
        <w:jc w:val="center"/>
        <w:rPr>
          <w:rFonts w:ascii="SimHei" w:eastAsia="SimHei"/>
          <w:sz w:val="24"/>
        </w:rPr>
      </w:pPr>
      <w:r>
        <w:rPr>
          <w:rFonts w:ascii="SimHei" w:eastAsia="SimHei" w:hint="eastAsia"/>
          <w:sz w:val="24"/>
        </w:rPr>
        <w:t>儿设施系统</w:t>
      </w:r>
      <w:r>
        <w:rPr>
          <w:rFonts w:ascii="SimHei" w:eastAsia="SimHei" w:hint="eastAsia"/>
          <w:sz w:val="24"/>
        </w:rPr>
        <w:t>,</w:t>
      </w:r>
      <w:r>
        <w:rPr>
          <w:rFonts w:ascii="SimHei" w:eastAsia="SimHei" w:hint="eastAsia"/>
          <w:sz w:val="24"/>
        </w:rPr>
        <w:t>使父母得以兼顾家庭义务和工作责任并参与公共事务；</w:t>
      </w:r>
    </w:p>
    <w:p w:rsidR="00000000" w:rsidRDefault="000F224C" w:rsidP="000F224C">
      <w:pPr>
        <w:pBdr>
          <w:top w:val="single" w:sz="4" w:space="1" w:color="auto"/>
          <w:bottom w:val="single" w:sz="4" w:space="1" w:color="auto"/>
        </w:pBdr>
        <w:spacing w:line="360" w:lineRule="exact"/>
        <w:ind w:left="31680" w:hangingChars="257" w:firstLine="31680"/>
        <w:rPr>
          <w:rFonts w:ascii="SimSun"/>
          <w:sz w:val="24"/>
        </w:rPr>
      </w:pPr>
      <w:r>
        <w:rPr>
          <w:rFonts w:ascii="SimSun"/>
          <w:sz w:val="24"/>
        </w:rPr>
        <w:t xml:space="preserve">  </w:t>
      </w:r>
    </w:p>
    <w:p w:rsidR="00000000" w:rsidRDefault="000F224C" w:rsidP="000F224C">
      <w:pPr>
        <w:spacing w:line="360" w:lineRule="exact"/>
        <w:ind w:left="31680" w:hangingChars="257" w:firstLine="31680"/>
        <w:rPr>
          <w:rFonts w:ascii="SimSun"/>
        </w:rPr>
      </w:pPr>
    </w:p>
    <w:p w:rsidR="00000000" w:rsidRDefault="000F224C" w:rsidP="000F224C">
      <w:pPr>
        <w:spacing w:after="240" w:line="360" w:lineRule="exact"/>
        <w:ind w:left="31680" w:hangingChars="257" w:firstLine="31680"/>
        <w:rPr>
          <w:rFonts w:ascii="SimSun"/>
        </w:rPr>
      </w:pPr>
      <w:r>
        <w:rPr>
          <w:rFonts w:ascii="SimSun"/>
        </w:rPr>
        <w:t>38</w:t>
      </w:r>
      <w:r>
        <w:rPr>
          <w:rFonts w:ascii="SimSun" w:hint="eastAsia"/>
        </w:rPr>
        <w:t>7</w:t>
      </w:r>
      <w:r>
        <w:rPr>
          <w:rFonts w:hint="eastAsia"/>
        </w:rPr>
        <w:t>．</w:t>
      </w:r>
      <w:r>
        <w:rPr>
          <w:rFonts w:ascii="SimSun" w:hint="eastAsia"/>
        </w:rPr>
        <w:t>从七十年代起，国家就开展一系列活动，为工作和学习的男女提供照顾孩子的服务。</w:t>
      </w:r>
    </w:p>
    <w:p w:rsidR="00000000" w:rsidRDefault="000F224C" w:rsidP="000F224C">
      <w:pPr>
        <w:spacing w:after="240" w:line="360" w:lineRule="exact"/>
        <w:ind w:left="31680" w:hangingChars="257" w:firstLine="31680"/>
        <w:rPr>
          <w:rFonts w:ascii="SimSun"/>
        </w:rPr>
      </w:pPr>
      <w:r>
        <w:rPr>
          <w:rFonts w:ascii="SimSun"/>
        </w:rPr>
        <w:t>38</w:t>
      </w:r>
      <w:r>
        <w:rPr>
          <w:rFonts w:ascii="SimSun" w:hint="eastAsia"/>
        </w:rPr>
        <w:t>8</w:t>
      </w:r>
      <w:r>
        <w:rPr>
          <w:rFonts w:hint="eastAsia"/>
        </w:rPr>
        <w:t>．</w:t>
      </w:r>
      <w:r>
        <w:rPr>
          <w:rFonts w:ascii="SimSun" w:hint="eastAsia"/>
        </w:rPr>
        <w:t>卫生部于</w:t>
      </w:r>
      <w:r>
        <w:rPr>
          <w:rFonts w:ascii="SimSun"/>
        </w:rPr>
        <w:t>1975</w:t>
      </w:r>
      <w:r>
        <w:rPr>
          <w:rFonts w:ascii="SimSun" w:hint="eastAsia"/>
        </w:rPr>
        <w:t>年制定了全面照顾幼儿中心计划，为工作和学习的妇女以及有社会经济问题的家庭照顾</w:t>
      </w:r>
      <w:r>
        <w:rPr>
          <w:rFonts w:ascii="SimSun"/>
        </w:rPr>
        <w:t>2</w:t>
      </w:r>
      <w:r>
        <w:rPr>
          <w:rFonts w:ascii="SimSun" w:hint="eastAsia"/>
        </w:rPr>
        <w:t>到</w:t>
      </w:r>
      <w:r>
        <w:rPr>
          <w:rFonts w:ascii="SimSun"/>
        </w:rPr>
        <w:t>6</w:t>
      </w:r>
      <w:r>
        <w:rPr>
          <w:rFonts w:ascii="SimSun" w:hint="eastAsia"/>
        </w:rPr>
        <w:t>岁的子女。这项服务还包括对</w:t>
      </w:r>
      <w:r>
        <w:rPr>
          <w:rFonts w:ascii="SimSun"/>
        </w:rPr>
        <w:t>6</w:t>
      </w:r>
      <w:r>
        <w:rPr>
          <w:rFonts w:ascii="SimSun" w:hint="eastAsia"/>
        </w:rPr>
        <w:t>个月到</w:t>
      </w:r>
      <w:r>
        <w:rPr>
          <w:rFonts w:ascii="SimSun"/>
        </w:rPr>
        <w:t>6</w:t>
      </w:r>
      <w:r>
        <w:rPr>
          <w:rFonts w:ascii="SimSun" w:hint="eastAsia"/>
        </w:rPr>
        <w:t>岁的孩子和怀孕及哺乳期的母亲提供补充食物。这项支持工作是通过教育和营养中心来进行的，该中心的一部分是同全面照顾幼儿中心一起工作的。教育和营养中心</w:t>
      </w:r>
      <w:r>
        <w:rPr>
          <w:rFonts w:ascii="SimSun"/>
        </w:rPr>
        <w:t>1949</w:t>
      </w:r>
      <w:r>
        <w:rPr>
          <w:rFonts w:ascii="SimSun" w:hint="eastAsia"/>
        </w:rPr>
        <w:t>年就存在了。这项计划是根据</w:t>
      </w:r>
      <w:r>
        <w:rPr>
          <w:rFonts w:ascii="SimSun"/>
        </w:rPr>
        <w:t>1976</w:t>
      </w:r>
      <w:r>
        <w:rPr>
          <w:rFonts w:ascii="SimSun" w:hint="eastAsia"/>
        </w:rPr>
        <w:t>年</w:t>
      </w:r>
      <w:r>
        <w:rPr>
          <w:rFonts w:ascii="SimSun"/>
        </w:rPr>
        <w:t>3</w:t>
      </w:r>
      <w:r>
        <w:rPr>
          <w:rFonts w:ascii="SimSun" w:hint="eastAsia"/>
        </w:rPr>
        <w:t>月</w:t>
      </w:r>
      <w:r>
        <w:rPr>
          <w:rFonts w:ascii="SimSun"/>
        </w:rPr>
        <w:t>3</w:t>
      </w:r>
      <w:r>
        <w:rPr>
          <w:rFonts w:ascii="SimSun" w:hint="eastAsia"/>
        </w:rPr>
        <w:t>日的第</w:t>
      </w:r>
      <w:r>
        <w:rPr>
          <w:rFonts w:ascii="SimSun"/>
        </w:rPr>
        <w:t>5828-SPPS</w:t>
      </w:r>
      <w:r>
        <w:rPr>
          <w:rFonts w:ascii="SimSun" w:hint="eastAsia"/>
        </w:rPr>
        <w:t>号行政法制定的；通过</w:t>
      </w:r>
      <w:r>
        <w:rPr>
          <w:rFonts w:ascii="SimSun"/>
        </w:rPr>
        <w:t>1983</w:t>
      </w:r>
      <w:r>
        <w:rPr>
          <w:rFonts w:ascii="SimSun" w:hint="eastAsia"/>
        </w:rPr>
        <w:t>年</w:t>
      </w:r>
      <w:r>
        <w:rPr>
          <w:rFonts w:ascii="SimSun"/>
        </w:rPr>
        <w:t>7</w:t>
      </w:r>
      <w:r>
        <w:rPr>
          <w:rFonts w:ascii="SimSun" w:hint="eastAsia"/>
        </w:rPr>
        <w:t>月</w:t>
      </w:r>
      <w:r>
        <w:rPr>
          <w:rFonts w:ascii="SimSun"/>
        </w:rPr>
        <w:t>21</w:t>
      </w:r>
      <w:r>
        <w:rPr>
          <w:rFonts w:ascii="SimSun" w:hint="eastAsia"/>
        </w:rPr>
        <w:t>日的教育和营养中心</w:t>
      </w:r>
      <w:r>
        <w:rPr>
          <w:rFonts w:ascii="SimSun"/>
        </w:rPr>
        <w:t>-</w:t>
      </w:r>
      <w:r>
        <w:rPr>
          <w:rFonts w:ascii="SimSun" w:hint="eastAsia"/>
        </w:rPr>
        <w:t>全面照顾幼儿中心合并的第</w:t>
      </w:r>
      <w:r>
        <w:rPr>
          <w:rFonts w:ascii="SimSun"/>
        </w:rPr>
        <w:t>6879</w:t>
      </w:r>
      <w:r>
        <w:rPr>
          <w:rFonts w:ascii="SimSun" w:hint="eastAsia"/>
        </w:rPr>
        <w:t>号法律在法律上得到了确认。</w:t>
      </w:r>
    </w:p>
    <w:p w:rsidR="00000000" w:rsidRDefault="000F224C" w:rsidP="000F224C">
      <w:pPr>
        <w:spacing w:after="240" w:line="360" w:lineRule="exact"/>
        <w:ind w:left="31680" w:hangingChars="257" w:firstLine="31680"/>
        <w:rPr>
          <w:rFonts w:ascii="SimSun"/>
        </w:rPr>
      </w:pPr>
      <w:r>
        <w:rPr>
          <w:rFonts w:ascii="SimSun"/>
        </w:rPr>
        <w:t>3</w:t>
      </w:r>
      <w:r>
        <w:rPr>
          <w:rFonts w:ascii="SimSun" w:hint="eastAsia"/>
        </w:rPr>
        <w:t>89</w:t>
      </w:r>
      <w:r>
        <w:rPr>
          <w:rFonts w:hint="eastAsia"/>
        </w:rPr>
        <w:t>．</w:t>
      </w:r>
      <w:r>
        <w:rPr>
          <w:rFonts w:ascii="SimSun" w:hint="eastAsia"/>
        </w:rPr>
        <w:t>从</w:t>
      </w:r>
      <w:r>
        <w:rPr>
          <w:rFonts w:ascii="SimSun"/>
        </w:rPr>
        <w:t>1952</w:t>
      </w:r>
      <w:r>
        <w:rPr>
          <w:rFonts w:ascii="SimSun" w:hint="eastAsia"/>
        </w:rPr>
        <w:t>年起，劳动部的幼儿园计划启动了，它为经济</w:t>
      </w:r>
      <w:r>
        <w:rPr>
          <w:rFonts w:ascii="SimSun" w:hint="eastAsia"/>
        </w:rPr>
        <w:t>困难的工作母亲提供服务。</w:t>
      </w:r>
      <w:r>
        <w:rPr>
          <w:rFonts w:ascii="SimSun"/>
        </w:rPr>
        <w:t>1980</w:t>
      </w:r>
      <w:r>
        <w:rPr>
          <w:rFonts w:ascii="SimSun" w:hint="eastAsia"/>
        </w:rPr>
        <w:t>年，劳动部将该项计划扩大到全国，照顾那些参加工作和低收入的父母的</w:t>
      </w:r>
      <w:r>
        <w:rPr>
          <w:rFonts w:ascii="SimSun"/>
        </w:rPr>
        <w:t>6</w:t>
      </w:r>
      <w:r>
        <w:rPr>
          <w:rFonts w:ascii="SimSun" w:hint="eastAsia"/>
        </w:rPr>
        <w:t>个月至</w:t>
      </w:r>
      <w:r>
        <w:rPr>
          <w:rFonts w:ascii="SimSun"/>
        </w:rPr>
        <w:t>9</w:t>
      </w:r>
      <w:r>
        <w:rPr>
          <w:rFonts w:ascii="SimSun" w:hint="eastAsia"/>
        </w:rPr>
        <w:t>岁的孩子。在咖啡收获季节，在咖啡和甘蔗产地建立临时幼儿园，以及两个每天照顾孩子的园地。</w:t>
      </w:r>
    </w:p>
    <w:p w:rsidR="00000000" w:rsidRDefault="000F224C" w:rsidP="000F224C">
      <w:pPr>
        <w:spacing w:after="240" w:line="360" w:lineRule="exact"/>
        <w:ind w:left="31680" w:hangingChars="257" w:firstLine="31680"/>
        <w:rPr>
          <w:rFonts w:ascii="SimSun"/>
        </w:rPr>
      </w:pPr>
      <w:r>
        <w:rPr>
          <w:rFonts w:ascii="SimSun"/>
        </w:rPr>
        <w:t>39</w:t>
      </w:r>
      <w:r>
        <w:rPr>
          <w:rFonts w:ascii="SimSun" w:hint="eastAsia"/>
        </w:rPr>
        <w:t>0</w:t>
      </w:r>
      <w:r>
        <w:rPr>
          <w:rFonts w:hint="eastAsia"/>
        </w:rPr>
        <w:t>．</w:t>
      </w:r>
      <w:r>
        <w:rPr>
          <w:rFonts w:ascii="SimSun" w:hint="eastAsia"/>
        </w:rPr>
        <w:t>根据</w:t>
      </w:r>
      <w:r>
        <w:rPr>
          <w:rFonts w:ascii="SimSun"/>
        </w:rPr>
        <w:t>1994</w:t>
      </w:r>
      <w:r>
        <w:rPr>
          <w:rFonts w:ascii="SimSun" w:hint="eastAsia"/>
        </w:rPr>
        <w:t>年</w:t>
      </w:r>
      <w:r>
        <w:rPr>
          <w:rFonts w:ascii="SimSun"/>
        </w:rPr>
        <w:t>3</w:t>
      </w:r>
      <w:r>
        <w:rPr>
          <w:rFonts w:ascii="SimSun" w:hint="eastAsia"/>
        </w:rPr>
        <w:t>月</w:t>
      </w:r>
      <w:r>
        <w:rPr>
          <w:rFonts w:ascii="SimSun"/>
        </w:rPr>
        <w:t>25</w:t>
      </w:r>
      <w:r>
        <w:rPr>
          <w:rFonts w:ascii="SimSun" w:hint="eastAsia"/>
        </w:rPr>
        <w:t>日的《第</w:t>
      </w:r>
      <w:r>
        <w:rPr>
          <w:rFonts w:ascii="SimSun"/>
        </w:rPr>
        <w:t>7380</w:t>
      </w:r>
      <w:r>
        <w:rPr>
          <w:rFonts w:ascii="SimSun" w:hint="eastAsia"/>
        </w:rPr>
        <w:t>号幼儿园和家庭学校总法》，劳动部也要批准和监督全国私立幼儿园的工作。</w:t>
      </w:r>
      <w:r>
        <w:rPr>
          <w:rFonts w:ascii="SimSun"/>
        </w:rPr>
        <w:t xml:space="preserve"> </w:t>
      </w:r>
    </w:p>
    <w:p w:rsidR="00000000" w:rsidRDefault="000F224C" w:rsidP="000F224C">
      <w:pPr>
        <w:spacing w:after="240" w:line="360" w:lineRule="exact"/>
        <w:ind w:left="31680" w:hangingChars="257" w:firstLine="31680"/>
        <w:rPr>
          <w:rFonts w:ascii="SimSun"/>
        </w:rPr>
      </w:pPr>
      <w:r>
        <w:rPr>
          <w:rFonts w:ascii="SimSun"/>
        </w:rPr>
        <w:t>39</w:t>
      </w:r>
      <w:r>
        <w:rPr>
          <w:rFonts w:ascii="SimSun" w:hint="eastAsia"/>
        </w:rPr>
        <w:t>1</w:t>
      </w:r>
      <w:r>
        <w:rPr>
          <w:rFonts w:hint="eastAsia"/>
        </w:rPr>
        <w:t>．</w:t>
      </w:r>
      <w:r>
        <w:rPr>
          <w:rFonts w:ascii="SimSun"/>
        </w:rPr>
        <w:t xml:space="preserve"> </w:t>
      </w:r>
      <w:r>
        <w:rPr>
          <w:rFonts w:ascii="SimSun" w:hint="eastAsia"/>
        </w:rPr>
        <w:t>另一方面，《促进妇女社会平等法》提出由国家来创建幼儿园（第</w:t>
      </w:r>
      <w:r>
        <w:rPr>
          <w:rFonts w:ascii="SimSun"/>
        </w:rPr>
        <w:t>9</w:t>
      </w:r>
      <w:r>
        <w:rPr>
          <w:rFonts w:ascii="SimSun" w:hint="eastAsia"/>
        </w:rPr>
        <w:t>条至第</w:t>
      </w:r>
      <w:r>
        <w:rPr>
          <w:rFonts w:ascii="SimSun"/>
        </w:rPr>
        <w:t>13</w:t>
      </w:r>
      <w:r>
        <w:rPr>
          <w:rFonts w:ascii="SimSun" w:hint="eastAsia"/>
        </w:rPr>
        <w:t>条）。</w:t>
      </w:r>
    </w:p>
    <w:p w:rsidR="00000000" w:rsidRDefault="000F224C" w:rsidP="000F224C">
      <w:pPr>
        <w:spacing w:after="240" w:line="360" w:lineRule="exact"/>
        <w:ind w:left="31680" w:hangingChars="257" w:firstLine="31680"/>
        <w:rPr>
          <w:rFonts w:ascii="SimSun"/>
        </w:rPr>
      </w:pPr>
      <w:r>
        <w:rPr>
          <w:rFonts w:ascii="SimSun"/>
        </w:rPr>
        <w:t>39</w:t>
      </w:r>
      <w:r>
        <w:rPr>
          <w:rFonts w:ascii="SimSun" w:hint="eastAsia"/>
        </w:rPr>
        <w:t>2</w:t>
      </w:r>
      <w:r>
        <w:rPr>
          <w:rFonts w:hint="eastAsia"/>
        </w:rPr>
        <w:t>．</w:t>
      </w:r>
      <w:r>
        <w:rPr>
          <w:rFonts w:ascii="SimSun"/>
        </w:rPr>
        <w:t xml:space="preserve"> </w:t>
      </w:r>
      <w:r>
        <w:rPr>
          <w:rFonts w:ascii="SimSun" w:hint="eastAsia"/>
        </w:rPr>
        <w:t>社会援助联合研究所的社区计划是</w:t>
      </w:r>
      <w:r>
        <w:rPr>
          <w:rFonts w:ascii="SimSun"/>
        </w:rPr>
        <w:t>1989</w:t>
      </w:r>
      <w:r>
        <w:rPr>
          <w:rFonts w:ascii="SimSun" w:hint="eastAsia"/>
        </w:rPr>
        <w:t>年建立的，目的是通过低成本的社区轮班工作，扩大提供幼儿照顾中心的</w:t>
      </w:r>
      <w:r>
        <w:rPr>
          <w:rFonts w:ascii="SimSun" w:hint="eastAsia"/>
        </w:rPr>
        <w:t>服务。社区一个妇女照顾</w:t>
      </w:r>
      <w:r>
        <w:rPr>
          <w:rFonts w:ascii="SimSun"/>
        </w:rPr>
        <w:t>10</w:t>
      </w:r>
      <w:r>
        <w:rPr>
          <w:rFonts w:ascii="SimSun" w:hint="eastAsia"/>
        </w:rPr>
        <w:t>个孩子，使其他的妇女能够劳动获得报酬。社会援助联合研究所提供家具和每月一笔钱。照顾儿童的妇女在各地接受训练，以提高她们的专业能力。</w:t>
      </w:r>
    </w:p>
    <w:p w:rsidR="00000000" w:rsidRDefault="000F224C" w:rsidP="000F224C">
      <w:pPr>
        <w:spacing w:after="240" w:line="360" w:lineRule="exact"/>
        <w:ind w:left="31680" w:hangingChars="257" w:firstLine="31680"/>
        <w:rPr>
          <w:rFonts w:ascii="SimSun"/>
        </w:rPr>
      </w:pPr>
      <w:r>
        <w:rPr>
          <w:rFonts w:ascii="SimSun"/>
        </w:rPr>
        <w:t>39</w:t>
      </w:r>
      <w:r>
        <w:rPr>
          <w:rFonts w:ascii="SimSun" w:hint="eastAsia"/>
        </w:rPr>
        <w:t>3</w:t>
      </w:r>
      <w:r>
        <w:rPr>
          <w:rFonts w:hint="eastAsia"/>
        </w:rPr>
        <w:t>．</w:t>
      </w:r>
      <w:r>
        <w:rPr>
          <w:rFonts w:ascii="SimSun" w:hint="eastAsia"/>
        </w:rPr>
        <w:t>可用的信息是同被关注人民的地区和社会经济条件不可分的。根据劳动部的材料，全国共有</w:t>
      </w:r>
      <w:r>
        <w:rPr>
          <w:rFonts w:ascii="SimSun"/>
        </w:rPr>
        <w:t>1095</w:t>
      </w:r>
      <w:r>
        <w:rPr>
          <w:rFonts w:ascii="SimSun" w:hint="eastAsia"/>
        </w:rPr>
        <w:t>所幼儿园，其中</w:t>
      </w:r>
      <w:r>
        <w:rPr>
          <w:rFonts w:ascii="SimSun"/>
        </w:rPr>
        <w:t>560</w:t>
      </w:r>
      <w:r>
        <w:rPr>
          <w:rFonts w:ascii="SimSun" w:hint="eastAsia"/>
        </w:rPr>
        <w:t>所是国家的（</w:t>
      </w:r>
      <w:r>
        <w:rPr>
          <w:rFonts w:ascii="SimSun"/>
        </w:rPr>
        <w:t>51%</w:t>
      </w:r>
      <w:r>
        <w:rPr>
          <w:rFonts w:ascii="SimSun" w:hint="eastAsia"/>
        </w:rPr>
        <w:t>）。发展趋势是私立幼儿园迅速发展，因为需求增加了，而政府的响应有限。</w:t>
      </w:r>
      <w:r>
        <w:rPr>
          <w:rFonts w:ascii="SimSun"/>
        </w:rPr>
        <w:t>68%</w:t>
      </w:r>
      <w:r>
        <w:rPr>
          <w:rFonts w:ascii="SimSun" w:hint="eastAsia"/>
        </w:rPr>
        <w:t>的幼儿园集中在圣何塞省。约</w:t>
      </w:r>
      <w:r>
        <w:rPr>
          <w:rFonts w:ascii="SimSun"/>
        </w:rPr>
        <w:t>90%</w:t>
      </w:r>
      <w:r>
        <w:rPr>
          <w:rFonts w:ascii="SimSun" w:hint="eastAsia"/>
        </w:rPr>
        <w:t>位于大都市区、市区。</w:t>
      </w:r>
    </w:p>
    <w:p w:rsidR="00000000" w:rsidRDefault="000F224C" w:rsidP="000F224C">
      <w:pPr>
        <w:spacing w:after="240" w:line="360" w:lineRule="exact"/>
        <w:ind w:left="31680" w:hangingChars="257" w:firstLine="31680"/>
        <w:rPr>
          <w:rFonts w:ascii="SimSun"/>
        </w:rPr>
      </w:pPr>
      <w:r>
        <w:rPr>
          <w:rFonts w:ascii="SimSun"/>
        </w:rPr>
        <w:t>39</w:t>
      </w:r>
      <w:r>
        <w:rPr>
          <w:rFonts w:ascii="SimSun" w:hint="eastAsia"/>
        </w:rPr>
        <w:t>4</w:t>
      </w:r>
      <w:r>
        <w:rPr>
          <w:rFonts w:hint="eastAsia"/>
        </w:rPr>
        <w:t>．</w:t>
      </w:r>
      <w:r>
        <w:rPr>
          <w:rFonts w:ascii="SimSun" w:hint="eastAsia"/>
        </w:rPr>
        <w:t>妇女日益加入劳动大军中，这类服务业的需求增加了。她们中的相当一大部分人交不起私立幼儿</w:t>
      </w:r>
      <w:r>
        <w:rPr>
          <w:rFonts w:ascii="SimSun" w:hint="eastAsia"/>
        </w:rPr>
        <w:t>园的费用，这加重了对国家服务业的压力；对贫困女工来说，选择的可能性有限。照顾社区家庭的人员没有适当的专业训练</w:t>
      </w:r>
      <w:r>
        <w:rPr>
          <w:rFonts w:ascii="SimSun"/>
        </w:rPr>
        <w:t xml:space="preserve"> </w:t>
      </w:r>
      <w:r>
        <w:rPr>
          <w:rFonts w:ascii="SimSun" w:hint="eastAsia"/>
        </w:rPr>
        <w:t>，也没有适当的设施来提供服务。教育和营养中心、全面照顾幼儿中心以及劳动部的幼儿园的名额有限。这种状况造成对年幼儿的照顾可能性不很可靠。</w:t>
      </w:r>
    </w:p>
    <w:p w:rsidR="00000000" w:rsidRDefault="000F224C" w:rsidP="000F224C">
      <w:pPr>
        <w:spacing w:after="240" w:line="360" w:lineRule="exact"/>
        <w:ind w:left="31680" w:hangingChars="257" w:firstLine="31680"/>
        <w:rPr>
          <w:rFonts w:ascii="SimSun"/>
        </w:rPr>
      </w:pPr>
      <w:r>
        <w:rPr>
          <w:rFonts w:ascii="SimSun"/>
        </w:rPr>
        <w:t>39</w:t>
      </w:r>
      <w:r>
        <w:rPr>
          <w:rFonts w:ascii="SimSun" w:hint="eastAsia"/>
        </w:rPr>
        <w:t>5</w:t>
      </w:r>
      <w:r>
        <w:rPr>
          <w:rFonts w:hint="eastAsia"/>
        </w:rPr>
        <w:t>．</w:t>
      </w:r>
      <w:r>
        <w:rPr>
          <w:rFonts w:ascii="SimSun" w:hint="eastAsia"/>
        </w:rPr>
        <w:t>根据《劳动法》，哺乳女工有权每天为子女喂一小时的奶。公立部门的妇女广泛行使了这一权利。一些私营企业承认这一权利，但是一大部分企业做出了限制。在这种情况下，权利没有得到行使，侵犯权利也没有得到揭发，因为害怕失去工作。那些自己经营的女工、在非正式部门的女工、从事</w:t>
      </w:r>
      <w:r>
        <w:rPr>
          <w:rFonts w:ascii="SimSun" w:hint="eastAsia"/>
        </w:rPr>
        <w:t>季节性工作或从事农业的女工没有机会行使这一权利。一般情况下，她们把孩子带到工作的地方，有机会时就喂奶，这会对孩子的安全和健康造成危害。</w:t>
      </w:r>
    </w:p>
    <w:p w:rsidR="00000000" w:rsidRDefault="000F224C" w:rsidP="000F224C">
      <w:pPr>
        <w:spacing w:after="240" w:line="360" w:lineRule="exact"/>
        <w:ind w:left="31680" w:hangingChars="257" w:firstLine="31680"/>
        <w:rPr>
          <w:rFonts w:ascii="SimHei" w:eastAsia="SimHei"/>
        </w:rPr>
      </w:pPr>
      <w:r>
        <w:rPr>
          <w:rFonts w:ascii="SimHei" w:eastAsia="SimHei" w:hint="eastAsia"/>
        </w:rPr>
        <w:t>第十一条：</w:t>
      </w:r>
    </w:p>
    <w:p w:rsidR="00000000" w:rsidRDefault="000F224C" w:rsidP="000F224C">
      <w:pPr>
        <w:spacing w:after="240" w:line="360" w:lineRule="exact"/>
        <w:ind w:left="31680" w:hangingChars="257" w:firstLine="31680"/>
        <w:rPr>
          <w:rFonts w:ascii="SimSun"/>
        </w:rPr>
      </w:pPr>
      <w:r>
        <w:rPr>
          <w:rFonts w:ascii="SimSun"/>
        </w:rPr>
        <w:t>3</w:t>
      </w:r>
      <w:r>
        <w:rPr>
          <w:rFonts w:ascii="SimSun" w:hint="eastAsia"/>
        </w:rPr>
        <w:t>．应参照科技知识，定期审查与本条所包涵的内容有关的保护性法律，必要时应加以修订、废止或推广。</w:t>
      </w:r>
    </w:p>
    <w:p w:rsidR="00000000" w:rsidRDefault="000F224C" w:rsidP="000F224C">
      <w:pP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r>
        <w:rPr>
          <w:rFonts w:ascii="SimHei" w:eastAsia="SimHei" w:hint="eastAsia"/>
          <w:sz w:val="24"/>
        </w:rPr>
        <w:t>法律保护</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sz w:val="24"/>
        </w:rPr>
      </w:pPr>
    </w:p>
    <w:p w:rsidR="00000000" w:rsidRDefault="000F224C" w:rsidP="000F224C">
      <w:pPr>
        <w:spacing w:line="360" w:lineRule="exact"/>
        <w:ind w:left="31680" w:hangingChars="257" w:firstLine="31680"/>
        <w:rPr>
          <w:rFonts w:ascii="SimSun" w:hint="eastAsia"/>
        </w:rPr>
      </w:pPr>
    </w:p>
    <w:p w:rsidR="00000000" w:rsidRDefault="000F224C" w:rsidP="000F224C">
      <w:pPr>
        <w:spacing w:after="240" w:line="360" w:lineRule="exact"/>
        <w:ind w:left="31680" w:hangingChars="257" w:firstLine="31680"/>
        <w:rPr>
          <w:rFonts w:ascii="SimSun"/>
        </w:rPr>
      </w:pPr>
      <w:r>
        <w:rPr>
          <w:rFonts w:ascii="SimSun"/>
        </w:rPr>
        <w:t>39</w:t>
      </w:r>
      <w:r>
        <w:rPr>
          <w:rFonts w:ascii="SimSun" w:hint="eastAsia"/>
        </w:rPr>
        <w:t>6</w:t>
      </w:r>
      <w:r>
        <w:rPr>
          <w:rFonts w:hint="eastAsia"/>
        </w:rPr>
        <w:t>．</w:t>
      </w:r>
      <w:r>
        <w:rPr>
          <w:rFonts w:ascii="SimSun"/>
        </w:rPr>
        <w:t xml:space="preserve"> </w:t>
      </w:r>
      <w:r>
        <w:rPr>
          <w:rFonts w:ascii="SimSun" w:hint="eastAsia"/>
        </w:rPr>
        <w:t>哥斯达黎加批准了国际劳工组织保护妇女工作的一些公约和协定。它们是：</w:t>
      </w:r>
      <w:r>
        <w:rPr>
          <w:rFonts w:ascii="SimSun"/>
        </w:rPr>
        <w:t>1951</w:t>
      </w:r>
      <w:r>
        <w:rPr>
          <w:rFonts w:ascii="SimSun" w:hint="eastAsia"/>
        </w:rPr>
        <w:t>年关于同工同酬的第</w:t>
      </w:r>
      <w:r>
        <w:rPr>
          <w:rFonts w:ascii="SimSun"/>
        </w:rPr>
        <w:t>100</w:t>
      </w:r>
      <w:r>
        <w:rPr>
          <w:rFonts w:ascii="SimSun" w:hint="eastAsia"/>
        </w:rPr>
        <w:t>号公约和第</w:t>
      </w:r>
      <w:r>
        <w:rPr>
          <w:rFonts w:ascii="SimSun"/>
        </w:rPr>
        <w:t>90</w:t>
      </w:r>
      <w:r>
        <w:rPr>
          <w:rFonts w:ascii="SimSun" w:hint="eastAsia"/>
        </w:rPr>
        <w:t>号建议；</w:t>
      </w:r>
      <w:r>
        <w:rPr>
          <w:rFonts w:ascii="SimSun"/>
        </w:rPr>
        <w:t>1958</w:t>
      </w:r>
      <w:r>
        <w:rPr>
          <w:rFonts w:ascii="SimSun" w:hint="eastAsia"/>
        </w:rPr>
        <w:t>年关于（就业及职业）歧视的第</w:t>
      </w:r>
      <w:r>
        <w:rPr>
          <w:rFonts w:ascii="SimSun"/>
        </w:rPr>
        <w:t>111</w:t>
      </w:r>
      <w:r>
        <w:rPr>
          <w:rFonts w:ascii="SimSun" w:hint="eastAsia"/>
        </w:rPr>
        <w:t>号公约和建议；</w:t>
      </w:r>
      <w:r>
        <w:rPr>
          <w:rFonts w:ascii="SimSun"/>
        </w:rPr>
        <w:t>1935</w:t>
      </w:r>
      <w:r>
        <w:rPr>
          <w:rFonts w:ascii="SimSun" w:hint="eastAsia"/>
        </w:rPr>
        <w:t>年关于（妇女）井下工作的第</w:t>
      </w:r>
      <w:r>
        <w:rPr>
          <w:rFonts w:ascii="SimSun"/>
        </w:rPr>
        <w:t>45</w:t>
      </w:r>
      <w:r>
        <w:rPr>
          <w:rFonts w:ascii="SimSun" w:hint="eastAsia"/>
        </w:rPr>
        <w:t>号公约。</w:t>
      </w:r>
      <w:r>
        <w:rPr>
          <w:rFonts w:ascii="SimSun"/>
        </w:rPr>
        <w:t>1985</w:t>
      </w:r>
      <w:r>
        <w:rPr>
          <w:rFonts w:ascii="SimSun" w:hint="eastAsia"/>
        </w:rPr>
        <w:t>年关于劳动</w:t>
      </w:r>
      <w:r>
        <w:rPr>
          <w:rFonts w:ascii="SimSun" w:hint="eastAsia"/>
        </w:rPr>
        <w:t>中健康服务的第</w:t>
      </w:r>
      <w:r>
        <w:rPr>
          <w:rFonts w:ascii="SimSun"/>
        </w:rPr>
        <w:t>161</w:t>
      </w:r>
      <w:r>
        <w:rPr>
          <w:rFonts w:ascii="SimSun" w:hint="eastAsia"/>
        </w:rPr>
        <w:t>号公约尚未得到哥斯达黎加政府的批准。</w:t>
      </w:r>
    </w:p>
    <w:p w:rsidR="00000000" w:rsidRDefault="000F224C" w:rsidP="000F224C">
      <w:pPr>
        <w:spacing w:after="240" w:line="360" w:lineRule="exact"/>
        <w:ind w:left="31680" w:hangingChars="257" w:firstLine="31680"/>
        <w:rPr>
          <w:rFonts w:ascii="SimSun"/>
        </w:rPr>
      </w:pPr>
      <w:r>
        <w:rPr>
          <w:rFonts w:ascii="SimSun"/>
        </w:rPr>
        <w:t>39</w:t>
      </w:r>
      <w:r>
        <w:rPr>
          <w:rFonts w:ascii="SimSun" w:hint="eastAsia"/>
        </w:rPr>
        <w:t>7</w:t>
      </w:r>
      <w:r>
        <w:rPr>
          <w:rFonts w:hint="eastAsia"/>
        </w:rPr>
        <w:t>．</w:t>
      </w:r>
      <w:r>
        <w:rPr>
          <w:rFonts w:ascii="SimSun"/>
        </w:rPr>
        <w:t xml:space="preserve"> </w:t>
      </w:r>
      <w:r>
        <w:rPr>
          <w:rFonts w:ascii="SimSun" w:hint="eastAsia"/>
        </w:rPr>
        <w:t>正如已指出的，有限制妇女从事不利于健康的、沉重的和危险的活动的保护法。出现了取消这些规则的改革，认为这些规则是歧视性的，因为觉得妇女的能力有限，她们本身不能决定工作是危险的，还是不危险的。此外，还表现出一种双重标准，即其所保护的利益一般是生育机能和家庭的照顾，而不是作为人的妇女。</w:t>
      </w:r>
    </w:p>
    <w:p w:rsidR="00000000" w:rsidRDefault="000F224C" w:rsidP="000F224C">
      <w:pP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r>
        <w:rPr>
          <w:rFonts w:ascii="SimHei" w:eastAsia="SimHei" w:hint="eastAsia"/>
          <w:sz w:val="24"/>
        </w:rPr>
        <w:t>防止工作中性骚扰的措施</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p>
    <w:p w:rsidR="00000000" w:rsidRDefault="000F224C" w:rsidP="000F224C">
      <w:pPr>
        <w:spacing w:line="360" w:lineRule="exact"/>
        <w:ind w:left="31680" w:hangingChars="257" w:firstLine="31680"/>
        <w:rPr>
          <w:rFonts w:ascii="SimSun"/>
        </w:rPr>
      </w:pPr>
    </w:p>
    <w:p w:rsidR="00000000" w:rsidRDefault="000F224C" w:rsidP="000F224C">
      <w:pPr>
        <w:spacing w:after="240" w:line="360" w:lineRule="exact"/>
        <w:ind w:left="31680" w:hangingChars="257" w:firstLine="31680"/>
        <w:rPr>
          <w:rFonts w:ascii="SimSun"/>
        </w:rPr>
      </w:pPr>
      <w:r>
        <w:rPr>
          <w:rFonts w:ascii="SimSun"/>
        </w:rPr>
        <w:t>39</w:t>
      </w:r>
      <w:r>
        <w:rPr>
          <w:rFonts w:ascii="SimSun" w:hint="eastAsia"/>
        </w:rPr>
        <w:t>8</w:t>
      </w:r>
      <w:r>
        <w:rPr>
          <w:rFonts w:hint="eastAsia"/>
        </w:rPr>
        <w:t>．</w:t>
      </w:r>
      <w:r>
        <w:rPr>
          <w:rFonts w:ascii="SimSun"/>
        </w:rPr>
        <w:t>1995</w:t>
      </w:r>
      <w:r>
        <w:rPr>
          <w:rFonts w:ascii="SimSun" w:hint="eastAsia"/>
        </w:rPr>
        <w:t>年</w:t>
      </w:r>
      <w:r>
        <w:rPr>
          <w:rFonts w:ascii="SimSun"/>
        </w:rPr>
        <w:t>3</w:t>
      </w:r>
      <w:r>
        <w:rPr>
          <w:rFonts w:ascii="SimSun" w:hint="eastAsia"/>
        </w:rPr>
        <w:t>月</w:t>
      </w:r>
      <w:r>
        <w:rPr>
          <w:rFonts w:ascii="SimSun" w:hint="eastAsia"/>
        </w:rPr>
        <w:t>3</w:t>
      </w:r>
      <w:r>
        <w:rPr>
          <w:rFonts w:ascii="SimSun" w:hint="eastAsia"/>
        </w:rPr>
        <w:t>日，通过了反对教育的工作中性骚扰的第</w:t>
      </w:r>
      <w:r>
        <w:rPr>
          <w:rFonts w:ascii="SimSun"/>
        </w:rPr>
        <w:t>7476</w:t>
      </w:r>
      <w:r>
        <w:rPr>
          <w:rFonts w:ascii="SimSun" w:hint="eastAsia"/>
        </w:rPr>
        <w:t>号法律。正如第</w:t>
      </w:r>
      <w:r>
        <w:rPr>
          <w:rFonts w:ascii="SimSun"/>
        </w:rPr>
        <w:t>96</w:t>
      </w:r>
      <w:r>
        <w:rPr>
          <w:rFonts w:ascii="SimSun" w:hint="eastAsia"/>
        </w:rPr>
        <w:t>条所指出的，法律提出了实施办法，确定了揭发和</w:t>
      </w:r>
      <w:r>
        <w:rPr>
          <w:rFonts w:ascii="SimSun" w:hint="eastAsia"/>
        </w:rPr>
        <w:t>防止的机制和程序，并要求每个工作单位和公、私立学校在一定期限内制定出法律规则。</w:t>
      </w:r>
    </w:p>
    <w:p w:rsidR="00000000" w:rsidRDefault="000F224C" w:rsidP="000F224C">
      <w:pPr>
        <w:spacing w:after="240" w:line="360" w:lineRule="exact"/>
        <w:ind w:left="31680" w:hangingChars="257" w:firstLine="31680"/>
        <w:rPr>
          <w:rFonts w:ascii="SimSun"/>
        </w:rPr>
      </w:pPr>
      <w:r>
        <w:rPr>
          <w:rFonts w:ascii="SimSun" w:hint="eastAsia"/>
        </w:rPr>
        <w:t>399</w:t>
      </w:r>
      <w:r>
        <w:rPr>
          <w:rFonts w:hint="eastAsia"/>
        </w:rPr>
        <w:t>．</w:t>
      </w:r>
      <w:r>
        <w:rPr>
          <w:rFonts w:ascii="SimSun" w:hint="eastAsia"/>
        </w:rPr>
        <w:t>在各个不同机构执行法律的时候，可能会有遗漏的地方、忽略的地方以及理解问题，因而要求对文本进行修改。在这方面有一个包括若干款项的修正案，其目的是：</w:t>
      </w:r>
    </w:p>
    <w:p w:rsidR="00000000" w:rsidRDefault="000F224C" w:rsidP="000F224C">
      <w:pPr>
        <w:spacing w:after="240" w:line="360" w:lineRule="exact"/>
        <w:ind w:leftChars="285" w:left="31680" w:hangingChars="228" w:firstLine="31680"/>
        <w:rPr>
          <w:rFonts w:ascii="SimSun"/>
        </w:rPr>
      </w:pPr>
      <w:r>
        <w:rPr>
          <w:rFonts w:ascii="SimSun"/>
        </w:rPr>
        <w:t xml:space="preserve">a)  </w:t>
      </w:r>
      <w:r>
        <w:rPr>
          <w:rFonts w:ascii="SimSun"/>
        </w:rPr>
        <w:tab/>
      </w:r>
      <w:r>
        <w:rPr>
          <w:rFonts w:ascii="SimSun" w:hint="eastAsia"/>
        </w:rPr>
        <w:t>明确规定，既然是性骚扰，就不应该有形式上的从属关系；可以平等追逐（例如，学生之间或同事之间），或一个从属方的追逐（例如，男学生和他的女老师之间）。</w:t>
      </w:r>
    </w:p>
    <w:p w:rsidR="00000000" w:rsidRDefault="000F224C" w:rsidP="000F224C">
      <w:pPr>
        <w:spacing w:after="240" w:line="360" w:lineRule="exact"/>
        <w:ind w:leftChars="285" w:left="31680" w:hangingChars="228" w:firstLine="31680"/>
        <w:rPr>
          <w:rFonts w:ascii="SimSun"/>
        </w:rPr>
      </w:pPr>
      <w:r>
        <w:rPr>
          <w:rFonts w:ascii="SimSun"/>
        </w:rPr>
        <w:t>b)</w:t>
      </w:r>
      <w:r>
        <w:rPr>
          <w:rFonts w:ascii="SimSun" w:hint="eastAsia"/>
        </w:rPr>
        <w:t xml:space="preserve">  </w:t>
      </w:r>
      <w:r>
        <w:rPr>
          <w:rFonts w:ascii="SimSun"/>
        </w:rPr>
        <w:t xml:space="preserve"> </w:t>
      </w:r>
      <w:r>
        <w:rPr>
          <w:rFonts w:ascii="SimSun" w:hint="eastAsia"/>
        </w:rPr>
        <w:t>说明追逐不仅发生在劳动或学习“关系”中，也发生在“劳动和教育环境”中；例如一个教育中心的行政官员对一个大学生来</w:t>
      </w:r>
      <w:r>
        <w:rPr>
          <w:rFonts w:ascii="SimSun" w:hint="eastAsia"/>
        </w:rPr>
        <w:t>说可以是一个积极的追逐对象，一个行政官员为了能够得到一个任他支使的人可以向他的女同事要求性爱。</w:t>
      </w:r>
    </w:p>
    <w:p w:rsidR="00000000" w:rsidRDefault="000F224C" w:rsidP="000F224C">
      <w:pPr>
        <w:spacing w:after="240" w:line="360" w:lineRule="exact"/>
        <w:ind w:leftChars="285" w:left="31680" w:hangingChars="228" w:firstLine="31680"/>
        <w:rPr>
          <w:rFonts w:ascii="SimSun"/>
        </w:rPr>
      </w:pPr>
      <w:r>
        <w:rPr>
          <w:rFonts w:ascii="SimSun"/>
        </w:rPr>
        <w:t>c)</w:t>
      </w:r>
      <w:r>
        <w:rPr>
          <w:rFonts w:ascii="SimSun" w:hint="eastAsia"/>
        </w:rPr>
        <w:t xml:space="preserve">  </w:t>
      </w:r>
      <w:r>
        <w:rPr>
          <w:rFonts w:ascii="SimSun"/>
        </w:rPr>
        <w:t xml:space="preserve"> </w:t>
      </w:r>
      <w:r>
        <w:rPr>
          <w:rFonts w:ascii="SimSun" w:hint="eastAsia"/>
        </w:rPr>
        <w:t>对于人民选举出的公务员，法律并没有规定启发揭发的有效机构，因为人们认为，既然没有从属关系，也就没有上一级，由于他们的地位，不可能撤他们的职，这就使这些人的骚扰行为逍遥法外了。</w:t>
      </w:r>
    </w:p>
    <w:p w:rsidR="00000000" w:rsidRDefault="000F224C" w:rsidP="000F224C">
      <w:pPr>
        <w:spacing w:after="240" w:line="360" w:lineRule="exact"/>
        <w:ind w:leftChars="285" w:left="31680" w:hangingChars="228" w:firstLine="31680"/>
        <w:rPr>
          <w:rFonts w:ascii="SimSun"/>
        </w:rPr>
      </w:pPr>
      <w:r>
        <w:rPr>
          <w:rFonts w:ascii="SimSun"/>
        </w:rPr>
        <w:t>d)</w:t>
      </w:r>
      <w:r>
        <w:rPr>
          <w:rFonts w:ascii="SimSun" w:hint="eastAsia"/>
        </w:rPr>
        <w:t xml:space="preserve">  </w:t>
      </w:r>
      <w:r>
        <w:rPr>
          <w:rFonts w:ascii="SimSun"/>
        </w:rPr>
        <w:t xml:space="preserve"> </w:t>
      </w:r>
      <w:r>
        <w:rPr>
          <w:rFonts w:ascii="SimSun" w:hint="eastAsia"/>
        </w:rPr>
        <w:t>关于证据也提出了一项修改，是这样规定的：“缺少直接证据的时候，应该找迹象证据……。不论是通过行政途径，还是通过法律途径，都应全面考虑被揭发事实的所有表现来对证据做出评价，而不能犯不全面地、孤立地进行评价的错误。”</w:t>
      </w:r>
      <w:r>
        <w:rPr>
          <w:vertAlign w:val="superscript"/>
        </w:rPr>
        <w:footnoteReference w:customMarkFollows="1" w:id="17"/>
        <w:t>16</w:t>
      </w:r>
    </w:p>
    <w:p w:rsidR="00000000" w:rsidRDefault="000F224C" w:rsidP="000F224C">
      <w:pPr>
        <w:spacing w:after="240" w:line="360" w:lineRule="exact"/>
        <w:ind w:left="31680" w:hangingChars="257" w:firstLine="31680"/>
        <w:rPr>
          <w:rFonts w:ascii="SimSun"/>
        </w:rPr>
      </w:pPr>
      <w:r>
        <w:rPr>
          <w:rFonts w:ascii="SimSun"/>
        </w:rPr>
        <w:t>4</w:t>
      </w:r>
      <w:r>
        <w:rPr>
          <w:rFonts w:ascii="SimSun"/>
        </w:rPr>
        <w:t>0</w:t>
      </w:r>
      <w:r>
        <w:rPr>
          <w:rFonts w:ascii="SimSun" w:hint="eastAsia"/>
        </w:rPr>
        <w:t>0</w:t>
      </w:r>
      <w:r>
        <w:rPr>
          <w:rFonts w:hint="eastAsia"/>
        </w:rPr>
        <w:t>．</w:t>
      </w:r>
      <w:r>
        <w:rPr>
          <w:rFonts w:ascii="SimSun" w:hint="eastAsia"/>
        </w:rPr>
        <w:t>该法规定，所有国家机关和私营企业，都应根据法律规定的条文实施内部的规章制度；尽管法律规定要在其生效三个月后这样做，但是没有反对这一做法。到那时，主要要在公立单位实行这一规章，在私营部门不必这样做。劳动部必须有积极的行动，因为它是负责监督执行规则和通过私营企业内部劳动条例的国家机构（见第</w:t>
      </w:r>
      <w:r>
        <w:rPr>
          <w:rFonts w:ascii="SimSun"/>
        </w:rPr>
        <w:t>103</w:t>
      </w:r>
      <w:r>
        <w:rPr>
          <w:rFonts w:ascii="SimSun" w:hint="eastAsia"/>
        </w:rPr>
        <w:t>和第</w:t>
      </w:r>
      <w:r>
        <w:rPr>
          <w:rFonts w:ascii="SimSun"/>
        </w:rPr>
        <w:t>104</w:t>
      </w:r>
      <w:r>
        <w:rPr>
          <w:rFonts w:ascii="SimSun" w:hint="eastAsia"/>
        </w:rPr>
        <w:t>段）。</w:t>
      </w:r>
    </w:p>
    <w:p w:rsidR="00000000" w:rsidRDefault="000F224C" w:rsidP="000F224C">
      <w:pPr>
        <w:spacing w:after="240" w:line="360" w:lineRule="exact"/>
        <w:ind w:left="31680" w:hangingChars="257" w:firstLine="31680"/>
        <w:rPr>
          <w:rFonts w:ascii="SimSun"/>
        </w:rPr>
      </w:pPr>
      <w:r>
        <w:rPr>
          <w:rFonts w:ascii="SimSun"/>
        </w:rPr>
        <w:t xml:space="preserve">      </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sz w:val="28"/>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sz w:val="28"/>
        </w:rPr>
      </w:pPr>
      <w:r>
        <w:rPr>
          <w:rFonts w:ascii="SimHei" w:eastAsia="SimHei" w:hint="eastAsia"/>
          <w:sz w:val="28"/>
        </w:rPr>
        <w:t>第十二条：获得保健服务的同等权利</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8"/>
        </w:rPr>
      </w:pPr>
    </w:p>
    <w:p w:rsidR="00000000" w:rsidRDefault="000F224C" w:rsidP="000F224C">
      <w:pPr>
        <w:spacing w:after="240" w:line="360" w:lineRule="exact"/>
        <w:ind w:left="31680" w:hangingChars="257" w:firstLine="31680"/>
        <w:rPr>
          <w:rFonts w:ascii="SimSun"/>
        </w:rPr>
      </w:pPr>
    </w:p>
    <w:tbl>
      <w:tblPr>
        <w:tblW w:w="0" w:type="auto"/>
        <w:tblInd w:w="58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880"/>
      </w:tblGrid>
      <w:tr w:rsidR="00000000">
        <w:tblPrEx>
          <w:tblCellMar>
            <w:top w:w="0" w:type="dxa"/>
            <w:bottom w:w="0" w:type="dxa"/>
          </w:tblCellMar>
        </w:tblPrEx>
        <w:tc>
          <w:tcPr>
            <w:tcW w:w="8880" w:type="dxa"/>
          </w:tcPr>
          <w:p w:rsidR="00000000" w:rsidRDefault="000F224C">
            <w:pPr>
              <w:spacing w:after="240" w:line="360" w:lineRule="exact"/>
              <w:rPr>
                <w:rFonts w:ascii="KaiTi_GB2312" w:eastAsia="KaiTi_GB2312"/>
                <w:sz w:val="18"/>
              </w:rPr>
            </w:pPr>
            <w:r>
              <w:rPr>
                <w:rFonts w:ascii="KaiTi_GB2312" w:eastAsia="KaiTi_GB2312" w:hint="eastAsia"/>
                <w:sz w:val="18"/>
              </w:rPr>
              <w:t>第</w:t>
            </w:r>
            <w:r>
              <w:rPr>
                <w:rFonts w:eastAsia="KaiTi_GB2312" w:hint="eastAsia"/>
                <w:sz w:val="18"/>
              </w:rPr>
              <w:t>十二</w:t>
            </w:r>
            <w:r>
              <w:rPr>
                <w:rFonts w:ascii="KaiTi_GB2312" w:eastAsia="KaiTi_GB2312" w:hint="eastAsia"/>
                <w:sz w:val="18"/>
              </w:rPr>
              <w:t>条：</w:t>
            </w:r>
          </w:p>
        </w:tc>
      </w:tr>
      <w:tr w:rsidR="00000000">
        <w:tblPrEx>
          <w:tblCellMar>
            <w:top w:w="0" w:type="dxa"/>
            <w:bottom w:w="0" w:type="dxa"/>
          </w:tblCellMar>
        </w:tblPrEx>
        <w:tc>
          <w:tcPr>
            <w:tcW w:w="8880" w:type="dxa"/>
          </w:tcPr>
          <w:p w:rsidR="00000000" w:rsidRDefault="000F224C" w:rsidP="000F224C">
            <w:pPr>
              <w:spacing w:after="240" w:line="360" w:lineRule="exact"/>
              <w:ind w:firstLineChars="200" w:firstLine="31680"/>
              <w:rPr>
                <w:rFonts w:ascii="KaiTi_GB2312" w:eastAsia="KaiTi_GB2312"/>
                <w:sz w:val="18"/>
              </w:rPr>
            </w:pPr>
            <w:r>
              <w:rPr>
                <w:rFonts w:ascii="KaiTi_GB2312" w:eastAsia="KaiTi_GB2312"/>
                <w:sz w:val="18"/>
              </w:rPr>
              <w:t>1</w:t>
            </w:r>
            <w:r>
              <w:rPr>
                <w:rFonts w:ascii="KaiTi_GB2312" w:eastAsia="KaiTi_GB2312" w:hint="eastAsia"/>
                <w:sz w:val="18"/>
              </w:rPr>
              <w:t>，缔约各国应采取一切适当措施以消除在保健方面对妇女的歧视，保证她们在男女平等的基础上取得各种保健服务，包括有关计划生育的保健服</w:t>
            </w:r>
            <w:r>
              <w:rPr>
                <w:rFonts w:ascii="KaiTi_GB2312" w:eastAsia="KaiTi_GB2312" w:hint="eastAsia"/>
                <w:sz w:val="18"/>
              </w:rPr>
              <w:t>务。</w:t>
            </w:r>
          </w:p>
        </w:tc>
      </w:tr>
      <w:tr w:rsidR="00000000">
        <w:tblPrEx>
          <w:tblCellMar>
            <w:top w:w="0" w:type="dxa"/>
            <w:bottom w:w="0" w:type="dxa"/>
          </w:tblCellMar>
        </w:tblPrEx>
        <w:tc>
          <w:tcPr>
            <w:tcW w:w="8880" w:type="dxa"/>
          </w:tcPr>
          <w:p w:rsidR="00000000" w:rsidRDefault="000F224C" w:rsidP="000F224C">
            <w:pPr>
              <w:spacing w:after="240" w:line="360" w:lineRule="exact"/>
              <w:ind w:firstLineChars="200" w:firstLine="31680"/>
              <w:rPr>
                <w:rFonts w:ascii="KaiTi_GB2312" w:eastAsia="KaiTi_GB2312"/>
                <w:sz w:val="18"/>
              </w:rPr>
            </w:pPr>
            <w:r>
              <w:rPr>
                <w:rFonts w:ascii="KaiTi_GB2312" w:eastAsia="KaiTi_GB2312"/>
                <w:sz w:val="18"/>
              </w:rPr>
              <w:t>2</w:t>
            </w:r>
            <w:r>
              <w:rPr>
                <w:rFonts w:ascii="KaiTi_GB2312" w:eastAsia="KaiTi_GB2312" w:hint="eastAsia"/>
                <w:sz w:val="18"/>
              </w:rPr>
              <w:t>，尽管有本条第</w:t>
            </w:r>
            <w:r>
              <w:rPr>
                <w:rFonts w:ascii="KaiTi_GB2312" w:eastAsia="KaiTi_GB2312" w:hint="eastAsia"/>
                <w:sz w:val="18"/>
              </w:rPr>
              <w:t>1</w:t>
            </w:r>
            <w:r>
              <w:rPr>
                <w:rFonts w:ascii="KaiTi_GB2312" w:eastAsia="KaiTi_GB2312" w:hint="eastAsia"/>
                <w:sz w:val="18"/>
              </w:rPr>
              <w:t>款的规定，缔约各国应保证为妇女提供有关怀孕、分娩和产后期间的适当服务，于必要时给予免费服务，并保证在怀孕和哺乳期间得到充分营养。</w:t>
            </w:r>
          </w:p>
        </w:tc>
      </w:tr>
    </w:tbl>
    <w:p w:rsidR="00000000" w:rsidRDefault="000F224C" w:rsidP="000F224C">
      <w:pPr>
        <w:spacing w:after="240"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rPr>
          <w:rFonts w:ascii="SimHei" w:eastAsia="SimHei"/>
          <w:sz w:val="24"/>
        </w:rPr>
      </w:pPr>
    </w:p>
    <w:p w:rsidR="00000000" w:rsidRDefault="000F224C">
      <w:pPr>
        <w:pBdr>
          <w:top w:val="single" w:sz="4" w:space="1" w:color="auto"/>
          <w:bottom w:val="single" w:sz="4" w:space="1" w:color="auto"/>
        </w:pBdr>
        <w:spacing w:after="120" w:line="360" w:lineRule="exact"/>
        <w:jc w:val="center"/>
        <w:rPr>
          <w:rFonts w:ascii="SimHei" w:eastAsia="SimHei"/>
          <w:sz w:val="24"/>
        </w:rPr>
      </w:pPr>
      <w:r>
        <w:rPr>
          <w:rFonts w:ascii="SimHei" w:eastAsia="SimHei"/>
          <w:sz w:val="24"/>
        </w:rPr>
        <w:t>1</w:t>
      </w:r>
      <w:r>
        <w:rPr>
          <w:rFonts w:ascii="SimHei" w:eastAsia="SimHei" w:hint="eastAsia"/>
          <w:sz w:val="24"/>
        </w:rPr>
        <w:t>．缔约各国应采取一切适当措施以消除在保健方面对妇女的歧视，保证她们在</w:t>
      </w:r>
    </w:p>
    <w:p w:rsidR="00000000" w:rsidRDefault="000F224C">
      <w:pPr>
        <w:pBdr>
          <w:top w:val="single" w:sz="4" w:space="1" w:color="auto"/>
          <w:bottom w:val="single" w:sz="4" w:space="1" w:color="auto"/>
        </w:pBdr>
        <w:spacing w:after="240" w:line="360" w:lineRule="exact"/>
        <w:jc w:val="center"/>
        <w:rPr>
          <w:rFonts w:ascii="SimHei" w:eastAsia="SimHei"/>
          <w:sz w:val="24"/>
        </w:rPr>
      </w:pPr>
      <w:r>
        <w:rPr>
          <w:rFonts w:ascii="SimHei" w:eastAsia="SimHei" w:hint="eastAsia"/>
          <w:sz w:val="24"/>
        </w:rPr>
        <w:t>男女平等的基础上取得各种保健服务，包括有关计划生育的保健服务。</w:t>
      </w:r>
    </w:p>
    <w:p w:rsidR="00000000" w:rsidRDefault="000F224C" w:rsidP="000F224C">
      <w:pPr>
        <w:pBdr>
          <w:top w:val="single" w:sz="4" w:space="1" w:color="auto"/>
          <w:bottom w:val="single" w:sz="4" w:space="1" w:color="auto"/>
        </w:pBdr>
        <w:spacing w:line="360" w:lineRule="exact"/>
        <w:ind w:left="31680" w:hangingChars="257" w:firstLine="31680"/>
        <w:rPr>
          <w:rFonts w:ascii="SimHei" w:eastAsia="SimHei" w:hint="eastAsia"/>
          <w:sz w:val="24"/>
        </w:rPr>
      </w:pPr>
    </w:p>
    <w:p w:rsidR="00000000" w:rsidRDefault="000F224C" w:rsidP="000F224C">
      <w:pPr>
        <w:spacing w:line="360" w:lineRule="exact"/>
        <w:ind w:left="31680" w:hangingChars="257" w:firstLine="31680"/>
        <w:rPr>
          <w:rFonts w:ascii="SimSun" w:hint="eastAsia"/>
        </w:rPr>
      </w:pP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卫生部门：关于妇女保健的一些情况</w:t>
      </w:r>
    </w:p>
    <w:p w:rsidR="00000000" w:rsidRDefault="000F224C" w:rsidP="000F224C">
      <w:pPr>
        <w:spacing w:after="240" w:line="360" w:lineRule="exact"/>
        <w:ind w:left="31680" w:hangingChars="257" w:firstLine="31680"/>
        <w:rPr>
          <w:rFonts w:ascii="SimSun"/>
        </w:rPr>
      </w:pPr>
      <w:r>
        <w:rPr>
          <w:rFonts w:ascii="SimSun"/>
        </w:rPr>
        <w:t>40</w:t>
      </w:r>
      <w:r>
        <w:rPr>
          <w:rFonts w:ascii="SimSun" w:hint="eastAsia"/>
        </w:rPr>
        <w:t>1</w:t>
      </w:r>
      <w:r>
        <w:rPr>
          <w:rFonts w:hint="eastAsia"/>
        </w:rPr>
        <w:t>．</w:t>
      </w:r>
      <w:r>
        <w:rPr>
          <w:rFonts w:ascii="SimSun" w:hint="eastAsia"/>
        </w:rPr>
        <w:t>哥斯达黎加人民的健康受《政治宪法》保护，其第</w:t>
      </w:r>
      <w:r>
        <w:rPr>
          <w:rFonts w:ascii="SimSun"/>
        </w:rPr>
        <w:t>51</w:t>
      </w:r>
      <w:r>
        <w:rPr>
          <w:rFonts w:ascii="SimSun" w:hint="eastAsia"/>
        </w:rPr>
        <w:t>条保障家庭有受国家保护的权利。七十年代，颁布了一整套法律，加强国家履行健康权的行为：即以全面发展的观念和国家作为发展代理</w:t>
      </w:r>
      <w:r>
        <w:rPr>
          <w:rFonts w:ascii="SimSun" w:hint="eastAsia"/>
        </w:rPr>
        <w:t>人作用的观念为基础的《健康总法》和《社会保险法》的改革。这样，就把医疗普及到全民，确定保健是一种公共福利，卫生部在卫生部门中起领导作用，并有权决定全国性的政策。</w:t>
      </w:r>
    </w:p>
    <w:p w:rsidR="00000000" w:rsidRDefault="000F224C" w:rsidP="000F224C">
      <w:pPr>
        <w:spacing w:after="240" w:line="360" w:lineRule="exact"/>
        <w:ind w:left="31680" w:hangingChars="257" w:firstLine="31680"/>
        <w:rPr>
          <w:rFonts w:ascii="SimSun"/>
        </w:rPr>
      </w:pPr>
      <w:r>
        <w:rPr>
          <w:rFonts w:ascii="SimSun"/>
        </w:rPr>
        <w:t>40</w:t>
      </w:r>
      <w:r>
        <w:rPr>
          <w:rFonts w:ascii="SimSun" w:hint="eastAsia"/>
        </w:rPr>
        <w:t>2</w:t>
      </w:r>
      <w:r>
        <w:rPr>
          <w:rFonts w:hint="eastAsia"/>
        </w:rPr>
        <w:t>．</w:t>
      </w:r>
      <w:r>
        <w:rPr>
          <w:rFonts w:ascii="SimSun" w:hint="eastAsia"/>
        </w:rPr>
        <w:t>卫生部门是</w:t>
      </w:r>
      <w:r>
        <w:rPr>
          <w:rFonts w:ascii="SimSun"/>
        </w:rPr>
        <w:t>1983</w:t>
      </w:r>
      <w:r>
        <w:rPr>
          <w:rFonts w:ascii="SimSun" w:hint="eastAsia"/>
        </w:rPr>
        <w:t>年创立的。包括三个部和四个自治单位：卫生部、经济计划政策部、总统办公室；哥斯达黎加社会保险公司、哥斯达黎加上下水道委员会、全国保险委员会（职业危险领域）、哥斯达黎加大学（通过健康研究委员会和医学科学领域）。</w:t>
      </w:r>
    </w:p>
    <w:p w:rsidR="00000000" w:rsidRDefault="000F224C" w:rsidP="000F224C">
      <w:pPr>
        <w:spacing w:after="240" w:line="360" w:lineRule="exact"/>
        <w:ind w:left="31680" w:hangingChars="257" w:firstLine="31680"/>
        <w:rPr>
          <w:rFonts w:ascii="SimSun"/>
        </w:rPr>
      </w:pPr>
      <w:r>
        <w:rPr>
          <w:rFonts w:ascii="SimSun"/>
        </w:rPr>
        <w:t>40</w:t>
      </w:r>
      <w:r>
        <w:rPr>
          <w:rFonts w:ascii="SimSun" w:hint="eastAsia"/>
        </w:rPr>
        <w:t>3</w:t>
      </w:r>
      <w:r>
        <w:rPr>
          <w:rFonts w:hint="eastAsia"/>
        </w:rPr>
        <w:t>．</w:t>
      </w:r>
      <w:r>
        <w:rPr>
          <w:rFonts w:ascii="SimSun" w:hint="eastAsia"/>
        </w:rPr>
        <w:t>保健是近几十年来获得重大进展的领域之一，其指标高于很多拉丁美洲国家的平均指标。这是保健制度的发展、哥斯达黎加</w:t>
      </w:r>
      <w:r>
        <w:rPr>
          <w:rFonts w:ascii="SimSun" w:hint="eastAsia"/>
        </w:rPr>
        <w:t>人民生活条件的改善以及人口的重大变化的结果。在妇女方面，这一进步表现在出生成活率的增长、出生率的大幅度下降、分娩时危险减少以及卫生条件的改善。</w:t>
      </w:r>
    </w:p>
    <w:p w:rsidR="00000000" w:rsidRDefault="000F224C" w:rsidP="000F224C">
      <w:pPr>
        <w:spacing w:after="240" w:line="360" w:lineRule="exact"/>
        <w:ind w:left="31680" w:hangingChars="257" w:firstLine="31680"/>
        <w:rPr>
          <w:rFonts w:ascii="SimSun"/>
        </w:rPr>
      </w:pPr>
      <w:r>
        <w:rPr>
          <w:rFonts w:ascii="SimSun"/>
        </w:rPr>
        <w:t>40</w:t>
      </w:r>
      <w:r>
        <w:rPr>
          <w:rFonts w:ascii="SimSun" w:hint="eastAsia"/>
        </w:rPr>
        <w:t>4</w:t>
      </w:r>
      <w:r>
        <w:rPr>
          <w:rFonts w:hint="eastAsia"/>
        </w:rPr>
        <w:t>．</w:t>
      </w:r>
      <w:r>
        <w:rPr>
          <w:rFonts w:ascii="SimSun" w:hint="eastAsia"/>
        </w:rPr>
        <w:t>哥斯达黎加法律包括一整套保护妇女健康的特别措施，其中一部分是从颁布《促进妇女社会平等法》（第</w:t>
      </w:r>
      <w:r>
        <w:rPr>
          <w:rFonts w:ascii="SimSun"/>
        </w:rPr>
        <w:t>7142</w:t>
      </w:r>
      <w:r>
        <w:rPr>
          <w:rFonts w:ascii="SimSun" w:hint="eastAsia"/>
        </w:rPr>
        <w:t>号）时起就确定了的。该法在其第</w:t>
      </w:r>
      <w:r>
        <w:rPr>
          <w:rFonts w:ascii="SimSun"/>
        </w:rPr>
        <w:t>2</w:t>
      </w:r>
      <w:r>
        <w:rPr>
          <w:rFonts w:ascii="SimSun" w:hint="eastAsia"/>
        </w:rPr>
        <w:t>条中说：“根据</w:t>
      </w:r>
      <w:r>
        <w:rPr>
          <w:rFonts w:ascii="SimSun"/>
        </w:rPr>
        <w:t>1984</w:t>
      </w:r>
      <w:r>
        <w:rPr>
          <w:rFonts w:ascii="SimSun" w:hint="eastAsia"/>
        </w:rPr>
        <w:t>年</w:t>
      </w:r>
      <w:r>
        <w:rPr>
          <w:rFonts w:ascii="SimSun"/>
        </w:rPr>
        <w:t>10</w:t>
      </w:r>
      <w:r>
        <w:rPr>
          <w:rFonts w:ascii="SimSun" w:hint="eastAsia"/>
        </w:rPr>
        <w:t>月</w:t>
      </w:r>
      <w:r>
        <w:rPr>
          <w:rFonts w:ascii="SimSun"/>
        </w:rPr>
        <w:t>2</w:t>
      </w:r>
      <w:r>
        <w:rPr>
          <w:rFonts w:ascii="SimSun" w:hint="eastAsia"/>
        </w:rPr>
        <w:t>日哥斯达黎加在其第</w:t>
      </w:r>
      <w:r>
        <w:rPr>
          <w:rFonts w:ascii="SimSun"/>
        </w:rPr>
        <w:t>6968</w:t>
      </w:r>
      <w:r>
        <w:rPr>
          <w:rFonts w:ascii="SimSun" w:hint="eastAsia"/>
        </w:rPr>
        <w:t>号法律中批准的《联合国消除对妇女一切形式歧视公约》，国家权力和机构必须监督使妇女不受任何因其性别的歧视，不论其婚姻状况如何，保证其在政治、经济、社会和文化领域享有和男人同</w:t>
      </w:r>
      <w:r>
        <w:rPr>
          <w:rFonts w:ascii="SimSun" w:hint="eastAsia"/>
        </w:rPr>
        <w:t>等的权利。”</w:t>
      </w:r>
    </w:p>
    <w:p w:rsidR="00000000" w:rsidRDefault="000F224C" w:rsidP="000F224C">
      <w:pPr>
        <w:spacing w:after="240" w:line="360" w:lineRule="exact"/>
        <w:ind w:left="31680" w:hangingChars="257" w:firstLine="31680"/>
        <w:rPr>
          <w:rFonts w:ascii="SimSun"/>
        </w:rPr>
      </w:pPr>
      <w:r>
        <w:rPr>
          <w:rFonts w:ascii="SimSun"/>
        </w:rPr>
        <w:t>40</w:t>
      </w:r>
      <w:r>
        <w:rPr>
          <w:rFonts w:ascii="SimSun" w:hint="eastAsia"/>
        </w:rPr>
        <w:t>5</w:t>
      </w:r>
      <w:r>
        <w:rPr>
          <w:rFonts w:hint="eastAsia"/>
        </w:rPr>
        <w:t>．</w:t>
      </w:r>
      <w:r>
        <w:rPr>
          <w:rFonts w:ascii="SimSun" w:hint="eastAsia"/>
        </w:rPr>
        <w:t>《劳动法》、《卫生总法》、《刑法》、《美洲防止、惩罚和根除对妇女暴力行为公约》以及《反对家庭暴力法》和《反对性骚扰法》等，都在具体领域保护妇女的健康权。</w:t>
      </w:r>
    </w:p>
    <w:p w:rsidR="00000000" w:rsidRDefault="000F224C" w:rsidP="000F224C">
      <w:pPr>
        <w:spacing w:after="240" w:line="360" w:lineRule="exact"/>
        <w:ind w:left="31680" w:hangingChars="257" w:firstLine="31680"/>
        <w:rPr>
          <w:rFonts w:ascii="SimSun"/>
        </w:rPr>
      </w:pPr>
      <w:r>
        <w:rPr>
          <w:rFonts w:ascii="SimSun"/>
        </w:rPr>
        <w:t>40</w:t>
      </w:r>
      <w:r>
        <w:rPr>
          <w:rFonts w:ascii="SimSun" w:hint="eastAsia"/>
        </w:rPr>
        <w:t>6</w:t>
      </w:r>
      <w:r>
        <w:rPr>
          <w:rFonts w:hint="eastAsia"/>
        </w:rPr>
        <w:t>．</w:t>
      </w:r>
      <w:r>
        <w:rPr>
          <w:rFonts w:ascii="SimSun" w:hint="eastAsia"/>
        </w:rPr>
        <w:t>哥斯达黎加把国民预算中的相当一大部分用于卫生和教育，尽管近年来这两方面在预算中有削减，这反映在服务的质量和数量。还应指出，卫生制度继续把对妇女健康的关注集中在生育保健和母婴保健方面。</w:t>
      </w:r>
    </w:p>
    <w:p w:rsidR="00000000" w:rsidRDefault="000F224C" w:rsidP="000F224C">
      <w:pPr>
        <w:spacing w:after="240" w:line="360" w:lineRule="exact"/>
        <w:ind w:left="31680" w:hangingChars="257" w:firstLine="31680"/>
        <w:rPr>
          <w:rFonts w:ascii="SimSun"/>
        </w:rPr>
      </w:pPr>
      <w:r>
        <w:rPr>
          <w:rFonts w:ascii="SimSun"/>
        </w:rPr>
        <w:t>40</w:t>
      </w:r>
      <w:r>
        <w:rPr>
          <w:rFonts w:ascii="SimSun" w:hint="eastAsia"/>
        </w:rPr>
        <w:t>7</w:t>
      </w:r>
      <w:r>
        <w:rPr>
          <w:rFonts w:hint="eastAsia"/>
        </w:rPr>
        <w:t>．</w:t>
      </w:r>
      <w:r>
        <w:rPr>
          <w:rFonts w:ascii="SimSun"/>
        </w:rPr>
        <w:t xml:space="preserve"> </w:t>
      </w:r>
      <w:r>
        <w:rPr>
          <w:rFonts w:ascii="SimSun" w:hint="eastAsia"/>
        </w:rPr>
        <w:t>母婴的总死亡率下降了。男女死亡的原因是相当一样的，除非意外事故，它给男性带来更大的危害。在癌症的死亡方面，妇女受生殖器官肿瘤的危害最大</w:t>
      </w:r>
      <w:r>
        <w:rPr>
          <w:rFonts w:ascii="SimSun" w:hint="eastAsia"/>
        </w:rPr>
        <w:t>，占总死亡率的</w:t>
      </w:r>
      <w:r>
        <w:rPr>
          <w:rFonts w:ascii="SimSun"/>
        </w:rPr>
        <w:t>25.4%</w:t>
      </w:r>
      <w:r>
        <w:rPr>
          <w:rFonts w:ascii="SimSun" w:hint="eastAsia"/>
        </w:rPr>
        <w:t>，其大部分是可以预防的。妇女忽视自己的健康，因为只注意家庭中其他成员的需要，很少采取预防措施和进行早期检查，尽管在生育过程中也常常看医生。分娩时的死亡大大降低了，尽管流产在这方面的总死亡率中占首位；因流产的住院率增加了。</w:t>
      </w:r>
    </w:p>
    <w:p w:rsidR="00000000" w:rsidRDefault="000F224C" w:rsidP="000F224C">
      <w:pPr>
        <w:spacing w:after="240" w:line="360" w:lineRule="exact"/>
        <w:ind w:left="31680" w:hangingChars="257" w:firstLine="31680"/>
        <w:rPr>
          <w:rFonts w:ascii="SimSun"/>
        </w:rPr>
      </w:pPr>
      <w:r>
        <w:rPr>
          <w:rFonts w:ascii="SimSun"/>
        </w:rPr>
        <w:t>40</w:t>
      </w:r>
      <w:r>
        <w:rPr>
          <w:rFonts w:ascii="SimSun" w:hint="eastAsia"/>
        </w:rPr>
        <w:t>8</w:t>
      </w:r>
      <w:r>
        <w:rPr>
          <w:rFonts w:hint="eastAsia"/>
        </w:rPr>
        <w:t>．</w:t>
      </w:r>
      <w:r>
        <w:rPr>
          <w:rFonts w:ascii="SimSun" w:hint="eastAsia"/>
        </w:rPr>
        <w:t>虽然出生率下降了，</w:t>
      </w:r>
      <w:r>
        <w:rPr>
          <w:rFonts w:ascii="SimSun"/>
        </w:rPr>
        <w:t xml:space="preserve"> </w:t>
      </w:r>
      <w:r>
        <w:rPr>
          <w:rFonts w:ascii="SimSun" w:hint="eastAsia"/>
        </w:rPr>
        <w:t>但是低学历、贫困和城区的妇女的生育率却上升了，尽管采取了避孕措施。她们更坚持让男伙伴使用安全措施。</w:t>
      </w:r>
    </w:p>
    <w:p w:rsidR="00000000" w:rsidRDefault="000F224C" w:rsidP="000F224C">
      <w:pPr>
        <w:spacing w:after="240" w:line="360" w:lineRule="exact"/>
        <w:ind w:left="31680" w:hangingChars="257" w:firstLine="31680"/>
        <w:rPr>
          <w:rFonts w:ascii="SimSun"/>
        </w:rPr>
      </w:pPr>
      <w:r>
        <w:rPr>
          <w:rFonts w:ascii="SimSun"/>
        </w:rPr>
        <w:t>4</w:t>
      </w:r>
      <w:r>
        <w:rPr>
          <w:rFonts w:ascii="SimSun" w:hint="eastAsia"/>
        </w:rPr>
        <w:t>09</w:t>
      </w:r>
      <w:r>
        <w:rPr>
          <w:rFonts w:hint="eastAsia"/>
        </w:rPr>
        <w:t>．</w:t>
      </w:r>
      <w:r>
        <w:rPr>
          <w:rFonts w:ascii="SimSun" w:hint="eastAsia"/>
        </w:rPr>
        <w:t>在</w:t>
      </w:r>
      <w:r>
        <w:rPr>
          <w:rFonts w:ascii="SimSun"/>
        </w:rPr>
        <w:t>男女机遇平等国家计划</w:t>
      </w:r>
      <w:r>
        <w:rPr>
          <w:rFonts w:ascii="SimSun" w:hint="eastAsia"/>
        </w:rPr>
        <w:t>和关注和预防家庭暴力国家计划的工作方面，卫生部门推行了一整套彼此协调的行动，以改善妇女的健康状况、鼓励她们参</w:t>
      </w:r>
      <w:r>
        <w:rPr>
          <w:rFonts w:ascii="SimSun" w:hint="eastAsia"/>
        </w:rPr>
        <w:t>加卫生服务工作并推行正确的性健康和生育健康。希望通过这种方式保证得到全国性的、完整、有效和可靠的服务，同时，使所有妇女都能获得精神健康、娱乐和没有暴力的生活。</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对妇女的特殊医疗照顾</w:t>
      </w:r>
    </w:p>
    <w:p w:rsidR="00000000" w:rsidRDefault="000F224C" w:rsidP="000F224C">
      <w:pPr>
        <w:spacing w:after="240" w:line="360" w:lineRule="exact"/>
        <w:ind w:left="31680" w:hangingChars="257" w:firstLine="31680"/>
        <w:rPr>
          <w:rFonts w:ascii="SimSun"/>
        </w:rPr>
      </w:pPr>
      <w:r>
        <w:rPr>
          <w:rFonts w:ascii="SimSun"/>
        </w:rPr>
        <w:t>41</w:t>
      </w:r>
      <w:r>
        <w:rPr>
          <w:rFonts w:ascii="SimSun" w:hint="eastAsia"/>
        </w:rPr>
        <w:t>0</w:t>
      </w:r>
      <w:r>
        <w:rPr>
          <w:rFonts w:hint="eastAsia"/>
        </w:rPr>
        <w:t>．</w:t>
      </w:r>
      <w:r>
        <w:rPr>
          <w:rFonts w:ascii="SimSun"/>
        </w:rPr>
        <w:tab/>
      </w:r>
      <w:r>
        <w:rPr>
          <w:rFonts w:ascii="SimSun" w:hint="eastAsia"/>
        </w:rPr>
        <w:t>通过社会保险的诊所和医院进行义务医疗。正如前面（第</w:t>
      </w:r>
      <w:r>
        <w:rPr>
          <w:rFonts w:ascii="SimSun"/>
        </w:rPr>
        <w:t>37</w:t>
      </w:r>
      <w:r>
        <w:rPr>
          <w:rFonts w:ascii="SimSun" w:hint="eastAsia"/>
        </w:rPr>
        <w:t>6</w:t>
      </w:r>
      <w:r>
        <w:rPr>
          <w:rFonts w:ascii="SimSun" w:hint="eastAsia"/>
        </w:rPr>
        <w:t>至</w:t>
      </w:r>
      <w:r>
        <w:rPr>
          <w:rFonts w:ascii="SimSun"/>
        </w:rPr>
        <w:t>38</w:t>
      </w:r>
      <w:r>
        <w:rPr>
          <w:rFonts w:ascii="SimSun" w:hint="eastAsia"/>
        </w:rPr>
        <w:t>0</w:t>
      </w:r>
      <w:r>
        <w:rPr>
          <w:rFonts w:ascii="SimSun" w:hint="eastAsia"/>
        </w:rPr>
        <w:t>段）所指出的，社会保险服务覆盖面很广，达到包括妇女在内的人口的</w:t>
      </w:r>
      <w:r>
        <w:rPr>
          <w:rFonts w:ascii="SimSun"/>
        </w:rPr>
        <w:t>85%</w:t>
      </w:r>
      <w:r>
        <w:rPr>
          <w:rFonts w:ascii="SimSun" w:hint="eastAsia"/>
        </w:rPr>
        <w:t>。卫生部门通过综合卫生队推广一系列的社区活动，希望以此加强初级和中级的医疗活动。</w:t>
      </w:r>
    </w:p>
    <w:p w:rsidR="00000000" w:rsidRDefault="000F224C" w:rsidP="000F224C">
      <w:pPr>
        <w:spacing w:after="240" w:line="360" w:lineRule="exact"/>
        <w:ind w:left="31680" w:hangingChars="257" w:firstLine="31680"/>
        <w:rPr>
          <w:rFonts w:ascii="SimSun"/>
        </w:rPr>
      </w:pPr>
      <w:r>
        <w:rPr>
          <w:rFonts w:ascii="SimSun"/>
        </w:rPr>
        <w:t>41</w:t>
      </w:r>
      <w:r>
        <w:rPr>
          <w:rFonts w:ascii="SimSun" w:hint="eastAsia"/>
        </w:rPr>
        <w:t>1</w:t>
      </w:r>
      <w:r>
        <w:rPr>
          <w:rFonts w:hint="eastAsia"/>
        </w:rPr>
        <w:t>．</w:t>
      </w:r>
      <w:r>
        <w:rPr>
          <w:rFonts w:ascii="SimSun" w:hint="eastAsia"/>
        </w:rPr>
        <w:t>在妇科和母婴科，妇女的健康受到特别关注，首先注意其生育机能。这方面并不优先于如精神卫生、癌症预防、</w:t>
      </w:r>
      <w:r>
        <w:rPr>
          <w:rFonts w:ascii="SimSun" w:hint="eastAsia"/>
        </w:rPr>
        <w:t>心血管疾病、营养等妇女健康的其他领域。</w:t>
      </w:r>
    </w:p>
    <w:p w:rsidR="00000000" w:rsidRDefault="000F224C" w:rsidP="000F224C">
      <w:pPr>
        <w:spacing w:after="240" w:line="360" w:lineRule="exact"/>
        <w:ind w:left="31680" w:hangingChars="257" w:firstLine="31680"/>
        <w:rPr>
          <w:rFonts w:ascii="SimSun"/>
        </w:rPr>
      </w:pPr>
      <w:r>
        <w:rPr>
          <w:rFonts w:ascii="SimSun"/>
        </w:rPr>
        <w:t>41</w:t>
      </w:r>
      <w:r>
        <w:rPr>
          <w:rFonts w:ascii="SimSun" w:hint="eastAsia"/>
        </w:rPr>
        <w:t>2</w:t>
      </w:r>
      <w:r>
        <w:rPr>
          <w:rFonts w:hint="eastAsia"/>
        </w:rPr>
        <w:t>．</w:t>
      </w:r>
      <w:r>
        <w:rPr>
          <w:rFonts w:ascii="SimSun" w:hint="eastAsia"/>
        </w:rPr>
        <w:t>正如已经指出的，通过</w:t>
      </w:r>
      <w:r>
        <w:rPr>
          <w:rFonts w:ascii="SimSun"/>
        </w:rPr>
        <w:t>家庭和妇女国家发展中心</w:t>
      </w:r>
      <w:r>
        <w:rPr>
          <w:rFonts w:ascii="SimSun" w:hint="eastAsia"/>
        </w:rPr>
        <w:t>的工作和</w:t>
      </w:r>
      <w:r>
        <w:rPr>
          <w:rFonts w:ascii="SimSun"/>
        </w:rPr>
        <w:t>男女机遇平等国家计划</w:t>
      </w:r>
      <w:r>
        <w:rPr>
          <w:rFonts w:ascii="SimSun" w:hint="eastAsia"/>
        </w:rPr>
        <w:t>的设备，提倡把性观念纳入卫生部门的改革行动中。这些措施追求一种全面的关注，它包括不断改进生活质量，加强预防和教育，并在研究、预防和治疗中系统而全面地加入性观念。</w:t>
      </w:r>
    </w:p>
    <w:p w:rsidR="00000000" w:rsidRDefault="000F224C" w:rsidP="000F224C">
      <w:pPr>
        <w:spacing w:after="240" w:line="360" w:lineRule="exact"/>
        <w:ind w:left="31680" w:hangingChars="257" w:firstLine="31680"/>
        <w:rPr>
          <w:rFonts w:ascii="SimSun"/>
        </w:rPr>
      </w:pPr>
      <w:r>
        <w:rPr>
          <w:rFonts w:ascii="SimSun"/>
        </w:rPr>
        <w:t>41</w:t>
      </w:r>
      <w:r>
        <w:rPr>
          <w:rFonts w:ascii="SimSun" w:hint="eastAsia"/>
        </w:rPr>
        <w:t>3</w:t>
      </w:r>
      <w:r>
        <w:rPr>
          <w:rFonts w:hint="eastAsia"/>
        </w:rPr>
        <w:t>．</w:t>
      </w:r>
      <w:r>
        <w:rPr>
          <w:rFonts w:ascii="SimSun"/>
        </w:rPr>
        <w:t>男女机遇平等国家计划</w:t>
      </w:r>
      <w:r>
        <w:rPr>
          <w:rFonts w:ascii="SimSun" w:hint="eastAsia"/>
        </w:rPr>
        <w:t>的行动强调为妇女提供条件，使她们能作为保健服务的管理者积极参与活动；使各年龄组的妇女都能享受性和生育保健、精神卫生和娱乐等方面全面、有效而可靠的服务；并在培养和完善保健方面的人力资源时加入性观念。</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对妇女</w:t>
      </w:r>
      <w:r>
        <w:rPr>
          <w:rFonts w:ascii="SimHei" w:eastAsia="SimHei" w:hint="eastAsia"/>
        </w:rPr>
        <w:t>健康的早期关注和全面关注</w:t>
      </w:r>
    </w:p>
    <w:p w:rsidR="00000000" w:rsidRDefault="000F224C" w:rsidP="000F224C">
      <w:pPr>
        <w:spacing w:after="240" w:line="360" w:lineRule="exact"/>
        <w:ind w:left="31680" w:hangingChars="257" w:firstLine="31680"/>
        <w:rPr>
          <w:rFonts w:ascii="SimSun"/>
        </w:rPr>
      </w:pPr>
      <w:r>
        <w:rPr>
          <w:rFonts w:ascii="SimSun"/>
        </w:rPr>
        <w:t>41</w:t>
      </w:r>
      <w:r>
        <w:rPr>
          <w:rFonts w:ascii="SimSun" w:hint="eastAsia"/>
        </w:rPr>
        <w:t>4</w:t>
      </w:r>
      <w:r>
        <w:rPr>
          <w:rFonts w:hint="eastAsia"/>
        </w:rPr>
        <w:t>．</w:t>
      </w:r>
      <w:r>
        <w:rPr>
          <w:rFonts w:ascii="SimSun" w:hint="eastAsia"/>
        </w:rPr>
        <w:t>卫生部门的改革计划正在开展一系列的行动，使妇女能得到全面的预防和救助服务，但是没有继续强调妇女的生育卫生和母婴方面的工作。</w:t>
      </w:r>
    </w:p>
    <w:p w:rsidR="00000000" w:rsidRDefault="000F224C" w:rsidP="000F224C">
      <w:pPr>
        <w:spacing w:after="240" w:line="360" w:lineRule="exact"/>
        <w:ind w:left="31680" w:hangingChars="257" w:firstLine="31680"/>
        <w:rPr>
          <w:rFonts w:ascii="SimSun"/>
        </w:rPr>
      </w:pPr>
      <w:r>
        <w:rPr>
          <w:rFonts w:ascii="SimSun"/>
        </w:rPr>
        <w:t>41</w:t>
      </w:r>
      <w:r>
        <w:rPr>
          <w:rFonts w:ascii="SimSun" w:hint="eastAsia"/>
        </w:rPr>
        <w:t>5</w:t>
      </w:r>
      <w:r>
        <w:rPr>
          <w:rFonts w:hint="eastAsia"/>
        </w:rPr>
        <w:t>．</w:t>
      </w:r>
      <w:r>
        <w:rPr>
          <w:rFonts w:ascii="SimSun" w:hint="eastAsia"/>
        </w:rPr>
        <w:t>为了关注特殊妇女层的保健需求，在全国各种计划的框架中一贯协调地执行各种措施。除了</w:t>
      </w:r>
      <w:r>
        <w:rPr>
          <w:rFonts w:ascii="SimSun"/>
        </w:rPr>
        <w:t>男女机遇平等国家计划</w:t>
      </w:r>
      <w:r>
        <w:rPr>
          <w:rFonts w:ascii="SimSun" w:hint="eastAsia"/>
        </w:rPr>
        <w:t>，以妇女力核心的全国反对贫穷计划规定的之外，还包括一整套追求全面照顾受贫困威胁的妇女，特别是家庭主妇和少女健康需要的政策措施。另一方面，关注和预防家庭暴力国家计划，通过机构间和部门间的战略，发展和执行一项防止和关注对妇女施暴的全面政策；这一问题是</w:t>
      </w:r>
      <w:r>
        <w:rPr>
          <w:rFonts w:ascii="SimSun" w:hint="eastAsia"/>
        </w:rPr>
        <w:t>在关注把妇女的健康作为发展过程中一个中心组成部分来全面考虑的问题上一个有意义的进步。</w:t>
      </w:r>
    </w:p>
    <w:p w:rsidR="00000000" w:rsidRDefault="000F224C" w:rsidP="000F224C">
      <w:pPr>
        <w:spacing w:after="240" w:line="360" w:lineRule="exact"/>
        <w:ind w:left="31680" w:hangingChars="257" w:firstLine="31680"/>
        <w:rPr>
          <w:rFonts w:ascii="SimSun"/>
        </w:rPr>
      </w:pPr>
      <w:r>
        <w:rPr>
          <w:rFonts w:ascii="SimSun"/>
        </w:rPr>
        <w:t>41</w:t>
      </w:r>
      <w:r>
        <w:rPr>
          <w:rFonts w:ascii="SimSun" w:hint="eastAsia"/>
        </w:rPr>
        <w:t>6</w:t>
      </w:r>
      <w:r>
        <w:rPr>
          <w:rFonts w:hint="eastAsia"/>
        </w:rPr>
        <w:t>．</w:t>
      </w:r>
      <w:r>
        <w:rPr>
          <w:rFonts w:ascii="SimSun"/>
        </w:rPr>
        <w:t>1998</w:t>
      </w:r>
      <w:r>
        <w:rPr>
          <w:rFonts w:ascii="SimSun" w:hint="eastAsia"/>
        </w:rPr>
        <w:t>年</w:t>
      </w:r>
      <w:r>
        <w:rPr>
          <w:rFonts w:ascii="SimSun"/>
        </w:rPr>
        <w:t>2</w:t>
      </w:r>
      <w:r>
        <w:rPr>
          <w:rFonts w:ascii="SimSun" w:hint="eastAsia"/>
        </w:rPr>
        <w:t>月通过的《女童和少女法》，规定了一系列有关关注女童和少女健康的特别条文：</w:t>
      </w:r>
    </w:p>
    <w:p w:rsidR="00000000" w:rsidRDefault="000F224C" w:rsidP="000F224C">
      <w:pPr>
        <w:spacing w:after="240" w:line="360" w:lineRule="exact"/>
        <w:ind w:leftChars="285" w:left="31680" w:hangingChars="228" w:firstLine="31680"/>
        <w:rPr>
          <w:rFonts w:ascii="SimSun"/>
        </w:rPr>
      </w:pPr>
      <w:r>
        <w:rPr>
          <w:rFonts w:ascii="SimSun"/>
        </w:rPr>
        <w:t>a</w:t>
      </w:r>
      <w:r>
        <w:rPr>
          <w:rFonts w:ascii="SimSun" w:hint="eastAsia"/>
        </w:rPr>
        <w:t>．</w:t>
      </w:r>
      <w:r>
        <w:rPr>
          <w:rFonts w:ascii="SimSun"/>
        </w:rPr>
        <w:t xml:space="preserve"> </w:t>
      </w:r>
      <w:r>
        <w:rPr>
          <w:rFonts w:ascii="SimSun" w:hint="eastAsia"/>
        </w:rPr>
        <w:t>第</w:t>
      </w:r>
      <w:r>
        <w:rPr>
          <w:rFonts w:ascii="SimSun"/>
        </w:rPr>
        <w:t>50</w:t>
      </w:r>
      <w:r>
        <w:rPr>
          <w:rFonts w:ascii="SimSun" w:hint="eastAsia"/>
        </w:rPr>
        <w:t>条规定，公共卫生中心对怀孕女童和少女，在其怀孕期和分娩期要给予相应的医疗服务。</w:t>
      </w:r>
    </w:p>
    <w:p w:rsidR="00000000" w:rsidRDefault="000F224C" w:rsidP="000F224C">
      <w:pPr>
        <w:spacing w:after="240" w:line="360" w:lineRule="exact"/>
        <w:ind w:leftChars="285" w:left="31680" w:hangingChars="228" w:firstLine="31680"/>
        <w:rPr>
          <w:rFonts w:ascii="SimSun"/>
        </w:rPr>
      </w:pPr>
      <w:r>
        <w:rPr>
          <w:rFonts w:ascii="SimSun" w:hint="eastAsia"/>
        </w:rPr>
        <w:t>b</w:t>
      </w:r>
      <w:r>
        <w:rPr>
          <w:rFonts w:ascii="SimSun" w:hint="eastAsia"/>
        </w:rPr>
        <w:t>．</w:t>
      </w:r>
      <w:r>
        <w:rPr>
          <w:rFonts w:ascii="SimSun"/>
        </w:rPr>
        <w:tab/>
      </w:r>
      <w:r>
        <w:rPr>
          <w:rFonts w:ascii="SimSun" w:hint="eastAsia"/>
        </w:rPr>
        <w:t>此外，需要时，对哺乳期的母婴提供食品。</w:t>
      </w:r>
    </w:p>
    <w:p w:rsidR="00000000" w:rsidRDefault="000F224C" w:rsidP="000F224C">
      <w:pPr>
        <w:spacing w:after="240" w:line="360" w:lineRule="exact"/>
        <w:ind w:leftChars="285" w:left="31680" w:hangingChars="228" w:firstLine="31680"/>
        <w:rPr>
          <w:rFonts w:ascii="SimSun"/>
        </w:rPr>
      </w:pPr>
      <w:r>
        <w:rPr>
          <w:rFonts w:ascii="SimSun" w:hint="eastAsia"/>
        </w:rPr>
        <w:t>c</w:t>
      </w:r>
      <w:r>
        <w:rPr>
          <w:rFonts w:ascii="SimSun" w:hint="eastAsia"/>
        </w:rPr>
        <w:t>．</w:t>
      </w:r>
      <w:r>
        <w:rPr>
          <w:rFonts w:ascii="SimSun"/>
        </w:rPr>
        <w:t xml:space="preserve"> </w:t>
      </w:r>
      <w:r>
        <w:rPr>
          <w:rFonts w:ascii="SimSun"/>
        </w:rPr>
        <w:tab/>
      </w:r>
      <w:r>
        <w:rPr>
          <w:rFonts w:ascii="SimSun" w:hint="eastAsia"/>
        </w:rPr>
        <w:t>规定已做母亲的女童和少女，有权在保健和住院服务方面得到体面和尊敬的对待。</w:t>
      </w:r>
    </w:p>
    <w:p w:rsidR="00000000" w:rsidRDefault="000F224C" w:rsidP="000F224C">
      <w:pPr>
        <w:spacing w:after="240" w:line="360" w:lineRule="exact"/>
        <w:ind w:leftChars="285" w:left="31680" w:hangingChars="228" w:firstLine="31680"/>
        <w:rPr>
          <w:rFonts w:ascii="SimSun"/>
        </w:rPr>
      </w:pPr>
      <w:r>
        <w:rPr>
          <w:rFonts w:ascii="SimSun" w:hint="eastAsia"/>
        </w:rPr>
        <w:t>d</w:t>
      </w:r>
      <w:r>
        <w:rPr>
          <w:rFonts w:ascii="SimSun" w:hint="eastAsia"/>
        </w:rPr>
        <w:t>．</w:t>
      </w:r>
      <w:r>
        <w:rPr>
          <w:rFonts w:ascii="SimSun"/>
        </w:rPr>
        <w:tab/>
      </w:r>
      <w:r>
        <w:rPr>
          <w:rFonts w:ascii="SimSun" w:hint="eastAsia"/>
        </w:rPr>
        <w:t>在母亲和新生儿的健康有危险的特殊情况下，他们有权得到优先治疗。还指出，哥斯达黎加社会保险公司应保证，对携带</w:t>
      </w:r>
      <w:r>
        <w:rPr>
          <w:rFonts w:ascii="SimSun" w:hint="eastAsia"/>
        </w:rPr>
        <w:t>艾滋病病毒的母亲给予治疗，以避免传染给婴儿。</w:t>
      </w:r>
    </w:p>
    <w:p w:rsidR="00000000" w:rsidRDefault="000F224C" w:rsidP="000F224C">
      <w:pPr>
        <w:spacing w:after="240" w:line="360" w:lineRule="exact"/>
        <w:ind w:leftChars="285" w:left="31680" w:hangingChars="228" w:firstLine="31680"/>
        <w:rPr>
          <w:rFonts w:ascii="SimSun"/>
        </w:rPr>
      </w:pPr>
      <w:r>
        <w:rPr>
          <w:rFonts w:ascii="SimSun" w:hint="eastAsia"/>
        </w:rPr>
        <w:t>e</w:t>
      </w:r>
      <w:r>
        <w:rPr>
          <w:rFonts w:ascii="SimSun" w:hint="eastAsia"/>
        </w:rPr>
        <w:t>．</w:t>
      </w:r>
      <w:r>
        <w:rPr>
          <w:rFonts w:ascii="SimSun"/>
        </w:rPr>
        <w:t xml:space="preserve"> </w:t>
      </w:r>
      <w:r>
        <w:rPr>
          <w:rFonts w:ascii="SimSun"/>
        </w:rPr>
        <w:tab/>
      </w:r>
      <w:r>
        <w:rPr>
          <w:rFonts w:ascii="SimSun" w:hint="eastAsia"/>
        </w:rPr>
        <w:t>贫困的怀孕或已做母亲的女童和少女，有权通过有关机构的项目，从国家那里得到全面的照顾。</w:t>
      </w:r>
    </w:p>
    <w:p w:rsidR="00000000" w:rsidRDefault="000F224C" w:rsidP="000F224C">
      <w:pPr>
        <w:spacing w:after="240" w:line="360" w:lineRule="exact"/>
        <w:ind w:leftChars="285" w:left="31680" w:hangingChars="228" w:firstLine="31680"/>
        <w:rPr>
          <w:rFonts w:ascii="SimSun"/>
        </w:rPr>
      </w:pPr>
      <w:r>
        <w:rPr>
          <w:rFonts w:ascii="SimSun" w:hint="eastAsia"/>
        </w:rPr>
        <w:t>f</w:t>
      </w:r>
      <w:r>
        <w:rPr>
          <w:rFonts w:ascii="SimSun" w:hint="eastAsia"/>
        </w:rPr>
        <w:t>．</w:t>
      </w:r>
      <w:r>
        <w:rPr>
          <w:rFonts w:ascii="SimSun"/>
        </w:rPr>
        <w:t xml:space="preserve"> </w:t>
      </w:r>
      <w:r>
        <w:rPr>
          <w:rFonts w:ascii="SimSun"/>
        </w:rPr>
        <w:tab/>
      </w:r>
      <w:r>
        <w:rPr>
          <w:rFonts w:ascii="SimSun" w:hint="eastAsia"/>
        </w:rPr>
        <w:t>在孩子出生前和哺乳期，母亲将得到经济补助；为了享受这一福利，母亲应该参加职能机构为此目的组织的培训项目。为了保证人的人道和社会的发展，资金的用途应该符合全面的行动，而不是单纯救助性的行动。</w:t>
      </w:r>
    </w:p>
    <w:p w:rsidR="00000000" w:rsidRDefault="000F224C" w:rsidP="000F224C">
      <w:pPr>
        <w:spacing w:after="240" w:line="360" w:lineRule="exact"/>
        <w:ind w:leftChars="285" w:left="31680" w:hangingChars="228" w:firstLine="31680"/>
        <w:rPr>
          <w:rFonts w:ascii="SimSun"/>
        </w:rPr>
      </w:pPr>
      <w:r>
        <w:rPr>
          <w:rFonts w:ascii="SimSun" w:hint="eastAsia"/>
        </w:rPr>
        <w:t>g</w:t>
      </w:r>
      <w:r>
        <w:rPr>
          <w:rFonts w:ascii="SimSun" w:hint="eastAsia"/>
        </w:rPr>
        <w:t>．</w:t>
      </w:r>
      <w:r>
        <w:rPr>
          <w:rFonts w:ascii="SimSun"/>
        </w:rPr>
        <w:t xml:space="preserve"> </w:t>
      </w:r>
      <w:r>
        <w:rPr>
          <w:rFonts w:ascii="SimSun"/>
        </w:rPr>
        <w:tab/>
      </w:r>
      <w:r>
        <w:rPr>
          <w:rFonts w:ascii="SimSun" w:hint="eastAsia"/>
        </w:rPr>
        <w:t>关于母亲的喂奶问题，认为无论公立或私立单位以及职工，都应该保证低龄母亲享有合适的条件来喂奶。根据《劳动法》的规定，凡不履行这一规则的，都要以违反《劳动法》论处。</w:t>
      </w:r>
    </w:p>
    <w:p w:rsidR="00000000" w:rsidRDefault="000F224C" w:rsidP="000F224C">
      <w:pPr>
        <w:spacing w:after="240" w:line="360" w:lineRule="exact"/>
        <w:ind w:leftChars="285" w:left="31680" w:hangingChars="228" w:firstLine="31680"/>
        <w:rPr>
          <w:rFonts w:ascii="SimSun"/>
        </w:rPr>
      </w:pPr>
      <w:r>
        <w:rPr>
          <w:rFonts w:ascii="SimSun" w:hint="eastAsia"/>
        </w:rPr>
        <w:t>h</w:t>
      </w:r>
      <w:r>
        <w:rPr>
          <w:rFonts w:ascii="SimSun" w:hint="eastAsia"/>
        </w:rPr>
        <w:t>．</w:t>
      </w:r>
      <w:r>
        <w:rPr>
          <w:rFonts w:ascii="SimSun"/>
        </w:rPr>
        <w:t xml:space="preserve"> </w:t>
      </w:r>
      <w:r>
        <w:rPr>
          <w:rFonts w:ascii="SimSun"/>
        </w:rPr>
        <w:tab/>
      </w:r>
      <w:r>
        <w:rPr>
          <w:rFonts w:ascii="SimSun" w:hint="eastAsia"/>
        </w:rPr>
        <w:t>在教育领域，禁止公立和私立学校以怀孕为由，强加给女学生矫正措施或纪律处分，规定公共教育部应实行引导制度，允许怀孕女童和少女继续和完成其学业。</w:t>
      </w:r>
    </w:p>
    <w:p w:rsidR="00000000" w:rsidRDefault="000F224C" w:rsidP="000F224C">
      <w:pPr>
        <w:spacing w:after="240" w:line="360" w:lineRule="exact"/>
        <w:ind w:left="31680" w:hangingChars="257" w:firstLine="31680"/>
        <w:rPr>
          <w:rFonts w:ascii="SimSun"/>
        </w:rPr>
      </w:pPr>
      <w:r>
        <w:rPr>
          <w:rFonts w:ascii="SimSun"/>
        </w:rPr>
        <w:t>41</w:t>
      </w:r>
      <w:r>
        <w:rPr>
          <w:rFonts w:ascii="SimSun" w:hint="eastAsia"/>
        </w:rPr>
        <w:t>7</w:t>
      </w:r>
      <w:r>
        <w:rPr>
          <w:rFonts w:hint="eastAsia"/>
        </w:rPr>
        <w:t>．</w:t>
      </w:r>
      <w:r>
        <w:rPr>
          <w:rFonts w:ascii="SimSun" w:hint="eastAsia"/>
        </w:rPr>
        <w:t>此外，</w:t>
      </w:r>
      <w:r>
        <w:rPr>
          <w:rFonts w:ascii="SimSun"/>
        </w:rPr>
        <w:t>1997</w:t>
      </w:r>
      <w:r>
        <w:rPr>
          <w:rFonts w:ascii="SimSun" w:hint="eastAsia"/>
        </w:rPr>
        <w:t>年</w:t>
      </w:r>
      <w:r>
        <w:rPr>
          <w:rFonts w:ascii="SimSun"/>
        </w:rPr>
        <w:t>12</w:t>
      </w:r>
      <w:r>
        <w:rPr>
          <w:rFonts w:ascii="SimSun" w:hint="eastAsia"/>
        </w:rPr>
        <w:t>月</w:t>
      </w:r>
      <w:r>
        <w:rPr>
          <w:rFonts w:ascii="SimSun"/>
        </w:rPr>
        <w:t>9</w:t>
      </w:r>
      <w:r>
        <w:rPr>
          <w:rFonts w:ascii="SimSun" w:hint="eastAsia"/>
        </w:rPr>
        <w:t>日，通过了《保护青少年母亲总法》，该法把政府机构对青少年母亲实行的所有预防性和支持性的政策、行动和计划规范了起来。</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生育保健和计划生育</w:t>
      </w:r>
    </w:p>
    <w:p w:rsidR="00000000" w:rsidRDefault="000F224C" w:rsidP="000F224C">
      <w:pPr>
        <w:spacing w:after="240" w:line="360" w:lineRule="exact"/>
        <w:ind w:left="31680" w:hangingChars="257" w:firstLine="31680"/>
        <w:rPr>
          <w:rFonts w:ascii="SimSun"/>
        </w:rPr>
      </w:pPr>
      <w:r>
        <w:rPr>
          <w:rFonts w:ascii="SimSun"/>
        </w:rPr>
        <w:t>41</w:t>
      </w:r>
      <w:r>
        <w:rPr>
          <w:rFonts w:ascii="SimSun" w:hint="eastAsia"/>
        </w:rPr>
        <w:t>8</w:t>
      </w:r>
      <w:r>
        <w:rPr>
          <w:rFonts w:hint="eastAsia"/>
        </w:rPr>
        <w:t>．</w:t>
      </w:r>
      <w:r>
        <w:rPr>
          <w:rFonts w:ascii="SimSun" w:hint="eastAsia"/>
        </w:rPr>
        <w:t>卫生总法保证妇女有得到关于卫生保健、家庭生育和计划生育的信息和照顾的权利。</w:t>
      </w:r>
    </w:p>
    <w:p w:rsidR="00000000" w:rsidRDefault="000F224C" w:rsidP="000F224C">
      <w:pPr>
        <w:spacing w:after="240" w:line="360" w:lineRule="exact"/>
        <w:ind w:left="31680" w:hangingChars="257" w:firstLine="31680"/>
        <w:rPr>
          <w:rFonts w:ascii="SimSun"/>
        </w:rPr>
      </w:pPr>
      <w:r>
        <w:rPr>
          <w:rFonts w:ascii="SimSun"/>
        </w:rPr>
        <w:t>4</w:t>
      </w:r>
      <w:r>
        <w:rPr>
          <w:rFonts w:ascii="SimSun" w:hint="eastAsia"/>
        </w:rPr>
        <w:t>19</w:t>
      </w:r>
      <w:r>
        <w:rPr>
          <w:rFonts w:hint="eastAsia"/>
        </w:rPr>
        <w:t>．</w:t>
      </w:r>
      <w:r>
        <w:rPr>
          <w:rFonts w:ascii="SimSun"/>
        </w:rPr>
        <w:tab/>
      </w:r>
      <w:r>
        <w:rPr>
          <w:rFonts w:ascii="SimSun" w:hint="eastAsia"/>
        </w:rPr>
        <w:t>卫生部通过招贴画和传单在各卫生中心开展关于生育保健、计划生育和母婴保健的宣传运动（见第</w:t>
      </w:r>
      <w:r>
        <w:rPr>
          <w:rFonts w:ascii="SimSun"/>
        </w:rPr>
        <w:t>353</w:t>
      </w:r>
      <w:r>
        <w:rPr>
          <w:rFonts w:ascii="SimSun" w:hint="eastAsia"/>
        </w:rPr>
        <w:t>和第</w:t>
      </w:r>
      <w:r>
        <w:rPr>
          <w:rFonts w:ascii="SimSun"/>
        </w:rPr>
        <w:t>354</w:t>
      </w:r>
      <w:r>
        <w:rPr>
          <w:rFonts w:ascii="SimSun" w:hint="eastAsia"/>
        </w:rPr>
        <w:t>段</w:t>
      </w:r>
      <w:r>
        <w:rPr>
          <w:rFonts w:ascii="SimSun" w:hint="eastAsia"/>
        </w:rPr>
        <w:t>）。</w:t>
      </w:r>
    </w:p>
    <w:p w:rsidR="00000000" w:rsidRDefault="000F224C" w:rsidP="000F224C">
      <w:pPr>
        <w:spacing w:after="240" w:line="360" w:lineRule="exact"/>
        <w:ind w:left="31680" w:hangingChars="257" w:firstLine="31680"/>
        <w:rPr>
          <w:rFonts w:ascii="SimSun"/>
        </w:rPr>
      </w:pPr>
      <w:r>
        <w:rPr>
          <w:rFonts w:ascii="SimSun"/>
        </w:rPr>
        <w:t>42</w:t>
      </w:r>
      <w:r>
        <w:rPr>
          <w:rFonts w:ascii="SimSun" w:hint="eastAsia"/>
        </w:rPr>
        <w:t>0</w:t>
      </w:r>
      <w:r>
        <w:rPr>
          <w:rFonts w:hint="eastAsia"/>
        </w:rPr>
        <w:t>．</w:t>
      </w:r>
      <w:r>
        <w:rPr>
          <w:rFonts w:ascii="SimSun" w:hint="eastAsia"/>
        </w:rPr>
        <w:t>哥斯达黎加社会保险公司有一个生育保健的特别计划，该计划开展关于生育保健和性教育的宣传和教育运动，同时提供计划生育服务。</w:t>
      </w:r>
    </w:p>
    <w:p w:rsidR="00000000" w:rsidRDefault="000F224C" w:rsidP="000F224C">
      <w:pPr>
        <w:spacing w:after="240" w:line="360" w:lineRule="exact"/>
        <w:ind w:left="31680" w:hangingChars="257" w:firstLine="31680"/>
        <w:rPr>
          <w:rFonts w:ascii="SimSun"/>
        </w:rPr>
      </w:pPr>
      <w:r>
        <w:rPr>
          <w:rFonts w:ascii="SimSun"/>
        </w:rPr>
        <w:t>42</w:t>
      </w:r>
      <w:r>
        <w:rPr>
          <w:rFonts w:ascii="SimSun" w:hint="eastAsia"/>
        </w:rPr>
        <w:t>1</w:t>
      </w:r>
      <w:r>
        <w:rPr>
          <w:rFonts w:hint="eastAsia"/>
        </w:rPr>
        <w:t>．</w:t>
      </w:r>
      <w:r>
        <w:rPr>
          <w:rFonts w:ascii="SimSun" w:hint="eastAsia"/>
        </w:rPr>
        <w:t>一些非政府组织也推行这方面的计划，其中有哥斯达黎加人口协会和</w:t>
      </w:r>
      <w:r>
        <w:rPr>
          <w:rFonts w:ascii="SimSun"/>
        </w:rPr>
        <w:t>PROFAMILIA</w:t>
      </w:r>
      <w:r>
        <w:rPr>
          <w:rFonts w:ascii="SimSun" w:hint="eastAsia"/>
        </w:rPr>
        <w:t>的计划。</w:t>
      </w:r>
    </w:p>
    <w:p w:rsidR="00000000" w:rsidRDefault="000F224C" w:rsidP="000F224C">
      <w:pPr>
        <w:spacing w:after="240" w:line="360" w:lineRule="exact"/>
        <w:ind w:left="31680" w:hangingChars="257" w:firstLine="31680"/>
        <w:rPr>
          <w:rFonts w:ascii="SimSun"/>
        </w:rPr>
      </w:pPr>
      <w:r>
        <w:rPr>
          <w:rFonts w:ascii="SimSun"/>
        </w:rPr>
        <w:t>42</w:t>
      </w:r>
      <w:r>
        <w:rPr>
          <w:rFonts w:ascii="SimSun" w:hint="eastAsia"/>
        </w:rPr>
        <w:t>2</w:t>
      </w:r>
      <w:r>
        <w:rPr>
          <w:rFonts w:hint="eastAsia"/>
        </w:rPr>
        <w:t>．</w:t>
      </w:r>
      <w:r>
        <w:rPr>
          <w:rFonts w:ascii="SimSun" w:hint="eastAsia"/>
        </w:rPr>
        <w:t>从六十年代起，哥斯达黎加妇女对避孕方法的认识和使用都提高了；从而使出生率下降了。</w:t>
      </w:r>
      <w:r>
        <w:rPr>
          <w:rFonts w:ascii="SimSun"/>
        </w:rPr>
        <w:t>1993</w:t>
      </w:r>
      <w:r>
        <w:rPr>
          <w:rFonts w:ascii="SimSun" w:hint="eastAsia"/>
        </w:rPr>
        <w:t>年的全国生育保健统计指出，</w:t>
      </w:r>
      <w:r>
        <w:rPr>
          <w:rFonts w:ascii="SimSun"/>
        </w:rPr>
        <w:t>70%</w:t>
      </w:r>
      <w:r>
        <w:rPr>
          <w:rFonts w:ascii="SimSun" w:hint="eastAsia"/>
        </w:rPr>
        <w:t>有伴侣的妇女使用避孕方法：</w:t>
      </w:r>
    </w:p>
    <w:p w:rsidR="00000000" w:rsidRDefault="000F224C" w:rsidP="000F224C">
      <w:pPr>
        <w:spacing w:after="120" w:line="360" w:lineRule="exact"/>
        <w:ind w:leftChars="256" w:left="31680" w:firstLineChars="29" w:firstLine="31680"/>
        <w:rPr>
          <w:rFonts w:ascii="SimSun"/>
        </w:rPr>
      </w:pPr>
      <w:r>
        <w:rPr>
          <w:rFonts w:ascii="SimSun" w:hint="eastAsia"/>
        </w:rPr>
        <w:t>结扎</w:t>
      </w:r>
      <w:r>
        <w:rPr>
          <w:rFonts w:ascii="SimSun"/>
        </w:rPr>
        <w:t xml:space="preserve">                                   19%</w:t>
      </w:r>
    </w:p>
    <w:p w:rsidR="00000000" w:rsidRDefault="000F224C" w:rsidP="000F224C">
      <w:pPr>
        <w:spacing w:after="120" w:line="360" w:lineRule="exact"/>
        <w:ind w:leftChars="256" w:left="31680" w:firstLineChars="29" w:firstLine="31680"/>
        <w:rPr>
          <w:rFonts w:ascii="SimSun"/>
        </w:rPr>
      </w:pPr>
      <w:r>
        <w:rPr>
          <w:rFonts w:ascii="SimSun" w:hint="eastAsia"/>
        </w:rPr>
        <w:t>现代方法（口服药、宫内装置、注射）</w:t>
      </w:r>
      <w:r>
        <w:rPr>
          <w:rFonts w:ascii="SimSun"/>
        </w:rPr>
        <w:t xml:space="preserve">    </w:t>
      </w:r>
      <w:r>
        <w:rPr>
          <w:rFonts w:ascii="SimSun"/>
        </w:rPr>
        <w:t xml:space="preserve"> 28%</w:t>
      </w:r>
    </w:p>
    <w:p w:rsidR="00000000" w:rsidRDefault="000F224C" w:rsidP="000F224C">
      <w:pPr>
        <w:spacing w:after="120" w:line="360" w:lineRule="exact"/>
        <w:ind w:leftChars="256" w:left="31680" w:firstLineChars="29" w:firstLine="31680"/>
        <w:rPr>
          <w:rFonts w:ascii="SimSun"/>
        </w:rPr>
      </w:pPr>
      <w:r>
        <w:rPr>
          <w:rFonts w:ascii="SimSun" w:hint="eastAsia"/>
        </w:rPr>
        <w:t>传统方法（避孕套和阴道栓）</w:t>
      </w:r>
      <w:r>
        <w:rPr>
          <w:rFonts w:ascii="SimSun"/>
        </w:rPr>
        <w:t xml:space="preserve">             13%</w:t>
      </w:r>
    </w:p>
    <w:p w:rsidR="00000000" w:rsidRDefault="000F224C" w:rsidP="000F224C">
      <w:pPr>
        <w:spacing w:after="240" w:line="360" w:lineRule="exact"/>
        <w:ind w:leftChars="256" w:left="31680" w:firstLineChars="29" w:firstLine="31680"/>
        <w:rPr>
          <w:rFonts w:ascii="SimSun"/>
        </w:rPr>
      </w:pPr>
      <w:r>
        <w:rPr>
          <w:rFonts w:ascii="SimSun" w:hint="eastAsia"/>
        </w:rPr>
        <w:t>自然方法（规律、退出、</w:t>
      </w:r>
      <w:r>
        <w:rPr>
          <w:rFonts w:ascii="SimSun"/>
        </w:rPr>
        <w:t>Billings</w:t>
      </w:r>
      <w:r>
        <w:rPr>
          <w:rFonts w:ascii="SimSun" w:hint="eastAsia"/>
        </w:rPr>
        <w:t>）</w:t>
      </w:r>
      <w:r>
        <w:rPr>
          <w:rFonts w:ascii="SimSun"/>
        </w:rPr>
        <w:t xml:space="preserve">       7%</w:t>
      </w:r>
    </w:p>
    <w:p w:rsidR="00000000" w:rsidRDefault="000F224C" w:rsidP="000F224C">
      <w:pPr>
        <w:spacing w:after="240" w:line="360" w:lineRule="exact"/>
        <w:ind w:leftChars="256" w:left="31680" w:firstLineChars="29" w:firstLine="31680"/>
        <w:rPr>
          <w:rFonts w:ascii="SimSun"/>
        </w:rPr>
      </w:pPr>
      <w:r>
        <w:rPr>
          <w:rFonts w:ascii="SimSun" w:hint="eastAsia"/>
        </w:rPr>
        <w:t>总计</w:t>
      </w:r>
      <w:r>
        <w:rPr>
          <w:rFonts w:ascii="SimSun"/>
        </w:rPr>
        <w:t xml:space="preserve">                                   100%</w:t>
      </w:r>
    </w:p>
    <w:p w:rsidR="00000000" w:rsidRDefault="000F224C" w:rsidP="000F224C">
      <w:pPr>
        <w:spacing w:after="240" w:line="360" w:lineRule="exact"/>
        <w:ind w:left="31680" w:hangingChars="257" w:firstLine="31680"/>
        <w:rPr>
          <w:rFonts w:ascii="SimSun"/>
        </w:rPr>
      </w:pPr>
      <w:r>
        <w:rPr>
          <w:rFonts w:ascii="SimSun"/>
        </w:rPr>
        <w:t>42</w:t>
      </w:r>
      <w:r>
        <w:rPr>
          <w:rFonts w:ascii="SimSun" w:hint="eastAsia"/>
        </w:rPr>
        <w:t>3</w:t>
      </w:r>
      <w:r>
        <w:rPr>
          <w:rFonts w:hint="eastAsia"/>
        </w:rPr>
        <w:t>．</w:t>
      </w:r>
      <w:r>
        <w:rPr>
          <w:rFonts w:ascii="SimSun" w:hint="eastAsia"/>
        </w:rPr>
        <w:t>使用避孕法的多少，同妇女的教育和社会经济水平以及她们居住在城市还是农村有关。那些比较年轻的妇女（小于</w:t>
      </w:r>
      <w:r>
        <w:rPr>
          <w:rFonts w:ascii="SimSun"/>
        </w:rPr>
        <w:t>29</w:t>
      </w:r>
      <w:r>
        <w:rPr>
          <w:rFonts w:ascii="SimSun" w:hint="eastAsia"/>
        </w:rPr>
        <w:t>岁），常用现代方法，其次使用隔离法；那些年龄较大的妇女多用手术法。</w:t>
      </w:r>
    </w:p>
    <w:p w:rsidR="00000000" w:rsidRDefault="000F224C" w:rsidP="000F224C">
      <w:pPr>
        <w:spacing w:after="240" w:line="360" w:lineRule="exact"/>
        <w:ind w:left="31680" w:hangingChars="257" w:firstLine="31680"/>
        <w:rPr>
          <w:rFonts w:ascii="SimSun"/>
        </w:rPr>
      </w:pPr>
      <w:r>
        <w:rPr>
          <w:rFonts w:ascii="SimSun"/>
        </w:rPr>
        <w:t>42</w:t>
      </w:r>
      <w:r>
        <w:rPr>
          <w:rFonts w:ascii="SimSun" w:hint="eastAsia"/>
        </w:rPr>
        <w:t>4</w:t>
      </w:r>
      <w:r>
        <w:rPr>
          <w:rFonts w:hint="eastAsia"/>
        </w:rPr>
        <w:t>．</w:t>
      </w:r>
      <w:r>
        <w:rPr>
          <w:rFonts w:ascii="SimSun" w:hint="eastAsia"/>
        </w:rPr>
        <w:t>普遍能了解控制生育的信息和方法。第一能提供计划生育方法的是哥斯达黎加保险公司，其次是卫生部；接着是个体药店、医</w:t>
      </w:r>
      <w:r>
        <w:rPr>
          <w:rFonts w:ascii="SimSun" w:hint="eastAsia"/>
        </w:rPr>
        <w:t>药专业的私人诊所以及零售商（超市、杂货店、酒吧、小药店等）。</w:t>
      </w:r>
    </w:p>
    <w:p w:rsidR="00000000" w:rsidRDefault="000F224C" w:rsidP="000F224C">
      <w:pPr>
        <w:spacing w:after="240" w:line="360" w:lineRule="exact"/>
        <w:ind w:left="31680" w:hangingChars="257" w:firstLine="31680"/>
        <w:rPr>
          <w:rFonts w:ascii="SimSun"/>
        </w:rPr>
      </w:pPr>
      <w:r>
        <w:rPr>
          <w:rFonts w:ascii="SimSun"/>
        </w:rPr>
        <w:t>42</w:t>
      </w:r>
      <w:r>
        <w:rPr>
          <w:rFonts w:ascii="SimSun" w:hint="eastAsia"/>
        </w:rPr>
        <w:t>5</w:t>
      </w:r>
      <w:r>
        <w:rPr>
          <w:rFonts w:hint="eastAsia"/>
        </w:rPr>
        <w:t>．</w:t>
      </w:r>
      <w:r>
        <w:rPr>
          <w:rFonts w:ascii="SimSun" w:hint="eastAsia"/>
        </w:rPr>
        <w:t>尽管有这些地方提供，但是困难在于低学历的、居住在农村和城市边缘的人口，恰恰是他们的出生率最高。另一方面，卫生机构提供的避孕套的质量很不一样，这导致一部分意外怀孕。</w:t>
      </w:r>
    </w:p>
    <w:p w:rsidR="00000000" w:rsidRDefault="000F224C" w:rsidP="000F224C">
      <w:pPr>
        <w:spacing w:after="240" w:line="360" w:lineRule="exact"/>
        <w:ind w:left="31680" w:hangingChars="257" w:firstLine="31680"/>
        <w:rPr>
          <w:rFonts w:ascii="SimSun"/>
        </w:rPr>
      </w:pPr>
      <w:r>
        <w:rPr>
          <w:rFonts w:ascii="SimSun"/>
        </w:rPr>
        <w:t>42</w:t>
      </w:r>
      <w:r>
        <w:rPr>
          <w:rFonts w:ascii="SimSun" w:hint="eastAsia"/>
        </w:rPr>
        <w:t>6</w:t>
      </w:r>
      <w:r>
        <w:rPr>
          <w:rFonts w:hint="eastAsia"/>
        </w:rPr>
        <w:t>．</w:t>
      </w:r>
      <w:r>
        <w:rPr>
          <w:rFonts w:ascii="SimSun" w:hint="eastAsia"/>
        </w:rPr>
        <w:t>不能通过使用的方法来了解避孕的男女人数（他们在总的育龄人口中的比例和在使用避孕方法的人口中的比例）。但是，各种关于生育卫生的全国统计数字（</w:t>
      </w:r>
      <w:r>
        <w:rPr>
          <w:rFonts w:ascii="SimSun"/>
        </w:rPr>
        <w:t>1986</w:t>
      </w:r>
      <w:r>
        <w:rPr>
          <w:rFonts w:ascii="SimSun" w:hint="eastAsia"/>
        </w:rPr>
        <w:t>年至</w:t>
      </w:r>
      <w:r>
        <w:rPr>
          <w:rFonts w:ascii="SimSun"/>
        </w:rPr>
        <w:t>1993</w:t>
      </w:r>
      <w:r>
        <w:rPr>
          <w:rFonts w:ascii="SimSun" w:hint="eastAsia"/>
        </w:rPr>
        <w:t>年）证实，决定妇女的男伙伴多抵制一些或少抵制一些使用避孕方法的因素，恰恰是决定妇女是否使用避孕方法的因素：教育水</w:t>
      </w:r>
      <w:r>
        <w:rPr>
          <w:rFonts w:ascii="SimSun" w:hint="eastAsia"/>
        </w:rPr>
        <w:t>平、收入多少和居住地区。</w:t>
      </w:r>
    </w:p>
    <w:p w:rsidR="00000000" w:rsidRDefault="000F224C" w:rsidP="000F224C">
      <w:pPr>
        <w:spacing w:after="240" w:line="360" w:lineRule="exact"/>
        <w:ind w:left="31680" w:hangingChars="257" w:firstLine="31680"/>
        <w:rPr>
          <w:rFonts w:ascii="SimSun"/>
        </w:rPr>
      </w:pPr>
      <w:r>
        <w:rPr>
          <w:rFonts w:ascii="SimSun"/>
        </w:rPr>
        <w:t>42</w:t>
      </w:r>
      <w:r>
        <w:rPr>
          <w:rFonts w:ascii="SimSun" w:hint="eastAsia"/>
        </w:rPr>
        <w:t>7</w:t>
      </w:r>
      <w:r>
        <w:rPr>
          <w:rFonts w:hint="eastAsia"/>
        </w:rPr>
        <w:t>．</w:t>
      </w:r>
      <w:r>
        <w:rPr>
          <w:rFonts w:ascii="SimSun" w:hint="eastAsia"/>
        </w:rPr>
        <w:t>哥斯达黎加妇女不能自由地选择结扎作为控制生育的手段。现行的结扎规定指出，结扎要得到一个医生委员会的批准，每一例都要根据专业医疗的标准来确定，这些标准是：如果再怀孕是否会危及健康、怀孕次数、终止怀孕的次数、妇女的年龄等。一段时间，曾经要求配偶对结扎的后果写出书面同意书；宪法厅的一项决议（关于第</w:t>
      </w:r>
      <w:r>
        <w:rPr>
          <w:rFonts w:ascii="SimSun"/>
        </w:rPr>
        <w:t>18080-s</w:t>
      </w:r>
      <w:r>
        <w:rPr>
          <w:rFonts w:ascii="SimSun" w:hint="eastAsia"/>
        </w:rPr>
        <w:t>号法令第</w:t>
      </w:r>
      <w:r>
        <w:rPr>
          <w:rFonts w:ascii="SimSun"/>
        </w:rPr>
        <w:t>5</w:t>
      </w:r>
      <w:r>
        <w:rPr>
          <w:rFonts w:ascii="SimSun" w:hint="eastAsia"/>
        </w:rPr>
        <w:t>至</w:t>
      </w:r>
      <w:r>
        <w:rPr>
          <w:rFonts w:ascii="SimSun"/>
        </w:rPr>
        <w:t>12</w:t>
      </w:r>
      <w:r>
        <w:rPr>
          <w:rFonts w:ascii="SimSun" w:hint="eastAsia"/>
        </w:rPr>
        <w:t>条的第</w:t>
      </w:r>
      <w:r>
        <w:rPr>
          <w:rFonts w:ascii="SimSun"/>
        </w:rPr>
        <w:t>2196-92</w:t>
      </w:r>
      <w:r>
        <w:rPr>
          <w:rFonts w:ascii="SimSun" w:hint="eastAsia"/>
        </w:rPr>
        <w:t>号）后来认为，这一要求是歧视妇女的，因为影响了她们做决定的自由。</w:t>
      </w:r>
      <w:r>
        <w:rPr>
          <w:rFonts w:ascii="SimSun"/>
        </w:rPr>
        <w:t>家庭和妇女国家发展中心</w:t>
      </w:r>
      <w:r>
        <w:rPr>
          <w:rFonts w:ascii="SimSun" w:hint="eastAsia"/>
        </w:rPr>
        <w:t>曾经建议卫生部对该规定做一些修改，以消除歧视性的观</w:t>
      </w:r>
      <w:r>
        <w:rPr>
          <w:rFonts w:ascii="SimSun" w:hint="eastAsia"/>
        </w:rPr>
        <w:t>点和做法，但是，至今为止尚无结果。</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自愿中止怀孕</w:t>
      </w:r>
    </w:p>
    <w:p w:rsidR="00000000" w:rsidRDefault="000F224C" w:rsidP="000F224C">
      <w:pPr>
        <w:spacing w:after="240" w:line="360" w:lineRule="exact"/>
        <w:ind w:left="31680" w:hangingChars="257" w:firstLine="31680"/>
        <w:rPr>
          <w:rFonts w:ascii="SimSun"/>
        </w:rPr>
      </w:pPr>
      <w:r>
        <w:rPr>
          <w:rFonts w:ascii="SimSun"/>
        </w:rPr>
        <w:t>42</w:t>
      </w:r>
      <w:r>
        <w:rPr>
          <w:rFonts w:ascii="SimSun" w:hint="eastAsia"/>
        </w:rPr>
        <w:t>8</w:t>
      </w:r>
      <w:r>
        <w:rPr>
          <w:rFonts w:hint="eastAsia"/>
        </w:rPr>
        <w:t>．</w:t>
      </w:r>
      <w:r>
        <w:rPr>
          <w:rFonts w:ascii="SimSun" w:hint="eastAsia"/>
        </w:rPr>
        <w:t>根据《刑法》，哥斯达黎加法律把堕胎或自愿中止怀孕作为典型的刑事罪行进行惩处：</w:t>
      </w:r>
    </w:p>
    <w:p w:rsidR="00000000" w:rsidRDefault="000F224C" w:rsidP="000F224C">
      <w:pPr>
        <w:spacing w:after="240" w:line="360" w:lineRule="exact"/>
        <w:ind w:leftChars="285" w:left="31680" w:hangingChars="228" w:firstLine="31680"/>
        <w:rPr>
          <w:rFonts w:ascii="SimSun"/>
        </w:rPr>
      </w:pPr>
      <w:r>
        <w:rPr>
          <w:rFonts w:ascii="SimSun" w:hint="eastAsia"/>
        </w:rPr>
        <w:t>a</w:t>
      </w:r>
      <w:r>
        <w:rPr>
          <w:rFonts w:ascii="SimSun" w:hint="eastAsia"/>
        </w:rPr>
        <w:t>．</w:t>
      </w:r>
      <w:r>
        <w:rPr>
          <w:rFonts w:ascii="SimSun"/>
        </w:rPr>
        <w:tab/>
      </w:r>
      <w:r>
        <w:rPr>
          <w:rFonts w:ascii="SimSun" w:hint="eastAsia"/>
        </w:rPr>
        <w:t>第</w:t>
      </w:r>
      <w:r>
        <w:rPr>
          <w:rFonts w:ascii="SimSun"/>
        </w:rPr>
        <w:t>118</w:t>
      </w:r>
      <w:r>
        <w:rPr>
          <w:rFonts w:ascii="SimSun" w:hint="eastAsia"/>
        </w:rPr>
        <w:t>条规定，造成胎儿在母腹中死亡或过早娩出体外的，都定为得到允许的堕胎或没有得到允许的堕胎。如果没有得到孕妇的同意或孕妇不满</w:t>
      </w:r>
      <w:r>
        <w:rPr>
          <w:rFonts w:ascii="SimSun"/>
        </w:rPr>
        <w:t>15</w:t>
      </w:r>
      <w:r>
        <w:rPr>
          <w:rFonts w:ascii="SimSun" w:hint="eastAsia"/>
        </w:rPr>
        <w:t>岁，则判刑</w:t>
      </w:r>
      <w:r>
        <w:rPr>
          <w:rFonts w:ascii="SimSun"/>
        </w:rPr>
        <w:t>3</w:t>
      </w:r>
      <w:r>
        <w:rPr>
          <w:rFonts w:ascii="SimSun" w:hint="eastAsia"/>
        </w:rPr>
        <w:t>年到</w:t>
      </w:r>
      <w:r>
        <w:rPr>
          <w:rFonts w:ascii="SimSun"/>
        </w:rPr>
        <w:t>10</w:t>
      </w:r>
      <w:r>
        <w:rPr>
          <w:rFonts w:ascii="SimSun" w:hint="eastAsia"/>
        </w:rPr>
        <w:t>年；当胎儿已满</w:t>
      </w:r>
      <w:r>
        <w:rPr>
          <w:rFonts w:ascii="SimSun"/>
        </w:rPr>
        <w:t>6</w:t>
      </w:r>
      <w:r>
        <w:rPr>
          <w:rFonts w:ascii="SimSun" w:hint="eastAsia"/>
        </w:rPr>
        <w:t>个月，则判刑</w:t>
      </w:r>
      <w:r>
        <w:rPr>
          <w:rFonts w:ascii="SimSun"/>
        </w:rPr>
        <w:t>2</w:t>
      </w:r>
      <w:r>
        <w:rPr>
          <w:rFonts w:ascii="SimSun" w:hint="eastAsia"/>
        </w:rPr>
        <w:t>到</w:t>
      </w:r>
      <w:r>
        <w:rPr>
          <w:rFonts w:ascii="SimSun"/>
        </w:rPr>
        <w:t>8</w:t>
      </w:r>
      <w:r>
        <w:rPr>
          <w:rFonts w:ascii="SimSun" w:hint="eastAsia"/>
        </w:rPr>
        <w:t>年。如果孕妇同意堕胎，减刑到</w:t>
      </w:r>
      <w:r>
        <w:rPr>
          <w:rFonts w:ascii="SimSun"/>
        </w:rPr>
        <w:t>1</w:t>
      </w:r>
      <w:r>
        <w:rPr>
          <w:rFonts w:ascii="SimSun" w:hint="eastAsia"/>
        </w:rPr>
        <w:t>至</w:t>
      </w:r>
      <w:r>
        <w:rPr>
          <w:rFonts w:ascii="SimSun"/>
        </w:rPr>
        <w:t>3</w:t>
      </w:r>
      <w:r>
        <w:rPr>
          <w:rFonts w:ascii="SimSun" w:hint="eastAsia"/>
        </w:rPr>
        <w:t>年；在这种情况下，当胎儿已满</w:t>
      </w:r>
      <w:r>
        <w:rPr>
          <w:rFonts w:ascii="SimSun"/>
        </w:rPr>
        <w:t>6</w:t>
      </w:r>
      <w:r>
        <w:rPr>
          <w:rFonts w:ascii="SimSun" w:hint="eastAsia"/>
        </w:rPr>
        <w:t>个月，判</w:t>
      </w:r>
      <w:r>
        <w:rPr>
          <w:rFonts w:ascii="SimSun"/>
        </w:rPr>
        <w:t>6</w:t>
      </w:r>
      <w:r>
        <w:rPr>
          <w:rFonts w:ascii="SimSun" w:hint="eastAsia"/>
        </w:rPr>
        <w:t>个月到</w:t>
      </w:r>
      <w:r>
        <w:rPr>
          <w:rFonts w:ascii="SimSun"/>
        </w:rPr>
        <w:t>2</w:t>
      </w:r>
      <w:r>
        <w:rPr>
          <w:rFonts w:ascii="SimSun" w:hint="eastAsia"/>
        </w:rPr>
        <w:t>年徒刑。</w:t>
      </w:r>
    </w:p>
    <w:p w:rsidR="00000000" w:rsidRDefault="000F224C" w:rsidP="000F224C">
      <w:pPr>
        <w:spacing w:after="240" w:line="360" w:lineRule="exact"/>
        <w:ind w:leftChars="285" w:left="31680" w:hangingChars="228" w:firstLine="31680"/>
        <w:rPr>
          <w:rFonts w:ascii="SimSun"/>
        </w:rPr>
      </w:pPr>
      <w:r>
        <w:rPr>
          <w:rFonts w:ascii="SimSun" w:hint="eastAsia"/>
        </w:rPr>
        <w:t>b</w:t>
      </w:r>
      <w:r>
        <w:rPr>
          <w:rFonts w:ascii="SimSun" w:hint="eastAsia"/>
        </w:rPr>
        <w:t>．</w:t>
      </w:r>
      <w:r>
        <w:rPr>
          <w:rFonts w:ascii="SimSun"/>
        </w:rPr>
        <w:tab/>
      </w:r>
      <w:r>
        <w:rPr>
          <w:rFonts w:ascii="SimSun" w:hint="eastAsia"/>
        </w:rPr>
        <w:t>第</w:t>
      </w:r>
      <w:r>
        <w:rPr>
          <w:rFonts w:ascii="SimSun"/>
        </w:rPr>
        <w:t>119</w:t>
      </w:r>
      <w:r>
        <w:rPr>
          <w:rFonts w:ascii="SimSun" w:hint="eastAsia"/>
        </w:rPr>
        <w:t>条规定：孕妇造成的堕胎定为“有意堕胎”。判</w:t>
      </w:r>
      <w:r>
        <w:rPr>
          <w:rFonts w:ascii="SimSun"/>
        </w:rPr>
        <w:t>1</w:t>
      </w:r>
      <w:r>
        <w:rPr>
          <w:rFonts w:ascii="SimSun" w:hint="eastAsia"/>
        </w:rPr>
        <w:t>到</w:t>
      </w:r>
      <w:r>
        <w:rPr>
          <w:rFonts w:ascii="SimSun"/>
        </w:rPr>
        <w:t>3</w:t>
      </w:r>
      <w:r>
        <w:rPr>
          <w:rFonts w:ascii="SimSun" w:hint="eastAsia"/>
        </w:rPr>
        <w:t>年，如果胎儿满</w:t>
      </w:r>
      <w:r>
        <w:rPr>
          <w:rFonts w:ascii="SimSun"/>
        </w:rPr>
        <w:t>6</w:t>
      </w:r>
      <w:r>
        <w:rPr>
          <w:rFonts w:ascii="SimSun" w:hint="eastAsia"/>
        </w:rPr>
        <w:t>个月，判</w:t>
      </w:r>
      <w:r>
        <w:rPr>
          <w:rFonts w:ascii="SimSun"/>
        </w:rPr>
        <w:t>6</w:t>
      </w:r>
      <w:r>
        <w:rPr>
          <w:rFonts w:ascii="SimSun" w:hint="eastAsia"/>
        </w:rPr>
        <w:t>个月</w:t>
      </w:r>
      <w:r>
        <w:rPr>
          <w:rFonts w:ascii="SimSun" w:hint="eastAsia"/>
        </w:rPr>
        <w:t>到</w:t>
      </w:r>
      <w:r>
        <w:rPr>
          <w:rFonts w:ascii="SimSun"/>
        </w:rPr>
        <w:t>2</w:t>
      </w:r>
      <w:r>
        <w:rPr>
          <w:rFonts w:ascii="SimSun" w:hint="eastAsia"/>
        </w:rPr>
        <w:t>年。</w:t>
      </w:r>
    </w:p>
    <w:p w:rsidR="00000000" w:rsidRDefault="000F224C" w:rsidP="000F224C">
      <w:pPr>
        <w:spacing w:after="240" w:line="360" w:lineRule="exact"/>
        <w:ind w:leftChars="285" w:left="31680" w:hangingChars="228" w:firstLine="31680"/>
        <w:rPr>
          <w:rFonts w:ascii="SimSun"/>
        </w:rPr>
      </w:pPr>
      <w:r>
        <w:rPr>
          <w:rFonts w:ascii="SimSun" w:hint="eastAsia"/>
        </w:rPr>
        <w:t>c</w:t>
      </w:r>
      <w:r>
        <w:rPr>
          <w:rFonts w:ascii="SimSun" w:hint="eastAsia"/>
        </w:rPr>
        <w:t>．</w:t>
      </w:r>
      <w:r>
        <w:rPr>
          <w:rFonts w:ascii="SimSun"/>
        </w:rPr>
        <w:tab/>
      </w:r>
      <w:r>
        <w:rPr>
          <w:rFonts w:ascii="SimSun" w:hint="eastAsia"/>
        </w:rPr>
        <w:t>第</w:t>
      </w:r>
      <w:r>
        <w:rPr>
          <w:rFonts w:ascii="SimSun"/>
        </w:rPr>
        <w:t>120</w:t>
      </w:r>
      <w:r>
        <w:rPr>
          <w:rFonts w:ascii="SimSun" w:hint="eastAsia"/>
        </w:rPr>
        <w:t>条规定：妇女终止妊娠以掩盖其不光彩的行为或她自愿同第三者的行为定为“名誉原因的堕胎”。判刑</w:t>
      </w:r>
      <w:r>
        <w:rPr>
          <w:rFonts w:ascii="SimSun"/>
        </w:rPr>
        <w:t>3</w:t>
      </w:r>
      <w:r>
        <w:rPr>
          <w:rFonts w:ascii="SimSun" w:hint="eastAsia"/>
        </w:rPr>
        <w:t>个月到</w:t>
      </w:r>
      <w:r>
        <w:rPr>
          <w:rFonts w:ascii="SimSun"/>
        </w:rPr>
        <w:t>2</w:t>
      </w:r>
      <w:r>
        <w:rPr>
          <w:rFonts w:ascii="SimSun" w:hint="eastAsia"/>
        </w:rPr>
        <w:t>年。</w:t>
      </w:r>
    </w:p>
    <w:p w:rsidR="00000000" w:rsidRDefault="000F224C" w:rsidP="000F224C">
      <w:pPr>
        <w:spacing w:after="240" w:line="360" w:lineRule="exact"/>
        <w:ind w:leftChars="285" w:left="31680" w:hangingChars="228" w:firstLine="31680"/>
        <w:rPr>
          <w:rFonts w:ascii="SimSun"/>
        </w:rPr>
      </w:pPr>
      <w:r>
        <w:rPr>
          <w:rFonts w:ascii="SimSun" w:hint="eastAsia"/>
        </w:rPr>
        <w:t>d</w:t>
      </w:r>
      <w:r>
        <w:rPr>
          <w:rFonts w:ascii="SimSun" w:hint="eastAsia"/>
        </w:rPr>
        <w:t>．</w:t>
      </w:r>
      <w:r>
        <w:rPr>
          <w:rFonts w:ascii="SimSun"/>
        </w:rPr>
        <w:t xml:space="preserve"> </w:t>
      </w:r>
      <w:r>
        <w:rPr>
          <w:rFonts w:ascii="SimSun"/>
        </w:rPr>
        <w:tab/>
      </w:r>
      <w:r>
        <w:rPr>
          <w:rFonts w:ascii="SimSun" w:hint="eastAsia"/>
        </w:rPr>
        <w:t>第</w:t>
      </w:r>
      <w:r>
        <w:rPr>
          <w:rFonts w:ascii="SimSun"/>
        </w:rPr>
        <w:t>121</w:t>
      </w:r>
      <w:r>
        <w:rPr>
          <w:rFonts w:ascii="SimSun" w:hint="eastAsia"/>
        </w:rPr>
        <w:t>条规定：“不受制裁的堕胎”，即不是不该受惩罚。应当由经允许的卫生人员来进行，为此需要得到妇女的同意。只有为了避免对母亲的生命和健康造成危险，而此危险又不能通过其他办法避免时，才能进行堕胎。</w:t>
      </w:r>
    </w:p>
    <w:p w:rsidR="00000000" w:rsidRDefault="000F224C" w:rsidP="000F224C">
      <w:pPr>
        <w:spacing w:after="240" w:line="360" w:lineRule="exact"/>
        <w:ind w:leftChars="285" w:left="31680" w:hangingChars="228" w:firstLine="31680"/>
        <w:rPr>
          <w:rFonts w:ascii="SimSun"/>
        </w:rPr>
      </w:pPr>
      <w:r>
        <w:rPr>
          <w:rFonts w:ascii="SimSun" w:hint="eastAsia"/>
        </w:rPr>
        <w:t>e</w:t>
      </w:r>
      <w:r>
        <w:rPr>
          <w:rFonts w:ascii="SimSun" w:hint="eastAsia"/>
        </w:rPr>
        <w:t>．</w:t>
      </w:r>
      <w:r>
        <w:rPr>
          <w:rFonts w:ascii="SimSun"/>
        </w:rPr>
        <w:t xml:space="preserve"> </w:t>
      </w:r>
      <w:r>
        <w:rPr>
          <w:rFonts w:ascii="SimSun"/>
        </w:rPr>
        <w:tab/>
      </w:r>
      <w:r>
        <w:rPr>
          <w:rFonts w:ascii="SimSun" w:hint="eastAsia"/>
        </w:rPr>
        <w:t>第</w:t>
      </w:r>
      <w:r>
        <w:rPr>
          <w:rFonts w:ascii="SimSun"/>
        </w:rPr>
        <w:t>122</w:t>
      </w:r>
      <w:r>
        <w:rPr>
          <w:rFonts w:ascii="SimSun" w:hint="eastAsia"/>
        </w:rPr>
        <w:t>条规定：那些没有进行欺骗而造成的，定为“过失堕胎”。处以</w:t>
      </w:r>
      <w:r>
        <w:rPr>
          <w:rFonts w:ascii="SimSun"/>
        </w:rPr>
        <w:t>60</w:t>
      </w:r>
      <w:r>
        <w:rPr>
          <w:rFonts w:ascii="SimSun" w:hint="eastAsia"/>
        </w:rPr>
        <w:t>天至</w:t>
      </w:r>
      <w:r>
        <w:rPr>
          <w:rFonts w:ascii="SimSun"/>
        </w:rPr>
        <w:t>120</w:t>
      </w:r>
      <w:r>
        <w:rPr>
          <w:rFonts w:ascii="SimSun" w:hint="eastAsia"/>
        </w:rPr>
        <w:t>天监禁。</w:t>
      </w:r>
    </w:p>
    <w:p w:rsidR="00000000" w:rsidRDefault="000F224C" w:rsidP="000F224C">
      <w:pPr>
        <w:spacing w:after="240" w:line="360" w:lineRule="exact"/>
        <w:ind w:left="31680" w:hangingChars="257" w:firstLine="31680"/>
        <w:rPr>
          <w:rFonts w:ascii="SimSun"/>
        </w:rPr>
      </w:pPr>
      <w:r>
        <w:rPr>
          <w:rFonts w:ascii="SimSun"/>
        </w:rPr>
        <w:t>4</w:t>
      </w:r>
      <w:r>
        <w:rPr>
          <w:rFonts w:ascii="SimSun" w:hint="eastAsia"/>
        </w:rPr>
        <w:t>29</w:t>
      </w:r>
      <w:r>
        <w:rPr>
          <w:rFonts w:hint="eastAsia"/>
        </w:rPr>
        <w:t>．</w:t>
      </w:r>
      <w:r>
        <w:rPr>
          <w:rFonts w:ascii="SimSun" w:hint="eastAsia"/>
        </w:rPr>
        <w:t>尽管所掌握的材料还不完整，但它们表明，堕胎不仅因其在母亲死亡率中占的比例</w:t>
      </w:r>
      <w:r>
        <w:rPr>
          <w:rFonts w:ascii="SimSun" w:hint="eastAsia"/>
        </w:rPr>
        <w:t>，也因其进行时的条件，对哥斯达黎加妇女的生育健康造成很大影响。同此问题有接触的男女卫生专业人员指出，只有一小部分自愿堕胎是在卫生监控条件下进行的，大部分从来不了解卫生规程。这种状况使妇女发生危险时，制定预防和治疗措施的机会大大减少了，而且损害了她们的健康。</w:t>
      </w:r>
    </w:p>
    <w:p w:rsidR="00000000" w:rsidRDefault="000F224C" w:rsidP="000F224C">
      <w:pPr>
        <w:spacing w:after="240" w:line="360" w:lineRule="exact"/>
        <w:ind w:left="31680" w:hangingChars="257" w:firstLine="31680"/>
        <w:rPr>
          <w:rFonts w:ascii="SimSun"/>
        </w:rPr>
      </w:pPr>
      <w:r>
        <w:rPr>
          <w:rFonts w:ascii="SimSun"/>
        </w:rPr>
        <w:t>43</w:t>
      </w:r>
      <w:r>
        <w:rPr>
          <w:rFonts w:ascii="SimSun" w:hint="eastAsia"/>
        </w:rPr>
        <w:t>0</w:t>
      </w:r>
      <w:r>
        <w:rPr>
          <w:rFonts w:hint="eastAsia"/>
        </w:rPr>
        <w:t>．</w:t>
      </w:r>
      <w:r>
        <w:rPr>
          <w:rFonts w:ascii="SimSun"/>
        </w:rPr>
        <w:tab/>
      </w:r>
      <w:r>
        <w:rPr>
          <w:rFonts w:ascii="SimSun" w:hint="eastAsia"/>
        </w:rPr>
        <w:t>近四十年来，母亲死亡率持续、明显地下降。</w:t>
      </w:r>
      <w:r>
        <w:rPr>
          <w:rFonts w:ascii="SimSun"/>
        </w:rPr>
        <w:t>1981</w:t>
      </w:r>
      <w:r>
        <w:rPr>
          <w:rFonts w:ascii="SimSun" w:hint="eastAsia"/>
        </w:rPr>
        <w:t>年，是拉丁美洲最低的死亡率之一，</w:t>
      </w:r>
      <w:r>
        <w:rPr>
          <w:rFonts w:ascii="SimSun"/>
        </w:rPr>
        <w:t>10</w:t>
      </w:r>
      <w:r>
        <w:rPr>
          <w:rFonts w:ascii="SimSun" w:hint="eastAsia"/>
        </w:rPr>
        <w:t xml:space="preserve"> </w:t>
      </w:r>
      <w:r>
        <w:rPr>
          <w:rFonts w:ascii="SimSun"/>
        </w:rPr>
        <w:t>000</w:t>
      </w:r>
      <w:r>
        <w:rPr>
          <w:rFonts w:ascii="SimSun" w:hint="eastAsia"/>
        </w:rPr>
        <w:t>例生育中，只有</w:t>
      </w:r>
      <w:r>
        <w:rPr>
          <w:rFonts w:ascii="SimSun"/>
        </w:rPr>
        <w:t>3.6</w:t>
      </w:r>
      <w:r>
        <w:rPr>
          <w:rFonts w:ascii="SimSun" w:hint="eastAsia"/>
        </w:rPr>
        <w:t>名妇女死亡。八十年代，死亡率继续下降，虽然速度缓慢。本世纪末，死亡率是</w:t>
      </w:r>
      <w:r>
        <w:rPr>
          <w:rFonts w:ascii="SimSun"/>
        </w:rPr>
        <w:t>2.0</w:t>
      </w:r>
      <w:r>
        <w:rPr>
          <w:rFonts w:ascii="SimSun" w:hint="eastAsia"/>
        </w:rPr>
        <w:t>，即占妇女死亡总数中的</w:t>
      </w:r>
      <w:r>
        <w:rPr>
          <w:rFonts w:ascii="SimSun"/>
        </w:rPr>
        <w:t>0.5%</w:t>
      </w:r>
      <w:r>
        <w:rPr>
          <w:rFonts w:ascii="SimSun" w:hint="eastAsia"/>
        </w:rPr>
        <w:t>（西班牙妇女研究所和拉丁美</w:t>
      </w:r>
      <w:r>
        <w:rPr>
          <w:rFonts w:ascii="SimSun" w:hint="eastAsia"/>
        </w:rPr>
        <w:t>洲社会科学学会，</w:t>
      </w:r>
      <w:r>
        <w:rPr>
          <w:rFonts w:ascii="SimSun"/>
        </w:rPr>
        <w:t>1993</w:t>
      </w:r>
      <w:r>
        <w:rPr>
          <w:rFonts w:ascii="SimSun" w:hint="eastAsia"/>
        </w:rPr>
        <w:t>年）。值得指出的是，在母亲死亡原因中，占第一位的是堕胎，包括引产，占特殊死亡的</w:t>
      </w:r>
      <w:r>
        <w:rPr>
          <w:rFonts w:ascii="SimSun"/>
        </w:rPr>
        <w:t>25%</w:t>
      </w:r>
      <w:r>
        <w:rPr>
          <w:rFonts w:ascii="SimSun" w:hint="eastAsia"/>
        </w:rPr>
        <w:t>。</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保护劳动妇女的健康</w:t>
      </w:r>
    </w:p>
    <w:p w:rsidR="00000000" w:rsidRDefault="000F224C" w:rsidP="000F224C">
      <w:pPr>
        <w:spacing w:after="240" w:line="360" w:lineRule="exact"/>
        <w:ind w:left="31680" w:hangingChars="257" w:firstLine="31680"/>
        <w:rPr>
          <w:rFonts w:ascii="SimSun"/>
        </w:rPr>
      </w:pPr>
      <w:r>
        <w:rPr>
          <w:rFonts w:ascii="SimSun"/>
        </w:rPr>
        <w:t>43</w:t>
      </w:r>
      <w:r>
        <w:rPr>
          <w:rFonts w:ascii="SimSun" w:hint="eastAsia"/>
        </w:rPr>
        <w:t>1</w:t>
      </w:r>
      <w:r>
        <w:rPr>
          <w:rFonts w:hint="eastAsia"/>
        </w:rPr>
        <w:t>．</w:t>
      </w:r>
      <w:r>
        <w:rPr>
          <w:rFonts w:ascii="SimSun" w:hint="eastAsia"/>
        </w:rPr>
        <w:t>《政治宪法》和《劳动法》保护男女劳动者的健康，不分性别。</w:t>
      </w:r>
    </w:p>
    <w:p w:rsidR="00000000" w:rsidRDefault="000F224C" w:rsidP="000F224C">
      <w:pPr>
        <w:spacing w:after="240" w:line="360" w:lineRule="exact"/>
        <w:ind w:left="31680" w:hangingChars="257" w:firstLine="31680"/>
        <w:rPr>
          <w:rFonts w:ascii="SimSun"/>
        </w:rPr>
      </w:pPr>
      <w:r>
        <w:rPr>
          <w:rFonts w:ascii="SimSun"/>
        </w:rPr>
        <w:t>43</w:t>
      </w:r>
      <w:r>
        <w:rPr>
          <w:rFonts w:ascii="SimSun" w:hint="eastAsia"/>
        </w:rPr>
        <w:t>2</w:t>
      </w:r>
      <w:r>
        <w:rPr>
          <w:rFonts w:hint="eastAsia"/>
        </w:rPr>
        <w:t>．</w:t>
      </w:r>
      <w:r>
        <w:rPr>
          <w:rFonts w:hint="eastAsia"/>
        </w:rPr>
        <w:tab/>
      </w:r>
      <w:r>
        <w:rPr>
          <w:rFonts w:ascii="SimSun" w:hint="eastAsia"/>
        </w:rPr>
        <w:t>《促进妇女社会平等法》规定，劳动父母都有权得到照顾其幼年子女及支付其子女费用的援助服务（第</w:t>
      </w:r>
      <w:r>
        <w:rPr>
          <w:rFonts w:ascii="SimSun"/>
        </w:rPr>
        <w:t>9</w:t>
      </w:r>
      <w:r>
        <w:rPr>
          <w:rFonts w:ascii="SimSun" w:hint="eastAsia"/>
        </w:rPr>
        <w:t>至</w:t>
      </w:r>
      <w:r>
        <w:rPr>
          <w:rFonts w:ascii="SimSun"/>
        </w:rPr>
        <w:t>13</w:t>
      </w:r>
      <w:r>
        <w:rPr>
          <w:rFonts w:ascii="SimSun" w:hint="eastAsia"/>
        </w:rPr>
        <w:t>条），还规定了其他有关非健康的和危险的工作中的保护规则和劳动妇女生育条例（第</w:t>
      </w:r>
      <w:r>
        <w:rPr>
          <w:rFonts w:ascii="SimSun"/>
        </w:rPr>
        <w:t>32</w:t>
      </w:r>
      <w:r>
        <w:rPr>
          <w:rFonts w:ascii="SimSun" w:hint="eastAsia"/>
        </w:rPr>
        <w:t>条）。</w:t>
      </w:r>
    </w:p>
    <w:p w:rsidR="00000000" w:rsidRDefault="000F224C" w:rsidP="000F224C">
      <w:pPr>
        <w:spacing w:after="240" w:line="360" w:lineRule="exact"/>
        <w:ind w:left="31680" w:hangingChars="257" w:firstLine="31680"/>
        <w:rPr>
          <w:rFonts w:ascii="SimSun"/>
        </w:rPr>
      </w:pPr>
      <w:r>
        <w:rPr>
          <w:rFonts w:ascii="SimSun"/>
        </w:rPr>
        <w:t>43</w:t>
      </w:r>
      <w:r>
        <w:rPr>
          <w:rFonts w:ascii="SimSun" w:hint="eastAsia"/>
        </w:rPr>
        <w:t>3</w:t>
      </w:r>
      <w:r>
        <w:rPr>
          <w:rFonts w:hint="eastAsia"/>
        </w:rPr>
        <w:t>．</w:t>
      </w:r>
      <w:r>
        <w:rPr>
          <w:rFonts w:ascii="SimSun" w:hint="eastAsia"/>
        </w:rPr>
        <w:t>还没有特殊的法律条例来保护在非正规的经济活动中的妇女，妇女劳动力在这一部门有相当大的比例。对那些在农业、农工业</w:t>
      </w:r>
      <w:r>
        <w:rPr>
          <w:rFonts w:ascii="SimSun" w:hint="eastAsia"/>
        </w:rPr>
        <w:t>和小作坊中工作的临时女工，在自己家里和生产合作企业（自负盈亏的生产组和自己管理的合作社）中工作的计件女工和做社区家庭</w:t>
      </w:r>
      <w:r>
        <w:rPr>
          <w:vertAlign w:val="superscript"/>
        </w:rPr>
        <w:footnoteReference w:customMarkFollows="1" w:id="18"/>
        <w:t>17</w:t>
      </w:r>
      <w:r>
        <w:rPr>
          <w:rFonts w:ascii="SimSun" w:hint="eastAsia"/>
        </w:rPr>
        <w:t>工作的女工都没有有效的保护。（见第</w:t>
      </w:r>
      <w:r>
        <w:rPr>
          <w:rFonts w:ascii="SimSun"/>
        </w:rPr>
        <w:t>376</w:t>
      </w:r>
      <w:r>
        <w:rPr>
          <w:rFonts w:ascii="SimSun" w:hint="eastAsia"/>
        </w:rPr>
        <w:t>至</w:t>
      </w:r>
      <w:r>
        <w:rPr>
          <w:rFonts w:ascii="SimSun"/>
        </w:rPr>
        <w:t>380</w:t>
      </w:r>
      <w:r>
        <w:rPr>
          <w:rFonts w:ascii="SimSun" w:hint="eastAsia"/>
        </w:rPr>
        <w:t>段）</w:t>
      </w:r>
    </w:p>
    <w:p w:rsidR="00000000" w:rsidRDefault="000F224C" w:rsidP="000F224C">
      <w:pPr>
        <w:spacing w:after="240" w:line="360" w:lineRule="exact"/>
        <w:ind w:left="31680" w:hangingChars="257" w:firstLine="31680"/>
        <w:rPr>
          <w:rFonts w:ascii="SimSun"/>
        </w:rPr>
      </w:pPr>
      <w:r>
        <w:rPr>
          <w:rFonts w:ascii="SimSun"/>
        </w:rPr>
        <w:t>43</w:t>
      </w:r>
      <w:r>
        <w:rPr>
          <w:rFonts w:ascii="SimSun" w:hint="eastAsia"/>
        </w:rPr>
        <w:t>4</w:t>
      </w:r>
      <w:r>
        <w:rPr>
          <w:rFonts w:hint="eastAsia"/>
        </w:rPr>
        <w:t>．</w:t>
      </w:r>
      <w:r>
        <w:rPr>
          <w:rFonts w:hint="eastAsia"/>
        </w:rPr>
        <w:tab/>
      </w:r>
      <w:r>
        <w:rPr>
          <w:rFonts w:ascii="SimSun" w:hint="eastAsia"/>
        </w:rPr>
        <w:t>从</w:t>
      </w:r>
      <w:r>
        <w:rPr>
          <w:rFonts w:ascii="SimSun"/>
        </w:rPr>
        <w:t>1957</w:t>
      </w:r>
      <w:r>
        <w:rPr>
          <w:rFonts w:ascii="SimSun" w:hint="eastAsia"/>
        </w:rPr>
        <w:t>年起，哥斯达黎加政府就推动各种活动来发展和加强幼儿中心，将其作为对女工人、女学生和有社会经济问题的妇女的一项支援服务。正如前面已经指出的，有各种机构同私营部门一起，负责推动、监督和开展各种服务事业。（见第</w:t>
      </w:r>
      <w:r>
        <w:rPr>
          <w:rFonts w:ascii="SimSun"/>
        </w:rPr>
        <w:t>387</w:t>
      </w:r>
      <w:r>
        <w:rPr>
          <w:rFonts w:ascii="SimSun" w:hint="eastAsia"/>
        </w:rPr>
        <w:t>至</w:t>
      </w:r>
      <w:r>
        <w:rPr>
          <w:rFonts w:ascii="SimSun"/>
        </w:rPr>
        <w:t>394</w:t>
      </w:r>
      <w:r>
        <w:rPr>
          <w:rFonts w:ascii="SimSun" w:hint="eastAsia"/>
        </w:rPr>
        <w:t>段）</w:t>
      </w:r>
    </w:p>
    <w:p w:rsidR="00000000" w:rsidRDefault="000F224C" w:rsidP="000F224C">
      <w:pPr>
        <w:spacing w:after="240" w:line="360" w:lineRule="exact"/>
        <w:ind w:left="31680" w:hangingChars="257" w:firstLine="31680"/>
        <w:rPr>
          <w:rFonts w:ascii="SimSun"/>
        </w:rPr>
      </w:pPr>
      <w:r>
        <w:rPr>
          <w:rFonts w:ascii="SimSun"/>
        </w:rPr>
        <w:t>43</w:t>
      </w:r>
      <w:r>
        <w:rPr>
          <w:rFonts w:ascii="SimSun" w:hint="eastAsia"/>
        </w:rPr>
        <w:t>5</w:t>
      </w:r>
      <w:r>
        <w:rPr>
          <w:rFonts w:hint="eastAsia"/>
        </w:rPr>
        <w:t>．</w:t>
      </w:r>
      <w:r>
        <w:rPr>
          <w:rFonts w:ascii="SimSun"/>
        </w:rPr>
        <w:tab/>
      </w:r>
      <w:r>
        <w:rPr>
          <w:rFonts w:ascii="SimSun" w:hint="eastAsia"/>
        </w:rPr>
        <w:t>目前，有一法律草案（第</w:t>
      </w:r>
      <w:r>
        <w:rPr>
          <w:rFonts w:ascii="SimSun"/>
        </w:rPr>
        <w:t>12.498</w:t>
      </w:r>
      <w:r>
        <w:rPr>
          <w:rFonts w:ascii="SimSun" w:hint="eastAsia"/>
        </w:rPr>
        <w:t>号文件），它促进制定幼儿中心和家庭学校总法。《促进</w:t>
      </w:r>
      <w:r>
        <w:rPr>
          <w:rFonts w:ascii="SimSun" w:hint="eastAsia"/>
        </w:rPr>
        <w:t>妇女社会平等法》规定由国家来建立幼儿中心；还规定，不论是老板还是社会组织（如支援者协会、合作社、工会）都有责任参与幼儿中心的运作，将其作为开展女劳动者社会发展活动的一种方式。</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对妇女的暴力</w:t>
      </w:r>
    </w:p>
    <w:p w:rsidR="00000000" w:rsidRDefault="000F224C" w:rsidP="000F224C">
      <w:pPr>
        <w:spacing w:after="240" w:line="360" w:lineRule="exact"/>
        <w:ind w:left="31680" w:hangingChars="257" w:firstLine="31680"/>
        <w:rPr>
          <w:rFonts w:ascii="SimSun"/>
        </w:rPr>
      </w:pPr>
      <w:r>
        <w:rPr>
          <w:rFonts w:ascii="SimSun"/>
        </w:rPr>
        <w:t>43</w:t>
      </w:r>
      <w:r>
        <w:rPr>
          <w:rFonts w:ascii="SimSun" w:hint="eastAsia"/>
        </w:rPr>
        <w:t>6</w:t>
      </w:r>
      <w:r>
        <w:rPr>
          <w:rFonts w:hint="eastAsia"/>
        </w:rPr>
        <w:t>．</w:t>
      </w:r>
      <w:r>
        <w:rPr>
          <w:rFonts w:ascii="SimSun" w:hint="eastAsia"/>
        </w:rPr>
        <w:t>为了在一个具体领域全面关注其社会内涵极为复杂而严重的全国性的问题，</w:t>
      </w:r>
      <w:r>
        <w:rPr>
          <w:rFonts w:ascii="SimSun"/>
        </w:rPr>
        <w:t>家庭和妇女国家发展中心</w:t>
      </w:r>
      <w:r>
        <w:rPr>
          <w:rFonts w:ascii="SimSun" w:hint="eastAsia"/>
        </w:rPr>
        <w:t>促进制定关注和预防家庭暴力国家计划。该计划的主要目标是建立一个机构间和社区的体系，把国家的行为和民间社会结合起来，以关注和预防在哥斯达黎加家庭内部妇女及其子女所遭遇的暴力行为。</w:t>
      </w:r>
    </w:p>
    <w:p w:rsidR="00000000" w:rsidRDefault="000F224C" w:rsidP="000F224C">
      <w:pPr>
        <w:spacing w:after="240" w:line="360" w:lineRule="exact"/>
        <w:ind w:left="31680" w:hangingChars="257" w:firstLine="31680"/>
        <w:rPr>
          <w:rFonts w:ascii="SimSun"/>
        </w:rPr>
      </w:pPr>
      <w:r>
        <w:rPr>
          <w:rFonts w:ascii="SimSun"/>
        </w:rPr>
        <w:t>43</w:t>
      </w:r>
      <w:r>
        <w:rPr>
          <w:rFonts w:ascii="SimSun" w:hint="eastAsia"/>
        </w:rPr>
        <w:t>7</w:t>
      </w:r>
      <w:r>
        <w:rPr>
          <w:rFonts w:hint="eastAsia"/>
        </w:rPr>
        <w:t>．</w:t>
      </w:r>
      <w:r>
        <w:rPr>
          <w:rFonts w:ascii="SimSun" w:hint="eastAsia"/>
        </w:rPr>
        <w:t>国家一级参加关注和预防家庭暴力国家计划的</w:t>
      </w:r>
      <w:r>
        <w:rPr>
          <w:rFonts w:ascii="SimSun" w:hint="eastAsia"/>
        </w:rPr>
        <w:t>单位有：卫生部、哥斯达黎加社会保险公司、公共教育部、劳动部、住房部、全国幼儿慈善会、全国学艺委员会和居民保护组织。</w:t>
      </w:r>
    </w:p>
    <w:p w:rsidR="00000000" w:rsidRDefault="000F224C" w:rsidP="000F224C">
      <w:pPr>
        <w:spacing w:after="240" w:line="360" w:lineRule="exact"/>
        <w:ind w:left="31680" w:hangingChars="257" w:firstLine="31680"/>
        <w:rPr>
          <w:rFonts w:ascii="SimSun"/>
        </w:rPr>
      </w:pPr>
      <w:r>
        <w:rPr>
          <w:rFonts w:ascii="SimSun"/>
        </w:rPr>
        <w:t>43</w:t>
      </w:r>
      <w:r>
        <w:rPr>
          <w:rFonts w:ascii="SimSun" w:hint="eastAsia"/>
        </w:rPr>
        <w:t>8</w:t>
      </w:r>
      <w:r>
        <w:rPr>
          <w:rFonts w:hint="eastAsia"/>
        </w:rPr>
        <w:t>．</w:t>
      </w:r>
      <w:r>
        <w:rPr>
          <w:rFonts w:hint="eastAsia"/>
        </w:rPr>
        <w:tab/>
      </w:r>
      <w:r>
        <w:rPr>
          <w:rFonts w:ascii="SimSun" w:hint="eastAsia"/>
        </w:rPr>
        <w:t>一些非政府组织也参加了，它们是：</w:t>
      </w:r>
      <w:r>
        <w:rPr>
          <w:rFonts w:ascii="SimSun"/>
        </w:rPr>
        <w:t>PANIAMOR</w:t>
      </w:r>
      <w:r>
        <w:rPr>
          <w:rFonts w:ascii="SimSun" w:hint="eastAsia"/>
        </w:rPr>
        <w:t>基金会，促进、培训及其他活动基金会，</w:t>
      </w:r>
      <w:r>
        <w:rPr>
          <w:rFonts w:ascii="SimSun"/>
        </w:rPr>
        <w:t>CEFEMINA</w:t>
      </w:r>
      <w:r>
        <w:rPr>
          <w:rFonts w:ascii="SimSun" w:hint="eastAsia"/>
        </w:rPr>
        <w:t>，潘查·加拉斯科女性集体，拉丁美洲卫生预防和教育研究所以及哥斯达黎加妇女联盟。</w:t>
      </w:r>
    </w:p>
    <w:p w:rsidR="00000000" w:rsidRDefault="000F224C" w:rsidP="000F224C">
      <w:pPr>
        <w:spacing w:after="240" w:line="360" w:lineRule="exact"/>
        <w:ind w:left="31680" w:hangingChars="257" w:firstLine="31680"/>
        <w:rPr>
          <w:rFonts w:ascii="SimSun"/>
        </w:rPr>
      </w:pPr>
      <w:r>
        <w:rPr>
          <w:rFonts w:ascii="SimSun"/>
        </w:rPr>
        <w:t>4</w:t>
      </w:r>
      <w:r>
        <w:rPr>
          <w:rFonts w:ascii="SimSun" w:hint="eastAsia"/>
        </w:rPr>
        <w:t>39</w:t>
      </w:r>
      <w:r>
        <w:rPr>
          <w:rFonts w:hint="eastAsia"/>
        </w:rPr>
        <w:t>．</w:t>
      </w:r>
      <w:r>
        <w:rPr>
          <w:rFonts w:hint="eastAsia"/>
        </w:rPr>
        <w:tab/>
      </w:r>
      <w:r>
        <w:rPr>
          <w:rFonts w:ascii="SimSun" w:hint="eastAsia"/>
        </w:rPr>
        <w:t>该计划有五个行动中心：关注、预防、检查、争取援助经费和互相学习。</w:t>
      </w:r>
    </w:p>
    <w:p w:rsidR="00000000" w:rsidRDefault="000F224C" w:rsidP="000F224C">
      <w:pPr>
        <w:spacing w:after="240" w:line="360" w:lineRule="exact"/>
        <w:ind w:left="31680" w:hangingChars="257" w:firstLine="31680"/>
        <w:rPr>
          <w:rFonts w:ascii="SimSun"/>
        </w:rPr>
      </w:pPr>
      <w:r>
        <w:rPr>
          <w:rFonts w:ascii="SimSun"/>
        </w:rPr>
        <w:t>44</w:t>
      </w:r>
      <w:r>
        <w:rPr>
          <w:rFonts w:ascii="SimSun" w:hint="eastAsia"/>
        </w:rPr>
        <w:t>0</w:t>
      </w:r>
      <w:r>
        <w:rPr>
          <w:rFonts w:hint="eastAsia"/>
        </w:rPr>
        <w:t>．</w:t>
      </w:r>
      <w:r>
        <w:rPr>
          <w:rFonts w:hint="eastAsia"/>
        </w:rPr>
        <w:tab/>
      </w:r>
      <w:r>
        <w:rPr>
          <w:rFonts w:ascii="SimSun" w:hint="eastAsia"/>
        </w:rPr>
        <w:t>在关注方面，有下列成果：</w:t>
      </w:r>
    </w:p>
    <w:p w:rsidR="00000000" w:rsidRDefault="000F224C" w:rsidP="000F224C">
      <w:pPr>
        <w:spacing w:after="240" w:line="360" w:lineRule="exact"/>
        <w:ind w:leftChars="285" w:left="31680" w:hangingChars="228" w:firstLine="31680"/>
        <w:rPr>
          <w:rFonts w:ascii="SimSun"/>
        </w:rPr>
      </w:pPr>
      <w:r>
        <w:rPr>
          <w:rFonts w:ascii="SimSun"/>
        </w:rPr>
        <w:t>a</w:t>
      </w:r>
      <w:r>
        <w:rPr>
          <w:rFonts w:ascii="SimSun" w:hint="eastAsia"/>
        </w:rPr>
        <w:t>.</w:t>
      </w:r>
      <w:r>
        <w:rPr>
          <w:rFonts w:ascii="SimSun"/>
        </w:rPr>
        <w:t xml:space="preserve">  </w:t>
      </w:r>
      <w:r>
        <w:rPr>
          <w:rFonts w:ascii="SimSun"/>
        </w:rPr>
        <w:tab/>
      </w:r>
      <w:r>
        <w:rPr>
          <w:rFonts w:ascii="SimSun" w:hint="eastAsia"/>
        </w:rPr>
        <w:t>地区一级设计、实行和评估一种全面关注的模式，</w:t>
      </w:r>
      <w:r>
        <w:rPr>
          <w:rFonts w:ascii="SimSun"/>
        </w:rPr>
        <w:t>1996</w:t>
      </w:r>
      <w:r>
        <w:rPr>
          <w:rFonts w:ascii="SimSun" w:hint="eastAsia"/>
        </w:rPr>
        <w:t>年先在戈伊科埃切阿县（首都圣何塞</w:t>
      </w:r>
      <w:r>
        <w:rPr>
          <w:rFonts w:ascii="SimSun" w:hint="eastAsia"/>
        </w:rPr>
        <w:t>的人口最多的一个县）进行试点，</w:t>
      </w:r>
      <w:r>
        <w:rPr>
          <w:rFonts w:ascii="SimSun"/>
        </w:rPr>
        <w:t>1997</w:t>
      </w:r>
      <w:r>
        <w:rPr>
          <w:rFonts w:ascii="SimSun" w:hint="eastAsia"/>
        </w:rPr>
        <w:t>年推广到圣拉蒙（阿拉胡埃拉省）和利蒙。</w:t>
      </w:r>
    </w:p>
    <w:p w:rsidR="00000000" w:rsidRDefault="000F224C" w:rsidP="000F224C">
      <w:pPr>
        <w:spacing w:after="240" w:line="360" w:lineRule="exact"/>
        <w:ind w:leftChars="285" w:left="31680" w:hangingChars="228" w:firstLine="31680"/>
        <w:rPr>
          <w:rFonts w:ascii="SimSun"/>
        </w:rPr>
      </w:pPr>
      <w:r>
        <w:rPr>
          <w:rFonts w:ascii="SimSun"/>
        </w:rPr>
        <w:t>b</w:t>
      </w:r>
      <w:r>
        <w:rPr>
          <w:rFonts w:ascii="SimSun" w:hint="eastAsia"/>
        </w:rPr>
        <w:t>.</w:t>
      </w:r>
      <w:r>
        <w:rPr>
          <w:rFonts w:ascii="SimSun"/>
        </w:rPr>
        <w:t xml:space="preserve">  </w:t>
      </w:r>
      <w:r>
        <w:rPr>
          <w:rFonts w:ascii="SimSun"/>
        </w:rPr>
        <w:tab/>
      </w:r>
      <w:r>
        <w:rPr>
          <w:rFonts w:ascii="SimSun" w:hint="eastAsia"/>
        </w:rPr>
        <w:t>成立积极促进妇女权利办事处。其目的是通过在地区一级广泛、全面地报道和宣传妇女的权利，来普及关注工作，满足日益增长的对服务的需求，并且从法律和心理上指导社区中受到家庭暴力迫害的妇女（见第</w:t>
      </w:r>
      <w:r>
        <w:rPr>
          <w:rFonts w:ascii="SimSun"/>
        </w:rPr>
        <w:t>177</w:t>
      </w:r>
      <w:r>
        <w:rPr>
          <w:rFonts w:ascii="SimSun" w:hint="eastAsia"/>
        </w:rPr>
        <w:t>至</w:t>
      </w:r>
      <w:r>
        <w:rPr>
          <w:rFonts w:ascii="SimSun"/>
        </w:rPr>
        <w:t>180</w:t>
      </w:r>
      <w:r>
        <w:rPr>
          <w:rFonts w:ascii="SimSun" w:hint="eastAsia"/>
        </w:rPr>
        <w:t>段）。这项工作得到设立在</w:t>
      </w:r>
      <w:r>
        <w:rPr>
          <w:rFonts w:ascii="SimSun"/>
        </w:rPr>
        <w:t>家庭和妇女国家发展中心</w:t>
      </w:r>
      <w:r>
        <w:rPr>
          <w:rFonts w:ascii="SimSun" w:hint="eastAsia"/>
        </w:rPr>
        <w:t>的电话热线</w:t>
      </w:r>
      <w:r>
        <w:rPr>
          <w:rFonts w:ascii="SimSun"/>
        </w:rPr>
        <w:t>800</w:t>
      </w:r>
      <w:r>
        <w:rPr>
          <w:rFonts w:ascii="SimSun" w:hint="eastAsia"/>
        </w:rPr>
        <w:t>“让我们打破沉默”的支持，可以向他们进行家庭暴力方面的咨询。</w:t>
      </w:r>
    </w:p>
    <w:p w:rsidR="00000000" w:rsidRDefault="000F224C" w:rsidP="000F224C">
      <w:pPr>
        <w:spacing w:after="240" w:line="360" w:lineRule="exact"/>
        <w:ind w:leftChars="285" w:left="31680" w:hangingChars="228" w:firstLine="31680"/>
        <w:rPr>
          <w:rFonts w:ascii="SimSun"/>
        </w:rPr>
      </w:pPr>
      <w:r>
        <w:rPr>
          <w:rFonts w:ascii="SimSun"/>
        </w:rPr>
        <w:t>c</w:t>
      </w:r>
      <w:r>
        <w:rPr>
          <w:rFonts w:ascii="SimSun" w:hint="eastAsia"/>
        </w:rPr>
        <w:t>.</w:t>
      </w:r>
      <w:r>
        <w:rPr>
          <w:rFonts w:ascii="SimSun"/>
        </w:rPr>
        <w:t xml:space="preserve"> </w:t>
      </w:r>
      <w:r>
        <w:rPr>
          <w:rFonts w:ascii="SimSun"/>
        </w:rPr>
        <w:tab/>
      </w:r>
      <w:r>
        <w:rPr>
          <w:rFonts w:ascii="SimSun" w:hint="eastAsia"/>
        </w:rPr>
        <w:t>在</w:t>
      </w:r>
      <w:r>
        <w:rPr>
          <w:rFonts w:ascii="SimSun"/>
        </w:rPr>
        <w:t>5</w:t>
      </w:r>
      <w:r>
        <w:rPr>
          <w:rFonts w:ascii="SimSun" w:hint="eastAsia"/>
        </w:rPr>
        <w:t>家国家医院中建立和加强纪律委员会，以关注家庭暴力问题；建立和加强地区关注和预防网，有</w:t>
      </w:r>
      <w:r>
        <w:rPr>
          <w:rFonts w:ascii="SimSun"/>
        </w:rPr>
        <w:t>7</w:t>
      </w:r>
      <w:r>
        <w:rPr>
          <w:rFonts w:ascii="SimSun" w:hint="eastAsia"/>
        </w:rPr>
        <w:t>个网</w:t>
      </w:r>
      <w:r>
        <w:rPr>
          <w:rFonts w:ascii="SimSun" w:hint="eastAsia"/>
        </w:rPr>
        <w:t>是全国性的。</w:t>
      </w:r>
    </w:p>
    <w:p w:rsidR="00000000" w:rsidRDefault="000F224C" w:rsidP="000F224C">
      <w:pPr>
        <w:spacing w:after="240" w:line="360" w:lineRule="exact"/>
        <w:ind w:leftChars="285" w:left="31680" w:hangingChars="228" w:firstLine="31680"/>
        <w:rPr>
          <w:rFonts w:ascii="SimSun"/>
        </w:rPr>
      </w:pPr>
      <w:r>
        <w:rPr>
          <w:rFonts w:ascii="SimSun"/>
        </w:rPr>
        <w:t>d</w:t>
      </w:r>
      <w:r>
        <w:rPr>
          <w:rFonts w:ascii="SimSun" w:hint="eastAsia"/>
        </w:rPr>
        <w:t>.</w:t>
      </w:r>
      <w:r>
        <w:rPr>
          <w:rFonts w:ascii="SimSun"/>
        </w:rPr>
        <w:t xml:space="preserve"> </w:t>
      </w:r>
      <w:r>
        <w:rPr>
          <w:rFonts w:ascii="SimSun"/>
        </w:rPr>
        <w:tab/>
      </w:r>
      <w:r>
        <w:rPr>
          <w:rFonts w:ascii="SimSun" w:hint="eastAsia"/>
        </w:rPr>
        <w:t>建立和扩大受害妇女临时居所（见第</w:t>
      </w:r>
      <w:r>
        <w:rPr>
          <w:rFonts w:ascii="SimSun"/>
        </w:rPr>
        <w:t>204</w:t>
      </w:r>
      <w:r>
        <w:rPr>
          <w:rFonts w:ascii="SimSun" w:hint="eastAsia"/>
        </w:rPr>
        <w:t>至</w:t>
      </w:r>
      <w:r>
        <w:rPr>
          <w:rFonts w:ascii="SimSun"/>
        </w:rPr>
        <w:t>207</w:t>
      </w:r>
      <w:r>
        <w:rPr>
          <w:rFonts w:ascii="SimSun" w:hint="eastAsia"/>
        </w:rPr>
        <w:t>段）。</w:t>
      </w:r>
    </w:p>
    <w:p w:rsidR="00000000" w:rsidRDefault="000F224C" w:rsidP="000F224C">
      <w:pPr>
        <w:spacing w:after="240" w:line="360" w:lineRule="exact"/>
        <w:ind w:left="31680" w:hangingChars="257" w:firstLine="31680"/>
        <w:rPr>
          <w:rFonts w:ascii="SimSun"/>
        </w:rPr>
      </w:pPr>
      <w:r>
        <w:rPr>
          <w:rFonts w:ascii="SimSun"/>
        </w:rPr>
        <w:t>44</w:t>
      </w:r>
      <w:r>
        <w:rPr>
          <w:rFonts w:ascii="SimSun" w:hint="eastAsia"/>
        </w:rPr>
        <w:t>1</w:t>
      </w:r>
      <w:r>
        <w:rPr>
          <w:rFonts w:hint="eastAsia"/>
        </w:rPr>
        <w:t>．</w:t>
      </w:r>
      <w:r>
        <w:rPr>
          <w:rFonts w:ascii="SimSun"/>
        </w:rPr>
        <w:tab/>
      </w:r>
      <w:r>
        <w:rPr>
          <w:rFonts w:ascii="SimSun" w:hint="eastAsia"/>
        </w:rPr>
        <w:t>在预防方面，关注和预防家庭暴力国家计划在哥斯达黎加全国人民中开展了各种解释和宣传运动。“无暴力生活”运动，在其各个阶段都广泛宣传妇女有生活在平静中的权利，她们及其子女在遭到暴力时有控告侵犯者和采取保护措施的权利（见第</w:t>
      </w:r>
      <w:r>
        <w:rPr>
          <w:rFonts w:ascii="SimSun"/>
        </w:rPr>
        <w:t>129</w:t>
      </w:r>
      <w:r>
        <w:rPr>
          <w:rFonts w:ascii="SimSun" w:hint="eastAsia"/>
        </w:rPr>
        <w:t>至</w:t>
      </w:r>
      <w:r>
        <w:rPr>
          <w:rFonts w:ascii="SimSun"/>
        </w:rPr>
        <w:t>132</w:t>
      </w:r>
      <w:r>
        <w:rPr>
          <w:rFonts w:ascii="SimSun" w:hint="eastAsia"/>
        </w:rPr>
        <w:t>段）。</w:t>
      </w:r>
    </w:p>
    <w:p w:rsidR="00000000" w:rsidRDefault="000F224C" w:rsidP="000F224C">
      <w:pPr>
        <w:spacing w:after="240" w:line="360" w:lineRule="exact"/>
        <w:ind w:left="31680" w:hangingChars="257" w:firstLine="31680"/>
        <w:rPr>
          <w:rFonts w:ascii="SimSun"/>
        </w:rPr>
      </w:pPr>
      <w:r>
        <w:rPr>
          <w:rFonts w:ascii="SimSun"/>
        </w:rPr>
        <w:t>44</w:t>
      </w:r>
      <w:r>
        <w:rPr>
          <w:rFonts w:ascii="SimSun" w:hint="eastAsia"/>
        </w:rPr>
        <w:t>2</w:t>
      </w:r>
      <w:r>
        <w:rPr>
          <w:rFonts w:hint="eastAsia"/>
        </w:rPr>
        <w:t>．</w:t>
      </w:r>
      <w:r>
        <w:rPr>
          <w:rFonts w:ascii="SimSun"/>
        </w:rPr>
        <w:tab/>
      </w:r>
      <w:r>
        <w:rPr>
          <w:rFonts w:ascii="SimSun" w:hint="eastAsia"/>
        </w:rPr>
        <w:t>关注和预防家庭暴力国家计划认为，家庭暴力是社会化进程的产物，在此进程中妇女、儿童和老年人处于从属地位。要纠正这些行为主使者，就必须对照顾群众的国家各级男女官员、非政府组织以及社区</w:t>
      </w:r>
      <w:r>
        <w:rPr>
          <w:rFonts w:ascii="SimSun" w:hint="eastAsia"/>
        </w:rPr>
        <w:t>团体进行培训。这方面的工作经验是建立一个部门间的、关于家庭暴力问题的相互学习的样板；产生五种相互学习的模式（“认识、思考和对付家庭暴力”系列），它包括从认识家庭暴力到特殊照顾的各个基本方面；出版一本关于家庭暴力的小册子，为社区团体认识之用，包括为提供援助者树立一个样板。作为这项工作的一部分，</w:t>
      </w:r>
      <w:r>
        <w:rPr>
          <w:rFonts w:ascii="SimSun"/>
        </w:rPr>
        <w:t>1500</w:t>
      </w:r>
      <w:r>
        <w:rPr>
          <w:rFonts w:ascii="SimSun" w:hint="eastAsia"/>
        </w:rPr>
        <w:t>个专业人员和组成关注和预防家庭暴力国家计划的各委员会的各个机构的人员接受了培训，城市和边缘地区学校计划中的纪律小组的男女专业人员也受到了培训，初期阶段还组成了法律援助人员小组</w:t>
      </w:r>
      <w:r>
        <w:rPr>
          <w:rFonts w:ascii="SimSun"/>
        </w:rPr>
        <w:t xml:space="preserve"> </w:t>
      </w:r>
      <w:r>
        <w:rPr>
          <w:rFonts w:ascii="SimSun" w:hint="eastAsia"/>
        </w:rPr>
        <w:t>（亦见第</w:t>
      </w:r>
      <w:r>
        <w:rPr>
          <w:rFonts w:ascii="SimSun"/>
        </w:rPr>
        <w:t>122</w:t>
      </w:r>
      <w:r>
        <w:rPr>
          <w:rFonts w:ascii="SimSun" w:hint="eastAsia"/>
        </w:rPr>
        <w:t>段）。</w:t>
      </w:r>
    </w:p>
    <w:p w:rsidR="00000000" w:rsidRDefault="000F224C" w:rsidP="000F224C">
      <w:pPr>
        <w:spacing w:after="240" w:line="360" w:lineRule="exact"/>
        <w:ind w:left="31680" w:hangingChars="257" w:firstLine="31680"/>
        <w:rPr>
          <w:rFonts w:ascii="SimSun"/>
        </w:rPr>
      </w:pPr>
      <w:r>
        <w:rPr>
          <w:rFonts w:ascii="SimSun"/>
        </w:rPr>
        <w:t>44</w:t>
      </w:r>
      <w:r>
        <w:rPr>
          <w:rFonts w:ascii="SimSun" w:hint="eastAsia"/>
        </w:rPr>
        <w:t>3</w:t>
      </w:r>
      <w:r>
        <w:rPr>
          <w:rFonts w:hint="eastAsia"/>
        </w:rPr>
        <w:t>．</w:t>
      </w:r>
      <w:r>
        <w:rPr>
          <w:rFonts w:ascii="SimSun" w:hint="eastAsia"/>
        </w:rPr>
        <w:t>《美洲</w:t>
      </w:r>
      <w:r>
        <w:rPr>
          <w:rFonts w:ascii="SimSun" w:hint="eastAsia"/>
        </w:rPr>
        <w:t>防止、惩罚和根除对妇女暴力行为公约》以及《反家庭暴力法》的批准和通过也有进展，该法授权</w:t>
      </w:r>
      <w:r>
        <w:rPr>
          <w:rFonts w:ascii="SimSun"/>
        </w:rPr>
        <w:t>家庭和妇女国家发展中心</w:t>
      </w:r>
      <w:r>
        <w:rPr>
          <w:rFonts w:ascii="SimSun" w:hint="eastAsia"/>
        </w:rPr>
        <w:t>为有关对被害人检查、关注、防止和安排工作的各项公开政策的领导实体，同样，《反对教育和工作中性骚扰法》的通过也得到了支持。通过行政法宣布</w:t>
      </w:r>
      <w:r>
        <w:rPr>
          <w:rFonts w:ascii="SimSun"/>
        </w:rPr>
        <w:t>11</w:t>
      </w:r>
      <w:r>
        <w:rPr>
          <w:rFonts w:ascii="SimSun" w:hint="eastAsia"/>
        </w:rPr>
        <w:t>月</w:t>
      </w:r>
      <w:r>
        <w:rPr>
          <w:rFonts w:ascii="SimSun"/>
        </w:rPr>
        <w:t>25</w:t>
      </w:r>
      <w:r>
        <w:rPr>
          <w:rFonts w:ascii="SimSun" w:hint="eastAsia"/>
        </w:rPr>
        <w:t>日为全国不对妇女施暴日。为了宣传这些法律手段，</w:t>
      </w:r>
      <w:r>
        <w:rPr>
          <w:rFonts w:ascii="SimSun"/>
        </w:rPr>
        <w:t>家庭和妇女国家发展中心</w:t>
      </w:r>
      <w:r>
        <w:rPr>
          <w:rFonts w:ascii="SimSun" w:hint="eastAsia"/>
        </w:rPr>
        <w:t>大规模地制作和散发专门出版物和传单，并举行了有关该问题的各种会议。</w:t>
      </w:r>
    </w:p>
    <w:p w:rsidR="00000000" w:rsidRDefault="000F224C" w:rsidP="000F224C">
      <w:pPr>
        <w:spacing w:after="240" w:line="360" w:lineRule="exact"/>
        <w:ind w:left="31680" w:hangingChars="257" w:firstLine="31680"/>
        <w:rPr>
          <w:rFonts w:ascii="SimSun"/>
        </w:rPr>
      </w:pPr>
      <w:r>
        <w:rPr>
          <w:rFonts w:ascii="SimSun"/>
        </w:rPr>
        <w:t>44</w:t>
      </w:r>
      <w:r>
        <w:rPr>
          <w:rFonts w:ascii="SimSun" w:hint="eastAsia"/>
        </w:rPr>
        <w:t>4</w:t>
      </w:r>
      <w:r>
        <w:rPr>
          <w:rFonts w:hint="eastAsia"/>
        </w:rPr>
        <w:t>．</w:t>
      </w:r>
      <w:r>
        <w:rPr>
          <w:rFonts w:ascii="SimSun"/>
        </w:rPr>
        <w:tab/>
      </w:r>
      <w:r>
        <w:rPr>
          <w:rFonts w:ascii="SimSun" w:hint="eastAsia"/>
        </w:rPr>
        <w:t>为了对探讨家庭暴力问题制度化，促进建立部门委员会，尤其是卫生部门、最高法院、司法权力机构和公共安全部的委员会。</w:t>
      </w:r>
    </w:p>
    <w:p w:rsidR="00000000" w:rsidRDefault="000F224C" w:rsidP="000F224C">
      <w:pPr>
        <w:spacing w:after="240" w:line="360" w:lineRule="exact"/>
        <w:ind w:left="31680" w:hangingChars="257" w:firstLine="31680"/>
        <w:rPr>
          <w:rFonts w:ascii="SimSun"/>
        </w:rPr>
      </w:pPr>
      <w:r>
        <w:rPr>
          <w:rFonts w:ascii="SimSun"/>
        </w:rPr>
        <w:t>4</w:t>
      </w:r>
      <w:r>
        <w:rPr>
          <w:rFonts w:ascii="SimSun"/>
        </w:rPr>
        <w:t>4</w:t>
      </w:r>
      <w:r>
        <w:rPr>
          <w:rFonts w:ascii="SimSun" w:hint="eastAsia"/>
        </w:rPr>
        <w:t>5</w:t>
      </w:r>
      <w:r>
        <w:rPr>
          <w:rFonts w:hint="eastAsia"/>
        </w:rPr>
        <w:t>．</w:t>
      </w:r>
      <w:r>
        <w:rPr>
          <w:rFonts w:ascii="SimSun"/>
        </w:rPr>
        <w:tab/>
      </w:r>
      <w:r>
        <w:rPr>
          <w:rFonts w:ascii="SimSun" w:hint="eastAsia"/>
        </w:rPr>
        <w:t>关注和预防家庭暴力国家计划特别注意该问题的调查和研究。对国内从事关注、预防和培训家庭暴力问题的现有项目和服务做了概括性了解，并将其在</w:t>
      </w:r>
      <w:r>
        <w:rPr>
          <w:rFonts w:ascii="SimSun"/>
        </w:rPr>
        <w:t>74</w:t>
      </w:r>
      <w:r>
        <w:rPr>
          <w:rFonts w:ascii="SimSun" w:hint="eastAsia"/>
        </w:rPr>
        <w:t>个机构提供的服务指导手册上予以刊登。此外，（在哥斯达黎加大学心理调查研究所的参与下）还做了一个全国舆论调查统计，以便了解在哥斯达黎加人民中家庭暴力事件的发生、进展和对它的看法和态度。另一项调查表明了在为要求援助的被害妇女提供及时而有效的服务的法律制度上的强项和弱点。还进行了另外一项调查，了解在公共服务机构和其他组织中是否存在家庭暴力案件的登记制度及其特点。最后，（在</w:t>
      </w:r>
      <w:r>
        <w:rPr>
          <w:rFonts w:ascii="SimSun"/>
        </w:rPr>
        <w:t>OPS/OMS</w:t>
      </w:r>
      <w:r>
        <w:rPr>
          <w:rFonts w:ascii="SimSun" w:hint="eastAsia"/>
        </w:rPr>
        <w:t>妇女、健康和发展计划的支持下）进行了关于“被害妇女出路”的研究，目的是当被害妇女决定让我们打破沉默，寻求援助时给她们指出“出路”。</w:t>
      </w:r>
    </w:p>
    <w:p w:rsidR="00000000" w:rsidRDefault="000F224C" w:rsidP="000F224C">
      <w:pP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sz w:val="24"/>
        </w:rPr>
      </w:pPr>
      <w:r>
        <w:rPr>
          <w:rFonts w:ascii="SimHei" w:eastAsia="SimHei" w:hint="eastAsia"/>
          <w:sz w:val="24"/>
        </w:rPr>
        <w:t>2</w:t>
      </w:r>
      <w:r>
        <w:rPr>
          <w:rFonts w:ascii="SimHei" w:eastAsia="SimHei" w:hint="eastAsia"/>
          <w:sz w:val="24"/>
        </w:rPr>
        <w:t>．尽管有本条第</w:t>
      </w:r>
      <w:r>
        <w:rPr>
          <w:rFonts w:ascii="SimHei" w:eastAsia="SimHei"/>
          <w:sz w:val="24"/>
        </w:rPr>
        <w:t>1</w:t>
      </w:r>
      <w:r>
        <w:rPr>
          <w:rFonts w:ascii="SimHei" w:eastAsia="SimHei" w:hint="eastAsia"/>
          <w:sz w:val="24"/>
        </w:rPr>
        <w:t>款的规定，缔约各国应保证为妇女提供有关怀孕、</w:t>
      </w: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sz w:val="24"/>
        </w:rPr>
      </w:pPr>
      <w:r>
        <w:rPr>
          <w:rFonts w:ascii="SimHei" w:eastAsia="SimHei" w:hint="eastAsia"/>
          <w:sz w:val="24"/>
        </w:rPr>
        <w:t>分娩和产后期间适当的服务，于必要时给予免费服务，</w:t>
      </w: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sz w:val="24"/>
        </w:rPr>
      </w:pPr>
      <w:r>
        <w:rPr>
          <w:rFonts w:ascii="SimHei" w:eastAsia="SimHei" w:hint="eastAsia"/>
          <w:sz w:val="24"/>
        </w:rPr>
        <w:t>并保证在怀孕和哺乳期间得到充分营养</w:t>
      </w:r>
    </w:p>
    <w:p w:rsidR="00000000" w:rsidRDefault="000F224C" w:rsidP="000F224C">
      <w:pPr>
        <w:pBdr>
          <w:top w:val="single" w:sz="4" w:space="1" w:color="auto"/>
          <w:bottom w:val="single" w:sz="4" w:space="1" w:color="auto"/>
        </w:pBdr>
        <w:spacing w:line="360" w:lineRule="exact"/>
        <w:ind w:left="31680" w:hangingChars="257" w:firstLine="31680"/>
        <w:rPr>
          <w:rFonts w:ascii="SimSun" w:hint="eastAsia"/>
        </w:rPr>
      </w:pPr>
    </w:p>
    <w:p w:rsidR="00000000" w:rsidRDefault="000F224C" w:rsidP="000F224C">
      <w:pPr>
        <w:spacing w:line="360" w:lineRule="exact"/>
        <w:ind w:left="31680" w:hangingChars="257" w:firstLine="31680"/>
        <w:rPr>
          <w:rFonts w:ascii="SimSun" w:hint="eastAsia"/>
        </w:rPr>
      </w:pP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法律和其他措施</w:t>
      </w:r>
    </w:p>
    <w:p w:rsidR="00000000" w:rsidRDefault="000F224C" w:rsidP="000F224C">
      <w:pPr>
        <w:spacing w:after="240" w:line="360" w:lineRule="exact"/>
        <w:ind w:left="31680" w:hangingChars="257" w:firstLine="31680"/>
        <w:rPr>
          <w:rFonts w:ascii="SimSun"/>
        </w:rPr>
      </w:pPr>
      <w:r>
        <w:rPr>
          <w:rFonts w:ascii="SimSun"/>
        </w:rPr>
        <w:t>44</w:t>
      </w:r>
      <w:r>
        <w:rPr>
          <w:rFonts w:ascii="SimSun" w:hint="eastAsia"/>
        </w:rPr>
        <w:t>6</w:t>
      </w:r>
      <w:r>
        <w:rPr>
          <w:rFonts w:hint="eastAsia"/>
        </w:rPr>
        <w:t>．</w:t>
      </w:r>
      <w:r>
        <w:rPr>
          <w:rFonts w:hint="eastAsia"/>
        </w:rPr>
        <w:tab/>
      </w:r>
      <w:r>
        <w:rPr>
          <w:rFonts w:ascii="SimSun" w:hint="eastAsia"/>
        </w:rPr>
        <w:t>关于怀孕、分娩和产后，指的是公约第</w:t>
      </w:r>
      <w:r>
        <w:rPr>
          <w:rFonts w:ascii="SimSun"/>
        </w:rPr>
        <w:t>12</w:t>
      </w:r>
      <w:r>
        <w:rPr>
          <w:rFonts w:ascii="SimSun" w:hint="eastAsia"/>
        </w:rPr>
        <w:t>条第</w:t>
      </w:r>
      <w:r>
        <w:rPr>
          <w:rFonts w:ascii="SimSun"/>
        </w:rPr>
        <w:t>1</w:t>
      </w:r>
      <w:r>
        <w:rPr>
          <w:rFonts w:ascii="SimSun" w:hint="eastAsia"/>
        </w:rPr>
        <w:t>款所论及的。在本段也可考虑第</w:t>
      </w:r>
      <w:r>
        <w:rPr>
          <w:rFonts w:ascii="SimSun"/>
        </w:rPr>
        <w:t>371</w:t>
      </w:r>
      <w:r>
        <w:rPr>
          <w:rFonts w:ascii="SimSun" w:hint="eastAsia"/>
        </w:rPr>
        <w:t>至</w:t>
      </w:r>
      <w:r>
        <w:rPr>
          <w:rFonts w:ascii="SimSun"/>
        </w:rPr>
        <w:t>373</w:t>
      </w:r>
      <w:r>
        <w:rPr>
          <w:rFonts w:ascii="SimSun" w:hint="eastAsia"/>
        </w:rPr>
        <w:t>段和第</w:t>
      </w:r>
      <w:r>
        <w:rPr>
          <w:rFonts w:ascii="SimSun"/>
        </w:rPr>
        <w:t>376</w:t>
      </w:r>
      <w:r>
        <w:rPr>
          <w:rFonts w:ascii="SimSun" w:hint="eastAsia"/>
        </w:rPr>
        <w:t>至</w:t>
      </w:r>
      <w:r>
        <w:rPr>
          <w:rFonts w:ascii="SimSun"/>
        </w:rPr>
        <w:t>386</w:t>
      </w:r>
      <w:r>
        <w:rPr>
          <w:rFonts w:ascii="SimSun" w:hint="eastAsia"/>
        </w:rPr>
        <w:t>段所指出的。</w:t>
      </w:r>
    </w:p>
    <w:p w:rsidR="00000000" w:rsidRDefault="000F224C" w:rsidP="000F224C">
      <w:pPr>
        <w:spacing w:after="240" w:line="360" w:lineRule="exact"/>
        <w:ind w:left="31680" w:hangingChars="257" w:firstLine="31680"/>
        <w:rPr>
          <w:rFonts w:ascii="SimSun"/>
        </w:rPr>
      </w:pPr>
      <w:r>
        <w:rPr>
          <w:rFonts w:ascii="SimSun"/>
        </w:rPr>
        <w:t>44</w:t>
      </w:r>
      <w:r>
        <w:rPr>
          <w:rFonts w:ascii="SimSun" w:hint="eastAsia"/>
        </w:rPr>
        <w:t>7</w:t>
      </w:r>
      <w:r>
        <w:rPr>
          <w:rFonts w:hint="eastAsia"/>
        </w:rPr>
        <w:t>．</w:t>
      </w:r>
      <w:r>
        <w:rPr>
          <w:rFonts w:ascii="SimSun" w:hint="eastAsia"/>
        </w:rPr>
        <w:t>尤其是关于劳动条件，正如前面所指出的，禁止因怀孕和哺乳</w:t>
      </w:r>
      <w:r>
        <w:rPr>
          <w:rFonts w:ascii="SimSun" w:hint="eastAsia"/>
        </w:rPr>
        <w:t>解雇女工（《劳动法》第</w:t>
      </w:r>
      <w:r>
        <w:rPr>
          <w:rFonts w:ascii="SimSun"/>
        </w:rPr>
        <w:t>94</w:t>
      </w:r>
      <w:r>
        <w:rPr>
          <w:rFonts w:ascii="SimSun" w:hint="eastAsia"/>
        </w:rPr>
        <w:t>条）。如果发生解雇，女工有权要求复职或对其所受伤害和损失进行赔偿，但是法律诉讼时间长而复杂。事实上，很多老板解雇怀孕妇女，同意支付产假中的工资以及其他因非法解雇而女工有权得到的福利。尽管这种做法不合法，因为权利是不可放弃的，但是很多女工情愿接受这种做法而不去进行一次长期而复杂的诉讼。</w:t>
      </w:r>
    </w:p>
    <w:p w:rsidR="00000000" w:rsidRDefault="000F224C" w:rsidP="000F224C">
      <w:pPr>
        <w:spacing w:after="240" w:line="360" w:lineRule="exact"/>
        <w:ind w:left="31680" w:hangingChars="257" w:firstLine="31680"/>
        <w:rPr>
          <w:rFonts w:ascii="SimSun"/>
        </w:rPr>
      </w:pPr>
      <w:r>
        <w:rPr>
          <w:rFonts w:ascii="SimSun"/>
        </w:rPr>
        <w:t>44</w:t>
      </w:r>
      <w:r>
        <w:rPr>
          <w:rFonts w:ascii="SimSun" w:hint="eastAsia"/>
        </w:rPr>
        <w:t>8</w:t>
      </w:r>
      <w:r>
        <w:rPr>
          <w:rFonts w:hint="eastAsia"/>
        </w:rPr>
        <w:t>．</w:t>
      </w:r>
      <w:r>
        <w:rPr>
          <w:rFonts w:ascii="SimSun" w:hint="eastAsia"/>
        </w:rPr>
        <w:t>哥斯达黎加政府明白，需要行动来改革现行规则，以便简化诉讼程序，使其更加灵便，这将使更多的妇女捍卫她们的权利。这包括劳动部实施对私营企业和国家机构违背保护妇女劳动权的合法规定的事例进行登记和通报</w:t>
      </w:r>
      <w:r>
        <w:rPr>
          <w:rFonts w:ascii="SimSun" w:hint="eastAsia"/>
        </w:rPr>
        <w:t>的制度；这种通报可以起到经常告诫的作用并促进有效措施的制定。</w:t>
      </w:r>
    </w:p>
    <w:p w:rsidR="00000000" w:rsidRDefault="000F224C" w:rsidP="000F224C">
      <w:pPr>
        <w:spacing w:after="240" w:line="360" w:lineRule="exact"/>
        <w:ind w:left="31680" w:hangingChars="257" w:firstLine="31680"/>
        <w:rPr>
          <w:rFonts w:ascii="SimSun"/>
        </w:rPr>
      </w:pPr>
      <w:r>
        <w:rPr>
          <w:rFonts w:ascii="SimSun"/>
        </w:rPr>
        <w:t>4</w:t>
      </w:r>
      <w:r>
        <w:rPr>
          <w:rFonts w:ascii="SimSun" w:hint="eastAsia"/>
        </w:rPr>
        <w:t>49</w:t>
      </w:r>
      <w:r>
        <w:rPr>
          <w:rFonts w:hint="eastAsia"/>
        </w:rPr>
        <w:t>．</w:t>
      </w:r>
      <w:r>
        <w:rPr>
          <w:rFonts w:ascii="SimSun" w:hint="eastAsia"/>
        </w:rPr>
        <w:t>《劳动法》和《促进妇女社会平等法》允许妇女，包括领养幼儿的妇女，有产前和产后假，要求对在怀孕、产后和哺乳期解雇进行赔偿。这些关于分娩的劳动规则和保障，公共部门的机构在很大程度上是执行了的，但是私营企业却很少执行。正如前面所指出的，在很多情况下，私营企业由于有怀孕的风险而避免雇佣妇女，它们雇佣临时工，避免这些权利，或精明地采取一些办法，及早察觉怀孕情况，在女工了解自己状况之前，就把她辞退。</w:t>
      </w:r>
    </w:p>
    <w:p w:rsidR="00000000" w:rsidRDefault="000F224C" w:rsidP="000F224C">
      <w:pPr>
        <w:spacing w:after="240" w:line="360" w:lineRule="exact"/>
        <w:ind w:left="31680" w:hangingChars="257" w:firstLine="31680"/>
        <w:rPr>
          <w:rFonts w:ascii="SimSun"/>
        </w:rPr>
      </w:pPr>
      <w:r>
        <w:rPr>
          <w:rFonts w:ascii="SimSun"/>
        </w:rPr>
        <w:t>45</w:t>
      </w:r>
      <w:r>
        <w:rPr>
          <w:rFonts w:ascii="SimSun" w:hint="eastAsia"/>
        </w:rPr>
        <w:t>0</w:t>
      </w:r>
      <w:r>
        <w:rPr>
          <w:rFonts w:hint="eastAsia"/>
        </w:rPr>
        <w:t>．</w:t>
      </w:r>
      <w:r>
        <w:rPr>
          <w:rFonts w:hint="eastAsia"/>
        </w:rPr>
        <w:tab/>
      </w:r>
      <w:r>
        <w:rPr>
          <w:rFonts w:ascii="SimSun" w:hint="eastAsia"/>
        </w:rPr>
        <w:t>立法厅发布了第</w:t>
      </w:r>
      <w:r>
        <w:rPr>
          <w:rFonts w:ascii="SimSun"/>
        </w:rPr>
        <w:t>6262-94</w:t>
      </w:r>
      <w:r>
        <w:rPr>
          <w:rFonts w:ascii="SimSun" w:hint="eastAsia"/>
        </w:rPr>
        <w:t>号决议，同关</w:t>
      </w:r>
      <w:r>
        <w:rPr>
          <w:rFonts w:ascii="SimSun" w:hint="eastAsia"/>
        </w:rPr>
        <w:t>于辞退怀孕或哺乳期妇女的第</w:t>
      </w:r>
      <w:r>
        <w:rPr>
          <w:rFonts w:ascii="SimSun"/>
        </w:rPr>
        <w:t>7142</w:t>
      </w:r>
      <w:r>
        <w:rPr>
          <w:rFonts w:ascii="SimSun" w:hint="eastAsia"/>
        </w:rPr>
        <w:t>号法律第</w:t>
      </w:r>
      <w:r>
        <w:rPr>
          <w:rFonts w:ascii="SimSun"/>
        </w:rPr>
        <w:t>32</w:t>
      </w:r>
      <w:r>
        <w:rPr>
          <w:rFonts w:ascii="SimSun" w:hint="eastAsia"/>
        </w:rPr>
        <w:t>条和《劳动法》第</w:t>
      </w:r>
      <w:r>
        <w:rPr>
          <w:rFonts w:ascii="SimSun"/>
        </w:rPr>
        <w:t>94</w:t>
      </w:r>
      <w:r>
        <w:rPr>
          <w:rFonts w:ascii="SimSun" w:hint="eastAsia"/>
        </w:rPr>
        <w:t>条一项违背宪法的行动有关。立法厅表决决定，劳动监察职能可以理解为委托给行政实际上的司法功能，这些功能充分体现了行政的办法，并不含有审判事物的性质。怀孕女工应该向劳动监察部门或劳动律师提交事实上已怀孕或正在哺乳期的证明；可以要求她交医生证明或哥斯达黎加保险公司的证明来作证。这些是证明材料，不是妨碍行使权利的过分要求。另一方面，如果女工没有犯《劳动法》第</w:t>
      </w:r>
      <w:r>
        <w:rPr>
          <w:rFonts w:ascii="SimSun"/>
        </w:rPr>
        <w:t>81</w:t>
      </w:r>
      <w:r>
        <w:rPr>
          <w:rFonts w:ascii="SimSun" w:hint="eastAsia"/>
        </w:rPr>
        <w:t>条所说的严重错误，老板也不能因怀孕或哺乳而予以解雇。</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产假、补助和鼓励母乳喂养</w:t>
      </w:r>
    </w:p>
    <w:p w:rsidR="00000000" w:rsidRDefault="000F224C" w:rsidP="000F224C">
      <w:pPr>
        <w:spacing w:after="240" w:line="360" w:lineRule="exact"/>
        <w:ind w:left="31680" w:hangingChars="257" w:firstLine="31680"/>
        <w:rPr>
          <w:rFonts w:ascii="SimSun"/>
        </w:rPr>
      </w:pPr>
      <w:r>
        <w:rPr>
          <w:rFonts w:ascii="SimSun"/>
        </w:rPr>
        <w:t>45</w:t>
      </w:r>
      <w:r>
        <w:rPr>
          <w:rFonts w:ascii="SimSun" w:hint="eastAsia"/>
        </w:rPr>
        <w:t>1</w:t>
      </w:r>
      <w:r>
        <w:rPr>
          <w:rFonts w:hint="eastAsia"/>
        </w:rPr>
        <w:t>．</w:t>
      </w:r>
      <w:r>
        <w:rPr>
          <w:rFonts w:ascii="SimSun" w:hint="eastAsia"/>
        </w:rPr>
        <w:t>《</w:t>
      </w:r>
      <w:r>
        <w:rPr>
          <w:rFonts w:ascii="SimSun" w:hint="eastAsia"/>
        </w:rPr>
        <w:t>劳动法》第</w:t>
      </w:r>
      <w:r>
        <w:rPr>
          <w:rFonts w:ascii="SimSun"/>
        </w:rPr>
        <w:t>95</w:t>
      </w:r>
      <w:r>
        <w:rPr>
          <w:rFonts w:ascii="SimSun" w:hint="eastAsia"/>
        </w:rPr>
        <w:t>条指出，妇女有权享受产前一个月和产后三个月的假期。这一条也保证，收养一个幼儿可享受三个月假期。这一规定体现了对生育的社会功能的认可。</w:t>
      </w:r>
    </w:p>
    <w:p w:rsidR="00000000" w:rsidRDefault="000F224C" w:rsidP="000F224C">
      <w:pPr>
        <w:spacing w:after="240" w:line="360" w:lineRule="exact"/>
        <w:ind w:left="31680" w:hangingChars="257" w:firstLine="31680"/>
        <w:rPr>
          <w:rFonts w:ascii="SimSun"/>
        </w:rPr>
      </w:pPr>
      <w:r>
        <w:rPr>
          <w:rFonts w:ascii="SimSun"/>
        </w:rPr>
        <w:t>45</w:t>
      </w:r>
      <w:r>
        <w:rPr>
          <w:rFonts w:ascii="SimSun" w:hint="eastAsia"/>
        </w:rPr>
        <w:t>2</w:t>
      </w:r>
      <w:r>
        <w:rPr>
          <w:rFonts w:hint="eastAsia"/>
        </w:rPr>
        <w:t>．</w:t>
      </w:r>
      <w:r>
        <w:rPr>
          <w:rFonts w:ascii="SimSun" w:hint="eastAsia"/>
        </w:rPr>
        <w:t>另一方面，第</w:t>
      </w:r>
      <w:r>
        <w:rPr>
          <w:rFonts w:ascii="SimSun"/>
        </w:rPr>
        <w:t>97</w:t>
      </w:r>
      <w:r>
        <w:rPr>
          <w:rFonts w:ascii="SimSun" w:hint="eastAsia"/>
        </w:rPr>
        <w:t>条承认，喂奶母亲每三小时可以有</w:t>
      </w:r>
      <w:r>
        <w:rPr>
          <w:rFonts w:ascii="SimSun"/>
        </w:rPr>
        <w:t>15</w:t>
      </w:r>
      <w:r>
        <w:rPr>
          <w:rFonts w:ascii="SimSun" w:hint="eastAsia"/>
        </w:rPr>
        <w:t>分钟或每天可以有两次半小时的喂奶时间。人工喂养孩子的母亲不享受这一权利。行使这一权利对很多女工母亲来说是有困难的，因为把孩子带到工作地点或每天回家两次都有实际困难。有一些企业和机构，为了履行这一权利，让母亲在结束正常工作之前一小时回家。</w:t>
      </w:r>
    </w:p>
    <w:p w:rsidR="00000000" w:rsidRDefault="000F224C" w:rsidP="000F224C">
      <w:pPr>
        <w:spacing w:after="240" w:line="360" w:lineRule="exact"/>
        <w:ind w:left="31680" w:hangingChars="257" w:firstLine="31680"/>
        <w:rPr>
          <w:rFonts w:ascii="SimSun"/>
        </w:rPr>
      </w:pPr>
      <w:r>
        <w:rPr>
          <w:rFonts w:ascii="SimSun"/>
        </w:rPr>
        <w:t>45</w:t>
      </w:r>
      <w:r>
        <w:rPr>
          <w:rFonts w:ascii="SimSun" w:hint="eastAsia"/>
        </w:rPr>
        <w:t>3</w:t>
      </w:r>
      <w:r>
        <w:rPr>
          <w:rFonts w:hint="eastAsia"/>
        </w:rPr>
        <w:t>．</w:t>
      </w:r>
      <w:r>
        <w:rPr>
          <w:rFonts w:ascii="SimSun" w:hint="eastAsia"/>
        </w:rPr>
        <w:t>该法第</w:t>
      </w:r>
      <w:r>
        <w:rPr>
          <w:rFonts w:ascii="SimSun"/>
        </w:rPr>
        <w:t>100</w:t>
      </w:r>
      <w:r>
        <w:rPr>
          <w:rFonts w:ascii="SimSun" w:hint="eastAsia"/>
        </w:rPr>
        <w:t>条规定，凡雇佣</w:t>
      </w:r>
      <w:r>
        <w:rPr>
          <w:rFonts w:ascii="SimSun"/>
        </w:rPr>
        <w:t>30</w:t>
      </w:r>
      <w:r>
        <w:rPr>
          <w:rFonts w:ascii="SimSun" w:hint="eastAsia"/>
        </w:rPr>
        <w:t>名以上女工的老板，都应准备一个</w:t>
      </w:r>
      <w:r>
        <w:rPr>
          <w:rFonts w:ascii="SimSun" w:hint="eastAsia"/>
        </w:rPr>
        <w:t>没有危险的、合适的喂奶的地方。这一措施很难要求，很少能做到，因为只规定喂奶地点的条件，而没有配备不喂奶时照顾孩子的人员。</w:t>
      </w:r>
    </w:p>
    <w:p w:rsidR="00000000" w:rsidRDefault="000F224C" w:rsidP="000F224C">
      <w:pPr>
        <w:spacing w:after="240" w:line="360" w:lineRule="exact"/>
        <w:ind w:left="31680" w:hangingChars="257" w:firstLine="31680"/>
        <w:rPr>
          <w:rFonts w:ascii="SimSun"/>
        </w:rPr>
      </w:pPr>
      <w:r>
        <w:rPr>
          <w:rFonts w:ascii="SimSun"/>
        </w:rPr>
        <w:t>45</w:t>
      </w:r>
      <w:r>
        <w:rPr>
          <w:rFonts w:ascii="SimSun" w:hint="eastAsia"/>
        </w:rPr>
        <w:t>4</w:t>
      </w:r>
      <w:r>
        <w:rPr>
          <w:rFonts w:hint="eastAsia"/>
        </w:rPr>
        <w:t>．</w:t>
      </w:r>
      <w:r>
        <w:rPr>
          <w:rFonts w:ascii="SimSun" w:hint="eastAsia"/>
        </w:rPr>
        <w:t>由于对公约的批准，</w:t>
      </w:r>
      <w:r>
        <w:rPr>
          <w:rFonts w:ascii="SimSun"/>
        </w:rPr>
        <w:t>1994</w:t>
      </w:r>
      <w:r>
        <w:rPr>
          <w:rFonts w:ascii="SimSun" w:hint="eastAsia"/>
        </w:rPr>
        <w:t>年</w:t>
      </w:r>
      <w:r>
        <w:rPr>
          <w:rFonts w:ascii="SimSun"/>
        </w:rPr>
        <w:t>9</w:t>
      </w:r>
      <w:r>
        <w:rPr>
          <w:rFonts w:ascii="SimSun" w:hint="eastAsia"/>
        </w:rPr>
        <w:t>月</w:t>
      </w:r>
      <w:r>
        <w:rPr>
          <w:rFonts w:ascii="SimSun"/>
        </w:rPr>
        <w:t>14</w:t>
      </w:r>
      <w:r>
        <w:rPr>
          <w:rFonts w:ascii="SimSun" w:hint="eastAsia"/>
        </w:rPr>
        <w:t>日通过了鼓励母乳喂养的第</w:t>
      </w:r>
      <w:r>
        <w:rPr>
          <w:rFonts w:ascii="SimSun"/>
        </w:rPr>
        <w:t>7430</w:t>
      </w:r>
      <w:r>
        <w:rPr>
          <w:rFonts w:ascii="SimSun" w:hint="eastAsia"/>
        </w:rPr>
        <w:t>号法律。其目的是通过教育家庭和保护母乳喂养、推出支持喂奶母亲的政策和行动以及控制代用奶的宣传等办法来发扬母乳的可靠而丰富的营养。</w:t>
      </w:r>
    </w:p>
    <w:p w:rsidR="00000000" w:rsidRDefault="000F224C" w:rsidP="000F224C">
      <w:pP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8"/>
        </w:rPr>
      </w:pPr>
      <w:r>
        <w:rPr>
          <w:rFonts w:ascii="SimHei" w:eastAsia="SimHei" w:hint="eastAsia"/>
          <w:sz w:val="28"/>
        </w:rPr>
        <w:t>第十三条：社会和经济福利</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rPr>
      </w:pPr>
    </w:p>
    <w:p w:rsidR="00000000" w:rsidRDefault="000F224C" w:rsidP="000F224C">
      <w:pPr>
        <w:spacing w:line="360" w:lineRule="exact"/>
        <w:ind w:left="31680" w:hangingChars="257" w:firstLine="31680"/>
        <w:rPr>
          <w:rFonts w:ascii="SimSun"/>
        </w:rPr>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28"/>
      </w:tblGrid>
      <w:tr w:rsidR="00000000">
        <w:tblPrEx>
          <w:tblCellMar>
            <w:top w:w="0" w:type="dxa"/>
            <w:bottom w:w="0" w:type="dxa"/>
          </w:tblCellMar>
        </w:tblPrEx>
        <w:tc>
          <w:tcPr>
            <w:tcW w:w="8928" w:type="dxa"/>
            <w:tcBorders>
              <w:bottom w:val="single" w:sz="4" w:space="0" w:color="auto"/>
            </w:tcBorders>
          </w:tcPr>
          <w:p w:rsidR="00000000" w:rsidRDefault="000F224C">
            <w:pPr>
              <w:spacing w:after="120" w:line="360" w:lineRule="exact"/>
              <w:rPr>
                <w:rFonts w:ascii="KaiTi_GB2312" w:eastAsia="KaiTi_GB2312"/>
                <w:sz w:val="18"/>
              </w:rPr>
            </w:pPr>
            <w:r>
              <w:rPr>
                <w:rFonts w:ascii="KaiTi_GB2312" w:eastAsia="KaiTi_GB2312" w:hint="eastAsia"/>
                <w:sz w:val="18"/>
              </w:rPr>
              <w:t>第十三条：</w:t>
            </w:r>
          </w:p>
          <w:p w:rsidR="00000000" w:rsidRDefault="000F224C" w:rsidP="000F224C">
            <w:pPr>
              <w:spacing w:after="120" w:line="360" w:lineRule="exact"/>
              <w:ind w:firstLineChars="200" w:firstLine="31680"/>
              <w:rPr>
                <w:rFonts w:ascii="KaiTi_GB2312" w:eastAsia="KaiTi_GB2312"/>
                <w:sz w:val="18"/>
              </w:rPr>
            </w:pPr>
            <w:r>
              <w:rPr>
                <w:rFonts w:ascii="KaiTi_GB2312" w:eastAsia="KaiTi_GB2312" w:hint="eastAsia"/>
                <w:sz w:val="18"/>
              </w:rPr>
              <w:t>缔约各国应采取一切适当措施以消除在经济和社会生活的其他方面对妇女的歧视，保证她们在男女平等的基础上有相同权利，特别是：</w:t>
            </w:r>
          </w:p>
          <w:p w:rsidR="00000000" w:rsidRDefault="000F224C" w:rsidP="000F224C">
            <w:pPr>
              <w:spacing w:after="12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sz w:val="18"/>
              </w:rPr>
              <w:t>a</w:t>
            </w:r>
            <w:r>
              <w:rPr>
                <w:rFonts w:ascii="KaiTi_GB2312" w:eastAsia="KaiTi_GB2312" w:hint="eastAsia"/>
                <w:sz w:val="18"/>
              </w:rPr>
              <w:t>）</w:t>
            </w:r>
            <w:r>
              <w:rPr>
                <w:rFonts w:ascii="KaiTi_GB2312" w:eastAsia="KaiTi_GB2312"/>
                <w:sz w:val="18"/>
              </w:rPr>
              <w:t xml:space="preserve"> </w:t>
            </w:r>
            <w:r>
              <w:rPr>
                <w:rFonts w:ascii="KaiTi_GB2312" w:eastAsia="KaiTi_GB2312" w:hint="eastAsia"/>
                <w:sz w:val="18"/>
              </w:rPr>
              <w:t>领取家属津</w:t>
            </w:r>
            <w:r>
              <w:rPr>
                <w:rFonts w:ascii="KaiTi_GB2312" w:eastAsia="KaiTi_GB2312" w:hint="eastAsia"/>
                <w:sz w:val="18"/>
              </w:rPr>
              <w:t>贴的权利；</w:t>
            </w:r>
          </w:p>
          <w:p w:rsidR="00000000" w:rsidRDefault="000F224C" w:rsidP="000F224C">
            <w:pPr>
              <w:spacing w:after="12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sz w:val="18"/>
              </w:rPr>
              <w:t>b</w:t>
            </w:r>
            <w:r>
              <w:rPr>
                <w:rFonts w:ascii="KaiTi_GB2312" w:eastAsia="KaiTi_GB2312" w:hint="eastAsia"/>
                <w:sz w:val="18"/>
              </w:rPr>
              <w:t>）</w:t>
            </w:r>
            <w:r>
              <w:rPr>
                <w:rFonts w:ascii="KaiTi_GB2312" w:eastAsia="KaiTi_GB2312"/>
                <w:sz w:val="18"/>
              </w:rPr>
              <w:t xml:space="preserve"> </w:t>
            </w:r>
            <w:r>
              <w:rPr>
                <w:rFonts w:ascii="KaiTi_GB2312" w:eastAsia="KaiTi_GB2312" w:hint="eastAsia"/>
                <w:sz w:val="18"/>
              </w:rPr>
              <w:t>银行贷款、抵押和其他形式的金融信贷的权利；</w:t>
            </w:r>
          </w:p>
          <w:p w:rsidR="00000000" w:rsidRDefault="000F224C" w:rsidP="000F224C">
            <w:pPr>
              <w:spacing w:after="120" w:line="360" w:lineRule="exact"/>
              <w:ind w:firstLineChars="100" w:firstLine="31680"/>
              <w:rPr>
                <w:rFonts w:ascii="SimSun"/>
              </w:rPr>
            </w:pPr>
            <w:r>
              <w:rPr>
                <w:rFonts w:ascii="KaiTi_GB2312" w:eastAsia="KaiTi_GB2312" w:hint="eastAsia"/>
                <w:sz w:val="18"/>
              </w:rPr>
              <w:t>（</w:t>
            </w:r>
            <w:r>
              <w:rPr>
                <w:rFonts w:ascii="KaiTi_GB2312" w:eastAsia="KaiTi_GB2312"/>
                <w:sz w:val="18"/>
              </w:rPr>
              <w:t>c</w:t>
            </w:r>
            <w:r>
              <w:rPr>
                <w:rFonts w:ascii="KaiTi_GB2312" w:eastAsia="KaiTi_GB2312" w:hint="eastAsia"/>
                <w:sz w:val="18"/>
              </w:rPr>
              <w:t>）</w:t>
            </w:r>
            <w:r>
              <w:rPr>
                <w:rFonts w:ascii="KaiTi_GB2312" w:eastAsia="KaiTi_GB2312"/>
                <w:sz w:val="18"/>
              </w:rPr>
              <w:t xml:space="preserve"> </w:t>
            </w:r>
            <w:r>
              <w:rPr>
                <w:rFonts w:ascii="KaiTi_GB2312" w:eastAsia="KaiTi_GB2312" w:hint="eastAsia"/>
                <w:sz w:val="18"/>
              </w:rPr>
              <w:t>参与娱乐活动、运动和文化生活所有各方面的权利。</w:t>
            </w:r>
          </w:p>
        </w:tc>
      </w:tr>
    </w:tbl>
    <w:p w:rsidR="00000000" w:rsidRDefault="000F224C">
      <w:pPr>
        <w:pStyle w:val="Date"/>
        <w:spacing w:line="360" w:lineRule="exact"/>
        <w:rPr>
          <w:rFonts w:ascii="SimHei" w:eastAsia="SimHei"/>
        </w:rPr>
      </w:pPr>
    </w:p>
    <w:p w:rsidR="00000000" w:rsidRDefault="000F224C">
      <w:pPr>
        <w:spacing w:after="240" w:line="380" w:lineRule="exact"/>
        <w:rPr>
          <w:rFonts w:ascii="SimSun" w:hint="eastAsia"/>
        </w:rPr>
      </w:pPr>
      <w:r>
        <w:rPr>
          <w:rFonts w:ascii="SimHei" w:eastAsia="SimHei" w:hint="eastAsia"/>
        </w:rPr>
        <w:t>第十三条：</w:t>
      </w:r>
      <w:r>
        <w:rPr>
          <w:rFonts w:ascii="SimSun" w:hint="eastAsia"/>
        </w:rPr>
        <w:t>缔约各国应采取一切适当措施以消除在经济和社会生活的其他方面对妇女的歧视，保证她们在男女平等的基础上有相同权利，特别是：</w:t>
      </w:r>
    </w:p>
    <w:p w:rsidR="00000000" w:rsidRDefault="000F224C" w:rsidP="000F224C">
      <w:pPr>
        <w:spacing w:line="380" w:lineRule="exact"/>
        <w:ind w:left="31680" w:hangingChars="257" w:firstLine="31680"/>
        <w:rPr>
          <w:rFonts w:ascii="SimSun" w:hint="eastAsia"/>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hint="eastAsia"/>
          <w:sz w:val="24"/>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sz w:val="24"/>
        </w:rPr>
      </w:pPr>
      <w:r>
        <w:rPr>
          <w:rFonts w:ascii="SimHei" w:eastAsia="SimHei" w:hint="eastAsia"/>
          <w:sz w:val="24"/>
        </w:rPr>
        <w:t>（</w:t>
      </w:r>
      <w:r>
        <w:rPr>
          <w:rFonts w:ascii="SimHei" w:eastAsia="SimHei" w:hint="eastAsia"/>
          <w:sz w:val="24"/>
        </w:rPr>
        <w:t>a</w:t>
      </w:r>
      <w:r>
        <w:rPr>
          <w:rFonts w:ascii="SimHei" w:eastAsia="SimHei" w:hint="eastAsia"/>
          <w:sz w:val="24"/>
        </w:rPr>
        <w:t>）领取家属津贴的权利；</w:t>
      </w: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hint="eastAsia"/>
          <w:sz w:val="24"/>
        </w:rPr>
      </w:pPr>
    </w:p>
    <w:p w:rsidR="00000000" w:rsidRDefault="000F224C" w:rsidP="000F224C">
      <w:pPr>
        <w:spacing w:line="380" w:lineRule="exact"/>
        <w:ind w:left="31680" w:hangingChars="257" w:firstLine="31680"/>
        <w:rPr>
          <w:rFonts w:ascii="SimSun" w:hint="eastAsia"/>
        </w:rPr>
      </w:pPr>
    </w:p>
    <w:p w:rsidR="00000000" w:rsidRDefault="000F224C" w:rsidP="000F224C">
      <w:pPr>
        <w:spacing w:after="240" w:line="380" w:lineRule="exact"/>
        <w:ind w:left="31680" w:hangingChars="257" w:firstLine="31680"/>
        <w:jc w:val="center"/>
        <w:rPr>
          <w:rFonts w:ascii="SimHei" w:eastAsia="SimHei"/>
        </w:rPr>
      </w:pPr>
      <w:r>
        <w:rPr>
          <w:rFonts w:ascii="SimHei" w:eastAsia="SimHei" w:hint="eastAsia"/>
        </w:rPr>
        <w:t>领取社会和家庭补助的平等权利，独立女工参加社会保险的平等权利</w:t>
      </w:r>
    </w:p>
    <w:p w:rsidR="00000000" w:rsidRDefault="000F224C" w:rsidP="000F224C">
      <w:pPr>
        <w:spacing w:after="240" w:line="380" w:lineRule="exact"/>
        <w:ind w:left="31680" w:hangingChars="257" w:firstLine="31680"/>
        <w:rPr>
          <w:rFonts w:ascii="SimSun"/>
        </w:rPr>
      </w:pPr>
      <w:r>
        <w:rPr>
          <w:rFonts w:ascii="SimSun"/>
        </w:rPr>
        <w:t>45</w:t>
      </w:r>
      <w:r>
        <w:rPr>
          <w:rFonts w:ascii="SimSun" w:hint="eastAsia"/>
        </w:rPr>
        <w:t>5</w:t>
      </w:r>
      <w:r>
        <w:rPr>
          <w:rFonts w:hint="eastAsia"/>
        </w:rPr>
        <w:t>．</w:t>
      </w:r>
      <w:r>
        <w:rPr>
          <w:rFonts w:ascii="SimSun" w:hint="eastAsia"/>
        </w:rPr>
        <w:t>并不存在有关领取社会和家庭补助的规定，不管这些规定是否是对妇女的歧视（见第</w:t>
      </w:r>
      <w:r>
        <w:rPr>
          <w:rFonts w:ascii="SimSun"/>
        </w:rPr>
        <w:t>377</w:t>
      </w:r>
      <w:r>
        <w:rPr>
          <w:rFonts w:ascii="SimSun" w:hint="eastAsia"/>
        </w:rPr>
        <w:t>至</w:t>
      </w:r>
      <w:r>
        <w:rPr>
          <w:rFonts w:ascii="SimSun"/>
        </w:rPr>
        <w:t>381</w:t>
      </w:r>
      <w:r>
        <w:rPr>
          <w:rFonts w:ascii="SimSun" w:hint="eastAsia"/>
        </w:rPr>
        <w:t>段）。</w:t>
      </w:r>
    </w:p>
    <w:p w:rsidR="00000000" w:rsidRDefault="000F224C" w:rsidP="000F224C">
      <w:pPr>
        <w:spacing w:after="240" w:line="380" w:lineRule="exact"/>
        <w:ind w:left="31680" w:hangingChars="257" w:firstLine="31680"/>
        <w:rPr>
          <w:rFonts w:ascii="SimSun"/>
        </w:rPr>
      </w:pPr>
      <w:r>
        <w:rPr>
          <w:rFonts w:ascii="SimSun"/>
        </w:rPr>
        <w:t>45</w:t>
      </w:r>
      <w:r>
        <w:rPr>
          <w:rFonts w:ascii="SimSun" w:hint="eastAsia"/>
        </w:rPr>
        <w:t>6</w:t>
      </w:r>
      <w:r>
        <w:rPr>
          <w:rFonts w:hint="eastAsia"/>
        </w:rPr>
        <w:t>．</w:t>
      </w:r>
      <w:r>
        <w:rPr>
          <w:rFonts w:ascii="SimSun" w:hint="eastAsia"/>
        </w:rPr>
        <w:t>《社会保险法》规定，独立的男女劳动者，通过每月交</w:t>
      </w:r>
      <w:r>
        <w:rPr>
          <w:rFonts w:ascii="SimSun" w:hint="eastAsia"/>
        </w:rPr>
        <w:t>纳一定份额，自愿参加保险。这种保险只对疾病和生育保险，不涉及年老、残疾和死亡。这对很多在非正规部门工作、干家庭服务和做临时工的女工不利，因为她们不能领到退休金和残疾抚恤金。但是，有非纳税性的补助金制度，它对经济困难而又无法享受其他福利的人发放补助。</w:t>
      </w:r>
    </w:p>
    <w:p w:rsidR="00000000" w:rsidRDefault="000F224C" w:rsidP="000F224C">
      <w:pPr>
        <w:spacing w:after="240" w:line="380" w:lineRule="exact"/>
        <w:ind w:left="31680" w:hangingChars="257" w:firstLine="31680"/>
        <w:rPr>
          <w:rFonts w:ascii="SimSun"/>
        </w:rPr>
      </w:pPr>
      <w:r>
        <w:rPr>
          <w:rFonts w:ascii="SimSun"/>
        </w:rPr>
        <w:t>45</w:t>
      </w:r>
      <w:r>
        <w:rPr>
          <w:rFonts w:ascii="SimSun" w:hint="eastAsia"/>
        </w:rPr>
        <w:t>7</w:t>
      </w:r>
      <w:r>
        <w:rPr>
          <w:rFonts w:hint="eastAsia"/>
        </w:rPr>
        <w:t>．</w:t>
      </w:r>
      <w:r>
        <w:rPr>
          <w:rFonts w:hint="eastAsia"/>
        </w:rPr>
        <w:tab/>
      </w:r>
      <w:r>
        <w:rPr>
          <w:rFonts w:ascii="SimSun" w:hint="eastAsia"/>
        </w:rPr>
        <w:t>全国反对贫穷计划妇女中心，对居住在农村和城市边缘地区的贫困妇女推出一系列社会和家庭补助，尤其是对家庭主妇、怀孕少女和母亲。这些补助是作为加强这些人群的平等机会的手段而提出的。这使得到各种补助的近</w:t>
      </w:r>
      <w:r>
        <w:rPr>
          <w:rFonts w:ascii="SimSun"/>
        </w:rPr>
        <w:t>30</w:t>
      </w:r>
      <w:r>
        <w:rPr>
          <w:rFonts w:ascii="SimSun" w:hint="eastAsia"/>
        </w:rPr>
        <w:t xml:space="preserve"> </w:t>
      </w:r>
      <w:r>
        <w:rPr>
          <w:rFonts w:ascii="SimSun"/>
        </w:rPr>
        <w:t>000</w:t>
      </w:r>
      <w:r>
        <w:rPr>
          <w:rFonts w:ascii="SimSun" w:hint="eastAsia"/>
        </w:rPr>
        <w:t>名家庭主妇，即占该人群</w:t>
      </w:r>
      <w:r>
        <w:rPr>
          <w:rFonts w:ascii="SimSun"/>
        </w:rPr>
        <w:t>67%</w:t>
      </w:r>
      <w:r>
        <w:rPr>
          <w:rFonts w:ascii="SimSun" w:hint="eastAsia"/>
        </w:rPr>
        <w:t>的人受益。</w:t>
      </w:r>
    </w:p>
    <w:p w:rsidR="00000000" w:rsidRDefault="000F224C" w:rsidP="000F224C">
      <w:pPr>
        <w:spacing w:line="380" w:lineRule="exact"/>
        <w:ind w:left="31680" w:hangingChars="257" w:firstLine="31680"/>
        <w:rPr>
          <w:rFonts w:ascii="SimSun" w:hint="eastAsia"/>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hint="eastAsia"/>
          <w:sz w:val="24"/>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sz w:val="24"/>
        </w:rPr>
      </w:pPr>
      <w:r>
        <w:rPr>
          <w:rFonts w:ascii="SimHei" w:eastAsia="SimHei" w:hint="eastAsia"/>
          <w:sz w:val="24"/>
        </w:rPr>
        <w:t>（</w:t>
      </w:r>
      <w:r>
        <w:rPr>
          <w:rFonts w:ascii="SimHei" w:eastAsia="SimHei" w:hint="eastAsia"/>
          <w:sz w:val="24"/>
        </w:rPr>
        <w:t>b</w:t>
      </w:r>
      <w:r>
        <w:rPr>
          <w:rFonts w:ascii="SimHei" w:eastAsia="SimHei" w:hint="eastAsia"/>
          <w:sz w:val="24"/>
        </w:rPr>
        <w:t>）银行贷款、抵押和其他形式的金融信贷的权利；</w:t>
      </w: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hint="eastAsia"/>
          <w:sz w:val="24"/>
        </w:rPr>
      </w:pPr>
    </w:p>
    <w:p w:rsidR="00000000" w:rsidRDefault="000F224C" w:rsidP="000F224C">
      <w:pPr>
        <w:spacing w:line="380" w:lineRule="exact"/>
        <w:ind w:left="31680" w:hangingChars="257" w:firstLine="31680"/>
        <w:rPr>
          <w:rFonts w:ascii="SimSun" w:hint="eastAsia"/>
        </w:rPr>
      </w:pPr>
    </w:p>
    <w:p w:rsidR="00000000" w:rsidRDefault="000F224C" w:rsidP="000F224C">
      <w:pPr>
        <w:spacing w:after="240" w:line="380" w:lineRule="exact"/>
        <w:ind w:left="31680" w:hangingChars="257" w:firstLine="31680"/>
        <w:rPr>
          <w:rFonts w:ascii="SimSun"/>
        </w:rPr>
      </w:pPr>
      <w:r>
        <w:rPr>
          <w:rFonts w:ascii="SimSun"/>
        </w:rPr>
        <w:t>45</w:t>
      </w:r>
      <w:r>
        <w:rPr>
          <w:rFonts w:ascii="SimSun" w:hint="eastAsia"/>
        </w:rPr>
        <w:t>8</w:t>
      </w:r>
      <w:r>
        <w:rPr>
          <w:rFonts w:hint="eastAsia"/>
        </w:rPr>
        <w:t>．</w:t>
      </w:r>
      <w:r>
        <w:rPr>
          <w:rFonts w:hint="eastAsia"/>
        </w:rPr>
        <w:tab/>
      </w:r>
      <w:r>
        <w:rPr>
          <w:rFonts w:ascii="SimSun" w:hint="eastAsia"/>
        </w:rPr>
        <w:t>哥斯达黎加法律保证妇女有获得贷款、抵押、出卖和进行商业转让的法律能力，不强加与男子不同的条件。但是，很多妇女很难得到贷款和抵押，因为她们没有在她们名义之下的不动产，她们没有可以支持她们的收入和担保登记。此外，银行制度要求繁杂的手续，营业时间同两班倒的时间冲突，而且支付制度不符合妇女的可能性。</w:t>
      </w:r>
    </w:p>
    <w:p w:rsidR="00000000" w:rsidRDefault="000F224C" w:rsidP="000F224C">
      <w:pPr>
        <w:spacing w:after="240" w:line="380" w:lineRule="exact"/>
        <w:ind w:left="31680" w:hangingChars="257" w:firstLine="31680"/>
        <w:rPr>
          <w:rFonts w:ascii="SimSun"/>
        </w:rPr>
      </w:pPr>
      <w:r>
        <w:rPr>
          <w:rFonts w:ascii="SimSun"/>
        </w:rPr>
        <w:t>4</w:t>
      </w:r>
      <w:r>
        <w:rPr>
          <w:rFonts w:ascii="SimSun" w:hint="eastAsia"/>
        </w:rPr>
        <w:t>59</w:t>
      </w:r>
      <w:r>
        <w:rPr>
          <w:rFonts w:hint="eastAsia"/>
        </w:rPr>
        <w:t>．</w:t>
      </w:r>
      <w:r>
        <w:rPr>
          <w:rFonts w:hint="eastAsia"/>
        </w:rPr>
        <w:tab/>
      </w:r>
      <w:r>
        <w:rPr>
          <w:rFonts w:ascii="SimSun" w:hint="eastAsia"/>
        </w:rPr>
        <w:t>大部分的银行机构没按性别分开登记，这使得很难了解妇女办理的贷款和抵押的数额。只有那些专门为妇女准备了贷款夹的银行才有这方面的材料，这些银行的目的是</w:t>
      </w:r>
      <w:r>
        <w:rPr>
          <w:rFonts w:ascii="SimSun" w:hint="eastAsia"/>
        </w:rPr>
        <w:t>促进微型企业的发展。它们是哥斯达黎加银行及人民和共同发展银行。</w:t>
      </w:r>
    </w:p>
    <w:p w:rsidR="00000000" w:rsidRDefault="000F224C" w:rsidP="000F224C">
      <w:pPr>
        <w:spacing w:after="240" w:line="380" w:lineRule="exact"/>
        <w:ind w:left="31680" w:hangingChars="257" w:firstLine="31680"/>
        <w:rPr>
          <w:rFonts w:ascii="SimSun"/>
        </w:rPr>
      </w:pPr>
      <w:r>
        <w:rPr>
          <w:rFonts w:ascii="SimSun"/>
        </w:rPr>
        <w:t>46</w:t>
      </w:r>
      <w:r>
        <w:rPr>
          <w:rFonts w:ascii="SimSun" w:hint="eastAsia"/>
        </w:rPr>
        <w:t>0</w:t>
      </w:r>
      <w:r>
        <w:rPr>
          <w:rFonts w:hint="eastAsia"/>
        </w:rPr>
        <w:t>．</w:t>
      </w:r>
      <w:r>
        <w:rPr>
          <w:rFonts w:hint="eastAsia"/>
        </w:rPr>
        <w:tab/>
      </w:r>
      <w:r>
        <w:rPr>
          <w:rFonts w:ascii="SimSun" w:hint="eastAsia"/>
        </w:rPr>
        <w:t>哥斯达黎加银行有一条妇女贷款线，</w:t>
      </w:r>
      <w:r>
        <w:rPr>
          <w:rFonts w:ascii="SimSun"/>
        </w:rPr>
        <w:t>1992</w:t>
      </w:r>
      <w:r>
        <w:rPr>
          <w:rFonts w:ascii="SimSun" w:hint="eastAsia"/>
        </w:rPr>
        <w:t>年至</w:t>
      </w:r>
      <w:r>
        <w:rPr>
          <w:rFonts w:ascii="SimSun"/>
        </w:rPr>
        <w:t>1996</w:t>
      </w:r>
      <w:r>
        <w:rPr>
          <w:rFonts w:ascii="SimSun" w:hint="eastAsia"/>
        </w:rPr>
        <w:t>年期间，办理了总数为</w:t>
      </w:r>
      <w:r>
        <w:rPr>
          <w:rFonts w:ascii="SimSun"/>
        </w:rPr>
        <w:t>438</w:t>
      </w:r>
      <w:r>
        <w:rPr>
          <w:rFonts w:ascii="SimSun" w:hint="eastAsia"/>
        </w:rPr>
        <w:t xml:space="preserve"> </w:t>
      </w:r>
      <w:r>
        <w:rPr>
          <w:rFonts w:ascii="SimSun"/>
        </w:rPr>
        <w:t>812</w:t>
      </w:r>
      <w:r>
        <w:rPr>
          <w:rFonts w:ascii="SimSun" w:hint="eastAsia"/>
        </w:rPr>
        <w:t xml:space="preserve"> </w:t>
      </w:r>
      <w:r>
        <w:rPr>
          <w:rFonts w:ascii="SimSun"/>
        </w:rPr>
        <w:t>748.80</w:t>
      </w:r>
      <w:r>
        <w:rPr>
          <w:rFonts w:ascii="SimSun" w:hint="eastAsia"/>
        </w:rPr>
        <w:t>科朗（</w:t>
      </w:r>
      <w:r>
        <w:rPr>
          <w:rFonts w:ascii="SimSun"/>
        </w:rPr>
        <w:t>1</w:t>
      </w:r>
      <w:r>
        <w:rPr>
          <w:rFonts w:ascii="SimSun" w:hint="eastAsia"/>
        </w:rPr>
        <w:t xml:space="preserve"> </w:t>
      </w:r>
      <w:r>
        <w:rPr>
          <w:rFonts w:ascii="SimSun"/>
        </w:rPr>
        <w:t>907</w:t>
      </w:r>
      <w:r>
        <w:rPr>
          <w:rFonts w:ascii="SimSun" w:hint="eastAsia"/>
        </w:rPr>
        <w:t xml:space="preserve"> </w:t>
      </w:r>
      <w:r>
        <w:rPr>
          <w:rFonts w:ascii="SimSun"/>
        </w:rPr>
        <w:t>881.52</w:t>
      </w:r>
      <w:r>
        <w:rPr>
          <w:rFonts w:ascii="SimSun" w:hint="eastAsia"/>
        </w:rPr>
        <w:t>美元）的</w:t>
      </w:r>
      <w:r>
        <w:rPr>
          <w:rFonts w:ascii="SimSun"/>
        </w:rPr>
        <w:t>689</w:t>
      </w:r>
      <w:r>
        <w:rPr>
          <w:rFonts w:ascii="SimSun" w:hint="eastAsia"/>
        </w:rPr>
        <w:t>笔贷款；每一笔贷款平均为</w:t>
      </w:r>
      <w:r>
        <w:rPr>
          <w:rFonts w:ascii="SimSun"/>
        </w:rPr>
        <w:t>2</w:t>
      </w:r>
      <w:r>
        <w:rPr>
          <w:rFonts w:ascii="SimSun" w:hint="eastAsia"/>
        </w:rPr>
        <w:t xml:space="preserve"> </w:t>
      </w:r>
      <w:r>
        <w:rPr>
          <w:rFonts w:ascii="SimSun"/>
        </w:rPr>
        <w:t>769.06</w:t>
      </w:r>
      <w:r>
        <w:rPr>
          <w:rFonts w:ascii="SimSun" w:hint="eastAsia"/>
        </w:rPr>
        <w:t>美元。这家银行也办理妇女信贷基金，一种专为妇女的非政府组织的贷款。</w:t>
      </w:r>
    </w:p>
    <w:p w:rsidR="00000000" w:rsidRDefault="000F224C" w:rsidP="000F224C">
      <w:pPr>
        <w:spacing w:after="240" w:line="380" w:lineRule="exact"/>
        <w:ind w:left="31680" w:hangingChars="257" w:firstLine="31680"/>
        <w:rPr>
          <w:rFonts w:ascii="SimSun"/>
        </w:rPr>
      </w:pPr>
      <w:r>
        <w:rPr>
          <w:rFonts w:ascii="SimSun"/>
        </w:rPr>
        <w:t>46</w:t>
      </w:r>
      <w:r>
        <w:rPr>
          <w:rFonts w:ascii="SimSun" w:hint="eastAsia"/>
        </w:rPr>
        <w:t>1</w:t>
      </w:r>
      <w:r>
        <w:rPr>
          <w:rFonts w:hint="eastAsia"/>
        </w:rPr>
        <w:t>．</w:t>
      </w:r>
      <w:r>
        <w:rPr>
          <w:rFonts w:hint="eastAsia"/>
        </w:rPr>
        <w:tab/>
      </w:r>
      <w:r>
        <w:rPr>
          <w:rFonts w:ascii="SimSun" w:hint="eastAsia"/>
        </w:rPr>
        <w:t>大家知道，在证券所和储蓄贷款合作社得到住房和个人贷款的妇女受益者的数量是很大的。但是，不掌握大部分情况的信息，因为银行机构不认为有必要按性别分开办理。所有机构都要求用申请贷款人</w:t>
      </w:r>
      <w:r>
        <w:rPr>
          <w:rFonts w:ascii="SimSun" w:hint="eastAsia"/>
        </w:rPr>
        <w:t>的工资、两个保人或财产抵押来担保。很多情况下妇女没有工资，或者没有财产，尽管她们有能力支付贷款；为此她们求助于家人。</w:t>
      </w:r>
    </w:p>
    <w:p w:rsidR="00000000" w:rsidRDefault="000F224C" w:rsidP="000F224C">
      <w:pPr>
        <w:spacing w:after="240" w:line="380" w:lineRule="exact"/>
        <w:ind w:left="31680" w:hangingChars="257" w:firstLine="31680"/>
        <w:rPr>
          <w:rFonts w:ascii="SimSun"/>
        </w:rPr>
      </w:pPr>
      <w:r>
        <w:rPr>
          <w:rFonts w:ascii="SimSun"/>
        </w:rPr>
        <w:t>46</w:t>
      </w:r>
      <w:r>
        <w:rPr>
          <w:rFonts w:ascii="SimSun" w:hint="eastAsia"/>
        </w:rPr>
        <w:t>2</w:t>
      </w:r>
      <w:r>
        <w:rPr>
          <w:rFonts w:hint="eastAsia"/>
        </w:rPr>
        <w:t>．</w:t>
      </w:r>
      <w:r>
        <w:rPr>
          <w:rFonts w:hint="eastAsia"/>
        </w:rPr>
        <w:tab/>
      </w:r>
      <w:r>
        <w:rPr>
          <w:rFonts w:ascii="SimSun" w:hint="eastAsia"/>
        </w:rPr>
        <w:t>在获得贷款、抵押及其他形式的金融信贷等方面，妇女仍然受到限制，特别是在生产第一线和企业的女工。虽然妇女不须经配偶同意才能得到贷款或去银行办事，但是，要成为贷款人，她们要受到物质限制，这种做法的后果是对她们不利的。在哥斯达黎加，相当大一部分家庭财产是在丈夫名下的，这限制了妇女进行抵押。此外，银行机构和合作社都是按以男子为中心的观点建立起来的，它们把男人作为经济负责人。</w:t>
      </w:r>
    </w:p>
    <w:p w:rsidR="00000000" w:rsidRDefault="000F224C" w:rsidP="000F224C">
      <w:pPr>
        <w:spacing w:line="380" w:lineRule="exact"/>
        <w:ind w:left="31680" w:hangingChars="257" w:firstLine="31680"/>
        <w:rPr>
          <w:rFonts w:ascii="SimSun"/>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sz w:val="24"/>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sz w:val="24"/>
        </w:rPr>
      </w:pPr>
      <w:r>
        <w:rPr>
          <w:rFonts w:ascii="SimHei" w:eastAsia="SimHei" w:hint="eastAsia"/>
          <w:sz w:val="24"/>
        </w:rPr>
        <w:t>（</w:t>
      </w:r>
      <w:r>
        <w:rPr>
          <w:rFonts w:ascii="SimHei" w:eastAsia="SimHei" w:hint="eastAsia"/>
          <w:sz w:val="24"/>
        </w:rPr>
        <w:t>c</w:t>
      </w:r>
      <w:r>
        <w:rPr>
          <w:rFonts w:ascii="SimHei" w:eastAsia="SimHei" w:hint="eastAsia"/>
          <w:sz w:val="24"/>
        </w:rPr>
        <w:t>）参与</w:t>
      </w:r>
      <w:r>
        <w:rPr>
          <w:rFonts w:ascii="SimHei" w:eastAsia="SimHei" w:hint="eastAsia"/>
          <w:sz w:val="24"/>
        </w:rPr>
        <w:t>娱乐活动、运动和文化生活所有各方面的权利。</w:t>
      </w: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hint="eastAsia"/>
          <w:sz w:val="24"/>
        </w:rPr>
      </w:pPr>
    </w:p>
    <w:p w:rsidR="00000000" w:rsidRDefault="000F224C" w:rsidP="000F224C">
      <w:pPr>
        <w:spacing w:line="380" w:lineRule="exact"/>
        <w:ind w:left="31680" w:hangingChars="257" w:firstLine="31680"/>
        <w:rPr>
          <w:rFonts w:ascii="SimSun" w:hint="eastAsia"/>
        </w:rPr>
      </w:pPr>
    </w:p>
    <w:p w:rsidR="00000000" w:rsidRDefault="000F224C" w:rsidP="000F224C">
      <w:pPr>
        <w:spacing w:after="240" w:line="380" w:lineRule="exact"/>
        <w:ind w:left="31680" w:hangingChars="257" w:firstLine="31680"/>
        <w:rPr>
          <w:rFonts w:ascii="SimSun"/>
        </w:rPr>
      </w:pPr>
      <w:r>
        <w:rPr>
          <w:rFonts w:ascii="SimSun"/>
        </w:rPr>
        <w:t>46</w:t>
      </w:r>
      <w:r>
        <w:rPr>
          <w:rFonts w:ascii="SimSun" w:hint="eastAsia"/>
        </w:rPr>
        <w:t>3</w:t>
      </w:r>
      <w:r>
        <w:rPr>
          <w:rFonts w:hint="eastAsia"/>
        </w:rPr>
        <w:t>．</w:t>
      </w:r>
      <w:r>
        <w:rPr>
          <w:rFonts w:hint="eastAsia"/>
        </w:rPr>
        <w:tab/>
      </w:r>
      <w:r>
        <w:rPr>
          <w:rFonts w:ascii="SimSun" w:hint="eastAsia"/>
        </w:rPr>
        <w:t>正如前面已指出的（第</w:t>
      </w:r>
      <w:r>
        <w:rPr>
          <w:rFonts w:ascii="SimSun"/>
        </w:rPr>
        <w:t>351</w:t>
      </w:r>
      <w:r>
        <w:rPr>
          <w:rFonts w:ascii="SimSun" w:hint="eastAsia"/>
        </w:rPr>
        <w:t>和第</w:t>
      </w:r>
      <w:r>
        <w:rPr>
          <w:rFonts w:ascii="SimSun"/>
        </w:rPr>
        <w:t>352</w:t>
      </w:r>
      <w:r>
        <w:rPr>
          <w:rFonts w:ascii="SimSun" w:hint="eastAsia"/>
        </w:rPr>
        <w:t>段），妇女越来越多地参加了娱乐、运动和文化活动，特别是女童、少女和成年女子。多年来，女子只限于在私人场合参加和进行文化娱乐活动；运动被认为是男人的事情。尽管有些活动仍然按性别分开，但是在最近二十年，看得出妇女突飞猛涨地参加有组织的体育活动和文化活动。妇女在文化活动中还占主导地位。</w:t>
      </w:r>
    </w:p>
    <w:p w:rsidR="00000000" w:rsidRDefault="000F224C" w:rsidP="000F224C">
      <w:pPr>
        <w:spacing w:after="240" w:line="380" w:lineRule="exact"/>
        <w:ind w:left="31680" w:hangingChars="257" w:firstLine="31680"/>
        <w:rPr>
          <w:rFonts w:ascii="SimSun"/>
        </w:rPr>
      </w:pPr>
      <w:r>
        <w:rPr>
          <w:rFonts w:ascii="SimSun"/>
        </w:rPr>
        <w:t>46</w:t>
      </w:r>
      <w:r>
        <w:rPr>
          <w:rFonts w:ascii="SimSun" w:hint="eastAsia"/>
        </w:rPr>
        <w:t>4</w:t>
      </w:r>
      <w:r>
        <w:rPr>
          <w:rFonts w:hint="eastAsia"/>
        </w:rPr>
        <w:t>．</w:t>
      </w:r>
      <w:r>
        <w:rPr>
          <w:rFonts w:hint="eastAsia"/>
        </w:rPr>
        <w:tab/>
      </w:r>
      <w:r>
        <w:rPr>
          <w:rFonts w:ascii="SimSun"/>
        </w:rPr>
        <w:t>男女机遇平等国家计划</w:t>
      </w:r>
      <w:r>
        <w:rPr>
          <w:rFonts w:ascii="SimSun" w:hint="eastAsia"/>
        </w:rPr>
        <w:t>包含有一整套政策，促进妇女参加运动、娱乐、发挥艺术才能和文化等活动。同文化、青年和体育部配合，正在推动一个</w:t>
      </w:r>
      <w:r>
        <w:rPr>
          <w:rFonts w:ascii="SimSun" w:hint="eastAsia"/>
        </w:rPr>
        <w:t>在各年龄段的妇女中开展各种形式的娱乐和体育活动的运动，同时，还制定了社区和学校的计划和行动。</w:t>
      </w:r>
    </w:p>
    <w:p w:rsidR="00000000" w:rsidRDefault="000F224C" w:rsidP="000F224C">
      <w:pPr>
        <w:spacing w:line="360" w:lineRule="exact"/>
        <w:ind w:left="31680" w:hangingChars="257" w:firstLine="31680"/>
        <w:rPr>
          <w:rFonts w:ascii="SimSun"/>
        </w:rPr>
      </w:pPr>
    </w:p>
    <w:p w:rsidR="00000000" w:rsidRDefault="000F224C" w:rsidP="000F224C">
      <w:pPr>
        <w:spacing w:line="360" w:lineRule="exact"/>
        <w:ind w:left="31680" w:hangingChars="257" w:firstLine="31680"/>
        <w:rPr>
          <w:rFonts w:ascii="SimSun"/>
        </w:rPr>
      </w:pPr>
    </w:p>
    <w:p w:rsidR="00000000" w:rsidRDefault="000F224C" w:rsidP="000F224C">
      <w:pPr>
        <w:spacing w:line="360" w:lineRule="exact"/>
        <w:ind w:left="31680" w:hangingChars="257" w:firstLine="31680"/>
        <w:rPr>
          <w:rFonts w:ascii="SimSun"/>
        </w:rPr>
      </w:pPr>
    </w:p>
    <w:p w:rsidR="00000000" w:rsidRDefault="000F224C" w:rsidP="000F224C">
      <w:pP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8"/>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8"/>
        </w:rPr>
      </w:pPr>
      <w:r>
        <w:rPr>
          <w:rFonts w:ascii="SimHei" w:eastAsia="SimHei" w:hint="eastAsia"/>
          <w:sz w:val="28"/>
        </w:rPr>
        <w:t>第十四条：农村妇女</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8"/>
        </w:rPr>
      </w:pPr>
    </w:p>
    <w:p w:rsidR="00000000" w:rsidRDefault="000F224C" w:rsidP="000F224C">
      <w:pPr>
        <w:spacing w:line="360" w:lineRule="exact"/>
        <w:ind w:left="31680" w:hangingChars="257" w:firstLine="31680"/>
        <w:rPr>
          <w:rFonts w:ascii="SimSun"/>
        </w:rPr>
      </w:pPr>
      <w:r>
        <w:rPr>
          <w:rFonts w:ascii="SimSun"/>
        </w:rPr>
        <w:t xml:space="preserve">  </w:t>
      </w:r>
    </w:p>
    <w:p w:rsidR="00000000" w:rsidRDefault="000F224C" w:rsidP="000F224C">
      <w:pPr>
        <w:spacing w:line="360" w:lineRule="exact"/>
        <w:ind w:left="31680" w:hangingChars="257" w:firstLine="31680"/>
        <w:rPr>
          <w:rFonts w:ascii="SimSun" w:hint="eastAsia"/>
        </w:rPr>
      </w:pPr>
    </w:p>
    <w:tbl>
      <w:tblPr>
        <w:tblW w:w="0" w:type="auto"/>
        <w:tblInd w:w="58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880"/>
      </w:tblGrid>
      <w:tr w:rsidR="00000000">
        <w:tblPrEx>
          <w:tblCellMar>
            <w:top w:w="0" w:type="dxa"/>
            <w:bottom w:w="0" w:type="dxa"/>
          </w:tblCellMar>
        </w:tblPrEx>
        <w:tc>
          <w:tcPr>
            <w:tcW w:w="8880" w:type="dxa"/>
          </w:tcPr>
          <w:p w:rsidR="00000000" w:rsidRDefault="000F224C">
            <w:pPr>
              <w:spacing w:after="240" w:line="360" w:lineRule="exact"/>
              <w:rPr>
                <w:rFonts w:ascii="KaiTi_GB2312" w:eastAsia="KaiTi_GB2312"/>
                <w:sz w:val="18"/>
              </w:rPr>
            </w:pPr>
            <w:r>
              <w:rPr>
                <w:rFonts w:ascii="KaiTi_GB2312" w:eastAsia="KaiTi_GB2312" w:hint="eastAsia"/>
                <w:sz w:val="18"/>
              </w:rPr>
              <w:t>第十四条：</w:t>
            </w:r>
          </w:p>
        </w:tc>
      </w:tr>
      <w:tr w:rsidR="00000000">
        <w:tblPrEx>
          <w:tblCellMar>
            <w:top w:w="0" w:type="dxa"/>
            <w:bottom w:w="0" w:type="dxa"/>
          </w:tblCellMar>
        </w:tblPrEx>
        <w:tc>
          <w:tcPr>
            <w:tcW w:w="8880" w:type="dxa"/>
          </w:tcPr>
          <w:p w:rsidR="00000000" w:rsidRDefault="000F224C" w:rsidP="000F224C">
            <w:pPr>
              <w:spacing w:after="240" w:line="360" w:lineRule="exact"/>
              <w:ind w:firstLineChars="200" w:firstLine="31680"/>
              <w:rPr>
                <w:rFonts w:ascii="KaiTi_GB2312" w:eastAsia="KaiTi_GB2312"/>
                <w:sz w:val="18"/>
              </w:rPr>
            </w:pPr>
            <w:r>
              <w:rPr>
                <w:rFonts w:ascii="KaiTi_GB2312" w:eastAsia="KaiTi_GB2312" w:hint="eastAsia"/>
                <w:sz w:val="18"/>
              </w:rPr>
              <w:t>1</w:t>
            </w:r>
            <w:r>
              <w:rPr>
                <w:rFonts w:hint="eastAsia"/>
              </w:rPr>
              <w:t>．</w:t>
            </w:r>
            <w:r>
              <w:rPr>
                <w:rFonts w:ascii="KaiTi_GB2312" w:eastAsia="KaiTi_GB2312" w:hint="eastAsia"/>
                <w:sz w:val="18"/>
              </w:rPr>
              <w:t>缔约各国应考虑到农村妇女面对的特殊问题和她们对家庭生计包括她们在经济体系中无金钱交易的部门的工作方面所发挥的重要作用，并应采取一切适当措施，保证对农村地区妇女适用本公约的各项规定。</w:t>
            </w:r>
          </w:p>
        </w:tc>
      </w:tr>
      <w:tr w:rsidR="00000000">
        <w:tblPrEx>
          <w:tblCellMar>
            <w:top w:w="0" w:type="dxa"/>
            <w:bottom w:w="0" w:type="dxa"/>
          </w:tblCellMar>
        </w:tblPrEx>
        <w:tc>
          <w:tcPr>
            <w:tcW w:w="8880" w:type="dxa"/>
          </w:tcPr>
          <w:p w:rsidR="00000000" w:rsidRDefault="000F224C" w:rsidP="000F224C">
            <w:pPr>
              <w:spacing w:after="240" w:line="360" w:lineRule="exact"/>
              <w:ind w:firstLineChars="200" w:firstLine="31680"/>
              <w:rPr>
                <w:rFonts w:ascii="KaiTi_GB2312" w:eastAsia="KaiTi_GB2312"/>
                <w:sz w:val="18"/>
              </w:rPr>
            </w:pPr>
            <w:r>
              <w:rPr>
                <w:rFonts w:ascii="KaiTi_GB2312" w:eastAsia="KaiTi_GB2312" w:hint="eastAsia"/>
                <w:sz w:val="18"/>
              </w:rPr>
              <w:t>2</w:t>
            </w:r>
            <w:r>
              <w:rPr>
                <w:rFonts w:hint="eastAsia"/>
              </w:rPr>
              <w:t>．</w:t>
            </w:r>
            <w:r>
              <w:rPr>
                <w:rFonts w:ascii="KaiTi_GB2312" w:eastAsia="KaiTi_GB2312" w:hint="eastAsia"/>
                <w:sz w:val="18"/>
              </w:rPr>
              <w:t>缔约各国应采取一切适当措施以消除对农村地区妇女的歧视，保证她们在男女平等的基础上参与农村发展并受其益惠，尤其是保证她们有权：</w:t>
            </w:r>
          </w:p>
        </w:tc>
      </w:tr>
      <w:tr w:rsidR="00000000">
        <w:tblPrEx>
          <w:tblCellMar>
            <w:top w:w="0" w:type="dxa"/>
            <w:bottom w:w="0" w:type="dxa"/>
          </w:tblCellMar>
        </w:tblPrEx>
        <w:tc>
          <w:tcPr>
            <w:tcW w:w="8880" w:type="dxa"/>
          </w:tcPr>
          <w:p w:rsidR="00000000" w:rsidRDefault="000F224C" w:rsidP="000F224C">
            <w:pPr>
              <w:spacing w:after="24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sz w:val="18"/>
              </w:rPr>
              <w:t>a</w:t>
            </w:r>
            <w:r>
              <w:rPr>
                <w:rFonts w:ascii="KaiTi_GB2312" w:eastAsia="KaiTi_GB2312" w:hint="eastAsia"/>
                <w:sz w:val="18"/>
              </w:rPr>
              <w:t>）充分参与各级发展规划的拟订和执行工作；</w:t>
            </w:r>
          </w:p>
        </w:tc>
      </w:tr>
      <w:tr w:rsidR="00000000">
        <w:tblPrEx>
          <w:tblCellMar>
            <w:top w:w="0" w:type="dxa"/>
            <w:bottom w:w="0" w:type="dxa"/>
          </w:tblCellMar>
        </w:tblPrEx>
        <w:tc>
          <w:tcPr>
            <w:tcW w:w="8880" w:type="dxa"/>
          </w:tcPr>
          <w:p w:rsidR="00000000" w:rsidRDefault="000F224C" w:rsidP="000F224C">
            <w:pPr>
              <w:spacing w:after="24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hint="eastAsia"/>
                <w:sz w:val="18"/>
              </w:rPr>
              <w:t>b</w:t>
            </w:r>
            <w:r>
              <w:rPr>
                <w:rFonts w:ascii="KaiTi_GB2312" w:eastAsia="KaiTi_GB2312" w:hint="eastAsia"/>
                <w:sz w:val="18"/>
              </w:rPr>
              <w:t>）有权利用充分的保健设施，包括计划生育方面的知识、辅导和服务；</w:t>
            </w:r>
          </w:p>
        </w:tc>
      </w:tr>
      <w:tr w:rsidR="00000000">
        <w:tblPrEx>
          <w:tblCellMar>
            <w:top w:w="0" w:type="dxa"/>
            <w:bottom w:w="0" w:type="dxa"/>
          </w:tblCellMar>
        </w:tblPrEx>
        <w:tc>
          <w:tcPr>
            <w:tcW w:w="8880" w:type="dxa"/>
          </w:tcPr>
          <w:p w:rsidR="00000000" w:rsidRDefault="000F224C" w:rsidP="000F224C">
            <w:pPr>
              <w:spacing w:after="24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hint="eastAsia"/>
                <w:sz w:val="18"/>
              </w:rPr>
              <w:t>c</w:t>
            </w:r>
            <w:r>
              <w:rPr>
                <w:rFonts w:ascii="KaiTi_GB2312" w:eastAsia="KaiTi_GB2312" w:hint="eastAsia"/>
                <w:sz w:val="18"/>
              </w:rPr>
              <w:t>）从社会保障方案直接受益；</w:t>
            </w:r>
          </w:p>
        </w:tc>
      </w:tr>
      <w:tr w:rsidR="00000000">
        <w:tblPrEx>
          <w:tblCellMar>
            <w:top w:w="0" w:type="dxa"/>
            <w:bottom w:w="0" w:type="dxa"/>
          </w:tblCellMar>
        </w:tblPrEx>
        <w:tc>
          <w:tcPr>
            <w:tcW w:w="8880" w:type="dxa"/>
          </w:tcPr>
          <w:p w:rsidR="00000000" w:rsidRDefault="000F224C" w:rsidP="000F224C">
            <w:pPr>
              <w:spacing w:after="24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hint="eastAsia"/>
                <w:sz w:val="18"/>
              </w:rPr>
              <w:t>d</w:t>
            </w:r>
            <w:r>
              <w:rPr>
                <w:rFonts w:ascii="KaiTi_GB2312" w:eastAsia="KaiTi_GB2312" w:hint="eastAsia"/>
                <w:sz w:val="18"/>
              </w:rPr>
              <w:t>）接受各种正式和非正式的训练和教育，包括实用识字的训练和教育在内，以及除了别的以外，享受一切社区服务和推广服务的益惠，以提高她们的技术熟练程度；</w:t>
            </w:r>
          </w:p>
        </w:tc>
      </w:tr>
      <w:tr w:rsidR="00000000">
        <w:tblPrEx>
          <w:tblCellMar>
            <w:top w:w="0" w:type="dxa"/>
            <w:bottom w:w="0" w:type="dxa"/>
          </w:tblCellMar>
        </w:tblPrEx>
        <w:tc>
          <w:tcPr>
            <w:tcW w:w="8880" w:type="dxa"/>
          </w:tcPr>
          <w:p w:rsidR="00000000" w:rsidRDefault="000F224C" w:rsidP="000F224C">
            <w:pPr>
              <w:spacing w:after="240" w:line="360" w:lineRule="exact"/>
              <w:ind w:firstLineChars="100" w:firstLine="31680"/>
              <w:rPr>
                <w:rFonts w:ascii="KaiTi_GB2312" w:eastAsia="KaiTi_GB2312"/>
                <w:sz w:val="18"/>
              </w:rPr>
            </w:pPr>
            <w:r>
              <w:rPr>
                <w:rFonts w:ascii="KaiTi_GB2312" w:eastAsia="KaiTi_GB2312" w:hint="eastAsia"/>
                <w:sz w:val="18"/>
              </w:rPr>
              <w:t>（</w:t>
            </w:r>
            <w:r>
              <w:rPr>
                <w:rFonts w:eastAsia="KaiTi_GB2312"/>
                <w:sz w:val="18"/>
              </w:rPr>
              <w:t>e</w:t>
            </w:r>
            <w:r>
              <w:rPr>
                <w:rFonts w:ascii="KaiTi_GB2312" w:eastAsia="KaiTi_GB2312" w:hint="eastAsia"/>
                <w:sz w:val="18"/>
              </w:rPr>
              <w:t>）组织自助团体和合作社，以通过受雇和自雇的途径取得平等的经济机会；</w:t>
            </w:r>
          </w:p>
        </w:tc>
      </w:tr>
      <w:tr w:rsidR="00000000">
        <w:tblPrEx>
          <w:tblCellMar>
            <w:top w:w="0" w:type="dxa"/>
            <w:bottom w:w="0" w:type="dxa"/>
          </w:tblCellMar>
        </w:tblPrEx>
        <w:tc>
          <w:tcPr>
            <w:tcW w:w="8880" w:type="dxa"/>
          </w:tcPr>
          <w:p w:rsidR="00000000" w:rsidRDefault="000F224C" w:rsidP="000F224C">
            <w:pPr>
              <w:spacing w:after="24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sz w:val="18"/>
              </w:rPr>
              <w:t>f</w:t>
            </w:r>
            <w:r>
              <w:rPr>
                <w:rFonts w:ascii="KaiTi_GB2312" w:eastAsia="KaiTi_GB2312" w:hint="eastAsia"/>
                <w:sz w:val="18"/>
              </w:rPr>
              <w:t>）参与一切社区活动；</w:t>
            </w:r>
          </w:p>
        </w:tc>
      </w:tr>
      <w:tr w:rsidR="00000000">
        <w:tblPrEx>
          <w:tblCellMar>
            <w:top w:w="0" w:type="dxa"/>
            <w:bottom w:w="0" w:type="dxa"/>
          </w:tblCellMar>
        </w:tblPrEx>
        <w:tc>
          <w:tcPr>
            <w:tcW w:w="8880" w:type="dxa"/>
          </w:tcPr>
          <w:p w:rsidR="00000000" w:rsidRDefault="000F224C" w:rsidP="000F224C">
            <w:pPr>
              <w:spacing w:after="24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hint="eastAsia"/>
                <w:sz w:val="18"/>
              </w:rPr>
              <w:t>g</w:t>
            </w:r>
            <w:r>
              <w:rPr>
                <w:rFonts w:ascii="KaiTi_GB2312" w:eastAsia="KaiTi_GB2312" w:hint="eastAsia"/>
                <w:sz w:val="18"/>
              </w:rPr>
              <w:t>）有机会取得农业信贷，利用销售设施，获得适当技术，并在土地改革和土地垦殖计划方面享有平等待遇；</w:t>
            </w:r>
          </w:p>
        </w:tc>
      </w:tr>
      <w:tr w:rsidR="00000000">
        <w:tblPrEx>
          <w:tblCellMar>
            <w:top w:w="0" w:type="dxa"/>
            <w:bottom w:w="0" w:type="dxa"/>
          </w:tblCellMar>
        </w:tblPrEx>
        <w:tc>
          <w:tcPr>
            <w:tcW w:w="8880" w:type="dxa"/>
          </w:tcPr>
          <w:p w:rsidR="00000000" w:rsidRDefault="000F224C" w:rsidP="000F224C">
            <w:pPr>
              <w:spacing w:after="24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hint="eastAsia"/>
                <w:sz w:val="18"/>
              </w:rPr>
              <w:t>h</w:t>
            </w:r>
            <w:r>
              <w:rPr>
                <w:rFonts w:ascii="KaiTi_GB2312" w:eastAsia="KaiTi_GB2312" w:hint="eastAsia"/>
                <w:sz w:val="18"/>
              </w:rPr>
              <w:t>）享受适当的生活条件，特别是在住房、卫生、水</w:t>
            </w:r>
            <w:r>
              <w:rPr>
                <w:rFonts w:ascii="KaiTi_GB2312" w:eastAsia="KaiTi_GB2312" w:hint="eastAsia"/>
                <w:sz w:val="18"/>
              </w:rPr>
              <w:t>电供应、交通和通讯方面。</w:t>
            </w:r>
          </w:p>
        </w:tc>
      </w:tr>
    </w:tbl>
    <w:p w:rsidR="00000000" w:rsidRDefault="000F224C" w:rsidP="000F224C">
      <w:pPr>
        <w:spacing w:after="240" w:line="360" w:lineRule="exact"/>
        <w:ind w:left="31680" w:hangingChars="257" w:firstLine="31680"/>
        <w:rPr>
          <w:rFonts w:ascii="SimSun" w:hint="eastAsia"/>
        </w:rPr>
      </w:pPr>
    </w:p>
    <w:p w:rsidR="00000000" w:rsidRDefault="000F224C" w:rsidP="000F224C">
      <w:pPr>
        <w:spacing w:after="240" w:line="360" w:lineRule="exact"/>
        <w:ind w:left="31680" w:hangingChars="257" w:firstLine="31680"/>
        <w:rPr>
          <w:rFonts w:ascii="SimHei" w:eastAsia="SimHei"/>
        </w:rPr>
      </w:pPr>
      <w:r>
        <w:rPr>
          <w:rFonts w:ascii="SimHei" w:eastAsia="SimHei" w:hint="eastAsia"/>
        </w:rPr>
        <w:t>第十四条：</w:t>
      </w:r>
    </w:p>
    <w:p w:rsidR="00000000" w:rsidRDefault="000F224C" w:rsidP="000F224C">
      <w:pPr>
        <w:spacing w:after="240" w:line="360" w:lineRule="exact"/>
        <w:ind w:left="31680" w:hangingChars="257" w:firstLine="31680"/>
        <w:rPr>
          <w:rFonts w:ascii="SimSun"/>
        </w:rPr>
      </w:pPr>
      <w:r>
        <w:rPr>
          <w:rFonts w:ascii="SimSun" w:hint="eastAsia"/>
        </w:rPr>
        <w:t>1</w:t>
      </w:r>
      <w:r>
        <w:rPr>
          <w:rFonts w:ascii="SimSun" w:hint="eastAsia"/>
        </w:rPr>
        <w:t>．</w:t>
      </w:r>
      <w:r>
        <w:rPr>
          <w:rFonts w:ascii="SimSun" w:hint="eastAsia"/>
        </w:rPr>
        <w:tab/>
      </w:r>
      <w:r>
        <w:rPr>
          <w:rFonts w:ascii="SimSun" w:hint="eastAsia"/>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000000" w:rsidRDefault="000F224C" w:rsidP="000F224C">
      <w:pP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sz w:val="24"/>
        </w:rPr>
      </w:pPr>
      <w:r>
        <w:rPr>
          <w:rFonts w:ascii="SimHei" w:eastAsia="SimHei"/>
          <w:sz w:val="24"/>
        </w:rPr>
        <w:t>1</w:t>
      </w:r>
      <w:r>
        <w:rPr>
          <w:rFonts w:hint="eastAsia"/>
        </w:rPr>
        <w:t>．</w:t>
      </w:r>
      <w:r>
        <w:rPr>
          <w:rFonts w:ascii="SimHei" w:eastAsia="SimHei" w:hint="eastAsia"/>
          <w:sz w:val="24"/>
        </w:rPr>
        <w:t>农村妇女面对的特殊问题和她们对家庭生活，包括在经</w:t>
      </w: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sz w:val="24"/>
        </w:rPr>
      </w:pPr>
      <w:r>
        <w:rPr>
          <w:rFonts w:ascii="SimHei" w:eastAsia="SimHei" w:hint="eastAsia"/>
          <w:sz w:val="24"/>
        </w:rPr>
        <w:t>济非货币部门工作中所起的重要作用，并要采取一切适当</w:t>
      </w: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sz w:val="24"/>
        </w:rPr>
      </w:pPr>
      <w:r>
        <w:rPr>
          <w:rFonts w:ascii="SimHei" w:eastAsia="SimHei" w:hint="eastAsia"/>
          <w:sz w:val="24"/>
        </w:rPr>
        <w:t>措施确保本公约关于农村妇女的各项规定的实施。</w:t>
      </w:r>
    </w:p>
    <w:p w:rsidR="00000000" w:rsidRDefault="000F224C" w:rsidP="000F224C">
      <w:pPr>
        <w:pBdr>
          <w:top w:val="single" w:sz="4" w:space="1" w:color="auto"/>
          <w:bottom w:val="single" w:sz="4" w:space="1" w:color="auto"/>
        </w:pBdr>
        <w:spacing w:line="360" w:lineRule="exact"/>
        <w:ind w:left="31680" w:hangingChars="257" w:firstLine="31680"/>
        <w:rPr>
          <w:rFonts w:ascii="SimSun"/>
        </w:rPr>
      </w:pPr>
    </w:p>
    <w:p w:rsidR="00000000" w:rsidRDefault="000F224C" w:rsidP="000F224C">
      <w:pPr>
        <w:spacing w:line="360" w:lineRule="exact"/>
        <w:ind w:left="31680" w:hangingChars="257" w:firstLine="31680"/>
        <w:rPr>
          <w:rFonts w:ascii="SimSun" w:hint="eastAsia"/>
        </w:rPr>
      </w:pPr>
      <w:r>
        <w:rPr>
          <w:rFonts w:ascii="SimSun"/>
        </w:rPr>
        <w:t xml:space="preserve">                  </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保护农业妇女、临时女工和季节女工的措施</w:t>
      </w:r>
    </w:p>
    <w:p w:rsidR="00000000" w:rsidRDefault="000F224C" w:rsidP="000F224C">
      <w:pPr>
        <w:spacing w:after="240" w:line="360" w:lineRule="exact"/>
        <w:ind w:left="31680" w:hangingChars="257" w:firstLine="31680"/>
        <w:rPr>
          <w:rFonts w:ascii="SimSun"/>
        </w:rPr>
      </w:pPr>
      <w:r>
        <w:rPr>
          <w:rFonts w:ascii="SimSun"/>
        </w:rPr>
        <w:t>46</w:t>
      </w:r>
      <w:r>
        <w:rPr>
          <w:rFonts w:ascii="SimSun" w:hint="eastAsia"/>
        </w:rPr>
        <w:t>5</w:t>
      </w:r>
      <w:r>
        <w:rPr>
          <w:rFonts w:hint="eastAsia"/>
        </w:rPr>
        <w:t>．</w:t>
      </w:r>
      <w:r>
        <w:rPr>
          <w:rFonts w:ascii="SimSun" w:hint="eastAsia"/>
        </w:rPr>
        <w:t>《劳动法》有关于劳动保护的一般条例，但</w:t>
      </w:r>
      <w:r>
        <w:rPr>
          <w:rFonts w:ascii="SimSun" w:hint="eastAsia"/>
        </w:rPr>
        <w:t>是没有农业劳动、临时和季节劳动保护的特殊条例。尽管法律在文字上没有歧视，实际上这些女工是得不到保护的，因为她们没有社会保险、社会福利，也没有假期。此外，劳动条件也很欠缺，一般情况下，受到污染，劳动时间长，工资低。</w:t>
      </w:r>
    </w:p>
    <w:p w:rsidR="00000000" w:rsidRDefault="000F224C" w:rsidP="000F224C">
      <w:pPr>
        <w:spacing w:after="240" w:line="360" w:lineRule="exact"/>
        <w:ind w:left="31680" w:hangingChars="257" w:firstLine="31680"/>
        <w:rPr>
          <w:rFonts w:ascii="SimSun"/>
        </w:rPr>
      </w:pPr>
      <w:r>
        <w:rPr>
          <w:rFonts w:ascii="SimSun"/>
        </w:rPr>
        <w:t>46</w:t>
      </w:r>
      <w:r>
        <w:rPr>
          <w:rFonts w:ascii="SimSun" w:hint="eastAsia"/>
        </w:rPr>
        <w:t>6</w:t>
      </w:r>
      <w:r>
        <w:rPr>
          <w:rFonts w:hint="eastAsia"/>
        </w:rPr>
        <w:t>．</w:t>
      </w:r>
      <w:r>
        <w:rPr>
          <w:rFonts w:ascii="SimSun" w:hint="eastAsia"/>
        </w:rPr>
        <w:tab/>
      </w:r>
      <w:r>
        <w:rPr>
          <w:rFonts w:ascii="SimSun" w:hint="eastAsia"/>
        </w:rPr>
        <w:t>很大比例的农村妇女从事农业劳动，做临时工和季节工，但是她们的劳动没有记载在统计资料中，她们也不认为这些活动就是劳动，因为她们认为这也是家务负担。农业妇女一般作为家庭劳动力在自家的地里干活，没有报酬。临时工和季节工是在咖啡收割季节，在香蕉装箱场，在西瓜、甜瓜、花卉和其他出口农产品的收获季节</w:t>
      </w:r>
      <w:r>
        <w:rPr>
          <w:rFonts w:ascii="SimSun" w:hint="eastAsia"/>
        </w:rPr>
        <w:t>工作。</w:t>
      </w:r>
    </w:p>
    <w:p w:rsidR="00000000" w:rsidRDefault="000F224C" w:rsidP="000F224C">
      <w:pPr>
        <w:spacing w:after="240" w:line="360" w:lineRule="exact"/>
        <w:ind w:left="31680" w:hangingChars="257" w:firstLine="31680"/>
        <w:rPr>
          <w:rFonts w:ascii="SimSun"/>
        </w:rPr>
      </w:pPr>
      <w:r>
        <w:rPr>
          <w:rFonts w:ascii="SimSun"/>
        </w:rPr>
        <w:t>46</w:t>
      </w:r>
      <w:r>
        <w:rPr>
          <w:rFonts w:ascii="SimSun" w:hint="eastAsia"/>
        </w:rPr>
        <w:t>7</w:t>
      </w:r>
      <w:r>
        <w:rPr>
          <w:rFonts w:hint="eastAsia"/>
        </w:rPr>
        <w:t>．</w:t>
      </w:r>
      <w:r>
        <w:rPr>
          <w:rFonts w:hint="eastAsia"/>
        </w:rPr>
        <w:tab/>
      </w:r>
      <w:r>
        <w:rPr>
          <w:rFonts w:ascii="SimSun" w:hint="eastAsia"/>
        </w:rPr>
        <w:t>没有统计资料确切地估量男女季节工和临时工的劳动。关于妇女的情况，既然她们自己认为这些活动也是家务劳动，于是在农村发展政策上就体现不出了。</w:t>
      </w:r>
    </w:p>
    <w:p w:rsidR="00000000" w:rsidRDefault="000F224C" w:rsidP="000F224C">
      <w:pPr>
        <w:spacing w:after="240" w:line="360" w:lineRule="exact"/>
        <w:ind w:left="31680" w:hangingChars="257" w:firstLine="31680"/>
        <w:rPr>
          <w:rFonts w:ascii="SimSun"/>
        </w:rPr>
      </w:pPr>
      <w:r>
        <w:rPr>
          <w:rFonts w:ascii="SimSun"/>
        </w:rPr>
        <w:t>46</w:t>
      </w:r>
      <w:r>
        <w:rPr>
          <w:rFonts w:ascii="SimSun" w:hint="eastAsia"/>
        </w:rPr>
        <w:t>8</w:t>
      </w:r>
      <w:r>
        <w:rPr>
          <w:rFonts w:hint="eastAsia"/>
        </w:rPr>
        <w:t>．</w:t>
      </w:r>
      <w:r>
        <w:rPr>
          <w:rFonts w:hint="eastAsia"/>
        </w:rPr>
        <w:tab/>
      </w:r>
      <w:r>
        <w:rPr>
          <w:rFonts w:ascii="SimSun" w:hint="eastAsia"/>
        </w:rPr>
        <w:t>从表</w:t>
      </w:r>
      <w:r>
        <w:rPr>
          <w:rFonts w:ascii="SimSun"/>
        </w:rPr>
        <w:t>32</w:t>
      </w:r>
      <w:r>
        <w:rPr>
          <w:rFonts w:ascii="SimSun" w:hint="eastAsia"/>
        </w:rPr>
        <w:t>可看出，农村劳动力参加劳动的情况并没有被体现出来。</w:t>
      </w:r>
      <w:r>
        <w:rPr>
          <w:rFonts w:ascii="SimSun"/>
        </w:rPr>
        <w:t>1992</w:t>
      </w:r>
      <w:r>
        <w:rPr>
          <w:rFonts w:ascii="SimSun" w:hint="eastAsia"/>
        </w:rPr>
        <w:t>年，从事农业劳动的妇女只占女性</w:t>
      </w:r>
      <w:r>
        <w:rPr>
          <w:rFonts w:ascii="SimSun"/>
        </w:rPr>
        <w:t>PEA</w:t>
      </w:r>
      <w:r>
        <w:rPr>
          <w:rFonts w:ascii="SimSun" w:hint="eastAsia"/>
        </w:rPr>
        <w:t>的</w:t>
      </w:r>
      <w:r>
        <w:rPr>
          <w:rFonts w:ascii="SimSun"/>
        </w:rPr>
        <w:t>5.5%</w:t>
      </w:r>
      <w:r>
        <w:rPr>
          <w:rFonts w:ascii="SimSun" w:hint="eastAsia"/>
        </w:rPr>
        <w:t>，而男子则占</w:t>
      </w:r>
      <w:r>
        <w:rPr>
          <w:rFonts w:ascii="SimSun"/>
        </w:rPr>
        <w:t>32.1%</w:t>
      </w:r>
      <w:r>
        <w:rPr>
          <w:rFonts w:ascii="SimSun" w:hint="eastAsia"/>
        </w:rPr>
        <w:t>。这种不被体现的状况加深了在农村妇女参加生产和就业方面的陈腐观念，这就导致在发展政策和计划中不包括这些问题。</w:t>
      </w:r>
    </w:p>
    <w:p w:rsidR="00000000" w:rsidRDefault="000F224C" w:rsidP="000F224C">
      <w:pPr>
        <w:spacing w:after="240" w:line="360" w:lineRule="exact"/>
        <w:ind w:left="31680" w:hangingChars="257" w:firstLine="31680"/>
        <w:rPr>
          <w:rFonts w:ascii="SimSun"/>
        </w:rPr>
      </w:pPr>
      <w:r>
        <w:rPr>
          <w:rFonts w:ascii="SimSun"/>
        </w:rPr>
        <w:t>4</w:t>
      </w:r>
      <w:r>
        <w:rPr>
          <w:rFonts w:ascii="SimSun" w:hint="eastAsia"/>
        </w:rPr>
        <w:t>69</w:t>
      </w:r>
      <w:r>
        <w:rPr>
          <w:rFonts w:hint="eastAsia"/>
        </w:rPr>
        <w:t>．</w:t>
      </w:r>
      <w:r>
        <w:rPr>
          <w:rFonts w:ascii="SimSun" w:hint="eastAsia"/>
        </w:rPr>
        <w:t>最近二十年来，农村妇女越来越多地参加生产和增加收入的活动。参加这些活动受到学历、家庭贫困状况、</w:t>
      </w:r>
      <w:r>
        <w:rPr>
          <w:rFonts w:ascii="SimSun" w:hint="eastAsia"/>
        </w:rPr>
        <w:t>地区农业生态环境、离市中心的远近等因素的影响。最近十年，由于非传统产品（鲜花、水果、蔬菜、装饰植物和块茎作物）的贸易开放，妇女被雇就业的机会增加了，她们被雇来进行收割、嫁接、打包和加工。</w:t>
      </w:r>
    </w:p>
    <w:p w:rsidR="00000000" w:rsidRDefault="000F224C" w:rsidP="000F224C">
      <w:pPr>
        <w:spacing w:after="240" w:line="360" w:lineRule="exact"/>
        <w:ind w:left="31680" w:hangingChars="257" w:firstLine="31680"/>
        <w:rPr>
          <w:rFonts w:ascii="SimSun"/>
        </w:rPr>
      </w:pPr>
      <w:r>
        <w:rPr>
          <w:rFonts w:ascii="SimSun"/>
        </w:rPr>
        <w:t>47</w:t>
      </w:r>
      <w:r>
        <w:rPr>
          <w:rFonts w:ascii="SimSun" w:hint="eastAsia"/>
        </w:rPr>
        <w:t>0</w:t>
      </w:r>
      <w:r>
        <w:rPr>
          <w:rFonts w:hint="eastAsia"/>
        </w:rPr>
        <w:t>．</w:t>
      </w:r>
      <w:r>
        <w:rPr>
          <w:rFonts w:hint="eastAsia"/>
        </w:rPr>
        <w:tab/>
      </w:r>
      <w:r>
        <w:rPr>
          <w:rFonts w:ascii="SimSun" w:hint="eastAsia"/>
        </w:rPr>
        <w:t>在自家地里干活的妇女更多地参加上述劳动，有些情况是由于她们的伴侣或家庭中的其他男子移居到种植园区或城里，有些情况是由于全家都参加了农业出口企业的非传统产品的生产。</w:t>
      </w:r>
    </w:p>
    <w:p w:rsidR="00000000" w:rsidRDefault="000F224C" w:rsidP="000F224C">
      <w:pPr>
        <w:spacing w:after="240" w:line="360" w:lineRule="exact"/>
        <w:ind w:left="31680" w:hangingChars="257" w:firstLine="31680"/>
        <w:rPr>
          <w:rFonts w:ascii="SimSun"/>
        </w:rPr>
      </w:pP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32</w:t>
      </w:r>
    </w:p>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哥斯达黎加按性别和部门分类的就业人口</w:t>
      </w:r>
    </w:p>
    <w:p w:rsidR="00000000" w:rsidRDefault="000F224C" w:rsidP="000F224C">
      <w:pPr>
        <w:spacing w:after="240" w:line="360" w:lineRule="exact"/>
        <w:ind w:left="31680" w:hangingChars="257" w:firstLine="31680"/>
        <w:jc w:val="center"/>
        <w:rPr>
          <w:rFonts w:ascii="SimHei" w:eastAsia="SimHei"/>
        </w:rPr>
      </w:pPr>
      <w:r>
        <w:rPr>
          <w:rFonts w:ascii="SimHei" w:eastAsia="SimHei"/>
        </w:rPr>
        <w:t>1983</w:t>
      </w:r>
      <w:r>
        <w:rPr>
          <w:rFonts w:ascii="SimHei" w:eastAsia="SimHei" w:hint="eastAsia"/>
        </w:rPr>
        <w:t>年至</w:t>
      </w:r>
      <w:r>
        <w:rPr>
          <w:rFonts w:ascii="SimHei" w:eastAsia="SimHei"/>
        </w:rPr>
        <w:t>1992</w:t>
      </w:r>
      <w:r>
        <w:rPr>
          <w:rFonts w:ascii="SimHei" w:eastAsia="SimHei" w:hint="eastAsia"/>
        </w:rPr>
        <w:t>年的相对数字</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2520"/>
        <w:gridCol w:w="2520"/>
        <w:gridCol w:w="2518"/>
      </w:tblGrid>
      <w:tr w:rsidR="00000000">
        <w:tblPrEx>
          <w:tblCellMar>
            <w:top w:w="0" w:type="dxa"/>
            <w:bottom w:w="0" w:type="dxa"/>
          </w:tblCellMar>
        </w:tblPrEx>
        <w:tc>
          <w:tcPr>
            <w:tcW w:w="1209" w:type="pct"/>
          </w:tcPr>
          <w:p w:rsidR="00000000" w:rsidRDefault="000F224C" w:rsidP="000F224C">
            <w:pPr>
              <w:spacing w:after="100" w:line="360" w:lineRule="exact"/>
              <w:ind w:left="31680" w:hangingChars="257" w:firstLine="31680"/>
              <w:rPr>
                <w:rFonts w:ascii="SimHei" w:eastAsia="SimHei" w:hint="eastAsia"/>
              </w:rPr>
            </w:pPr>
            <w:r>
              <w:rPr>
                <w:rFonts w:ascii="SimHei" w:eastAsia="SimHei" w:hint="eastAsia"/>
              </w:rPr>
              <w:t>部门</w:t>
            </w:r>
          </w:p>
        </w:tc>
        <w:tc>
          <w:tcPr>
            <w:tcW w:w="1264" w:type="pct"/>
          </w:tcPr>
          <w:p w:rsidR="00000000" w:rsidRDefault="000F224C" w:rsidP="000F224C">
            <w:pPr>
              <w:spacing w:after="100" w:line="360" w:lineRule="exact"/>
              <w:ind w:left="31680" w:hangingChars="257" w:firstLine="31680"/>
              <w:jc w:val="center"/>
              <w:rPr>
                <w:rFonts w:ascii="SimHei" w:eastAsia="SimHei" w:hint="eastAsia"/>
              </w:rPr>
            </w:pPr>
            <w:r>
              <w:rPr>
                <w:rFonts w:ascii="SimHei" w:eastAsia="SimHei"/>
              </w:rPr>
              <w:t>1983</w:t>
            </w:r>
            <w:r>
              <w:rPr>
                <w:rFonts w:ascii="SimHei" w:eastAsia="SimHei" w:hint="eastAsia"/>
              </w:rPr>
              <w:t>年</w:t>
            </w:r>
          </w:p>
        </w:tc>
        <w:tc>
          <w:tcPr>
            <w:tcW w:w="1264" w:type="pct"/>
          </w:tcPr>
          <w:p w:rsidR="00000000" w:rsidRDefault="000F224C" w:rsidP="000F224C">
            <w:pPr>
              <w:spacing w:after="100" w:line="360" w:lineRule="exact"/>
              <w:ind w:left="31680" w:hangingChars="257" w:firstLine="31680"/>
              <w:jc w:val="center"/>
              <w:rPr>
                <w:rFonts w:ascii="SimHei" w:eastAsia="SimHei" w:hint="eastAsia"/>
              </w:rPr>
            </w:pPr>
            <w:r>
              <w:rPr>
                <w:rFonts w:ascii="SimHei" w:eastAsia="SimHei"/>
              </w:rPr>
              <w:t>1987</w:t>
            </w:r>
            <w:r>
              <w:rPr>
                <w:rFonts w:ascii="SimHei" w:eastAsia="SimHei" w:hint="eastAsia"/>
              </w:rPr>
              <w:t>年</w:t>
            </w:r>
          </w:p>
        </w:tc>
        <w:tc>
          <w:tcPr>
            <w:tcW w:w="1264" w:type="pct"/>
          </w:tcPr>
          <w:p w:rsidR="00000000" w:rsidRDefault="000F224C" w:rsidP="000F224C">
            <w:pPr>
              <w:spacing w:after="100" w:line="360" w:lineRule="exact"/>
              <w:ind w:left="31680" w:hangingChars="257" w:firstLine="31680"/>
              <w:jc w:val="center"/>
              <w:rPr>
                <w:rFonts w:ascii="SimHei" w:eastAsia="SimHei" w:hint="eastAsia"/>
              </w:rPr>
            </w:pPr>
            <w:r>
              <w:rPr>
                <w:rFonts w:ascii="SimHei" w:eastAsia="SimHei"/>
              </w:rPr>
              <w:t>1992</w:t>
            </w:r>
            <w:r>
              <w:rPr>
                <w:rFonts w:ascii="SimHei" w:eastAsia="SimHei" w:hint="eastAsia"/>
              </w:rPr>
              <w:t>年</w:t>
            </w:r>
          </w:p>
        </w:tc>
      </w:tr>
      <w:tr w:rsidR="00000000">
        <w:tblPrEx>
          <w:tblCellMar>
            <w:top w:w="0" w:type="dxa"/>
            <w:bottom w:w="0" w:type="dxa"/>
          </w:tblCellMar>
        </w:tblPrEx>
        <w:trPr>
          <w:cantSplit/>
        </w:trPr>
        <w:tc>
          <w:tcPr>
            <w:tcW w:w="5000" w:type="pct"/>
            <w:gridSpan w:val="4"/>
          </w:tcPr>
          <w:p w:rsidR="00000000" w:rsidRDefault="000F224C" w:rsidP="000F224C">
            <w:pPr>
              <w:spacing w:after="100" w:line="360" w:lineRule="exact"/>
              <w:ind w:left="31680" w:hangingChars="257" w:firstLine="31680"/>
              <w:rPr>
                <w:rFonts w:ascii="SimHei" w:eastAsia="SimHei"/>
              </w:rPr>
            </w:pPr>
            <w:r>
              <w:rPr>
                <w:rFonts w:ascii="SimHei" w:eastAsia="SimHei" w:hint="eastAsia"/>
              </w:rPr>
              <w:t>男女共计</w:t>
            </w:r>
          </w:p>
        </w:tc>
      </w:tr>
      <w:tr w:rsidR="00000000">
        <w:tblPrEx>
          <w:tblCellMar>
            <w:top w:w="0" w:type="dxa"/>
            <w:bottom w:w="0" w:type="dxa"/>
          </w:tblCellMar>
        </w:tblPrEx>
        <w:tc>
          <w:tcPr>
            <w:tcW w:w="1209" w:type="pct"/>
          </w:tcPr>
          <w:p w:rsidR="00000000" w:rsidRDefault="000F224C" w:rsidP="000F224C">
            <w:pPr>
              <w:spacing w:after="100" w:line="360" w:lineRule="exact"/>
              <w:ind w:left="31680" w:hangingChars="257" w:firstLine="31680"/>
              <w:rPr>
                <w:rFonts w:ascii="SimSun" w:hint="eastAsia"/>
              </w:rPr>
            </w:pPr>
            <w:r>
              <w:rPr>
                <w:rFonts w:ascii="SimSun" w:hint="eastAsia"/>
              </w:rPr>
              <w:t>农业</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28.</w:t>
            </w:r>
            <w:r>
              <w:rPr>
                <w:rFonts w:ascii="SimSun"/>
              </w:rPr>
              <w:t>3</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28.3</w:t>
            </w:r>
          </w:p>
        </w:tc>
        <w:tc>
          <w:tcPr>
            <w:tcW w:w="1264" w:type="pct"/>
          </w:tcPr>
          <w:p w:rsidR="00000000" w:rsidRDefault="000F224C" w:rsidP="000F224C">
            <w:pPr>
              <w:spacing w:after="100" w:line="360" w:lineRule="exact"/>
              <w:ind w:left="31680" w:hangingChars="257" w:firstLine="31680"/>
              <w:jc w:val="center"/>
              <w:rPr>
                <w:rFonts w:ascii="SimSun"/>
              </w:rPr>
            </w:pPr>
            <w:r>
              <w:rPr>
                <w:rFonts w:ascii="SimSun"/>
              </w:rPr>
              <w:t>24.2</w:t>
            </w:r>
          </w:p>
        </w:tc>
      </w:tr>
      <w:tr w:rsidR="00000000">
        <w:tblPrEx>
          <w:tblCellMar>
            <w:top w:w="0" w:type="dxa"/>
            <w:bottom w:w="0" w:type="dxa"/>
          </w:tblCellMar>
        </w:tblPrEx>
        <w:tc>
          <w:tcPr>
            <w:tcW w:w="1209" w:type="pct"/>
          </w:tcPr>
          <w:p w:rsidR="00000000" w:rsidRDefault="000F224C" w:rsidP="000F224C">
            <w:pPr>
              <w:spacing w:after="100" w:line="360" w:lineRule="exact"/>
              <w:ind w:left="31680" w:hangingChars="257" w:firstLine="31680"/>
              <w:rPr>
                <w:rFonts w:ascii="SimSun" w:hint="eastAsia"/>
              </w:rPr>
            </w:pPr>
            <w:r>
              <w:rPr>
                <w:rFonts w:ascii="SimSun" w:hint="eastAsia"/>
              </w:rPr>
              <w:t>工业</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21.8</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24.9</w:t>
            </w:r>
          </w:p>
        </w:tc>
        <w:tc>
          <w:tcPr>
            <w:tcW w:w="1264" w:type="pct"/>
          </w:tcPr>
          <w:p w:rsidR="00000000" w:rsidRDefault="000F224C" w:rsidP="000F224C">
            <w:pPr>
              <w:spacing w:after="100" w:line="360" w:lineRule="exact"/>
              <w:ind w:left="31680" w:hangingChars="257" w:firstLine="31680"/>
              <w:jc w:val="center"/>
              <w:rPr>
                <w:rFonts w:ascii="SimSun"/>
              </w:rPr>
            </w:pPr>
            <w:r>
              <w:rPr>
                <w:rFonts w:ascii="SimSun"/>
              </w:rPr>
              <w:t>26.6</w:t>
            </w:r>
          </w:p>
        </w:tc>
      </w:tr>
      <w:tr w:rsidR="00000000">
        <w:tblPrEx>
          <w:tblCellMar>
            <w:top w:w="0" w:type="dxa"/>
            <w:bottom w:w="0" w:type="dxa"/>
          </w:tblCellMar>
        </w:tblPrEx>
        <w:tc>
          <w:tcPr>
            <w:tcW w:w="1209" w:type="pct"/>
          </w:tcPr>
          <w:p w:rsidR="00000000" w:rsidRDefault="000F224C" w:rsidP="000F224C">
            <w:pPr>
              <w:spacing w:after="100" w:line="360" w:lineRule="exact"/>
              <w:ind w:left="31680" w:hangingChars="257" w:firstLine="31680"/>
              <w:rPr>
                <w:rFonts w:ascii="SimSun" w:hint="eastAsia"/>
              </w:rPr>
            </w:pPr>
            <w:r>
              <w:rPr>
                <w:rFonts w:ascii="SimSun" w:hint="eastAsia"/>
              </w:rPr>
              <w:t>服务业</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49.9</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46.8</w:t>
            </w:r>
          </w:p>
        </w:tc>
        <w:tc>
          <w:tcPr>
            <w:tcW w:w="1264" w:type="pct"/>
          </w:tcPr>
          <w:p w:rsidR="00000000" w:rsidRDefault="000F224C" w:rsidP="000F224C">
            <w:pPr>
              <w:spacing w:after="100" w:line="360" w:lineRule="exact"/>
              <w:ind w:left="31680" w:hangingChars="257" w:firstLine="31680"/>
              <w:jc w:val="center"/>
              <w:rPr>
                <w:rFonts w:ascii="SimSun"/>
              </w:rPr>
            </w:pPr>
            <w:r>
              <w:rPr>
                <w:rFonts w:ascii="SimSun"/>
              </w:rPr>
              <w:t>49.2</w:t>
            </w:r>
          </w:p>
        </w:tc>
      </w:tr>
      <w:tr w:rsidR="00000000">
        <w:tblPrEx>
          <w:tblCellMar>
            <w:top w:w="0" w:type="dxa"/>
            <w:bottom w:w="0" w:type="dxa"/>
          </w:tblCellMar>
        </w:tblPrEx>
        <w:tc>
          <w:tcPr>
            <w:tcW w:w="1209" w:type="pct"/>
          </w:tcPr>
          <w:p w:rsidR="00000000" w:rsidRDefault="000F224C" w:rsidP="000F224C">
            <w:pPr>
              <w:spacing w:after="100" w:line="360" w:lineRule="exact"/>
              <w:ind w:left="31680" w:hangingChars="257" w:firstLine="31680"/>
              <w:rPr>
                <w:rFonts w:ascii="SimSun" w:hint="eastAsia"/>
              </w:rPr>
            </w:pPr>
            <w:r>
              <w:rPr>
                <w:rFonts w:ascii="SimSun" w:hint="eastAsia"/>
              </w:rPr>
              <w:t>总计</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100.00</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100.0</w:t>
            </w:r>
          </w:p>
        </w:tc>
        <w:tc>
          <w:tcPr>
            <w:tcW w:w="1264" w:type="pct"/>
          </w:tcPr>
          <w:p w:rsidR="00000000" w:rsidRDefault="000F224C" w:rsidP="000F224C">
            <w:pPr>
              <w:spacing w:after="100" w:line="360" w:lineRule="exact"/>
              <w:ind w:left="31680" w:hangingChars="257" w:firstLine="31680"/>
              <w:jc w:val="center"/>
              <w:rPr>
                <w:rFonts w:ascii="SimSun"/>
              </w:rPr>
            </w:pPr>
            <w:r>
              <w:rPr>
                <w:rFonts w:ascii="SimSun"/>
              </w:rPr>
              <w:t>100.0</w:t>
            </w:r>
          </w:p>
        </w:tc>
      </w:tr>
      <w:tr w:rsidR="00000000">
        <w:tblPrEx>
          <w:tblCellMar>
            <w:top w:w="0" w:type="dxa"/>
            <w:bottom w:w="0" w:type="dxa"/>
          </w:tblCellMar>
        </w:tblPrEx>
        <w:trPr>
          <w:cantSplit/>
        </w:trPr>
        <w:tc>
          <w:tcPr>
            <w:tcW w:w="5000" w:type="pct"/>
            <w:gridSpan w:val="4"/>
          </w:tcPr>
          <w:p w:rsidR="00000000" w:rsidRDefault="000F224C" w:rsidP="000F224C">
            <w:pPr>
              <w:spacing w:after="100" w:line="360" w:lineRule="exact"/>
              <w:ind w:left="31680" w:hangingChars="257" w:firstLine="31680"/>
              <w:rPr>
                <w:rFonts w:ascii="SimHei" w:eastAsia="SimHei" w:hint="eastAsia"/>
              </w:rPr>
            </w:pPr>
            <w:r>
              <w:rPr>
                <w:rFonts w:ascii="SimHei" w:eastAsia="SimHei" w:hint="eastAsia"/>
              </w:rPr>
              <w:t>男性</w:t>
            </w:r>
          </w:p>
        </w:tc>
      </w:tr>
      <w:tr w:rsidR="00000000">
        <w:tblPrEx>
          <w:tblCellMar>
            <w:top w:w="0" w:type="dxa"/>
            <w:bottom w:w="0" w:type="dxa"/>
          </w:tblCellMar>
        </w:tblPrEx>
        <w:tc>
          <w:tcPr>
            <w:tcW w:w="1209" w:type="pct"/>
          </w:tcPr>
          <w:p w:rsidR="00000000" w:rsidRDefault="000F224C" w:rsidP="000F224C">
            <w:pPr>
              <w:spacing w:after="100" w:line="360" w:lineRule="exact"/>
              <w:ind w:left="31680" w:hangingChars="257" w:firstLine="31680"/>
              <w:rPr>
                <w:rFonts w:ascii="SimSun" w:hint="eastAsia"/>
              </w:rPr>
            </w:pPr>
            <w:r>
              <w:rPr>
                <w:rFonts w:ascii="SimSun" w:hint="eastAsia"/>
              </w:rPr>
              <w:t>农业</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36.2</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36.4</w:t>
            </w:r>
          </w:p>
        </w:tc>
        <w:tc>
          <w:tcPr>
            <w:tcW w:w="1264" w:type="pct"/>
          </w:tcPr>
          <w:p w:rsidR="00000000" w:rsidRDefault="000F224C" w:rsidP="000F224C">
            <w:pPr>
              <w:spacing w:after="100" w:line="360" w:lineRule="exact"/>
              <w:ind w:left="31680" w:hangingChars="257" w:firstLine="31680"/>
              <w:jc w:val="center"/>
              <w:rPr>
                <w:rFonts w:ascii="SimSun"/>
              </w:rPr>
            </w:pPr>
            <w:r>
              <w:rPr>
                <w:rFonts w:ascii="SimSun"/>
              </w:rPr>
              <w:t>32.1</w:t>
            </w:r>
          </w:p>
        </w:tc>
      </w:tr>
      <w:tr w:rsidR="00000000">
        <w:tblPrEx>
          <w:tblCellMar>
            <w:top w:w="0" w:type="dxa"/>
            <w:bottom w:w="0" w:type="dxa"/>
          </w:tblCellMar>
        </w:tblPrEx>
        <w:tc>
          <w:tcPr>
            <w:tcW w:w="1209" w:type="pct"/>
          </w:tcPr>
          <w:p w:rsidR="00000000" w:rsidRDefault="000F224C" w:rsidP="000F224C">
            <w:pPr>
              <w:spacing w:after="100" w:line="360" w:lineRule="exact"/>
              <w:ind w:left="31680" w:hangingChars="257" w:firstLine="31680"/>
              <w:rPr>
                <w:rFonts w:ascii="SimSun" w:hint="eastAsia"/>
              </w:rPr>
            </w:pPr>
            <w:r>
              <w:rPr>
                <w:rFonts w:ascii="SimSun" w:hint="eastAsia"/>
              </w:rPr>
              <w:t>工业</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21.8</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25.5</w:t>
            </w:r>
          </w:p>
        </w:tc>
        <w:tc>
          <w:tcPr>
            <w:tcW w:w="1264" w:type="pct"/>
          </w:tcPr>
          <w:p w:rsidR="00000000" w:rsidRDefault="000F224C" w:rsidP="000F224C">
            <w:pPr>
              <w:spacing w:after="100" w:line="360" w:lineRule="exact"/>
              <w:ind w:left="31680" w:hangingChars="257" w:firstLine="31680"/>
              <w:jc w:val="center"/>
              <w:rPr>
                <w:rFonts w:ascii="SimSun"/>
              </w:rPr>
            </w:pPr>
            <w:r>
              <w:rPr>
                <w:rFonts w:ascii="SimSun"/>
              </w:rPr>
              <w:t>27.3</w:t>
            </w:r>
          </w:p>
        </w:tc>
      </w:tr>
      <w:tr w:rsidR="00000000">
        <w:tblPrEx>
          <w:tblCellMar>
            <w:top w:w="0" w:type="dxa"/>
            <w:bottom w:w="0" w:type="dxa"/>
          </w:tblCellMar>
        </w:tblPrEx>
        <w:tc>
          <w:tcPr>
            <w:tcW w:w="1209" w:type="pct"/>
          </w:tcPr>
          <w:p w:rsidR="00000000" w:rsidRDefault="000F224C" w:rsidP="000F224C">
            <w:pPr>
              <w:spacing w:after="100" w:line="360" w:lineRule="exact"/>
              <w:ind w:left="31680" w:hangingChars="257" w:firstLine="31680"/>
              <w:rPr>
                <w:rFonts w:ascii="SimSun" w:hint="eastAsia"/>
              </w:rPr>
            </w:pPr>
            <w:r>
              <w:rPr>
                <w:rFonts w:ascii="SimSun" w:hint="eastAsia"/>
              </w:rPr>
              <w:t>服务业</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42.0</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38.0</w:t>
            </w:r>
          </w:p>
        </w:tc>
        <w:tc>
          <w:tcPr>
            <w:tcW w:w="1264" w:type="pct"/>
          </w:tcPr>
          <w:p w:rsidR="00000000" w:rsidRDefault="000F224C" w:rsidP="000F224C">
            <w:pPr>
              <w:spacing w:after="100" w:line="360" w:lineRule="exact"/>
              <w:ind w:left="31680" w:hangingChars="257" w:firstLine="31680"/>
              <w:jc w:val="center"/>
              <w:rPr>
                <w:rFonts w:ascii="SimSun"/>
              </w:rPr>
            </w:pPr>
            <w:r>
              <w:rPr>
                <w:rFonts w:ascii="SimSun"/>
              </w:rPr>
              <w:t>40.6</w:t>
            </w:r>
          </w:p>
        </w:tc>
      </w:tr>
      <w:tr w:rsidR="00000000">
        <w:tblPrEx>
          <w:tblCellMar>
            <w:top w:w="0" w:type="dxa"/>
            <w:bottom w:w="0" w:type="dxa"/>
          </w:tblCellMar>
        </w:tblPrEx>
        <w:tc>
          <w:tcPr>
            <w:tcW w:w="1209" w:type="pct"/>
          </w:tcPr>
          <w:p w:rsidR="00000000" w:rsidRDefault="000F224C" w:rsidP="000F224C">
            <w:pPr>
              <w:spacing w:after="100" w:line="360" w:lineRule="exact"/>
              <w:ind w:left="31680" w:hangingChars="257" w:firstLine="31680"/>
              <w:rPr>
                <w:rFonts w:ascii="SimSun" w:hint="eastAsia"/>
              </w:rPr>
            </w:pPr>
            <w:r>
              <w:rPr>
                <w:rFonts w:ascii="SimSun" w:hint="eastAsia"/>
              </w:rPr>
              <w:t>总计</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100.0</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100.0</w:t>
            </w:r>
          </w:p>
        </w:tc>
        <w:tc>
          <w:tcPr>
            <w:tcW w:w="1264" w:type="pct"/>
          </w:tcPr>
          <w:p w:rsidR="00000000" w:rsidRDefault="000F224C" w:rsidP="000F224C">
            <w:pPr>
              <w:spacing w:after="100" w:line="360" w:lineRule="exact"/>
              <w:ind w:left="31680" w:hangingChars="257" w:firstLine="31680"/>
              <w:jc w:val="center"/>
              <w:rPr>
                <w:rFonts w:ascii="SimSun"/>
              </w:rPr>
            </w:pPr>
            <w:r>
              <w:rPr>
                <w:rFonts w:ascii="SimSun"/>
              </w:rPr>
              <w:t>100.0</w:t>
            </w:r>
          </w:p>
        </w:tc>
      </w:tr>
      <w:tr w:rsidR="00000000">
        <w:tblPrEx>
          <w:tblCellMar>
            <w:top w:w="0" w:type="dxa"/>
            <w:bottom w:w="0" w:type="dxa"/>
          </w:tblCellMar>
        </w:tblPrEx>
        <w:trPr>
          <w:cantSplit/>
        </w:trPr>
        <w:tc>
          <w:tcPr>
            <w:tcW w:w="5000" w:type="pct"/>
            <w:gridSpan w:val="4"/>
          </w:tcPr>
          <w:p w:rsidR="00000000" w:rsidRDefault="000F224C" w:rsidP="000F224C">
            <w:pPr>
              <w:spacing w:after="100" w:line="360" w:lineRule="exact"/>
              <w:ind w:left="31680" w:hangingChars="257" w:firstLine="31680"/>
              <w:rPr>
                <w:rFonts w:ascii="SimHei" w:eastAsia="SimHei"/>
              </w:rPr>
            </w:pPr>
            <w:r>
              <w:rPr>
                <w:rFonts w:ascii="SimHei" w:eastAsia="SimHei" w:hint="eastAsia"/>
              </w:rPr>
              <w:t>女性</w:t>
            </w:r>
          </w:p>
        </w:tc>
      </w:tr>
      <w:tr w:rsidR="00000000">
        <w:tblPrEx>
          <w:tblCellMar>
            <w:top w:w="0" w:type="dxa"/>
            <w:bottom w:w="0" w:type="dxa"/>
          </w:tblCellMar>
        </w:tblPrEx>
        <w:tc>
          <w:tcPr>
            <w:tcW w:w="1209" w:type="pct"/>
          </w:tcPr>
          <w:p w:rsidR="00000000" w:rsidRDefault="000F224C" w:rsidP="000F224C">
            <w:pPr>
              <w:spacing w:after="100" w:line="360" w:lineRule="exact"/>
              <w:ind w:left="31680" w:hangingChars="257" w:firstLine="31680"/>
              <w:rPr>
                <w:rFonts w:ascii="SimSun" w:hint="eastAsia"/>
              </w:rPr>
            </w:pPr>
            <w:r>
              <w:rPr>
                <w:rFonts w:ascii="SimSun" w:hint="eastAsia"/>
              </w:rPr>
              <w:t>农业</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5.1</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6.3</w:t>
            </w:r>
          </w:p>
        </w:tc>
        <w:tc>
          <w:tcPr>
            <w:tcW w:w="1264" w:type="pct"/>
          </w:tcPr>
          <w:p w:rsidR="00000000" w:rsidRDefault="000F224C" w:rsidP="000F224C">
            <w:pPr>
              <w:spacing w:after="100" w:line="360" w:lineRule="exact"/>
              <w:ind w:left="31680" w:hangingChars="257" w:firstLine="31680"/>
              <w:jc w:val="center"/>
              <w:rPr>
                <w:rFonts w:ascii="SimSun"/>
              </w:rPr>
            </w:pPr>
            <w:r>
              <w:rPr>
                <w:rFonts w:ascii="SimSun"/>
              </w:rPr>
              <w:t>5.5</w:t>
            </w:r>
          </w:p>
        </w:tc>
      </w:tr>
      <w:tr w:rsidR="00000000">
        <w:tblPrEx>
          <w:tblCellMar>
            <w:top w:w="0" w:type="dxa"/>
            <w:bottom w:w="0" w:type="dxa"/>
          </w:tblCellMar>
        </w:tblPrEx>
        <w:tc>
          <w:tcPr>
            <w:tcW w:w="1209" w:type="pct"/>
          </w:tcPr>
          <w:p w:rsidR="00000000" w:rsidRDefault="000F224C" w:rsidP="000F224C">
            <w:pPr>
              <w:spacing w:after="100" w:line="360" w:lineRule="exact"/>
              <w:ind w:left="31680" w:hangingChars="257" w:firstLine="31680"/>
              <w:rPr>
                <w:rFonts w:ascii="SimSun" w:hint="eastAsia"/>
              </w:rPr>
            </w:pPr>
            <w:r>
              <w:rPr>
                <w:rFonts w:ascii="SimSun" w:hint="eastAsia"/>
              </w:rPr>
              <w:t>工业</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21.7</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23.2</w:t>
            </w:r>
          </w:p>
        </w:tc>
        <w:tc>
          <w:tcPr>
            <w:tcW w:w="1264" w:type="pct"/>
          </w:tcPr>
          <w:p w:rsidR="00000000" w:rsidRDefault="000F224C" w:rsidP="000F224C">
            <w:pPr>
              <w:spacing w:after="100" w:line="360" w:lineRule="exact"/>
              <w:ind w:left="31680" w:hangingChars="257" w:firstLine="31680"/>
              <w:jc w:val="center"/>
              <w:rPr>
                <w:rFonts w:ascii="SimSun"/>
              </w:rPr>
            </w:pPr>
            <w:r>
              <w:rPr>
                <w:rFonts w:ascii="SimSun"/>
              </w:rPr>
              <w:t>25.0</w:t>
            </w:r>
          </w:p>
        </w:tc>
      </w:tr>
      <w:tr w:rsidR="00000000">
        <w:tblPrEx>
          <w:tblCellMar>
            <w:top w:w="0" w:type="dxa"/>
            <w:bottom w:w="0" w:type="dxa"/>
          </w:tblCellMar>
        </w:tblPrEx>
        <w:tc>
          <w:tcPr>
            <w:tcW w:w="1209" w:type="pct"/>
          </w:tcPr>
          <w:p w:rsidR="00000000" w:rsidRDefault="000F224C" w:rsidP="000F224C">
            <w:pPr>
              <w:spacing w:after="100" w:line="360" w:lineRule="exact"/>
              <w:ind w:left="31680" w:hangingChars="257" w:firstLine="31680"/>
              <w:rPr>
                <w:rFonts w:ascii="SimSun" w:hint="eastAsia"/>
              </w:rPr>
            </w:pPr>
            <w:r>
              <w:rPr>
                <w:rFonts w:ascii="SimSun" w:hint="eastAsia"/>
              </w:rPr>
              <w:t>服务业</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hint="eastAsia"/>
              </w:rPr>
              <w:t>7</w:t>
            </w:r>
            <w:r>
              <w:rPr>
                <w:rFonts w:ascii="SimSun"/>
              </w:rPr>
              <w:t>3.2</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70.5</w:t>
            </w:r>
          </w:p>
        </w:tc>
        <w:tc>
          <w:tcPr>
            <w:tcW w:w="1264" w:type="pct"/>
          </w:tcPr>
          <w:p w:rsidR="00000000" w:rsidRDefault="000F224C" w:rsidP="000F224C">
            <w:pPr>
              <w:spacing w:after="100" w:line="360" w:lineRule="exact"/>
              <w:ind w:left="31680" w:hangingChars="257" w:firstLine="31680"/>
              <w:jc w:val="center"/>
              <w:rPr>
                <w:rFonts w:ascii="SimSun"/>
              </w:rPr>
            </w:pPr>
            <w:r>
              <w:rPr>
                <w:rFonts w:ascii="SimSun"/>
              </w:rPr>
              <w:t>69.5</w:t>
            </w:r>
          </w:p>
        </w:tc>
      </w:tr>
      <w:tr w:rsidR="00000000">
        <w:tblPrEx>
          <w:tblCellMar>
            <w:top w:w="0" w:type="dxa"/>
            <w:bottom w:w="0" w:type="dxa"/>
          </w:tblCellMar>
        </w:tblPrEx>
        <w:tc>
          <w:tcPr>
            <w:tcW w:w="1209" w:type="pct"/>
          </w:tcPr>
          <w:p w:rsidR="00000000" w:rsidRDefault="000F224C" w:rsidP="000F224C">
            <w:pPr>
              <w:spacing w:after="100" w:line="360" w:lineRule="exact"/>
              <w:ind w:left="31680" w:hangingChars="257" w:firstLine="31680"/>
              <w:rPr>
                <w:rFonts w:ascii="SimSun" w:hint="eastAsia"/>
              </w:rPr>
            </w:pPr>
            <w:r>
              <w:rPr>
                <w:rFonts w:ascii="SimSun" w:hint="eastAsia"/>
              </w:rPr>
              <w:t>总计</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100.0</w:t>
            </w:r>
          </w:p>
        </w:tc>
        <w:tc>
          <w:tcPr>
            <w:tcW w:w="1264" w:type="pct"/>
          </w:tcPr>
          <w:p w:rsidR="00000000" w:rsidRDefault="000F224C" w:rsidP="000F224C">
            <w:pPr>
              <w:spacing w:after="100" w:line="360" w:lineRule="exact"/>
              <w:ind w:left="31680" w:hangingChars="257" w:firstLine="31680"/>
              <w:jc w:val="center"/>
              <w:rPr>
                <w:rFonts w:ascii="SimSun" w:hint="eastAsia"/>
              </w:rPr>
            </w:pPr>
            <w:r>
              <w:rPr>
                <w:rFonts w:ascii="SimSun"/>
              </w:rPr>
              <w:t>100.0</w:t>
            </w:r>
          </w:p>
        </w:tc>
        <w:tc>
          <w:tcPr>
            <w:tcW w:w="1264" w:type="pct"/>
          </w:tcPr>
          <w:p w:rsidR="00000000" w:rsidRDefault="000F224C" w:rsidP="000F224C">
            <w:pPr>
              <w:spacing w:after="100" w:line="360" w:lineRule="exact"/>
              <w:ind w:left="31680" w:hangingChars="257" w:firstLine="31680"/>
              <w:jc w:val="center"/>
              <w:rPr>
                <w:rFonts w:ascii="SimSun"/>
              </w:rPr>
            </w:pPr>
            <w:r>
              <w:rPr>
                <w:rFonts w:ascii="SimSun"/>
              </w:rPr>
              <w:t>100.0</w:t>
            </w:r>
          </w:p>
        </w:tc>
      </w:tr>
    </w:tbl>
    <w:p w:rsidR="00000000" w:rsidRDefault="000F224C">
      <w:pPr>
        <w:spacing w:before="120" w:after="240" w:line="360" w:lineRule="exact"/>
        <w:rPr>
          <w:rFonts w:ascii="SimSun" w:hint="eastAsia"/>
          <w:sz w:val="18"/>
        </w:rPr>
      </w:pPr>
      <w:r>
        <w:rPr>
          <w:rFonts w:ascii="SimSun" w:hint="eastAsia"/>
          <w:sz w:val="18"/>
        </w:rPr>
        <w:t>资料来源：西班牙妇女研究所和</w:t>
      </w:r>
      <w:r>
        <w:rPr>
          <w:rFonts w:ascii="SimSun"/>
          <w:sz w:val="18"/>
        </w:rPr>
        <w:t>拉丁</w:t>
      </w:r>
      <w:r>
        <w:rPr>
          <w:rFonts w:ascii="SimSun"/>
          <w:sz w:val="18"/>
        </w:rPr>
        <w:t>美洲社会科学学会</w:t>
      </w:r>
      <w:r>
        <w:rPr>
          <w:rFonts w:ascii="SimSun" w:hint="eastAsia"/>
          <w:sz w:val="18"/>
        </w:rPr>
        <w:t>，《拉丁美洲的妇女数字》，哥斯达黎加圣何塞，</w:t>
      </w:r>
      <w:r>
        <w:rPr>
          <w:rFonts w:ascii="SimSun"/>
          <w:sz w:val="18"/>
        </w:rPr>
        <w:t>拉丁美洲社会科学学会</w:t>
      </w:r>
      <w:r>
        <w:rPr>
          <w:rFonts w:ascii="SimSun" w:hint="eastAsia"/>
          <w:sz w:val="18"/>
        </w:rPr>
        <w:t>，</w:t>
      </w:r>
      <w:r>
        <w:rPr>
          <w:rFonts w:ascii="SimSun"/>
          <w:sz w:val="18"/>
        </w:rPr>
        <w:t>1994</w:t>
      </w:r>
      <w:r>
        <w:rPr>
          <w:rFonts w:ascii="SimSun" w:hint="eastAsia"/>
          <w:sz w:val="18"/>
        </w:rPr>
        <w:t>年。</w:t>
      </w:r>
    </w:p>
    <w:p w:rsidR="00000000" w:rsidRDefault="000F224C" w:rsidP="000F224C">
      <w:pPr>
        <w:spacing w:after="240" w:line="360" w:lineRule="exact"/>
        <w:ind w:left="31680" w:hangingChars="257" w:firstLine="31680"/>
        <w:rPr>
          <w:rFonts w:ascii="SimSun"/>
        </w:rPr>
      </w:pPr>
      <w:r>
        <w:rPr>
          <w:rFonts w:ascii="SimSun"/>
        </w:rPr>
        <w:t>47</w:t>
      </w:r>
      <w:r>
        <w:rPr>
          <w:rFonts w:ascii="SimSun" w:hint="eastAsia"/>
        </w:rPr>
        <w:t>1</w:t>
      </w:r>
      <w:r>
        <w:rPr>
          <w:rFonts w:hint="eastAsia"/>
        </w:rPr>
        <w:t>．</w:t>
      </w:r>
      <w:r>
        <w:rPr>
          <w:rFonts w:hint="eastAsia"/>
        </w:rPr>
        <w:tab/>
      </w:r>
      <w:r>
        <w:rPr>
          <w:rFonts w:ascii="SimSun" w:hint="eastAsia"/>
        </w:rPr>
        <w:t>尽管农村劳动妇女积极而实在地参加了生产，创造了收入，但是她们得到生产资料和国家的援助服务仍然很有限。这种实际情况造成生产、生产率和收入都是低水平的，劳动条件也是不好的，一般情况下都是在农村较贫困的地区。</w:t>
      </w:r>
    </w:p>
    <w:p w:rsidR="00000000" w:rsidRDefault="000F224C" w:rsidP="000F224C">
      <w:pPr>
        <w:spacing w:after="240" w:line="360" w:lineRule="exact"/>
        <w:ind w:left="31680" w:hangingChars="257" w:firstLine="31680"/>
        <w:rPr>
          <w:rFonts w:ascii="SimSun"/>
        </w:rPr>
      </w:pPr>
      <w:r>
        <w:rPr>
          <w:rFonts w:ascii="SimSun"/>
        </w:rPr>
        <w:t>47</w:t>
      </w:r>
      <w:r>
        <w:rPr>
          <w:rFonts w:ascii="SimSun" w:hint="eastAsia"/>
        </w:rPr>
        <w:t>2</w:t>
      </w:r>
      <w:r>
        <w:rPr>
          <w:rFonts w:hint="eastAsia"/>
        </w:rPr>
        <w:t>．</w:t>
      </w:r>
      <w:r>
        <w:rPr>
          <w:rFonts w:hint="eastAsia"/>
        </w:rPr>
        <w:tab/>
      </w:r>
      <w:r>
        <w:rPr>
          <w:rFonts w:ascii="SimSun" w:hint="eastAsia"/>
        </w:rPr>
        <w:t>男女的公开失业者在农村更多，</w:t>
      </w:r>
      <w:r>
        <w:rPr>
          <w:rFonts w:ascii="SimSun"/>
        </w:rPr>
        <w:t>1996</w:t>
      </w:r>
      <w:r>
        <w:rPr>
          <w:rFonts w:ascii="SimSun" w:hint="eastAsia"/>
        </w:rPr>
        <w:t>年的女性失业率比</w:t>
      </w:r>
      <w:r>
        <w:rPr>
          <w:rFonts w:ascii="SimSun"/>
        </w:rPr>
        <w:t>1991</w:t>
      </w:r>
      <w:r>
        <w:rPr>
          <w:rFonts w:ascii="SimSun" w:hint="eastAsia"/>
        </w:rPr>
        <w:t>年登记的失业率要高得多，这说明这部分人的有偿就业机会减少了，劳动条件急剧恶化，更加贫困了；同一年，男性的失业率几乎增加了一倍。国内有</w:t>
      </w:r>
      <w:r>
        <w:rPr>
          <w:rFonts w:ascii="SimSun" w:hint="eastAsia"/>
        </w:rPr>
        <w:t>些地区，妇女在社区和附近的地方找不到工作，她们不得不移居城市去做女佣或小工厂的女工。</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33</w:t>
      </w:r>
    </w:p>
    <w:p w:rsidR="00000000" w:rsidRDefault="000F224C" w:rsidP="000F224C">
      <w:pPr>
        <w:spacing w:after="120" w:line="360" w:lineRule="exact"/>
        <w:ind w:left="31680" w:hangingChars="257" w:firstLine="31680"/>
        <w:jc w:val="center"/>
        <w:rPr>
          <w:rFonts w:ascii="SimHei" w:eastAsia="SimHei" w:hint="eastAsia"/>
        </w:rPr>
      </w:pPr>
      <w:r>
        <w:rPr>
          <w:rFonts w:ascii="SimHei" w:eastAsia="SimHei" w:hint="eastAsia"/>
        </w:rPr>
        <w:t>哥斯达黎加按性别和地区分类的劳动力的公开失业率</w:t>
      </w:r>
    </w:p>
    <w:p w:rsidR="00000000" w:rsidRDefault="000F224C" w:rsidP="000F224C">
      <w:pPr>
        <w:spacing w:after="240" w:line="360" w:lineRule="exact"/>
        <w:ind w:left="31680" w:hangingChars="257" w:firstLine="31680"/>
        <w:jc w:val="center"/>
        <w:rPr>
          <w:rFonts w:ascii="SimHei" w:eastAsia="SimHei" w:hint="eastAsia"/>
        </w:rPr>
      </w:pPr>
      <w:r>
        <w:rPr>
          <w:rFonts w:ascii="SimHei" w:eastAsia="SimHei"/>
        </w:rPr>
        <w:t>1991</w:t>
      </w:r>
      <w:r>
        <w:rPr>
          <w:rFonts w:ascii="SimHei" w:eastAsia="SimHei" w:hint="eastAsia"/>
        </w:rPr>
        <w:t>年至</w:t>
      </w:r>
      <w:r>
        <w:rPr>
          <w:rFonts w:ascii="SimHei" w:eastAsia="SimHei"/>
        </w:rPr>
        <w:t>1996</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9"/>
        <w:gridCol w:w="1357"/>
        <w:gridCol w:w="1357"/>
        <w:gridCol w:w="1356"/>
        <w:gridCol w:w="1356"/>
        <w:gridCol w:w="1356"/>
        <w:gridCol w:w="1356"/>
      </w:tblGrid>
      <w:tr w:rsidR="00000000">
        <w:tblPrEx>
          <w:tblCellMar>
            <w:top w:w="0" w:type="dxa"/>
            <w:bottom w:w="0" w:type="dxa"/>
          </w:tblCellMar>
        </w:tblPrEx>
        <w:tc>
          <w:tcPr>
            <w:tcW w:w="918" w:type="pct"/>
          </w:tcPr>
          <w:p w:rsidR="00000000" w:rsidRDefault="000F224C">
            <w:pPr>
              <w:spacing w:after="120" w:line="360" w:lineRule="exact"/>
              <w:rPr>
                <w:rFonts w:ascii="SimHei" w:eastAsia="SimHei" w:hint="eastAsia"/>
              </w:rPr>
            </w:pPr>
            <w:r>
              <w:rPr>
                <w:rFonts w:ascii="SimHei" w:eastAsia="SimHei" w:hint="eastAsia"/>
              </w:rPr>
              <w:t>公开失业率</w:t>
            </w:r>
            <w:r>
              <w:rPr>
                <w:rFonts w:ascii="SimHei" w:eastAsia="SimHei"/>
              </w:rPr>
              <w:t>/</w:t>
            </w:r>
            <w:r>
              <w:rPr>
                <w:rFonts w:ascii="SimHei" w:eastAsia="SimHei" w:hint="eastAsia"/>
              </w:rPr>
              <w:t>地区</w:t>
            </w:r>
          </w:p>
        </w:tc>
        <w:tc>
          <w:tcPr>
            <w:tcW w:w="681" w:type="pct"/>
          </w:tcPr>
          <w:p w:rsidR="00000000" w:rsidRDefault="000F224C">
            <w:pPr>
              <w:spacing w:after="120" w:line="360" w:lineRule="exact"/>
              <w:rPr>
                <w:rFonts w:ascii="SimHei" w:eastAsia="SimHei" w:hint="eastAsia"/>
              </w:rPr>
            </w:pPr>
            <w:r>
              <w:rPr>
                <w:rFonts w:ascii="SimHei" w:eastAsia="SimHei"/>
              </w:rPr>
              <w:t>1991</w:t>
            </w:r>
            <w:r>
              <w:rPr>
                <w:rFonts w:ascii="SimHei" w:eastAsia="SimHei" w:hint="eastAsia"/>
              </w:rPr>
              <w:t>年</w:t>
            </w:r>
          </w:p>
        </w:tc>
        <w:tc>
          <w:tcPr>
            <w:tcW w:w="681" w:type="pct"/>
          </w:tcPr>
          <w:p w:rsidR="00000000" w:rsidRDefault="000F224C">
            <w:pPr>
              <w:spacing w:after="120" w:line="360" w:lineRule="exact"/>
              <w:rPr>
                <w:rFonts w:ascii="SimHei" w:eastAsia="SimHei" w:hint="eastAsia"/>
              </w:rPr>
            </w:pPr>
            <w:r>
              <w:rPr>
                <w:rFonts w:ascii="SimHei" w:eastAsia="SimHei"/>
              </w:rPr>
              <w:t>1992</w:t>
            </w:r>
            <w:r>
              <w:rPr>
                <w:rFonts w:ascii="SimHei" w:eastAsia="SimHei" w:hint="eastAsia"/>
              </w:rPr>
              <w:t>年</w:t>
            </w:r>
          </w:p>
        </w:tc>
        <w:tc>
          <w:tcPr>
            <w:tcW w:w="680" w:type="pct"/>
          </w:tcPr>
          <w:p w:rsidR="00000000" w:rsidRDefault="000F224C">
            <w:pPr>
              <w:spacing w:after="120" w:line="360" w:lineRule="exact"/>
              <w:rPr>
                <w:rFonts w:ascii="SimHei" w:eastAsia="SimHei" w:hint="eastAsia"/>
              </w:rPr>
            </w:pPr>
            <w:r>
              <w:rPr>
                <w:rFonts w:ascii="SimHei" w:eastAsia="SimHei"/>
              </w:rPr>
              <w:t>1993</w:t>
            </w:r>
            <w:r>
              <w:rPr>
                <w:rFonts w:ascii="SimHei" w:eastAsia="SimHei" w:hint="eastAsia"/>
              </w:rPr>
              <w:t>年</w:t>
            </w:r>
          </w:p>
        </w:tc>
        <w:tc>
          <w:tcPr>
            <w:tcW w:w="680" w:type="pct"/>
          </w:tcPr>
          <w:p w:rsidR="00000000" w:rsidRDefault="000F224C">
            <w:pPr>
              <w:spacing w:after="120" w:line="360" w:lineRule="exact"/>
              <w:rPr>
                <w:rFonts w:ascii="SimHei" w:eastAsia="SimHei" w:hint="eastAsia"/>
              </w:rPr>
            </w:pPr>
            <w:r>
              <w:rPr>
                <w:rFonts w:ascii="SimHei" w:eastAsia="SimHei"/>
              </w:rPr>
              <w:t>1994</w:t>
            </w:r>
            <w:r>
              <w:rPr>
                <w:rFonts w:ascii="SimHei" w:eastAsia="SimHei" w:hint="eastAsia"/>
              </w:rPr>
              <w:t>年</w:t>
            </w:r>
          </w:p>
        </w:tc>
        <w:tc>
          <w:tcPr>
            <w:tcW w:w="680" w:type="pct"/>
          </w:tcPr>
          <w:p w:rsidR="00000000" w:rsidRDefault="000F224C">
            <w:pPr>
              <w:spacing w:after="120" w:line="360" w:lineRule="exact"/>
              <w:rPr>
                <w:rFonts w:ascii="SimHei" w:eastAsia="SimHei" w:hint="eastAsia"/>
              </w:rPr>
            </w:pPr>
            <w:r>
              <w:rPr>
                <w:rFonts w:ascii="SimHei" w:eastAsia="SimHei"/>
              </w:rPr>
              <w:t>1995</w:t>
            </w:r>
            <w:r>
              <w:rPr>
                <w:rFonts w:ascii="SimHei" w:eastAsia="SimHei" w:hint="eastAsia"/>
              </w:rPr>
              <w:t>年</w:t>
            </w:r>
          </w:p>
        </w:tc>
        <w:tc>
          <w:tcPr>
            <w:tcW w:w="680" w:type="pct"/>
          </w:tcPr>
          <w:p w:rsidR="00000000" w:rsidRDefault="000F224C">
            <w:pPr>
              <w:spacing w:after="120" w:line="360" w:lineRule="exact"/>
              <w:rPr>
                <w:rFonts w:ascii="SimHei" w:eastAsia="SimHei" w:hint="eastAsia"/>
              </w:rPr>
            </w:pPr>
            <w:r>
              <w:rPr>
                <w:rFonts w:ascii="SimHei" w:eastAsia="SimHei"/>
              </w:rPr>
              <w:t>1996</w:t>
            </w:r>
            <w:r>
              <w:rPr>
                <w:rFonts w:ascii="SimHei" w:eastAsia="SimHei" w:hint="eastAsia"/>
              </w:rPr>
              <w:t>年</w:t>
            </w:r>
          </w:p>
        </w:tc>
      </w:tr>
      <w:tr w:rsidR="00000000">
        <w:tblPrEx>
          <w:tblCellMar>
            <w:top w:w="0" w:type="dxa"/>
            <w:bottom w:w="0" w:type="dxa"/>
          </w:tblCellMar>
        </w:tblPrEx>
        <w:tc>
          <w:tcPr>
            <w:tcW w:w="918" w:type="pct"/>
          </w:tcPr>
          <w:p w:rsidR="00000000" w:rsidRDefault="000F224C">
            <w:pPr>
              <w:pStyle w:val="Date"/>
              <w:spacing w:after="120" w:line="360" w:lineRule="exact"/>
              <w:rPr>
                <w:rFonts w:ascii="SimHei" w:eastAsia="SimHei"/>
              </w:rPr>
            </w:pPr>
            <w:r>
              <w:rPr>
                <w:rFonts w:ascii="SimHei" w:eastAsia="SimHei" w:hint="eastAsia"/>
              </w:rPr>
              <w:t>全国</w:t>
            </w:r>
          </w:p>
        </w:tc>
        <w:tc>
          <w:tcPr>
            <w:tcW w:w="681" w:type="pct"/>
          </w:tcPr>
          <w:p w:rsidR="00000000" w:rsidRDefault="000F224C">
            <w:pPr>
              <w:spacing w:after="120" w:line="360" w:lineRule="exact"/>
              <w:rPr>
                <w:rFonts w:ascii="SimSun"/>
              </w:rPr>
            </w:pPr>
          </w:p>
        </w:tc>
        <w:tc>
          <w:tcPr>
            <w:tcW w:w="681" w:type="pct"/>
          </w:tcPr>
          <w:p w:rsidR="00000000" w:rsidRDefault="000F224C">
            <w:pPr>
              <w:spacing w:after="120" w:line="360" w:lineRule="exact"/>
              <w:rPr>
                <w:rFonts w:ascii="SimSun"/>
              </w:rPr>
            </w:pPr>
          </w:p>
        </w:tc>
        <w:tc>
          <w:tcPr>
            <w:tcW w:w="680" w:type="pct"/>
          </w:tcPr>
          <w:p w:rsidR="00000000" w:rsidRDefault="000F224C">
            <w:pPr>
              <w:spacing w:after="120" w:line="360" w:lineRule="exact"/>
              <w:rPr>
                <w:rFonts w:ascii="SimSun"/>
              </w:rPr>
            </w:pPr>
          </w:p>
        </w:tc>
        <w:tc>
          <w:tcPr>
            <w:tcW w:w="680" w:type="pct"/>
          </w:tcPr>
          <w:p w:rsidR="00000000" w:rsidRDefault="000F224C">
            <w:pPr>
              <w:spacing w:after="120" w:line="360" w:lineRule="exact"/>
              <w:rPr>
                <w:rFonts w:ascii="SimSun"/>
              </w:rPr>
            </w:pPr>
          </w:p>
        </w:tc>
        <w:tc>
          <w:tcPr>
            <w:tcW w:w="680" w:type="pct"/>
          </w:tcPr>
          <w:p w:rsidR="00000000" w:rsidRDefault="000F224C">
            <w:pPr>
              <w:spacing w:after="120" w:line="360" w:lineRule="exact"/>
              <w:rPr>
                <w:rFonts w:ascii="SimSun"/>
              </w:rPr>
            </w:pPr>
          </w:p>
        </w:tc>
        <w:tc>
          <w:tcPr>
            <w:tcW w:w="680" w:type="pct"/>
          </w:tcPr>
          <w:p w:rsidR="00000000" w:rsidRDefault="000F224C">
            <w:pPr>
              <w:spacing w:after="120" w:line="360" w:lineRule="exact"/>
              <w:rPr>
                <w:rFonts w:ascii="SimSun"/>
              </w:rPr>
            </w:pPr>
          </w:p>
        </w:tc>
      </w:tr>
      <w:tr w:rsidR="00000000">
        <w:tblPrEx>
          <w:tblCellMar>
            <w:top w:w="0" w:type="dxa"/>
            <w:bottom w:w="0" w:type="dxa"/>
          </w:tblCellMar>
        </w:tblPrEx>
        <w:tc>
          <w:tcPr>
            <w:tcW w:w="918" w:type="pct"/>
          </w:tcPr>
          <w:p w:rsidR="00000000" w:rsidRDefault="000F224C">
            <w:pPr>
              <w:spacing w:after="120" w:line="360" w:lineRule="exact"/>
              <w:rPr>
                <w:rFonts w:ascii="SimSun" w:hint="eastAsia"/>
              </w:rPr>
            </w:pPr>
            <w:r>
              <w:rPr>
                <w:rFonts w:ascii="SimSun" w:hint="eastAsia"/>
              </w:rPr>
              <w:t>妇女</w:t>
            </w:r>
          </w:p>
        </w:tc>
        <w:tc>
          <w:tcPr>
            <w:tcW w:w="681" w:type="pct"/>
          </w:tcPr>
          <w:p w:rsidR="00000000" w:rsidRDefault="000F224C">
            <w:pPr>
              <w:spacing w:after="120" w:line="360" w:lineRule="exact"/>
              <w:rPr>
                <w:rFonts w:ascii="SimSun" w:hint="eastAsia"/>
              </w:rPr>
            </w:pPr>
            <w:r>
              <w:rPr>
                <w:rFonts w:ascii="SimSun"/>
              </w:rPr>
              <w:t>7.4</w:t>
            </w:r>
          </w:p>
        </w:tc>
        <w:tc>
          <w:tcPr>
            <w:tcW w:w="681" w:type="pct"/>
          </w:tcPr>
          <w:p w:rsidR="00000000" w:rsidRDefault="000F224C">
            <w:pPr>
              <w:spacing w:after="120" w:line="360" w:lineRule="exact"/>
              <w:rPr>
                <w:rFonts w:ascii="SimSun" w:hint="eastAsia"/>
              </w:rPr>
            </w:pPr>
            <w:r>
              <w:rPr>
                <w:rFonts w:ascii="SimSun"/>
              </w:rPr>
              <w:t>5.4</w:t>
            </w:r>
          </w:p>
        </w:tc>
        <w:tc>
          <w:tcPr>
            <w:tcW w:w="680" w:type="pct"/>
          </w:tcPr>
          <w:p w:rsidR="00000000" w:rsidRDefault="000F224C">
            <w:pPr>
              <w:spacing w:after="120" w:line="360" w:lineRule="exact"/>
              <w:rPr>
                <w:rFonts w:ascii="SimSun" w:hint="eastAsia"/>
              </w:rPr>
            </w:pPr>
            <w:r>
              <w:rPr>
                <w:rFonts w:ascii="SimSun"/>
              </w:rPr>
              <w:t>5.3</w:t>
            </w:r>
          </w:p>
        </w:tc>
        <w:tc>
          <w:tcPr>
            <w:tcW w:w="680" w:type="pct"/>
          </w:tcPr>
          <w:p w:rsidR="00000000" w:rsidRDefault="000F224C">
            <w:pPr>
              <w:spacing w:after="120" w:line="360" w:lineRule="exact"/>
              <w:rPr>
                <w:rFonts w:ascii="SimSun" w:hint="eastAsia"/>
              </w:rPr>
            </w:pPr>
            <w:r>
              <w:rPr>
                <w:rFonts w:ascii="SimSun"/>
              </w:rPr>
              <w:t>5.8</w:t>
            </w:r>
          </w:p>
        </w:tc>
        <w:tc>
          <w:tcPr>
            <w:tcW w:w="680" w:type="pct"/>
          </w:tcPr>
          <w:p w:rsidR="00000000" w:rsidRDefault="000F224C">
            <w:pPr>
              <w:spacing w:after="120" w:line="360" w:lineRule="exact"/>
              <w:rPr>
                <w:rFonts w:ascii="SimSun" w:hint="eastAsia"/>
              </w:rPr>
            </w:pPr>
            <w:r>
              <w:rPr>
                <w:rFonts w:ascii="SimSun"/>
              </w:rPr>
              <w:t>6.5</w:t>
            </w:r>
          </w:p>
        </w:tc>
        <w:tc>
          <w:tcPr>
            <w:tcW w:w="680" w:type="pct"/>
          </w:tcPr>
          <w:p w:rsidR="00000000" w:rsidRDefault="000F224C">
            <w:pPr>
              <w:spacing w:after="120" w:line="360" w:lineRule="exact"/>
              <w:rPr>
                <w:rFonts w:ascii="SimSun"/>
              </w:rPr>
            </w:pPr>
            <w:r>
              <w:rPr>
                <w:rFonts w:ascii="SimSun"/>
              </w:rPr>
              <w:t>8.3</w:t>
            </w:r>
          </w:p>
        </w:tc>
      </w:tr>
      <w:tr w:rsidR="00000000">
        <w:tblPrEx>
          <w:tblCellMar>
            <w:top w:w="0" w:type="dxa"/>
            <w:bottom w:w="0" w:type="dxa"/>
          </w:tblCellMar>
        </w:tblPrEx>
        <w:tc>
          <w:tcPr>
            <w:tcW w:w="918" w:type="pct"/>
          </w:tcPr>
          <w:p w:rsidR="00000000" w:rsidRDefault="000F224C">
            <w:pPr>
              <w:spacing w:after="120" w:line="360" w:lineRule="exact"/>
              <w:rPr>
                <w:rFonts w:ascii="SimSun" w:hint="eastAsia"/>
              </w:rPr>
            </w:pPr>
            <w:r>
              <w:rPr>
                <w:rFonts w:ascii="SimSun" w:hint="eastAsia"/>
              </w:rPr>
              <w:t>男子</w:t>
            </w:r>
          </w:p>
        </w:tc>
        <w:tc>
          <w:tcPr>
            <w:tcW w:w="681" w:type="pct"/>
          </w:tcPr>
          <w:p w:rsidR="00000000" w:rsidRDefault="000F224C">
            <w:pPr>
              <w:spacing w:after="120" w:line="360" w:lineRule="exact"/>
              <w:rPr>
                <w:rFonts w:ascii="SimSun" w:hint="eastAsia"/>
              </w:rPr>
            </w:pPr>
            <w:r>
              <w:rPr>
                <w:rFonts w:ascii="SimSun"/>
              </w:rPr>
              <w:t>4.8</w:t>
            </w:r>
          </w:p>
        </w:tc>
        <w:tc>
          <w:tcPr>
            <w:tcW w:w="681" w:type="pct"/>
          </w:tcPr>
          <w:p w:rsidR="00000000" w:rsidRDefault="000F224C">
            <w:pPr>
              <w:spacing w:after="120" w:line="360" w:lineRule="exact"/>
              <w:rPr>
                <w:rFonts w:ascii="SimSun" w:hint="eastAsia"/>
              </w:rPr>
            </w:pPr>
            <w:r>
              <w:rPr>
                <w:rFonts w:ascii="SimSun"/>
              </w:rPr>
              <w:t>3.5</w:t>
            </w:r>
          </w:p>
        </w:tc>
        <w:tc>
          <w:tcPr>
            <w:tcW w:w="680" w:type="pct"/>
          </w:tcPr>
          <w:p w:rsidR="00000000" w:rsidRDefault="000F224C">
            <w:pPr>
              <w:spacing w:after="120" w:line="360" w:lineRule="exact"/>
              <w:rPr>
                <w:rFonts w:ascii="SimSun" w:hint="eastAsia"/>
              </w:rPr>
            </w:pPr>
            <w:r>
              <w:rPr>
                <w:rFonts w:ascii="SimSun"/>
              </w:rPr>
              <w:t>3.6</w:t>
            </w:r>
          </w:p>
        </w:tc>
        <w:tc>
          <w:tcPr>
            <w:tcW w:w="680" w:type="pct"/>
          </w:tcPr>
          <w:p w:rsidR="00000000" w:rsidRDefault="000F224C">
            <w:pPr>
              <w:spacing w:after="120" w:line="360" w:lineRule="exact"/>
              <w:rPr>
                <w:rFonts w:ascii="SimSun" w:hint="eastAsia"/>
              </w:rPr>
            </w:pPr>
            <w:r>
              <w:rPr>
                <w:rFonts w:ascii="SimSun"/>
              </w:rPr>
              <w:t>3.5</w:t>
            </w:r>
          </w:p>
        </w:tc>
        <w:tc>
          <w:tcPr>
            <w:tcW w:w="680" w:type="pct"/>
          </w:tcPr>
          <w:p w:rsidR="00000000" w:rsidRDefault="000F224C">
            <w:pPr>
              <w:spacing w:after="120" w:line="360" w:lineRule="exact"/>
              <w:rPr>
                <w:rFonts w:ascii="SimSun" w:hint="eastAsia"/>
              </w:rPr>
            </w:pPr>
            <w:r>
              <w:rPr>
                <w:rFonts w:ascii="SimSun"/>
              </w:rPr>
              <w:t>4.6</w:t>
            </w:r>
          </w:p>
        </w:tc>
        <w:tc>
          <w:tcPr>
            <w:tcW w:w="680" w:type="pct"/>
          </w:tcPr>
          <w:p w:rsidR="00000000" w:rsidRDefault="000F224C">
            <w:pPr>
              <w:spacing w:after="120" w:line="360" w:lineRule="exact"/>
              <w:rPr>
                <w:rFonts w:ascii="SimSun"/>
              </w:rPr>
            </w:pPr>
            <w:r>
              <w:rPr>
                <w:rFonts w:ascii="SimSun"/>
              </w:rPr>
              <w:t>5.3</w:t>
            </w:r>
          </w:p>
        </w:tc>
      </w:tr>
      <w:tr w:rsidR="00000000">
        <w:tblPrEx>
          <w:tblCellMar>
            <w:top w:w="0" w:type="dxa"/>
            <w:bottom w:w="0" w:type="dxa"/>
          </w:tblCellMar>
        </w:tblPrEx>
        <w:tc>
          <w:tcPr>
            <w:tcW w:w="918" w:type="pct"/>
          </w:tcPr>
          <w:p w:rsidR="00000000" w:rsidRDefault="000F224C">
            <w:pPr>
              <w:pStyle w:val="Date"/>
              <w:spacing w:after="120" w:line="360" w:lineRule="exact"/>
              <w:rPr>
                <w:rFonts w:ascii="SimHei" w:eastAsia="SimHei"/>
              </w:rPr>
            </w:pPr>
            <w:r>
              <w:rPr>
                <w:rFonts w:ascii="SimHei" w:eastAsia="SimHei" w:hint="eastAsia"/>
              </w:rPr>
              <w:t>城市地区</w:t>
            </w:r>
          </w:p>
        </w:tc>
        <w:tc>
          <w:tcPr>
            <w:tcW w:w="681" w:type="pct"/>
          </w:tcPr>
          <w:p w:rsidR="00000000" w:rsidRDefault="000F224C">
            <w:pPr>
              <w:spacing w:after="120" w:line="360" w:lineRule="exact"/>
              <w:rPr>
                <w:rFonts w:ascii="SimSun"/>
              </w:rPr>
            </w:pPr>
          </w:p>
        </w:tc>
        <w:tc>
          <w:tcPr>
            <w:tcW w:w="681" w:type="pct"/>
          </w:tcPr>
          <w:p w:rsidR="00000000" w:rsidRDefault="000F224C">
            <w:pPr>
              <w:spacing w:after="120" w:line="360" w:lineRule="exact"/>
              <w:rPr>
                <w:rFonts w:ascii="SimSun"/>
              </w:rPr>
            </w:pPr>
          </w:p>
        </w:tc>
        <w:tc>
          <w:tcPr>
            <w:tcW w:w="680" w:type="pct"/>
          </w:tcPr>
          <w:p w:rsidR="00000000" w:rsidRDefault="000F224C">
            <w:pPr>
              <w:spacing w:after="120" w:line="360" w:lineRule="exact"/>
              <w:rPr>
                <w:rFonts w:ascii="SimSun"/>
              </w:rPr>
            </w:pPr>
          </w:p>
        </w:tc>
        <w:tc>
          <w:tcPr>
            <w:tcW w:w="680" w:type="pct"/>
          </w:tcPr>
          <w:p w:rsidR="00000000" w:rsidRDefault="000F224C">
            <w:pPr>
              <w:spacing w:after="120" w:line="360" w:lineRule="exact"/>
              <w:rPr>
                <w:rFonts w:ascii="SimSun"/>
              </w:rPr>
            </w:pPr>
          </w:p>
        </w:tc>
        <w:tc>
          <w:tcPr>
            <w:tcW w:w="680" w:type="pct"/>
          </w:tcPr>
          <w:p w:rsidR="00000000" w:rsidRDefault="000F224C">
            <w:pPr>
              <w:spacing w:after="120" w:line="360" w:lineRule="exact"/>
              <w:rPr>
                <w:rFonts w:ascii="SimSun"/>
              </w:rPr>
            </w:pPr>
          </w:p>
        </w:tc>
        <w:tc>
          <w:tcPr>
            <w:tcW w:w="680" w:type="pct"/>
          </w:tcPr>
          <w:p w:rsidR="00000000" w:rsidRDefault="000F224C">
            <w:pPr>
              <w:spacing w:after="120" w:line="360" w:lineRule="exact"/>
              <w:rPr>
                <w:rFonts w:ascii="SimSun"/>
              </w:rPr>
            </w:pPr>
          </w:p>
        </w:tc>
      </w:tr>
      <w:tr w:rsidR="00000000">
        <w:tblPrEx>
          <w:tblCellMar>
            <w:top w:w="0" w:type="dxa"/>
            <w:bottom w:w="0" w:type="dxa"/>
          </w:tblCellMar>
        </w:tblPrEx>
        <w:tc>
          <w:tcPr>
            <w:tcW w:w="918" w:type="pct"/>
          </w:tcPr>
          <w:p w:rsidR="00000000" w:rsidRDefault="000F224C">
            <w:pPr>
              <w:spacing w:after="120" w:line="360" w:lineRule="exact"/>
              <w:rPr>
                <w:rFonts w:ascii="SimSun" w:hint="eastAsia"/>
              </w:rPr>
            </w:pPr>
            <w:r>
              <w:rPr>
                <w:rFonts w:ascii="SimSun" w:hint="eastAsia"/>
              </w:rPr>
              <w:t>妇女</w:t>
            </w:r>
          </w:p>
        </w:tc>
        <w:tc>
          <w:tcPr>
            <w:tcW w:w="681" w:type="pct"/>
          </w:tcPr>
          <w:p w:rsidR="00000000" w:rsidRDefault="000F224C">
            <w:pPr>
              <w:spacing w:after="120" w:line="360" w:lineRule="exact"/>
              <w:rPr>
                <w:rFonts w:ascii="SimSun" w:hint="eastAsia"/>
              </w:rPr>
            </w:pPr>
            <w:r>
              <w:rPr>
                <w:rFonts w:ascii="SimSun"/>
              </w:rPr>
              <w:t>6.7</w:t>
            </w:r>
          </w:p>
        </w:tc>
        <w:tc>
          <w:tcPr>
            <w:tcW w:w="681" w:type="pct"/>
          </w:tcPr>
          <w:p w:rsidR="00000000" w:rsidRDefault="000F224C">
            <w:pPr>
              <w:spacing w:after="120" w:line="360" w:lineRule="exact"/>
              <w:rPr>
                <w:rFonts w:ascii="SimSun" w:hint="eastAsia"/>
              </w:rPr>
            </w:pPr>
            <w:r>
              <w:rPr>
                <w:rFonts w:ascii="SimSun"/>
              </w:rPr>
              <w:t>5.4</w:t>
            </w:r>
          </w:p>
        </w:tc>
        <w:tc>
          <w:tcPr>
            <w:tcW w:w="680" w:type="pct"/>
          </w:tcPr>
          <w:p w:rsidR="00000000" w:rsidRDefault="000F224C">
            <w:pPr>
              <w:spacing w:after="120" w:line="360" w:lineRule="exact"/>
              <w:rPr>
                <w:rFonts w:ascii="SimSun" w:hint="eastAsia"/>
              </w:rPr>
            </w:pPr>
            <w:r>
              <w:rPr>
                <w:rFonts w:ascii="SimSun"/>
              </w:rPr>
              <w:t>4.8</w:t>
            </w:r>
          </w:p>
        </w:tc>
        <w:tc>
          <w:tcPr>
            <w:tcW w:w="680" w:type="pct"/>
          </w:tcPr>
          <w:p w:rsidR="00000000" w:rsidRDefault="000F224C">
            <w:pPr>
              <w:spacing w:after="120" w:line="360" w:lineRule="exact"/>
              <w:rPr>
                <w:rFonts w:ascii="SimSun" w:hint="eastAsia"/>
              </w:rPr>
            </w:pPr>
            <w:r>
              <w:rPr>
                <w:rFonts w:ascii="SimSun"/>
              </w:rPr>
              <w:t>5.1</w:t>
            </w:r>
          </w:p>
        </w:tc>
        <w:tc>
          <w:tcPr>
            <w:tcW w:w="680" w:type="pct"/>
          </w:tcPr>
          <w:p w:rsidR="00000000" w:rsidRDefault="000F224C">
            <w:pPr>
              <w:spacing w:after="120" w:line="360" w:lineRule="exact"/>
              <w:rPr>
                <w:rFonts w:ascii="SimSun"/>
              </w:rPr>
            </w:pPr>
          </w:p>
        </w:tc>
        <w:tc>
          <w:tcPr>
            <w:tcW w:w="680" w:type="pct"/>
          </w:tcPr>
          <w:p w:rsidR="00000000" w:rsidRDefault="000F224C">
            <w:pPr>
              <w:spacing w:after="120" w:line="360" w:lineRule="exact"/>
              <w:rPr>
                <w:rFonts w:ascii="SimSun"/>
              </w:rPr>
            </w:pPr>
            <w:r>
              <w:rPr>
                <w:rFonts w:ascii="SimSun"/>
              </w:rPr>
              <w:t>7.6</w:t>
            </w:r>
          </w:p>
        </w:tc>
      </w:tr>
      <w:tr w:rsidR="00000000">
        <w:tblPrEx>
          <w:tblCellMar>
            <w:top w:w="0" w:type="dxa"/>
            <w:bottom w:w="0" w:type="dxa"/>
          </w:tblCellMar>
        </w:tblPrEx>
        <w:tc>
          <w:tcPr>
            <w:tcW w:w="918" w:type="pct"/>
          </w:tcPr>
          <w:p w:rsidR="00000000" w:rsidRDefault="000F224C">
            <w:pPr>
              <w:spacing w:after="120" w:line="360" w:lineRule="exact"/>
              <w:rPr>
                <w:rFonts w:ascii="SimSun" w:hint="eastAsia"/>
              </w:rPr>
            </w:pPr>
            <w:r>
              <w:rPr>
                <w:rFonts w:ascii="SimSun" w:hint="eastAsia"/>
              </w:rPr>
              <w:t>男子</w:t>
            </w:r>
          </w:p>
        </w:tc>
        <w:tc>
          <w:tcPr>
            <w:tcW w:w="681" w:type="pct"/>
          </w:tcPr>
          <w:p w:rsidR="00000000" w:rsidRDefault="000F224C">
            <w:pPr>
              <w:spacing w:after="120" w:line="360" w:lineRule="exact"/>
              <w:rPr>
                <w:rFonts w:ascii="SimSun" w:hint="eastAsia"/>
              </w:rPr>
            </w:pPr>
            <w:r>
              <w:rPr>
                <w:rFonts w:ascii="SimSun"/>
              </w:rPr>
              <w:t>5.6</w:t>
            </w:r>
          </w:p>
        </w:tc>
        <w:tc>
          <w:tcPr>
            <w:tcW w:w="681" w:type="pct"/>
          </w:tcPr>
          <w:p w:rsidR="00000000" w:rsidRDefault="000F224C">
            <w:pPr>
              <w:spacing w:after="120" w:line="360" w:lineRule="exact"/>
              <w:rPr>
                <w:rFonts w:ascii="SimSun" w:hint="eastAsia"/>
              </w:rPr>
            </w:pPr>
            <w:r>
              <w:rPr>
                <w:rFonts w:ascii="SimSun"/>
              </w:rPr>
              <w:t>3.7</w:t>
            </w:r>
          </w:p>
        </w:tc>
        <w:tc>
          <w:tcPr>
            <w:tcW w:w="680" w:type="pct"/>
          </w:tcPr>
          <w:p w:rsidR="00000000" w:rsidRDefault="000F224C">
            <w:pPr>
              <w:spacing w:after="120" w:line="360" w:lineRule="exact"/>
              <w:rPr>
                <w:rFonts w:ascii="SimSun" w:hint="eastAsia"/>
              </w:rPr>
            </w:pPr>
            <w:r>
              <w:rPr>
                <w:rFonts w:ascii="SimSun"/>
              </w:rPr>
              <w:t>3.6</w:t>
            </w:r>
          </w:p>
        </w:tc>
        <w:tc>
          <w:tcPr>
            <w:tcW w:w="680" w:type="pct"/>
          </w:tcPr>
          <w:p w:rsidR="00000000" w:rsidRDefault="000F224C">
            <w:pPr>
              <w:spacing w:after="120" w:line="360" w:lineRule="exact"/>
              <w:rPr>
                <w:rFonts w:ascii="SimSun" w:hint="eastAsia"/>
              </w:rPr>
            </w:pPr>
            <w:r>
              <w:rPr>
                <w:rFonts w:ascii="SimSun"/>
              </w:rPr>
              <w:t>3.8</w:t>
            </w:r>
          </w:p>
        </w:tc>
        <w:tc>
          <w:tcPr>
            <w:tcW w:w="680" w:type="pct"/>
          </w:tcPr>
          <w:p w:rsidR="00000000" w:rsidRDefault="000F224C">
            <w:pPr>
              <w:spacing w:after="120" w:line="360" w:lineRule="exact"/>
              <w:rPr>
                <w:rFonts w:ascii="SimSun"/>
              </w:rPr>
            </w:pPr>
          </w:p>
        </w:tc>
        <w:tc>
          <w:tcPr>
            <w:tcW w:w="680" w:type="pct"/>
          </w:tcPr>
          <w:p w:rsidR="00000000" w:rsidRDefault="000F224C">
            <w:pPr>
              <w:spacing w:after="120" w:line="360" w:lineRule="exact"/>
              <w:rPr>
                <w:rFonts w:ascii="SimSun"/>
              </w:rPr>
            </w:pPr>
            <w:r>
              <w:rPr>
                <w:rFonts w:ascii="SimSun"/>
              </w:rPr>
              <w:t>6.0</w:t>
            </w:r>
          </w:p>
        </w:tc>
      </w:tr>
      <w:tr w:rsidR="00000000">
        <w:tblPrEx>
          <w:tblCellMar>
            <w:top w:w="0" w:type="dxa"/>
            <w:bottom w:w="0" w:type="dxa"/>
          </w:tblCellMar>
        </w:tblPrEx>
        <w:tc>
          <w:tcPr>
            <w:tcW w:w="918" w:type="pct"/>
          </w:tcPr>
          <w:p w:rsidR="00000000" w:rsidRDefault="000F224C">
            <w:pPr>
              <w:pStyle w:val="Date"/>
              <w:spacing w:after="120" w:line="360" w:lineRule="exact"/>
              <w:rPr>
                <w:rFonts w:ascii="SimHei" w:eastAsia="SimHei"/>
              </w:rPr>
            </w:pPr>
            <w:r>
              <w:rPr>
                <w:rFonts w:ascii="SimHei" w:eastAsia="SimHei" w:hint="eastAsia"/>
              </w:rPr>
              <w:t>农村地区</w:t>
            </w:r>
          </w:p>
        </w:tc>
        <w:tc>
          <w:tcPr>
            <w:tcW w:w="681" w:type="pct"/>
          </w:tcPr>
          <w:p w:rsidR="00000000" w:rsidRDefault="000F224C">
            <w:pPr>
              <w:spacing w:after="120" w:line="360" w:lineRule="exact"/>
              <w:rPr>
                <w:rFonts w:ascii="SimSun"/>
              </w:rPr>
            </w:pPr>
          </w:p>
        </w:tc>
        <w:tc>
          <w:tcPr>
            <w:tcW w:w="681" w:type="pct"/>
          </w:tcPr>
          <w:p w:rsidR="00000000" w:rsidRDefault="000F224C">
            <w:pPr>
              <w:spacing w:after="120" w:line="360" w:lineRule="exact"/>
              <w:rPr>
                <w:rFonts w:ascii="SimSun"/>
              </w:rPr>
            </w:pPr>
          </w:p>
        </w:tc>
        <w:tc>
          <w:tcPr>
            <w:tcW w:w="680" w:type="pct"/>
          </w:tcPr>
          <w:p w:rsidR="00000000" w:rsidRDefault="000F224C">
            <w:pPr>
              <w:spacing w:after="120" w:line="360" w:lineRule="exact"/>
              <w:rPr>
                <w:rFonts w:ascii="SimSun"/>
              </w:rPr>
            </w:pPr>
          </w:p>
        </w:tc>
        <w:tc>
          <w:tcPr>
            <w:tcW w:w="680" w:type="pct"/>
          </w:tcPr>
          <w:p w:rsidR="00000000" w:rsidRDefault="000F224C">
            <w:pPr>
              <w:spacing w:after="120" w:line="360" w:lineRule="exact"/>
              <w:rPr>
                <w:rFonts w:ascii="SimSun"/>
              </w:rPr>
            </w:pPr>
          </w:p>
        </w:tc>
        <w:tc>
          <w:tcPr>
            <w:tcW w:w="680" w:type="pct"/>
          </w:tcPr>
          <w:p w:rsidR="00000000" w:rsidRDefault="000F224C">
            <w:pPr>
              <w:spacing w:after="120" w:line="360" w:lineRule="exact"/>
              <w:rPr>
                <w:rFonts w:ascii="SimSun"/>
              </w:rPr>
            </w:pPr>
          </w:p>
        </w:tc>
        <w:tc>
          <w:tcPr>
            <w:tcW w:w="680" w:type="pct"/>
          </w:tcPr>
          <w:p w:rsidR="00000000" w:rsidRDefault="000F224C">
            <w:pPr>
              <w:spacing w:after="120" w:line="360" w:lineRule="exact"/>
              <w:rPr>
                <w:rFonts w:ascii="SimSun"/>
              </w:rPr>
            </w:pPr>
          </w:p>
        </w:tc>
      </w:tr>
      <w:tr w:rsidR="00000000">
        <w:tblPrEx>
          <w:tblCellMar>
            <w:top w:w="0" w:type="dxa"/>
            <w:bottom w:w="0" w:type="dxa"/>
          </w:tblCellMar>
        </w:tblPrEx>
        <w:tc>
          <w:tcPr>
            <w:tcW w:w="918" w:type="pct"/>
          </w:tcPr>
          <w:p w:rsidR="00000000" w:rsidRDefault="000F224C">
            <w:pPr>
              <w:spacing w:after="120" w:line="360" w:lineRule="exact"/>
              <w:rPr>
                <w:rFonts w:ascii="SimSun" w:hint="eastAsia"/>
              </w:rPr>
            </w:pPr>
            <w:r>
              <w:rPr>
                <w:rFonts w:ascii="SimSun" w:hint="eastAsia"/>
              </w:rPr>
              <w:t>妇女</w:t>
            </w:r>
          </w:p>
        </w:tc>
        <w:tc>
          <w:tcPr>
            <w:tcW w:w="681" w:type="pct"/>
          </w:tcPr>
          <w:p w:rsidR="00000000" w:rsidRDefault="000F224C">
            <w:pPr>
              <w:spacing w:after="120" w:line="360" w:lineRule="exact"/>
              <w:rPr>
                <w:rFonts w:ascii="SimSun" w:hint="eastAsia"/>
              </w:rPr>
            </w:pPr>
            <w:r>
              <w:rPr>
                <w:rFonts w:ascii="SimSun"/>
              </w:rPr>
              <w:t>8.3</w:t>
            </w:r>
          </w:p>
        </w:tc>
        <w:tc>
          <w:tcPr>
            <w:tcW w:w="681" w:type="pct"/>
          </w:tcPr>
          <w:p w:rsidR="00000000" w:rsidRDefault="000F224C">
            <w:pPr>
              <w:spacing w:after="120" w:line="360" w:lineRule="exact"/>
              <w:rPr>
                <w:rFonts w:ascii="SimSun" w:hint="eastAsia"/>
              </w:rPr>
            </w:pPr>
            <w:r>
              <w:rPr>
                <w:rFonts w:ascii="SimSun"/>
              </w:rPr>
              <w:t>5.4</w:t>
            </w:r>
          </w:p>
        </w:tc>
        <w:tc>
          <w:tcPr>
            <w:tcW w:w="680" w:type="pct"/>
          </w:tcPr>
          <w:p w:rsidR="00000000" w:rsidRDefault="000F224C">
            <w:pPr>
              <w:spacing w:after="120" w:line="360" w:lineRule="exact"/>
              <w:rPr>
                <w:rFonts w:ascii="SimSun" w:hint="eastAsia"/>
              </w:rPr>
            </w:pPr>
            <w:r>
              <w:rPr>
                <w:rFonts w:ascii="SimSun"/>
              </w:rPr>
              <w:t>5.8</w:t>
            </w:r>
          </w:p>
        </w:tc>
        <w:tc>
          <w:tcPr>
            <w:tcW w:w="680" w:type="pct"/>
          </w:tcPr>
          <w:p w:rsidR="00000000" w:rsidRDefault="000F224C">
            <w:pPr>
              <w:spacing w:after="120" w:line="360" w:lineRule="exact"/>
              <w:rPr>
                <w:rFonts w:ascii="SimSun" w:hint="eastAsia"/>
              </w:rPr>
            </w:pPr>
            <w:r>
              <w:rPr>
                <w:rFonts w:ascii="SimSun"/>
              </w:rPr>
              <w:t>6.6</w:t>
            </w:r>
          </w:p>
        </w:tc>
        <w:tc>
          <w:tcPr>
            <w:tcW w:w="680" w:type="pct"/>
          </w:tcPr>
          <w:p w:rsidR="00000000" w:rsidRDefault="000F224C">
            <w:pPr>
              <w:spacing w:after="120" w:line="360" w:lineRule="exact"/>
              <w:rPr>
                <w:rFonts w:ascii="SimSun"/>
              </w:rPr>
            </w:pPr>
          </w:p>
        </w:tc>
        <w:tc>
          <w:tcPr>
            <w:tcW w:w="680" w:type="pct"/>
          </w:tcPr>
          <w:p w:rsidR="00000000" w:rsidRDefault="000F224C">
            <w:pPr>
              <w:spacing w:after="120" w:line="360" w:lineRule="exact"/>
              <w:rPr>
                <w:rFonts w:ascii="SimSun"/>
              </w:rPr>
            </w:pPr>
            <w:r>
              <w:rPr>
                <w:rFonts w:ascii="SimSun"/>
              </w:rPr>
              <w:t>9.2</w:t>
            </w:r>
          </w:p>
        </w:tc>
      </w:tr>
      <w:tr w:rsidR="00000000">
        <w:tblPrEx>
          <w:tblCellMar>
            <w:top w:w="0" w:type="dxa"/>
            <w:bottom w:w="0" w:type="dxa"/>
          </w:tblCellMar>
        </w:tblPrEx>
        <w:tc>
          <w:tcPr>
            <w:tcW w:w="918" w:type="pct"/>
          </w:tcPr>
          <w:p w:rsidR="00000000" w:rsidRDefault="000F224C">
            <w:pPr>
              <w:spacing w:after="120" w:line="360" w:lineRule="exact"/>
              <w:rPr>
                <w:rFonts w:ascii="SimSun" w:hint="eastAsia"/>
              </w:rPr>
            </w:pPr>
            <w:r>
              <w:rPr>
                <w:rFonts w:ascii="SimSun" w:hint="eastAsia"/>
              </w:rPr>
              <w:t>男子</w:t>
            </w:r>
          </w:p>
        </w:tc>
        <w:tc>
          <w:tcPr>
            <w:tcW w:w="681" w:type="pct"/>
          </w:tcPr>
          <w:p w:rsidR="00000000" w:rsidRDefault="000F224C">
            <w:pPr>
              <w:spacing w:after="120" w:line="360" w:lineRule="exact"/>
              <w:rPr>
                <w:rFonts w:ascii="SimSun" w:hint="eastAsia"/>
              </w:rPr>
            </w:pPr>
            <w:r>
              <w:rPr>
                <w:rFonts w:ascii="SimSun"/>
              </w:rPr>
              <w:t>4.1</w:t>
            </w:r>
          </w:p>
        </w:tc>
        <w:tc>
          <w:tcPr>
            <w:tcW w:w="681" w:type="pct"/>
          </w:tcPr>
          <w:p w:rsidR="00000000" w:rsidRDefault="000F224C">
            <w:pPr>
              <w:spacing w:after="120" w:line="360" w:lineRule="exact"/>
              <w:rPr>
                <w:rFonts w:ascii="SimSun" w:hint="eastAsia"/>
              </w:rPr>
            </w:pPr>
            <w:r>
              <w:rPr>
                <w:rFonts w:ascii="SimSun"/>
              </w:rPr>
              <w:t>3.6</w:t>
            </w:r>
          </w:p>
        </w:tc>
        <w:tc>
          <w:tcPr>
            <w:tcW w:w="680" w:type="pct"/>
          </w:tcPr>
          <w:p w:rsidR="00000000" w:rsidRDefault="000F224C">
            <w:pPr>
              <w:spacing w:after="120" w:line="360" w:lineRule="exact"/>
              <w:rPr>
                <w:rFonts w:ascii="SimSun" w:hint="eastAsia"/>
              </w:rPr>
            </w:pPr>
            <w:r>
              <w:rPr>
                <w:rFonts w:ascii="SimSun"/>
              </w:rPr>
              <w:t>3.6</w:t>
            </w:r>
          </w:p>
        </w:tc>
        <w:tc>
          <w:tcPr>
            <w:tcW w:w="680" w:type="pct"/>
          </w:tcPr>
          <w:p w:rsidR="00000000" w:rsidRDefault="000F224C">
            <w:pPr>
              <w:spacing w:after="120" w:line="360" w:lineRule="exact"/>
              <w:rPr>
                <w:rFonts w:ascii="SimSun" w:hint="eastAsia"/>
              </w:rPr>
            </w:pPr>
            <w:r>
              <w:rPr>
                <w:rFonts w:ascii="SimSun"/>
              </w:rPr>
              <w:t>3.2</w:t>
            </w:r>
          </w:p>
        </w:tc>
        <w:tc>
          <w:tcPr>
            <w:tcW w:w="680" w:type="pct"/>
          </w:tcPr>
          <w:p w:rsidR="00000000" w:rsidRDefault="000F224C">
            <w:pPr>
              <w:spacing w:after="120" w:line="360" w:lineRule="exact"/>
              <w:rPr>
                <w:rFonts w:ascii="SimSun"/>
              </w:rPr>
            </w:pPr>
          </w:p>
        </w:tc>
        <w:tc>
          <w:tcPr>
            <w:tcW w:w="680" w:type="pct"/>
          </w:tcPr>
          <w:p w:rsidR="00000000" w:rsidRDefault="000F224C">
            <w:pPr>
              <w:spacing w:after="120" w:line="360" w:lineRule="exact"/>
              <w:rPr>
                <w:rFonts w:ascii="SimSun"/>
              </w:rPr>
            </w:pPr>
            <w:r>
              <w:rPr>
                <w:rFonts w:ascii="SimSun"/>
              </w:rPr>
              <w:t>4.8</w:t>
            </w:r>
          </w:p>
        </w:tc>
      </w:tr>
    </w:tbl>
    <w:p w:rsidR="00000000" w:rsidRDefault="000F224C" w:rsidP="000F224C">
      <w:pPr>
        <w:spacing w:before="120" w:after="240" w:line="360" w:lineRule="exact"/>
        <w:ind w:left="31680" w:hangingChars="257" w:firstLine="31680"/>
        <w:rPr>
          <w:rFonts w:ascii="SimSun"/>
          <w:sz w:val="18"/>
        </w:rPr>
      </w:pPr>
      <w:r>
        <w:rPr>
          <w:rFonts w:ascii="SimSun" w:hint="eastAsia"/>
          <w:sz w:val="18"/>
        </w:rPr>
        <w:t>资料来源：统计总署，《全国家庭及多种项目调查》，哥斯达黎加圣何塞，</w:t>
      </w:r>
      <w:r>
        <w:rPr>
          <w:rFonts w:ascii="SimSun"/>
          <w:sz w:val="18"/>
        </w:rPr>
        <w:t>DGEC</w:t>
      </w:r>
      <w:r>
        <w:rPr>
          <w:rFonts w:ascii="SimSun" w:hint="eastAsia"/>
          <w:sz w:val="18"/>
        </w:rPr>
        <w:t>，</w:t>
      </w:r>
      <w:r>
        <w:rPr>
          <w:rFonts w:ascii="SimSun"/>
          <w:sz w:val="18"/>
        </w:rPr>
        <w:t>1997</w:t>
      </w:r>
      <w:r>
        <w:rPr>
          <w:rFonts w:ascii="SimSun" w:hint="eastAsia"/>
          <w:sz w:val="18"/>
        </w:rPr>
        <w:t>年。</w:t>
      </w:r>
    </w:p>
    <w:p w:rsidR="00000000" w:rsidRDefault="000F224C" w:rsidP="000F224C">
      <w:pPr>
        <w:spacing w:after="240" w:line="360" w:lineRule="exact"/>
        <w:ind w:left="31680" w:hangingChars="257" w:firstLine="31680"/>
        <w:rPr>
          <w:rFonts w:ascii="SimHei" w:eastAsia="SimHei"/>
        </w:rPr>
      </w:pPr>
      <w:r>
        <w:rPr>
          <w:rFonts w:ascii="SimHei" w:eastAsia="SimHei" w:hint="eastAsia"/>
        </w:rPr>
        <w:t>第十四条：</w:t>
      </w:r>
    </w:p>
    <w:p w:rsidR="00000000" w:rsidRDefault="000F224C">
      <w:pPr>
        <w:spacing w:after="240" w:line="360" w:lineRule="exact"/>
        <w:rPr>
          <w:rFonts w:ascii="SimSun"/>
        </w:rPr>
      </w:pPr>
      <w:r>
        <w:rPr>
          <w:rFonts w:ascii="SimSun"/>
        </w:rPr>
        <w:t>2</w:t>
      </w:r>
      <w:r>
        <w:rPr>
          <w:rFonts w:hint="eastAsia"/>
        </w:rPr>
        <w:t>．</w:t>
      </w:r>
      <w:r>
        <w:rPr>
          <w:rFonts w:ascii="SimSun" w:hint="eastAsia"/>
        </w:rPr>
        <w:t>缔约各国应采取一切适当措施以消除对农村地区妇女的歧视，保证她们在男女平等的基础上参与农村发展并享其益惠，尤其是保证她们有权：</w:t>
      </w:r>
    </w:p>
    <w:p w:rsidR="00000000" w:rsidRDefault="000F224C" w:rsidP="000F224C">
      <w:pPr>
        <w:spacing w:line="360" w:lineRule="exact"/>
        <w:ind w:left="31680" w:hangingChars="257" w:firstLine="31680"/>
        <w:rPr>
          <w:rFonts w:ascii="SimSun" w:hint="eastAsia"/>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r>
        <w:rPr>
          <w:rFonts w:ascii="SimHei" w:eastAsia="SimHei" w:hint="eastAsia"/>
          <w:sz w:val="24"/>
        </w:rPr>
        <w:t>（</w:t>
      </w:r>
      <w:r>
        <w:rPr>
          <w:rFonts w:ascii="SimHei" w:eastAsia="SimHei" w:hint="eastAsia"/>
          <w:sz w:val="24"/>
        </w:rPr>
        <w:t>a</w:t>
      </w:r>
      <w:r>
        <w:rPr>
          <w:rFonts w:ascii="SimHei" w:eastAsia="SimHei" w:hint="eastAsia"/>
          <w:sz w:val="24"/>
        </w:rPr>
        <w:t>）充分参与各级发展规划的拟订和执行工作；</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sz w:val="24"/>
        </w:rPr>
      </w:pPr>
    </w:p>
    <w:p w:rsidR="00000000" w:rsidRDefault="000F224C" w:rsidP="000F224C">
      <w:pPr>
        <w:spacing w:line="360" w:lineRule="exact"/>
        <w:ind w:left="31680" w:hangingChars="257" w:firstLine="31680"/>
        <w:rPr>
          <w:rFonts w:ascii="SimSun" w:hint="eastAsia"/>
        </w:rPr>
      </w:pPr>
    </w:p>
    <w:p w:rsidR="00000000" w:rsidRDefault="000F224C" w:rsidP="000F224C">
      <w:pPr>
        <w:spacing w:after="240" w:line="380" w:lineRule="exact"/>
        <w:ind w:left="31680" w:hangingChars="257" w:firstLine="31680"/>
        <w:rPr>
          <w:rFonts w:ascii="SimSun"/>
        </w:rPr>
      </w:pPr>
      <w:r>
        <w:rPr>
          <w:rFonts w:ascii="SimSun"/>
        </w:rPr>
        <w:t>47</w:t>
      </w:r>
      <w:r>
        <w:rPr>
          <w:rFonts w:ascii="SimSun" w:hint="eastAsia"/>
        </w:rPr>
        <w:t>3</w:t>
      </w:r>
      <w:r>
        <w:rPr>
          <w:rFonts w:hint="eastAsia"/>
        </w:rPr>
        <w:t>．</w:t>
      </w:r>
      <w:r>
        <w:rPr>
          <w:rFonts w:ascii="SimSun" w:hint="eastAsia"/>
        </w:rPr>
        <w:t>妇女历来不被吸纳参加制定和实施发展计划的过程，因为在制定和实施政策的各级都是大男子主义占上风</w:t>
      </w:r>
      <w:r>
        <w:rPr>
          <w:rFonts w:ascii="SimSun" w:hint="eastAsia"/>
        </w:rPr>
        <w:t>。坚持认为男人是生产的代表和主力，而妇女参加生产被认为是暂时性的，没什么意义。</w:t>
      </w:r>
    </w:p>
    <w:p w:rsidR="00000000" w:rsidRDefault="000F224C" w:rsidP="000F224C">
      <w:pPr>
        <w:spacing w:after="240" w:line="380" w:lineRule="exact"/>
        <w:ind w:left="31680" w:hangingChars="257" w:firstLine="31680"/>
        <w:rPr>
          <w:rFonts w:ascii="SimSun"/>
        </w:rPr>
      </w:pPr>
      <w:r>
        <w:rPr>
          <w:rFonts w:ascii="SimSun"/>
        </w:rPr>
        <w:t>47</w:t>
      </w:r>
      <w:r>
        <w:rPr>
          <w:rFonts w:ascii="SimSun" w:hint="eastAsia"/>
        </w:rPr>
        <w:t>4</w:t>
      </w:r>
      <w:r>
        <w:rPr>
          <w:rFonts w:hint="eastAsia"/>
        </w:rPr>
        <w:t>．</w:t>
      </w:r>
      <w:r>
        <w:rPr>
          <w:rFonts w:ascii="SimSun" w:hint="eastAsia"/>
        </w:rPr>
        <w:t>八十年代以来，开展了比较系统的行动来关注农村妇女问题。农村妇女成为以下各项工作的重点：加强农村教育和更多地接受中等技术教育，参加通过自助和合作社的形式增加收入的计划，改进卫生和农村住房等计划的质量和实施以及扩大农业耕地面积。</w:t>
      </w:r>
    </w:p>
    <w:p w:rsidR="00000000" w:rsidRDefault="000F224C" w:rsidP="000F224C">
      <w:pPr>
        <w:spacing w:after="240" w:line="380" w:lineRule="exact"/>
        <w:ind w:left="31680" w:hangingChars="257" w:firstLine="31680"/>
        <w:rPr>
          <w:rFonts w:ascii="SimSun"/>
        </w:rPr>
      </w:pPr>
      <w:r>
        <w:rPr>
          <w:rFonts w:ascii="SimSun"/>
        </w:rPr>
        <w:t>47</w:t>
      </w:r>
      <w:r>
        <w:rPr>
          <w:rFonts w:ascii="SimSun" w:hint="eastAsia"/>
        </w:rPr>
        <w:t>5</w:t>
      </w:r>
      <w:r>
        <w:rPr>
          <w:rFonts w:hint="eastAsia"/>
        </w:rPr>
        <w:t>．</w:t>
      </w:r>
      <w:r>
        <w:rPr>
          <w:rFonts w:ascii="SimSun" w:hint="eastAsia"/>
        </w:rPr>
        <w:t>为了加速履行由于哥斯达黎加政府批准该公约和北京行动纲领而作出的承诺，执行了一整套从性别观点出发来关注妇女的急切需要的措施。由于</w:t>
      </w:r>
      <w:r>
        <w:rPr>
          <w:rFonts w:ascii="SimSun"/>
        </w:rPr>
        <w:t>男女机遇平等国家计划</w:t>
      </w:r>
      <w:r>
        <w:rPr>
          <w:rFonts w:ascii="SimSun" w:hint="eastAsia"/>
        </w:rPr>
        <w:t>的帮助，</w:t>
      </w:r>
      <w:r>
        <w:rPr>
          <w:rFonts w:ascii="SimSun"/>
        </w:rPr>
        <w:t>1997</w:t>
      </w:r>
      <w:r>
        <w:rPr>
          <w:rFonts w:ascii="SimSun" w:hint="eastAsia"/>
        </w:rPr>
        <w:t>年通过了一份关于农牧业和大气</w:t>
      </w:r>
      <w:r>
        <w:rPr>
          <w:rFonts w:ascii="SimSun" w:hint="eastAsia"/>
        </w:rPr>
        <w:t>环境部门的增编（第</w:t>
      </w:r>
      <w:r>
        <w:rPr>
          <w:rFonts w:ascii="SimSun"/>
        </w:rPr>
        <w:t>186</w:t>
      </w:r>
      <w:r>
        <w:rPr>
          <w:rFonts w:ascii="SimSun" w:hint="eastAsia"/>
        </w:rPr>
        <w:t>号），这是在为农牧业部门制定的总的方针政策基础上，配合</w:t>
      </w:r>
      <w:r>
        <w:rPr>
          <w:rFonts w:ascii="SimSun"/>
        </w:rPr>
        <w:t>男女机遇平等国家计划</w:t>
      </w:r>
      <w:r>
        <w:rPr>
          <w:rFonts w:ascii="SimSun" w:hint="eastAsia"/>
        </w:rPr>
        <w:t>在全国创造的平等环境而制定的。</w:t>
      </w:r>
    </w:p>
    <w:p w:rsidR="00000000" w:rsidRDefault="000F224C" w:rsidP="000F224C">
      <w:pPr>
        <w:spacing w:after="240" w:line="380" w:lineRule="exact"/>
        <w:ind w:left="31680" w:hangingChars="257" w:firstLine="31680"/>
        <w:rPr>
          <w:rFonts w:ascii="SimSun"/>
        </w:rPr>
      </w:pPr>
      <w:r>
        <w:rPr>
          <w:rFonts w:ascii="SimSun"/>
        </w:rPr>
        <w:t>47</w:t>
      </w:r>
      <w:r>
        <w:rPr>
          <w:rFonts w:ascii="SimSun" w:hint="eastAsia"/>
        </w:rPr>
        <w:t>6</w:t>
      </w:r>
      <w:r>
        <w:rPr>
          <w:rFonts w:hint="eastAsia"/>
        </w:rPr>
        <w:t>．</w:t>
      </w:r>
      <w:r>
        <w:rPr>
          <w:rFonts w:ascii="SimSun" w:hint="eastAsia"/>
        </w:rPr>
        <w:t>其目的是推动公约所述关于农村妇女的原则的实施：</w:t>
      </w:r>
    </w:p>
    <w:p w:rsidR="00000000" w:rsidRDefault="000F224C" w:rsidP="000F224C">
      <w:pPr>
        <w:spacing w:after="240" w:line="380" w:lineRule="exact"/>
        <w:ind w:leftChars="285" w:left="31680" w:hangingChars="171" w:firstLine="31680"/>
        <w:rPr>
          <w:rFonts w:ascii="SimSun"/>
        </w:rPr>
      </w:pPr>
      <w:r>
        <w:rPr>
          <w:rFonts w:ascii="SimSun"/>
        </w:rPr>
        <w:t>a</w:t>
      </w:r>
      <w:r>
        <w:rPr>
          <w:rFonts w:ascii="SimSun" w:hint="eastAsia"/>
        </w:rPr>
        <w:t>．</w:t>
      </w:r>
      <w:r>
        <w:rPr>
          <w:rFonts w:ascii="SimSun"/>
        </w:rPr>
        <w:tab/>
      </w:r>
      <w:r>
        <w:rPr>
          <w:rFonts w:ascii="SimSun" w:hint="eastAsia"/>
        </w:rPr>
        <w:t>改进机制保证妇女有得到农牧业和大气环境部门提供的服务的同等机会，加强能够认可其生产劳动成果的机制。</w:t>
      </w:r>
    </w:p>
    <w:p w:rsidR="00000000" w:rsidRDefault="000F224C" w:rsidP="000F224C">
      <w:pPr>
        <w:spacing w:after="240" w:line="380" w:lineRule="exact"/>
        <w:ind w:leftChars="285" w:left="31680" w:hangingChars="171" w:firstLine="31680"/>
        <w:rPr>
          <w:rFonts w:ascii="SimSun"/>
        </w:rPr>
      </w:pPr>
      <w:r>
        <w:rPr>
          <w:rFonts w:ascii="SimSun"/>
        </w:rPr>
        <w:t>b</w:t>
      </w:r>
      <w:r>
        <w:rPr>
          <w:rFonts w:ascii="SimSun" w:hint="eastAsia"/>
        </w:rPr>
        <w:t>．</w:t>
      </w:r>
      <w:r>
        <w:rPr>
          <w:rFonts w:ascii="SimSun"/>
        </w:rPr>
        <w:tab/>
      </w:r>
      <w:r>
        <w:rPr>
          <w:rFonts w:ascii="SimSun" w:hint="eastAsia"/>
        </w:rPr>
        <w:t>承认和重视女农民在农牧业生产、增加农业劳动力方面的工作以及她们的社会作用。</w:t>
      </w:r>
    </w:p>
    <w:p w:rsidR="00000000" w:rsidRDefault="000F224C" w:rsidP="000F224C">
      <w:pPr>
        <w:spacing w:after="240" w:line="380" w:lineRule="exact"/>
        <w:ind w:leftChars="285" w:left="31680" w:hangingChars="171" w:firstLine="31680"/>
        <w:rPr>
          <w:rFonts w:ascii="SimSun"/>
        </w:rPr>
      </w:pPr>
      <w:r>
        <w:rPr>
          <w:rFonts w:ascii="SimSun" w:hint="eastAsia"/>
        </w:rPr>
        <w:t>c</w:t>
      </w:r>
      <w:r>
        <w:rPr>
          <w:rFonts w:ascii="SimSun" w:hint="eastAsia"/>
        </w:rPr>
        <w:t>．</w:t>
      </w:r>
      <w:r>
        <w:rPr>
          <w:rFonts w:ascii="SimSun"/>
        </w:rPr>
        <w:tab/>
      </w:r>
      <w:r>
        <w:rPr>
          <w:rFonts w:ascii="SimSun" w:hint="eastAsia"/>
        </w:rPr>
        <w:t>通过提高妇女小生产者在农业劳动中的生产率及效益，通过其越来越多地参与决策来加强她们在活动中的竞争力。</w:t>
      </w:r>
    </w:p>
    <w:p w:rsidR="00000000" w:rsidRDefault="000F224C" w:rsidP="000F224C">
      <w:pPr>
        <w:spacing w:after="240" w:line="380" w:lineRule="exact"/>
        <w:ind w:leftChars="285" w:left="31680" w:hangingChars="171" w:firstLine="31680"/>
        <w:rPr>
          <w:rFonts w:ascii="SimSun"/>
        </w:rPr>
      </w:pPr>
      <w:r>
        <w:rPr>
          <w:rFonts w:ascii="SimSun" w:hint="eastAsia"/>
        </w:rPr>
        <w:t>d</w:t>
      </w:r>
      <w:r>
        <w:rPr>
          <w:rFonts w:ascii="SimSun" w:hint="eastAsia"/>
        </w:rPr>
        <w:t>．</w:t>
      </w:r>
      <w:r>
        <w:rPr>
          <w:rFonts w:ascii="SimSun"/>
        </w:rPr>
        <w:tab/>
      </w:r>
      <w:r>
        <w:rPr>
          <w:rFonts w:ascii="SimSun" w:hint="eastAsia"/>
        </w:rPr>
        <w:t>鼓励女农民参加那些能够保</w:t>
      </w:r>
      <w:r>
        <w:rPr>
          <w:rFonts w:ascii="SimSun" w:hint="eastAsia"/>
        </w:rPr>
        <w:t>证食品安全和产生更多附加价值的活动。</w:t>
      </w:r>
    </w:p>
    <w:p w:rsidR="00000000" w:rsidRDefault="000F224C" w:rsidP="000F224C">
      <w:pPr>
        <w:spacing w:after="240" w:line="380" w:lineRule="exact"/>
        <w:ind w:leftChars="285" w:left="31680" w:hangingChars="171" w:firstLine="31680"/>
        <w:rPr>
          <w:rFonts w:ascii="SimSun"/>
        </w:rPr>
      </w:pPr>
      <w:r>
        <w:rPr>
          <w:rFonts w:ascii="SimSun" w:hint="eastAsia"/>
        </w:rPr>
        <w:t>e</w:t>
      </w:r>
      <w:r>
        <w:rPr>
          <w:rFonts w:ascii="SimSun" w:hint="eastAsia"/>
        </w:rPr>
        <w:t>．</w:t>
      </w:r>
      <w:r>
        <w:rPr>
          <w:rFonts w:ascii="SimSun"/>
        </w:rPr>
        <w:tab/>
      </w:r>
      <w:r>
        <w:rPr>
          <w:rFonts w:ascii="SimSun" w:hint="eastAsia"/>
        </w:rPr>
        <w:t>通过放开控制土地、劳动、资本、收入、市场等生产要素，帮助妇女树立其作为发展动力的权力。</w:t>
      </w:r>
    </w:p>
    <w:p w:rsidR="00000000" w:rsidRDefault="000F224C" w:rsidP="000F224C">
      <w:pPr>
        <w:spacing w:after="240" w:line="380" w:lineRule="exact"/>
        <w:ind w:left="31680" w:hangingChars="257" w:firstLine="31680"/>
        <w:rPr>
          <w:rFonts w:ascii="SimSun"/>
        </w:rPr>
      </w:pPr>
      <w:r>
        <w:rPr>
          <w:rFonts w:ascii="SimSun"/>
        </w:rPr>
        <w:t>47</w:t>
      </w:r>
      <w:r>
        <w:rPr>
          <w:rFonts w:ascii="SimSun" w:hint="eastAsia"/>
        </w:rPr>
        <w:t>7</w:t>
      </w:r>
      <w:r>
        <w:rPr>
          <w:rFonts w:hint="eastAsia"/>
        </w:rPr>
        <w:t>．</w:t>
      </w:r>
      <w:r>
        <w:rPr>
          <w:rFonts w:hint="eastAsia"/>
        </w:rPr>
        <w:tab/>
      </w:r>
      <w:r>
        <w:rPr>
          <w:rFonts w:ascii="SimSun" w:hint="eastAsia"/>
        </w:rPr>
        <w:t>有关这一领域内男女平等的行动，也包括以推动和实施农村发展为目的的生产资料的供求问题。为了加强这些行动，在这个特别计划（增编）中确定了六个战略中心，它们将提高和提高农村妇女历来所从事的工作的效益，同时准备让她们在机会同等的条件下参加能够推动再生产的活动。此外，还要指导男女农民做该干的事，力求满足目前的需要，不允诺保证后代的稳定和幸福。</w:t>
      </w:r>
    </w:p>
    <w:p w:rsidR="00000000" w:rsidRDefault="000F224C" w:rsidP="000F224C">
      <w:pPr>
        <w:spacing w:after="240" w:line="380" w:lineRule="exact"/>
        <w:ind w:left="31680" w:hangingChars="257" w:firstLine="31680"/>
        <w:rPr>
          <w:rFonts w:ascii="SimSun"/>
        </w:rPr>
      </w:pPr>
      <w:r>
        <w:rPr>
          <w:rFonts w:ascii="SimSun"/>
        </w:rPr>
        <w:t>47</w:t>
      </w:r>
      <w:r>
        <w:rPr>
          <w:rFonts w:ascii="SimSun" w:hint="eastAsia"/>
        </w:rPr>
        <w:t>8</w:t>
      </w:r>
      <w:r>
        <w:rPr>
          <w:rFonts w:hint="eastAsia"/>
        </w:rPr>
        <w:t>．</w:t>
      </w:r>
      <w:r>
        <w:rPr>
          <w:rFonts w:hint="eastAsia"/>
        </w:rPr>
        <w:tab/>
      </w:r>
      <w:r>
        <w:rPr>
          <w:rFonts w:ascii="SimSun" w:hint="eastAsia"/>
        </w:rPr>
        <w:t>六个战略中心是：得到和拥</w:t>
      </w:r>
      <w:r>
        <w:rPr>
          <w:rFonts w:ascii="SimSun" w:hint="eastAsia"/>
        </w:rPr>
        <w:t>有土地的同等机会；得到和拥有自然资源并控制其经营的同等机会；得到农村资金的同等机会；得到和掌握技术转让和培训服务的同等机会；男女生产者有进入市场、从事农业和非农业的工作及其工作被承认的同等机会；以及管理企业（市场和农工业）的同等机会。</w:t>
      </w:r>
    </w:p>
    <w:p w:rsidR="00000000" w:rsidRDefault="000F224C" w:rsidP="000F224C">
      <w:pPr>
        <w:spacing w:after="240" w:line="380" w:lineRule="exact"/>
        <w:ind w:left="31680" w:hangingChars="257" w:firstLine="31680"/>
        <w:rPr>
          <w:rFonts w:ascii="SimSun"/>
        </w:rPr>
      </w:pPr>
      <w:r>
        <w:rPr>
          <w:rFonts w:ascii="SimSun"/>
        </w:rPr>
        <w:t>4</w:t>
      </w:r>
      <w:r>
        <w:rPr>
          <w:rFonts w:ascii="SimSun" w:hint="eastAsia"/>
        </w:rPr>
        <w:t>79</w:t>
      </w:r>
      <w:r>
        <w:rPr>
          <w:rFonts w:hint="eastAsia"/>
        </w:rPr>
        <w:t>．</w:t>
      </w:r>
      <w:r>
        <w:rPr>
          <w:rFonts w:hint="eastAsia"/>
        </w:rPr>
        <w:tab/>
      </w:r>
      <w:r>
        <w:rPr>
          <w:rFonts w:ascii="SimSun" w:hint="eastAsia"/>
        </w:rPr>
        <w:t>这几个中心和贯穿推动农牧业和农林业生产全过程的三个组成部分相互联系，它们是：参与——作为永久的和当前的活动，参加决策的全过程；信息——它是全球化和新的生产舞台的基本财富；组织——为了得到农牧业部门提供的服务，组织是农牧业再生产的基本要求</w:t>
      </w:r>
      <w:r>
        <w:rPr>
          <w:rFonts w:ascii="SimSun"/>
        </w:rPr>
        <w:t xml:space="preserve"> </w:t>
      </w:r>
      <w:r>
        <w:rPr>
          <w:rFonts w:ascii="SimSun" w:hint="eastAsia"/>
        </w:rPr>
        <w:t>。</w:t>
      </w:r>
    </w:p>
    <w:p w:rsidR="00000000" w:rsidRDefault="000F224C" w:rsidP="000F224C">
      <w:pPr>
        <w:spacing w:line="380" w:lineRule="exact"/>
        <w:ind w:left="31680" w:hangingChars="257" w:firstLine="31680"/>
        <w:rPr>
          <w:rFonts w:ascii="SimSun"/>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sz w:val="24"/>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hint="eastAsia"/>
          <w:sz w:val="24"/>
        </w:rPr>
      </w:pPr>
      <w:r>
        <w:rPr>
          <w:rFonts w:ascii="SimHei" w:eastAsia="SimHei" w:hint="eastAsia"/>
          <w:sz w:val="24"/>
        </w:rPr>
        <w:t>（</w:t>
      </w:r>
      <w:r>
        <w:rPr>
          <w:rFonts w:ascii="SimHei" w:eastAsia="SimHei" w:hint="eastAsia"/>
          <w:sz w:val="24"/>
        </w:rPr>
        <w:t>b</w:t>
      </w:r>
      <w:r>
        <w:rPr>
          <w:rFonts w:ascii="SimHei" w:eastAsia="SimHei" w:hint="eastAsia"/>
          <w:sz w:val="24"/>
        </w:rPr>
        <w:t>）有权利用充分的</w:t>
      </w:r>
      <w:r>
        <w:rPr>
          <w:rFonts w:ascii="SimHei" w:eastAsia="SimHei" w:hint="eastAsia"/>
          <w:sz w:val="24"/>
        </w:rPr>
        <w:t>保健措施，包括计划生育方面的知识、辅导和服务；</w:t>
      </w: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hint="eastAsia"/>
          <w:sz w:val="24"/>
        </w:rPr>
      </w:pPr>
    </w:p>
    <w:p w:rsidR="00000000" w:rsidRDefault="000F224C" w:rsidP="000F224C">
      <w:pPr>
        <w:spacing w:line="380" w:lineRule="exact"/>
        <w:ind w:left="31680" w:hangingChars="257" w:firstLine="31680"/>
        <w:rPr>
          <w:rFonts w:ascii="SimSun" w:hint="eastAsia"/>
        </w:rPr>
      </w:pPr>
    </w:p>
    <w:p w:rsidR="00000000" w:rsidRDefault="000F224C" w:rsidP="000F224C">
      <w:pPr>
        <w:spacing w:after="240" w:line="380" w:lineRule="exact"/>
        <w:ind w:left="31680" w:hangingChars="257" w:firstLine="31680"/>
        <w:rPr>
          <w:rFonts w:ascii="SimSun"/>
        </w:rPr>
      </w:pPr>
      <w:r>
        <w:rPr>
          <w:rFonts w:ascii="SimSun"/>
        </w:rPr>
        <w:t>48</w:t>
      </w:r>
      <w:r>
        <w:rPr>
          <w:rFonts w:ascii="SimSun" w:hint="eastAsia"/>
        </w:rPr>
        <w:t>0</w:t>
      </w:r>
      <w:r>
        <w:rPr>
          <w:rFonts w:hint="eastAsia"/>
        </w:rPr>
        <w:t>．</w:t>
      </w:r>
      <w:r>
        <w:rPr>
          <w:rFonts w:ascii="SimSun" w:hint="eastAsia"/>
        </w:rPr>
        <w:t>正如上文有关公约第</w:t>
      </w:r>
      <w:r>
        <w:rPr>
          <w:rFonts w:ascii="SimSun"/>
        </w:rPr>
        <w:t>12</w:t>
      </w:r>
      <w:r>
        <w:rPr>
          <w:rFonts w:ascii="SimSun" w:hint="eastAsia"/>
        </w:rPr>
        <w:t>条的内容中所指出的，国家有广泛的、为人民健康的预防和医疗体系，从而维持男女人口的适当的健康指标。但是，在农村和城市，特别是在最贫困的、分散的农村，在取得保健和计划生育服务方面还存在着差异。</w:t>
      </w:r>
      <w:r>
        <w:rPr>
          <w:rFonts w:ascii="SimSun"/>
        </w:rPr>
        <w:t xml:space="preserve"> </w:t>
      </w:r>
    </w:p>
    <w:p w:rsidR="00000000" w:rsidRDefault="000F224C" w:rsidP="000F224C">
      <w:pPr>
        <w:spacing w:after="240" w:line="380" w:lineRule="exact"/>
        <w:ind w:left="31680" w:hangingChars="257" w:firstLine="31680"/>
        <w:rPr>
          <w:rFonts w:ascii="SimSun"/>
        </w:rPr>
      </w:pPr>
      <w:r>
        <w:rPr>
          <w:rFonts w:ascii="SimSun"/>
        </w:rPr>
        <w:t>48</w:t>
      </w:r>
      <w:r>
        <w:rPr>
          <w:rFonts w:ascii="SimSun" w:hint="eastAsia"/>
        </w:rPr>
        <w:t>1</w:t>
      </w:r>
      <w:r>
        <w:rPr>
          <w:rFonts w:hint="eastAsia"/>
        </w:rPr>
        <w:t>．</w:t>
      </w:r>
      <w:r>
        <w:rPr>
          <w:rFonts w:ascii="SimSun" w:hint="eastAsia"/>
        </w:rPr>
        <w:t>卫生条件和住房质量所表现出的问题在农村比在城市更为尖锐，特别是旱季供水、卫生设备和洗浴以及得到基本服务等方面。在远离城市中心、人口很分散的地区，获得卫生服务是很困难的；这就导致，同全国的指标相比，这些地区儿童和妇女的营养不良现象很</w:t>
      </w:r>
      <w:r>
        <w:rPr>
          <w:rFonts w:ascii="SimSun" w:hint="eastAsia"/>
        </w:rPr>
        <w:t>严重，卫生指标较低，生育率高，怀孕危险率高等。</w:t>
      </w:r>
    </w:p>
    <w:p w:rsidR="00000000" w:rsidRDefault="000F224C" w:rsidP="000F224C">
      <w:pPr>
        <w:spacing w:after="240" w:line="380" w:lineRule="exact"/>
        <w:ind w:left="31680" w:hangingChars="257" w:firstLine="31680"/>
        <w:rPr>
          <w:rFonts w:ascii="SimSun"/>
        </w:rPr>
      </w:pPr>
      <w:r>
        <w:rPr>
          <w:rFonts w:ascii="SimSun"/>
        </w:rPr>
        <w:t>48</w:t>
      </w:r>
      <w:r>
        <w:rPr>
          <w:rFonts w:ascii="SimSun" w:hint="eastAsia"/>
        </w:rPr>
        <w:t>2</w:t>
      </w:r>
      <w:r>
        <w:rPr>
          <w:rFonts w:hint="eastAsia"/>
        </w:rPr>
        <w:t>．</w:t>
      </w:r>
      <w:r>
        <w:rPr>
          <w:rFonts w:ascii="SimSun" w:hint="eastAsia"/>
        </w:rPr>
        <w:t>八十年代开展的、包括广泛而有效的社区计划的农村初级保健规划，由于预算短缺而受到影响。当其行动和覆盖面受到限制时，得到基本保健服务和获得信息和计划生育服务就受到了影响，特别是对作为个人和家庭卫生的主力妇女来说，影响更大。</w:t>
      </w:r>
    </w:p>
    <w:p w:rsidR="00000000" w:rsidRDefault="000F224C" w:rsidP="000F224C">
      <w:pPr>
        <w:spacing w:after="240" w:line="380" w:lineRule="exact"/>
        <w:ind w:left="31680" w:hangingChars="257" w:firstLine="31680"/>
        <w:rPr>
          <w:rFonts w:ascii="SimSun"/>
        </w:rPr>
      </w:pPr>
      <w:r>
        <w:rPr>
          <w:rFonts w:ascii="SimSun"/>
        </w:rPr>
        <w:t>48</w:t>
      </w:r>
      <w:r>
        <w:rPr>
          <w:rFonts w:ascii="SimSun" w:hint="eastAsia"/>
        </w:rPr>
        <w:t>3</w:t>
      </w:r>
      <w:r>
        <w:rPr>
          <w:rFonts w:hint="eastAsia"/>
        </w:rPr>
        <w:t>．</w:t>
      </w:r>
      <w:r>
        <w:rPr>
          <w:rFonts w:ascii="SimSun" w:hint="eastAsia"/>
        </w:rPr>
        <w:t>国家的对策之一就是，在卫生部门改革的范围内，制定分散服务的办法。综合保健基层服务队在社区一级的服务，增加得到服务的机会和改善服务质量，特别是在那些最不具备卫生基础设施的地区。</w:t>
      </w:r>
    </w:p>
    <w:p w:rsidR="00000000" w:rsidRDefault="000F224C" w:rsidP="000F224C">
      <w:pPr>
        <w:spacing w:after="240" w:line="380" w:lineRule="exact"/>
        <w:ind w:left="31680" w:hangingChars="257" w:firstLine="31680"/>
        <w:rPr>
          <w:rFonts w:ascii="SimSun"/>
        </w:rPr>
      </w:pPr>
      <w:r>
        <w:rPr>
          <w:rFonts w:ascii="SimSun"/>
        </w:rPr>
        <w:t>48</w:t>
      </w:r>
      <w:r>
        <w:rPr>
          <w:rFonts w:ascii="SimSun" w:hint="eastAsia"/>
        </w:rPr>
        <w:t>4</w:t>
      </w:r>
      <w:r>
        <w:rPr>
          <w:rFonts w:hint="eastAsia"/>
        </w:rPr>
        <w:t>．</w:t>
      </w:r>
      <w:r>
        <w:rPr>
          <w:rFonts w:ascii="SimSun"/>
        </w:rPr>
        <w:tab/>
      </w:r>
      <w:r>
        <w:rPr>
          <w:rFonts w:ascii="SimSun" w:hint="eastAsia"/>
        </w:rPr>
        <w:t>从</w:t>
      </w:r>
      <w:r>
        <w:rPr>
          <w:rFonts w:ascii="SimSun"/>
        </w:rPr>
        <w:t>1994</w:t>
      </w:r>
      <w:r>
        <w:rPr>
          <w:rFonts w:ascii="SimSun" w:hint="eastAsia"/>
        </w:rPr>
        <w:t>年起，在</w:t>
      </w:r>
      <w:r>
        <w:rPr>
          <w:rFonts w:ascii="SimSun"/>
        </w:rPr>
        <w:t>男女机遇平等国家计划</w:t>
      </w:r>
      <w:r>
        <w:rPr>
          <w:rFonts w:ascii="SimSun" w:hint="eastAsia"/>
        </w:rPr>
        <w:t>的框</w:t>
      </w:r>
      <w:r>
        <w:rPr>
          <w:rFonts w:ascii="SimSun" w:hint="eastAsia"/>
        </w:rPr>
        <w:t>架中，卫生部和哥斯达黎加社会保险公司开始推行一整套改善妇女健康的措施。这些措施的重点是：加强卫生队人员的认识和培训；改革立法，向少女提供细胞学和计划生育的服务；扩大绝经期和更年期的特殊服务；加强营养、生育和性卫生的计划；开展关于女用户权利的运动；以及加强保健的共同责任，以减少妇女的工作负担。</w:t>
      </w:r>
    </w:p>
    <w:p w:rsidR="00000000" w:rsidRDefault="000F224C" w:rsidP="000F224C">
      <w:pPr>
        <w:spacing w:after="240" w:line="380" w:lineRule="exact"/>
        <w:ind w:left="31680" w:hangingChars="257" w:firstLine="31680"/>
        <w:rPr>
          <w:rFonts w:ascii="SimSun"/>
        </w:rPr>
      </w:pPr>
      <w:r>
        <w:rPr>
          <w:rFonts w:ascii="SimSun"/>
        </w:rPr>
        <w:t>48</w:t>
      </w:r>
      <w:r>
        <w:rPr>
          <w:rFonts w:ascii="SimSun" w:hint="eastAsia"/>
        </w:rPr>
        <w:t>5</w:t>
      </w:r>
      <w:r>
        <w:rPr>
          <w:rFonts w:hint="eastAsia"/>
        </w:rPr>
        <w:t>．</w:t>
      </w:r>
      <w:r>
        <w:rPr>
          <w:rFonts w:ascii="SimSun" w:hint="eastAsia"/>
        </w:rPr>
        <w:t>为了从性认识的角度解决妇女的保健问题，大部分的综合保健基层服务队受到了培训，但是对少女的服务进展不大，因为哥斯达黎加社会保险公司作为一种试验把少女诊所都集中到城市诊所中去了。作为把性观念纳入保健工作的一部分，综</w:t>
      </w:r>
      <w:r>
        <w:rPr>
          <w:rFonts w:ascii="SimSun" w:hint="eastAsia"/>
        </w:rPr>
        <w:t>合保健基层服务队开展诊断和早期检查乳腺癌以及关于家庭暴力状况的行动。也开展了一项关于女用户权利的运动。卫生部用援助服务和集体参与的新办法，加强农村地区营养、生育和性卫生的计划。</w:t>
      </w:r>
    </w:p>
    <w:p w:rsidR="00000000" w:rsidRDefault="000F224C" w:rsidP="000F224C">
      <w:pPr>
        <w:spacing w:after="240" w:line="380" w:lineRule="exact"/>
        <w:ind w:left="31680" w:hangingChars="257" w:firstLine="31680"/>
        <w:rPr>
          <w:rFonts w:ascii="SimSun"/>
        </w:rPr>
      </w:pPr>
      <w:r>
        <w:rPr>
          <w:rFonts w:ascii="SimSun"/>
        </w:rPr>
        <w:t>48</w:t>
      </w:r>
      <w:r>
        <w:rPr>
          <w:rFonts w:ascii="SimSun" w:hint="eastAsia"/>
        </w:rPr>
        <w:t>6</w:t>
      </w:r>
      <w:r>
        <w:rPr>
          <w:rFonts w:hint="eastAsia"/>
        </w:rPr>
        <w:t>．</w:t>
      </w:r>
      <w:r>
        <w:rPr>
          <w:rFonts w:ascii="SimSun" w:hint="eastAsia"/>
        </w:rPr>
        <w:t>农村妇女，特别是低收入、低学历的妇女，与全国平均数相比生育率都高（根据</w:t>
      </w:r>
      <w:r>
        <w:rPr>
          <w:rFonts w:ascii="SimSun"/>
        </w:rPr>
        <w:t>1993</w:t>
      </w:r>
      <w:r>
        <w:rPr>
          <w:rFonts w:ascii="SimSun" w:hint="eastAsia"/>
        </w:rPr>
        <w:t>年的生育统计为</w:t>
      </w:r>
      <w:r>
        <w:rPr>
          <w:rFonts w:ascii="SimSun"/>
        </w:rPr>
        <w:t>4.2</w:t>
      </w:r>
      <w:r>
        <w:rPr>
          <w:rFonts w:ascii="SimSun" w:hint="eastAsia"/>
        </w:rPr>
        <w:t>个子女）。卫生部和哥斯达黎加社会保险公司，通过综合保健基层服务队和卫生中心，加强宣传和各种机制，使计划生育手段更能被农村男女接受。</w:t>
      </w:r>
    </w:p>
    <w:p w:rsidR="00000000" w:rsidRDefault="000F224C" w:rsidP="000F224C">
      <w:pPr>
        <w:spacing w:after="240" w:line="380" w:lineRule="exact"/>
        <w:ind w:left="31680" w:hangingChars="257" w:firstLine="31680"/>
        <w:rPr>
          <w:rFonts w:ascii="SimSun"/>
        </w:rPr>
      </w:pPr>
      <w:r>
        <w:rPr>
          <w:rFonts w:ascii="SimSun"/>
        </w:rPr>
        <w:t>48</w:t>
      </w:r>
      <w:r>
        <w:rPr>
          <w:rFonts w:ascii="SimSun" w:hint="eastAsia"/>
        </w:rPr>
        <w:t>7</w:t>
      </w:r>
      <w:r>
        <w:rPr>
          <w:rFonts w:hint="eastAsia"/>
        </w:rPr>
        <w:t>．</w:t>
      </w:r>
      <w:r>
        <w:rPr>
          <w:rFonts w:ascii="SimSun" w:hint="eastAsia"/>
        </w:rPr>
        <w:t>受雇于香蕉园和农工业企业的妇女，由于劳动条件和被置于农业化学物中，健康面临严重的危险。尽</w:t>
      </w:r>
      <w:r>
        <w:rPr>
          <w:rFonts w:ascii="SimSun" w:hint="eastAsia"/>
        </w:rPr>
        <w:t>管负责监督执行这方面规则的国家机构定期进行检查，但是仍然有必要对这个问题进行技术研究，以便为全面研究形势确定目标和制定政策。</w:t>
      </w:r>
    </w:p>
    <w:p w:rsidR="00000000" w:rsidRDefault="000F224C" w:rsidP="000F224C">
      <w:pPr>
        <w:spacing w:after="240" w:line="380" w:lineRule="exact"/>
        <w:ind w:left="31680" w:hangingChars="257" w:firstLine="31680"/>
        <w:rPr>
          <w:rFonts w:ascii="SimSun"/>
        </w:rPr>
      </w:pPr>
      <w:r>
        <w:rPr>
          <w:rFonts w:ascii="SimSun"/>
        </w:rPr>
        <w:t>48</w:t>
      </w:r>
      <w:r>
        <w:rPr>
          <w:rFonts w:ascii="SimSun" w:hint="eastAsia"/>
        </w:rPr>
        <w:t>8</w:t>
      </w:r>
      <w:r>
        <w:rPr>
          <w:rFonts w:hint="eastAsia"/>
        </w:rPr>
        <w:t>．</w:t>
      </w:r>
      <w:r>
        <w:rPr>
          <w:rFonts w:ascii="SimSun" w:hint="eastAsia"/>
        </w:rPr>
        <w:t>另一方面，以妇女为核心的全国反对贫穷计划打算深入了解贫困女性化在生产上的原因，为农村和城市贫困妇女扩大和提供新的机会。正如已经提到的，贫困妇女主要是两部分人：家庭主妇和怀孕少女和母亲。优先行动领域之一就是卫生领域；由农村分委员会负责，它把分管提供卫生服务的国家机构也同这一工作联系起来。结果是：为农村妇女的援助服务、培训和扫盲以及卫生和营养都很好地协调起来了，这些工作的质量提高</w:t>
      </w:r>
      <w:r>
        <w:rPr>
          <w:rFonts w:ascii="SimSun" w:hint="eastAsia"/>
        </w:rPr>
        <w:t>了，范围扩大了。负责服务工作的人员也提高了关于农村妇女性别需求方面的认识。</w:t>
      </w:r>
    </w:p>
    <w:p w:rsidR="00000000" w:rsidRDefault="000F224C" w:rsidP="000F224C">
      <w:pPr>
        <w:spacing w:line="380" w:lineRule="exact"/>
        <w:ind w:left="31680" w:hangingChars="257" w:firstLine="31680"/>
        <w:rPr>
          <w:rFonts w:ascii="SimSun"/>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sz w:val="24"/>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hint="eastAsia"/>
          <w:sz w:val="24"/>
        </w:rPr>
      </w:pPr>
      <w:r>
        <w:rPr>
          <w:rFonts w:ascii="SimHei" w:eastAsia="SimHei" w:hint="eastAsia"/>
          <w:sz w:val="24"/>
        </w:rPr>
        <w:t>（</w:t>
      </w:r>
      <w:r>
        <w:rPr>
          <w:rFonts w:ascii="SimHei" w:eastAsia="SimHei"/>
          <w:sz w:val="24"/>
        </w:rPr>
        <w:t>c</w:t>
      </w:r>
      <w:r>
        <w:rPr>
          <w:rFonts w:ascii="SimHei" w:eastAsia="SimHei" w:hint="eastAsia"/>
          <w:sz w:val="24"/>
        </w:rPr>
        <w:t>）</w:t>
      </w:r>
      <w:r>
        <w:rPr>
          <w:rFonts w:ascii="SimHei" w:eastAsia="SimHei" w:hint="eastAsia"/>
          <w:sz w:val="24"/>
        </w:rPr>
        <w:t xml:space="preserve"> </w:t>
      </w:r>
      <w:r>
        <w:rPr>
          <w:rFonts w:ascii="SimHei" w:eastAsia="SimHei" w:hint="eastAsia"/>
          <w:sz w:val="24"/>
        </w:rPr>
        <w:t>从社会保障方案直接受益；</w:t>
      </w: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hint="eastAsia"/>
          <w:sz w:val="24"/>
        </w:rPr>
      </w:pPr>
    </w:p>
    <w:p w:rsidR="00000000" w:rsidRDefault="000F224C" w:rsidP="000F224C">
      <w:pPr>
        <w:spacing w:line="380" w:lineRule="exact"/>
        <w:ind w:left="31680" w:hangingChars="257" w:firstLine="31680"/>
        <w:rPr>
          <w:rFonts w:ascii="SimSun" w:hint="eastAsia"/>
        </w:rPr>
      </w:pPr>
    </w:p>
    <w:p w:rsidR="00000000" w:rsidRDefault="000F224C" w:rsidP="000F224C">
      <w:pPr>
        <w:spacing w:after="240" w:line="380" w:lineRule="exact"/>
        <w:ind w:left="31680" w:hangingChars="257" w:firstLine="31680"/>
        <w:rPr>
          <w:rFonts w:ascii="SimSun"/>
        </w:rPr>
      </w:pPr>
      <w:r>
        <w:rPr>
          <w:rFonts w:ascii="SimSun"/>
        </w:rPr>
        <w:t>4</w:t>
      </w:r>
      <w:r>
        <w:rPr>
          <w:rFonts w:ascii="SimSun" w:hint="eastAsia"/>
        </w:rPr>
        <w:t>89</w:t>
      </w:r>
      <w:r>
        <w:rPr>
          <w:rFonts w:hint="eastAsia"/>
        </w:rPr>
        <w:t>．</w:t>
      </w:r>
      <w:r>
        <w:rPr>
          <w:rFonts w:ascii="SimSun" w:hint="eastAsia"/>
        </w:rPr>
        <w:t>正如已经指出的，约</w:t>
      </w:r>
      <w:r>
        <w:rPr>
          <w:rFonts w:ascii="SimSun"/>
        </w:rPr>
        <w:t>80%</w:t>
      </w:r>
      <w:r>
        <w:rPr>
          <w:rFonts w:ascii="SimSun" w:hint="eastAsia"/>
        </w:rPr>
        <w:t>的妇女通过某一种保险制度得到国家的保健服务，这些保险制度是：哥斯达黎加社会保险公司的生育和疾病以及残疾、年老和死亡保险，全国保险委员会职业风险保险，国家保险和非纳税性补助保险。</w:t>
      </w:r>
    </w:p>
    <w:p w:rsidR="00000000" w:rsidRDefault="000F224C" w:rsidP="000F224C">
      <w:pPr>
        <w:spacing w:after="240" w:line="380" w:lineRule="exact"/>
        <w:ind w:left="31680" w:hangingChars="257" w:firstLine="31680"/>
        <w:rPr>
          <w:rFonts w:ascii="SimSun" w:hint="eastAsia"/>
        </w:rPr>
      </w:pPr>
      <w:r>
        <w:rPr>
          <w:rFonts w:ascii="SimSun"/>
        </w:rPr>
        <w:t>49</w:t>
      </w:r>
      <w:r>
        <w:rPr>
          <w:rFonts w:ascii="SimSun" w:hint="eastAsia"/>
        </w:rPr>
        <w:t>0</w:t>
      </w:r>
      <w:r>
        <w:rPr>
          <w:rFonts w:hint="eastAsia"/>
        </w:rPr>
        <w:t>．</w:t>
      </w:r>
      <w:r>
        <w:rPr>
          <w:rFonts w:ascii="SimSun" w:hint="eastAsia"/>
        </w:rPr>
        <w:t>虽然保险在农村的覆盖面已经相当广了，但是仍然比城市小。</w:t>
      </w:r>
      <w:r>
        <w:rPr>
          <w:rFonts w:ascii="SimSun"/>
        </w:rPr>
        <w:t>1996</w:t>
      </w:r>
      <w:r>
        <w:rPr>
          <w:rFonts w:ascii="SimSun" w:hint="eastAsia"/>
        </w:rPr>
        <w:t>年，对农村妇女的某一类卫生保险的覆盖面达到</w:t>
      </w:r>
      <w:r>
        <w:rPr>
          <w:rFonts w:ascii="SimSun"/>
        </w:rPr>
        <w:t>75.59%</w:t>
      </w:r>
      <w:r>
        <w:rPr>
          <w:rFonts w:ascii="SimSun" w:hint="eastAsia"/>
        </w:rPr>
        <w:t>，而在城市则达到</w:t>
      </w:r>
      <w:r>
        <w:rPr>
          <w:rFonts w:ascii="SimSun"/>
        </w:rPr>
        <w:t>84.71%(</w:t>
      </w:r>
      <w:r>
        <w:rPr>
          <w:rFonts w:ascii="SimSun"/>
        </w:rPr>
        <w:t>家庭和妇女国家发展中心</w:t>
      </w:r>
      <w:r>
        <w:rPr>
          <w:rFonts w:ascii="SimSun"/>
        </w:rPr>
        <w:t>,199</w:t>
      </w:r>
      <w:r>
        <w:rPr>
          <w:rFonts w:ascii="SimSun"/>
        </w:rPr>
        <w:t>7</w:t>
      </w:r>
      <w:r>
        <w:rPr>
          <w:rFonts w:ascii="SimSun" w:hint="eastAsia"/>
        </w:rPr>
        <w:t>年</w:t>
      </w:r>
      <w:r>
        <w:rPr>
          <w:rFonts w:ascii="SimSun"/>
        </w:rPr>
        <w:t>)</w:t>
      </w:r>
      <w:r>
        <w:rPr>
          <w:rFonts w:ascii="SimSun"/>
        </w:rPr>
        <w:t>。</w:t>
      </w:r>
    </w:p>
    <w:p w:rsidR="00000000" w:rsidRDefault="000F224C" w:rsidP="000F224C">
      <w:pPr>
        <w:spacing w:after="240" w:line="380" w:lineRule="exact"/>
        <w:ind w:left="31680" w:hangingChars="257" w:firstLine="31680"/>
        <w:rPr>
          <w:rFonts w:ascii="SimSun"/>
        </w:rPr>
      </w:pPr>
      <w:r>
        <w:rPr>
          <w:rFonts w:ascii="SimSun"/>
        </w:rPr>
        <w:t>49</w:t>
      </w:r>
      <w:r>
        <w:rPr>
          <w:rFonts w:ascii="SimSun" w:hint="eastAsia"/>
        </w:rPr>
        <w:t>1</w:t>
      </w:r>
      <w:r>
        <w:rPr>
          <w:rFonts w:ascii="SimSun"/>
        </w:rPr>
        <w:t xml:space="preserve">. </w:t>
      </w:r>
      <w:r>
        <w:rPr>
          <w:rFonts w:ascii="SimSun" w:hint="eastAsia"/>
        </w:rPr>
        <w:t>相当大比例的农村妇女，特别是最贫困的农村妇女，被排斥在职业风险、退休、残疾和死亡的保险制之外。这同农村妇女进入劳动市场的形式直接有关。尽管她们中的大部分是生产者和劳动者，但她们是作为没有报酬的劳动力、临时工和季节工或作为自己出资的劳动力。</w:t>
      </w:r>
    </w:p>
    <w:p w:rsidR="00000000" w:rsidRDefault="000F224C" w:rsidP="000F224C">
      <w:pPr>
        <w:spacing w:after="240" w:line="380" w:lineRule="exact"/>
        <w:ind w:left="31680" w:hangingChars="257" w:firstLine="31680"/>
        <w:rPr>
          <w:rFonts w:ascii="SimSun"/>
        </w:rPr>
      </w:pPr>
      <w:r>
        <w:rPr>
          <w:rFonts w:ascii="SimSun"/>
        </w:rPr>
        <w:t>49</w:t>
      </w:r>
      <w:r>
        <w:rPr>
          <w:rFonts w:ascii="SimSun" w:hint="eastAsia"/>
        </w:rPr>
        <w:t>2</w:t>
      </w:r>
      <w:r>
        <w:rPr>
          <w:rFonts w:ascii="SimSun"/>
        </w:rPr>
        <w:t xml:space="preserve">. </w:t>
      </w:r>
      <w:r>
        <w:rPr>
          <w:rFonts w:ascii="SimSun" w:hint="eastAsia"/>
        </w:rPr>
        <w:t>最近二十年，各种政府行政部门曾推动各种行动，力图使没有享受正常保险制度的农村妇女得到保险。相当多的农村妇女，通过非纳税性补助保险和国家保险，已经得到补助和保险来接受保健服务。</w:t>
      </w:r>
    </w:p>
    <w:p w:rsidR="00000000" w:rsidRDefault="000F224C" w:rsidP="000F224C">
      <w:pPr>
        <w:spacing w:line="360" w:lineRule="exact"/>
        <w:ind w:left="31680" w:hangingChars="257" w:firstLine="31680"/>
        <w:rPr>
          <w:rFonts w:ascii="SimSun"/>
        </w:rPr>
      </w:pPr>
    </w:p>
    <w:p w:rsidR="00000000" w:rsidRDefault="000F224C" w:rsidP="000F224C">
      <w:pP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sz w:val="24"/>
        </w:rPr>
      </w:pPr>
      <w:r>
        <w:rPr>
          <w:rFonts w:ascii="SimHei" w:eastAsia="SimHei" w:hint="eastAsia"/>
          <w:sz w:val="24"/>
        </w:rPr>
        <w:t>（</w:t>
      </w:r>
      <w:r>
        <w:rPr>
          <w:rFonts w:eastAsia="SimHei"/>
          <w:sz w:val="24"/>
        </w:rPr>
        <w:t>d</w:t>
      </w:r>
      <w:r>
        <w:rPr>
          <w:rFonts w:ascii="SimHei" w:eastAsia="SimHei" w:hint="eastAsia"/>
          <w:sz w:val="24"/>
        </w:rPr>
        <w:t>）接受各种正式和非正式的训练和教育，包括实用识字的训练</w:t>
      </w: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sz w:val="24"/>
        </w:rPr>
      </w:pPr>
      <w:r>
        <w:rPr>
          <w:rFonts w:ascii="SimHei" w:eastAsia="SimHei" w:hint="eastAsia"/>
          <w:sz w:val="24"/>
        </w:rPr>
        <w:t>和教育在内，以及除了别的以外，享受一切社区服务和推广</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hint="eastAsia"/>
          <w:sz w:val="24"/>
        </w:rPr>
      </w:pPr>
      <w:r>
        <w:rPr>
          <w:rFonts w:ascii="SimHei" w:eastAsia="SimHei" w:hint="eastAsia"/>
          <w:sz w:val="24"/>
        </w:rPr>
        <w:t>服务的益惠，以提高她们的技术熟练程度；</w:t>
      </w:r>
    </w:p>
    <w:p w:rsidR="00000000" w:rsidRDefault="000F224C" w:rsidP="000F224C">
      <w:pPr>
        <w:pBdr>
          <w:top w:val="single" w:sz="4" w:space="1" w:color="auto"/>
          <w:bottom w:val="single" w:sz="4" w:space="1" w:color="auto"/>
        </w:pBdr>
        <w:spacing w:line="360" w:lineRule="exact"/>
        <w:ind w:left="31680" w:hangingChars="257" w:firstLine="31680"/>
        <w:rPr>
          <w:rFonts w:ascii="SimSun" w:hint="eastAsia"/>
        </w:rPr>
      </w:pPr>
    </w:p>
    <w:p w:rsidR="00000000" w:rsidRDefault="000F224C" w:rsidP="000F224C">
      <w:pPr>
        <w:spacing w:line="360" w:lineRule="exact"/>
        <w:ind w:left="31680" w:hangingChars="257" w:firstLine="31680"/>
        <w:rPr>
          <w:rFonts w:ascii="SimSun" w:hint="eastAsia"/>
        </w:rPr>
      </w:pPr>
    </w:p>
    <w:p w:rsidR="00000000" w:rsidRDefault="000F224C" w:rsidP="000F224C">
      <w:pPr>
        <w:spacing w:after="240" w:line="360" w:lineRule="exact"/>
        <w:ind w:left="31680" w:hangingChars="257" w:firstLine="31680"/>
        <w:rPr>
          <w:rFonts w:ascii="SimSun"/>
        </w:rPr>
      </w:pPr>
      <w:r>
        <w:rPr>
          <w:rFonts w:ascii="SimSun"/>
        </w:rPr>
        <w:t>49</w:t>
      </w:r>
      <w:r>
        <w:rPr>
          <w:rFonts w:ascii="SimSun" w:hint="eastAsia"/>
        </w:rPr>
        <w:t>3</w:t>
      </w:r>
      <w:r>
        <w:rPr>
          <w:rFonts w:hint="eastAsia"/>
        </w:rPr>
        <w:t>．</w:t>
      </w:r>
      <w:r>
        <w:rPr>
          <w:rFonts w:hint="eastAsia"/>
        </w:rPr>
        <w:tab/>
      </w:r>
      <w:r>
        <w:rPr>
          <w:rFonts w:ascii="SimSun" w:hint="eastAsia"/>
        </w:rPr>
        <w:t>在全国范围，社会教育的层次是：受过初等教育或低于初等教育的成年人构成宽大的基础（</w:t>
      </w:r>
      <w:r>
        <w:rPr>
          <w:rFonts w:ascii="SimSun"/>
        </w:rPr>
        <w:t>60%</w:t>
      </w:r>
      <w:r>
        <w:rPr>
          <w:rFonts w:ascii="SimSun" w:hint="eastAsia"/>
        </w:rPr>
        <w:t>），第二层是受过中等教育的（</w:t>
      </w:r>
      <w:r>
        <w:rPr>
          <w:rFonts w:ascii="SimSun"/>
        </w:rPr>
        <w:t>30%</w:t>
      </w:r>
      <w:r>
        <w:rPr>
          <w:rFonts w:ascii="SimSun" w:hint="eastAsia"/>
        </w:rPr>
        <w:t>），第三层是那些有大学水平的人（约</w:t>
      </w:r>
      <w:r>
        <w:rPr>
          <w:rFonts w:ascii="SimSun"/>
        </w:rPr>
        <w:t>10%</w:t>
      </w:r>
      <w:r>
        <w:rPr>
          <w:rFonts w:ascii="SimSun" w:hint="eastAsia"/>
        </w:rPr>
        <w:t>）（西班牙妇女研究所和</w:t>
      </w:r>
      <w:r>
        <w:rPr>
          <w:rFonts w:ascii="SimSun"/>
        </w:rPr>
        <w:t>拉丁美洲社会科学学会</w:t>
      </w:r>
      <w:r>
        <w:rPr>
          <w:rFonts w:ascii="SimSun"/>
        </w:rPr>
        <w:t>,1993</w:t>
      </w:r>
      <w:r>
        <w:rPr>
          <w:rFonts w:ascii="SimSun" w:hint="eastAsia"/>
        </w:rPr>
        <w:t>年）。</w:t>
      </w:r>
    </w:p>
    <w:p w:rsidR="00000000" w:rsidRDefault="000F224C" w:rsidP="000F224C">
      <w:pPr>
        <w:spacing w:after="240" w:line="360" w:lineRule="exact"/>
        <w:ind w:left="31680" w:hangingChars="257" w:firstLine="31680"/>
        <w:rPr>
          <w:rFonts w:ascii="SimSun"/>
        </w:rPr>
      </w:pPr>
      <w:r>
        <w:rPr>
          <w:rFonts w:ascii="SimSun"/>
        </w:rPr>
        <w:t>49</w:t>
      </w:r>
      <w:r>
        <w:rPr>
          <w:rFonts w:ascii="SimSun" w:hint="eastAsia"/>
        </w:rPr>
        <w:t>4</w:t>
      </w:r>
      <w:r>
        <w:rPr>
          <w:rFonts w:ascii="SimSun"/>
        </w:rPr>
        <w:t xml:space="preserve">. </w:t>
      </w:r>
      <w:r>
        <w:rPr>
          <w:rFonts w:ascii="SimSun" w:hint="eastAsia"/>
        </w:rPr>
        <w:t>从全球看，妇女的状况同男人的相类似，但是，农村和城市相比就有一些重大的差别了。表</w:t>
      </w:r>
      <w:r>
        <w:rPr>
          <w:rFonts w:ascii="SimSun"/>
        </w:rPr>
        <w:t xml:space="preserve">34 </w:t>
      </w:r>
      <w:r>
        <w:rPr>
          <w:rFonts w:ascii="SimSun" w:hint="eastAsia"/>
        </w:rPr>
        <w:t>和表</w:t>
      </w:r>
      <w:r>
        <w:rPr>
          <w:rFonts w:ascii="SimSun"/>
        </w:rPr>
        <w:t>35</w:t>
      </w:r>
      <w:r>
        <w:rPr>
          <w:rFonts w:ascii="SimSun" w:hint="eastAsia"/>
        </w:rPr>
        <w:t>的信息说明，农村男性文盲比女性文盲多得多，但是女性没有读完小学的占很大比例。其他</w:t>
      </w:r>
      <w:r>
        <w:rPr>
          <w:rFonts w:ascii="SimSun" w:hint="eastAsia"/>
        </w:rPr>
        <w:t>层次差别很小。中等技术教育还不算，因为不论是男还是女，只有</w:t>
      </w:r>
      <w:r>
        <w:rPr>
          <w:rFonts w:ascii="SimSun"/>
        </w:rPr>
        <w:t>2%</w:t>
      </w:r>
      <w:r>
        <w:rPr>
          <w:rFonts w:ascii="SimSun" w:hint="eastAsia"/>
        </w:rPr>
        <w:t>的农村人口受到这种培训。</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34</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1992</w:t>
      </w:r>
      <w:r>
        <w:rPr>
          <w:rFonts w:ascii="SimHei" w:eastAsia="SimHei" w:hint="eastAsia"/>
        </w:rPr>
        <w:t>年按性别分类的人口</w:t>
      </w:r>
      <w:r>
        <w:rPr>
          <w:rFonts w:ascii="SimHei" w:eastAsia="SimHei" w:hint="eastAsia"/>
          <w:vertAlign w:val="superscript"/>
        </w:rPr>
        <w:t>*</w:t>
      </w:r>
      <w:r>
        <w:rPr>
          <w:rFonts w:ascii="SimHei" w:eastAsia="SimHei" w:hint="eastAsia"/>
        </w:rPr>
        <w:t>的教育水平</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6"/>
        <w:gridCol w:w="1715"/>
        <w:gridCol w:w="1714"/>
        <w:gridCol w:w="1886"/>
        <w:gridCol w:w="1886"/>
      </w:tblGrid>
      <w:tr w:rsidR="00000000">
        <w:tblPrEx>
          <w:tblCellMar>
            <w:top w:w="0" w:type="dxa"/>
            <w:bottom w:w="0" w:type="dxa"/>
          </w:tblCellMar>
        </w:tblPrEx>
        <w:trPr>
          <w:tblHeader/>
        </w:trPr>
        <w:tc>
          <w:tcPr>
            <w:tcW w:w="1387" w:type="pct"/>
          </w:tcPr>
          <w:p w:rsidR="00000000" w:rsidRDefault="000F224C">
            <w:pPr>
              <w:spacing w:line="360" w:lineRule="exact"/>
              <w:rPr>
                <w:rFonts w:ascii="SimHei" w:eastAsia="SimHei"/>
              </w:rPr>
            </w:pPr>
            <w:r>
              <w:rPr>
                <w:rFonts w:ascii="SimHei" w:eastAsia="SimHei" w:hint="eastAsia"/>
              </w:rPr>
              <w:t>教育水平</w:t>
            </w:r>
          </w:p>
        </w:tc>
        <w:tc>
          <w:tcPr>
            <w:tcW w:w="860" w:type="pct"/>
          </w:tcPr>
          <w:p w:rsidR="00000000" w:rsidRDefault="000F224C">
            <w:pPr>
              <w:spacing w:line="360" w:lineRule="exact"/>
              <w:jc w:val="center"/>
              <w:rPr>
                <w:rFonts w:ascii="SimHei" w:eastAsia="SimHei"/>
              </w:rPr>
            </w:pPr>
            <w:r>
              <w:rPr>
                <w:rFonts w:ascii="SimHei" w:eastAsia="SimHei" w:hint="eastAsia"/>
              </w:rPr>
              <w:t>男女共计</w:t>
            </w:r>
          </w:p>
        </w:tc>
        <w:tc>
          <w:tcPr>
            <w:tcW w:w="860" w:type="pct"/>
          </w:tcPr>
          <w:p w:rsidR="00000000" w:rsidRDefault="000F224C">
            <w:pPr>
              <w:spacing w:line="360" w:lineRule="exact"/>
              <w:jc w:val="center"/>
              <w:rPr>
                <w:rFonts w:ascii="SimHei" w:eastAsia="SimHei"/>
              </w:rPr>
            </w:pPr>
            <w:r>
              <w:rPr>
                <w:rFonts w:ascii="SimHei" w:eastAsia="SimHei" w:hint="eastAsia"/>
              </w:rPr>
              <w:t>男性</w:t>
            </w:r>
          </w:p>
        </w:tc>
        <w:tc>
          <w:tcPr>
            <w:tcW w:w="946" w:type="pct"/>
          </w:tcPr>
          <w:p w:rsidR="00000000" w:rsidRDefault="000F224C">
            <w:pPr>
              <w:spacing w:line="360" w:lineRule="exact"/>
              <w:jc w:val="center"/>
              <w:rPr>
                <w:rFonts w:ascii="SimHei" w:eastAsia="SimHei"/>
              </w:rPr>
            </w:pPr>
            <w:r>
              <w:rPr>
                <w:rFonts w:ascii="SimHei" w:eastAsia="SimHei" w:hint="eastAsia"/>
              </w:rPr>
              <w:t>女性</w:t>
            </w:r>
          </w:p>
        </w:tc>
        <w:tc>
          <w:tcPr>
            <w:tcW w:w="946" w:type="pct"/>
          </w:tcPr>
          <w:p w:rsidR="00000000" w:rsidRDefault="000F224C">
            <w:pPr>
              <w:spacing w:line="360" w:lineRule="exact"/>
              <w:jc w:val="center"/>
              <w:rPr>
                <w:rFonts w:ascii="SimHei" w:eastAsia="SimHei"/>
              </w:rPr>
            </w:pPr>
            <w:r>
              <w:rPr>
                <w:rFonts w:ascii="SimHei" w:eastAsia="SimHei" w:hint="eastAsia"/>
              </w:rPr>
              <w:t>女性</w:t>
            </w:r>
            <w:r>
              <w:rPr>
                <w:rFonts w:ascii="SimHei" w:eastAsia="SimHei"/>
              </w:rPr>
              <w:t>/</w:t>
            </w:r>
            <w:r>
              <w:rPr>
                <w:rFonts w:ascii="SimHei" w:eastAsia="SimHei" w:hint="eastAsia"/>
              </w:rPr>
              <w:t>总计</w:t>
            </w:r>
          </w:p>
        </w:tc>
      </w:tr>
      <w:tr w:rsidR="00000000">
        <w:tblPrEx>
          <w:tblCellMar>
            <w:top w:w="0" w:type="dxa"/>
            <w:bottom w:w="0" w:type="dxa"/>
          </w:tblCellMar>
        </w:tblPrEx>
        <w:tc>
          <w:tcPr>
            <w:tcW w:w="1387" w:type="pct"/>
          </w:tcPr>
          <w:p w:rsidR="00000000" w:rsidRDefault="000F224C">
            <w:pPr>
              <w:spacing w:line="360" w:lineRule="exact"/>
              <w:rPr>
                <w:rFonts w:ascii="SimSun"/>
              </w:rPr>
            </w:pPr>
            <w:r>
              <w:rPr>
                <w:rFonts w:ascii="SimSun" w:hint="eastAsia"/>
              </w:rPr>
              <w:t>没上过学的</w:t>
            </w:r>
          </w:p>
        </w:tc>
        <w:tc>
          <w:tcPr>
            <w:tcW w:w="860" w:type="pct"/>
          </w:tcPr>
          <w:p w:rsidR="00000000" w:rsidRDefault="000F224C" w:rsidP="000F224C">
            <w:pPr>
              <w:spacing w:line="360" w:lineRule="exact"/>
              <w:ind w:rightChars="139" w:right="31680"/>
              <w:jc w:val="right"/>
              <w:rPr>
                <w:rFonts w:ascii="SimSun"/>
              </w:rPr>
            </w:pPr>
            <w:r>
              <w:rPr>
                <w:rFonts w:ascii="SimSun"/>
              </w:rPr>
              <w:t>5.8</w:t>
            </w:r>
          </w:p>
        </w:tc>
        <w:tc>
          <w:tcPr>
            <w:tcW w:w="860" w:type="pct"/>
          </w:tcPr>
          <w:p w:rsidR="00000000" w:rsidRDefault="000F224C" w:rsidP="000F224C">
            <w:pPr>
              <w:spacing w:line="360" w:lineRule="exact"/>
              <w:ind w:rightChars="139" w:right="31680"/>
              <w:jc w:val="right"/>
              <w:rPr>
                <w:rFonts w:ascii="SimSun"/>
              </w:rPr>
            </w:pPr>
            <w:r>
              <w:rPr>
                <w:rFonts w:ascii="SimSun"/>
              </w:rPr>
              <w:t>5.7</w:t>
            </w:r>
          </w:p>
        </w:tc>
        <w:tc>
          <w:tcPr>
            <w:tcW w:w="946" w:type="pct"/>
          </w:tcPr>
          <w:p w:rsidR="00000000" w:rsidRDefault="000F224C" w:rsidP="000F224C">
            <w:pPr>
              <w:spacing w:line="360" w:lineRule="exact"/>
              <w:ind w:rightChars="139" w:right="31680"/>
              <w:jc w:val="right"/>
              <w:rPr>
                <w:rFonts w:ascii="SimSun"/>
              </w:rPr>
            </w:pPr>
            <w:r>
              <w:rPr>
                <w:rFonts w:ascii="SimSun"/>
              </w:rPr>
              <w:t>5.8</w:t>
            </w:r>
          </w:p>
        </w:tc>
        <w:tc>
          <w:tcPr>
            <w:tcW w:w="946" w:type="pct"/>
          </w:tcPr>
          <w:p w:rsidR="00000000" w:rsidRDefault="000F224C" w:rsidP="000F224C">
            <w:pPr>
              <w:spacing w:line="360" w:lineRule="exact"/>
              <w:ind w:rightChars="139" w:right="31680"/>
              <w:jc w:val="right"/>
              <w:rPr>
                <w:rFonts w:ascii="SimSun"/>
              </w:rPr>
            </w:pPr>
            <w:r>
              <w:rPr>
                <w:rFonts w:ascii="SimSun"/>
              </w:rPr>
              <w:t>52.1</w:t>
            </w:r>
          </w:p>
        </w:tc>
      </w:tr>
      <w:tr w:rsidR="00000000">
        <w:tblPrEx>
          <w:tblCellMar>
            <w:top w:w="0" w:type="dxa"/>
            <w:bottom w:w="0" w:type="dxa"/>
          </w:tblCellMar>
        </w:tblPrEx>
        <w:tc>
          <w:tcPr>
            <w:tcW w:w="1387" w:type="pct"/>
          </w:tcPr>
          <w:p w:rsidR="00000000" w:rsidRDefault="000F224C">
            <w:pPr>
              <w:spacing w:line="360" w:lineRule="exact"/>
              <w:rPr>
                <w:rFonts w:ascii="SimSun"/>
              </w:rPr>
            </w:pPr>
            <w:r>
              <w:rPr>
                <w:rFonts w:ascii="SimSun" w:hint="eastAsia"/>
              </w:rPr>
              <w:t>没上完小学的</w:t>
            </w:r>
          </w:p>
        </w:tc>
        <w:tc>
          <w:tcPr>
            <w:tcW w:w="860" w:type="pct"/>
          </w:tcPr>
          <w:p w:rsidR="00000000" w:rsidRDefault="000F224C" w:rsidP="000F224C">
            <w:pPr>
              <w:spacing w:line="360" w:lineRule="exact"/>
              <w:ind w:rightChars="139" w:right="31680"/>
              <w:jc w:val="right"/>
              <w:rPr>
                <w:rFonts w:ascii="SimSun"/>
              </w:rPr>
            </w:pPr>
            <w:r>
              <w:rPr>
                <w:rFonts w:ascii="SimSun"/>
              </w:rPr>
              <w:t>23.5</w:t>
            </w:r>
          </w:p>
        </w:tc>
        <w:tc>
          <w:tcPr>
            <w:tcW w:w="860" w:type="pct"/>
          </w:tcPr>
          <w:p w:rsidR="00000000" w:rsidRDefault="000F224C" w:rsidP="000F224C">
            <w:pPr>
              <w:spacing w:line="360" w:lineRule="exact"/>
              <w:ind w:rightChars="139" w:right="31680"/>
              <w:jc w:val="right"/>
              <w:rPr>
                <w:rFonts w:ascii="SimSun"/>
              </w:rPr>
            </w:pPr>
            <w:r>
              <w:rPr>
                <w:rFonts w:ascii="SimSun"/>
              </w:rPr>
              <w:t>23.4</w:t>
            </w:r>
          </w:p>
        </w:tc>
        <w:tc>
          <w:tcPr>
            <w:tcW w:w="946" w:type="pct"/>
          </w:tcPr>
          <w:p w:rsidR="00000000" w:rsidRDefault="000F224C" w:rsidP="000F224C">
            <w:pPr>
              <w:spacing w:line="360" w:lineRule="exact"/>
              <w:ind w:rightChars="139" w:right="31680"/>
              <w:jc w:val="right"/>
              <w:rPr>
                <w:rFonts w:ascii="SimSun"/>
              </w:rPr>
            </w:pPr>
            <w:r>
              <w:rPr>
                <w:rFonts w:ascii="SimSun"/>
              </w:rPr>
              <w:t>23</w:t>
            </w:r>
            <w:r>
              <w:rPr>
                <w:rFonts w:ascii="SimSun" w:hint="eastAsia"/>
              </w:rPr>
              <w:t>.</w:t>
            </w:r>
            <w:r>
              <w:rPr>
                <w:rFonts w:ascii="SimSun"/>
              </w:rPr>
              <w:t>5</w:t>
            </w:r>
          </w:p>
        </w:tc>
        <w:tc>
          <w:tcPr>
            <w:tcW w:w="946" w:type="pct"/>
          </w:tcPr>
          <w:p w:rsidR="00000000" w:rsidRDefault="000F224C" w:rsidP="000F224C">
            <w:pPr>
              <w:spacing w:line="360" w:lineRule="exact"/>
              <w:ind w:rightChars="139" w:right="31680"/>
              <w:jc w:val="right"/>
              <w:rPr>
                <w:rFonts w:ascii="SimSun"/>
              </w:rPr>
            </w:pPr>
            <w:r>
              <w:rPr>
                <w:rFonts w:ascii="SimSun"/>
              </w:rPr>
              <w:t>51.4</w:t>
            </w:r>
          </w:p>
        </w:tc>
      </w:tr>
      <w:tr w:rsidR="00000000">
        <w:tblPrEx>
          <w:tblCellMar>
            <w:top w:w="0" w:type="dxa"/>
            <w:bottom w:w="0" w:type="dxa"/>
          </w:tblCellMar>
        </w:tblPrEx>
        <w:tc>
          <w:tcPr>
            <w:tcW w:w="1387" w:type="pct"/>
          </w:tcPr>
          <w:p w:rsidR="00000000" w:rsidRDefault="000F224C">
            <w:pPr>
              <w:spacing w:line="360" w:lineRule="exact"/>
              <w:rPr>
                <w:rFonts w:ascii="SimSun"/>
              </w:rPr>
            </w:pPr>
            <w:r>
              <w:rPr>
                <w:rFonts w:ascii="SimSun" w:hint="eastAsia"/>
              </w:rPr>
              <w:t>上完小学的</w:t>
            </w:r>
          </w:p>
        </w:tc>
        <w:tc>
          <w:tcPr>
            <w:tcW w:w="860" w:type="pct"/>
          </w:tcPr>
          <w:p w:rsidR="00000000" w:rsidRDefault="000F224C" w:rsidP="000F224C">
            <w:pPr>
              <w:spacing w:line="360" w:lineRule="exact"/>
              <w:ind w:rightChars="139" w:right="31680"/>
              <w:jc w:val="right"/>
              <w:rPr>
                <w:rFonts w:ascii="SimSun"/>
              </w:rPr>
            </w:pPr>
            <w:r>
              <w:rPr>
                <w:rFonts w:ascii="SimSun"/>
              </w:rPr>
              <w:t>31.5</w:t>
            </w:r>
          </w:p>
        </w:tc>
        <w:tc>
          <w:tcPr>
            <w:tcW w:w="860" w:type="pct"/>
          </w:tcPr>
          <w:p w:rsidR="00000000" w:rsidRDefault="000F224C" w:rsidP="000F224C">
            <w:pPr>
              <w:spacing w:line="360" w:lineRule="exact"/>
              <w:ind w:rightChars="139" w:right="31680"/>
              <w:jc w:val="right"/>
              <w:rPr>
                <w:rFonts w:ascii="SimSun"/>
              </w:rPr>
            </w:pPr>
            <w:r>
              <w:rPr>
                <w:rFonts w:ascii="SimSun"/>
              </w:rPr>
              <w:t>32.2</w:t>
            </w:r>
          </w:p>
        </w:tc>
        <w:tc>
          <w:tcPr>
            <w:tcW w:w="946" w:type="pct"/>
          </w:tcPr>
          <w:p w:rsidR="00000000" w:rsidRDefault="000F224C" w:rsidP="000F224C">
            <w:pPr>
              <w:spacing w:line="360" w:lineRule="exact"/>
              <w:ind w:rightChars="139" w:right="31680"/>
              <w:jc w:val="right"/>
              <w:rPr>
                <w:rFonts w:ascii="SimSun"/>
              </w:rPr>
            </w:pPr>
            <w:r>
              <w:rPr>
                <w:rFonts w:ascii="SimSun"/>
              </w:rPr>
              <w:t>30.7</w:t>
            </w:r>
          </w:p>
        </w:tc>
        <w:tc>
          <w:tcPr>
            <w:tcW w:w="946" w:type="pct"/>
          </w:tcPr>
          <w:p w:rsidR="00000000" w:rsidRDefault="000F224C" w:rsidP="000F224C">
            <w:pPr>
              <w:spacing w:line="360" w:lineRule="exact"/>
              <w:ind w:rightChars="139" w:right="31680"/>
              <w:jc w:val="right"/>
              <w:rPr>
                <w:rFonts w:ascii="SimSun"/>
              </w:rPr>
            </w:pPr>
            <w:r>
              <w:rPr>
                <w:rFonts w:ascii="SimSun"/>
              </w:rPr>
              <w:t>50.0</w:t>
            </w:r>
          </w:p>
        </w:tc>
      </w:tr>
      <w:tr w:rsidR="00000000">
        <w:tblPrEx>
          <w:tblCellMar>
            <w:top w:w="0" w:type="dxa"/>
            <w:bottom w:w="0" w:type="dxa"/>
          </w:tblCellMar>
        </w:tblPrEx>
        <w:tc>
          <w:tcPr>
            <w:tcW w:w="1387" w:type="pct"/>
          </w:tcPr>
          <w:p w:rsidR="00000000" w:rsidRDefault="000F224C">
            <w:pPr>
              <w:spacing w:line="360" w:lineRule="exact"/>
              <w:rPr>
                <w:rFonts w:ascii="SimSun"/>
              </w:rPr>
            </w:pPr>
            <w:r>
              <w:rPr>
                <w:rFonts w:ascii="SimSun" w:hint="eastAsia"/>
              </w:rPr>
              <w:t>没上完中学的</w:t>
            </w:r>
          </w:p>
        </w:tc>
        <w:tc>
          <w:tcPr>
            <w:tcW w:w="860" w:type="pct"/>
          </w:tcPr>
          <w:p w:rsidR="00000000" w:rsidRDefault="000F224C" w:rsidP="000F224C">
            <w:pPr>
              <w:spacing w:line="360" w:lineRule="exact"/>
              <w:ind w:rightChars="139" w:right="31680"/>
              <w:jc w:val="right"/>
              <w:rPr>
                <w:rFonts w:ascii="SimSun" w:hint="eastAsia"/>
              </w:rPr>
            </w:pPr>
            <w:r>
              <w:rPr>
                <w:rFonts w:ascii="SimSun" w:hint="eastAsia"/>
              </w:rPr>
              <w:t>17.5</w:t>
            </w:r>
          </w:p>
        </w:tc>
        <w:tc>
          <w:tcPr>
            <w:tcW w:w="860" w:type="pct"/>
          </w:tcPr>
          <w:p w:rsidR="00000000" w:rsidRDefault="000F224C" w:rsidP="000F224C">
            <w:pPr>
              <w:spacing w:line="360" w:lineRule="exact"/>
              <w:ind w:rightChars="139" w:right="31680"/>
              <w:jc w:val="right"/>
              <w:rPr>
                <w:rFonts w:ascii="SimSun"/>
              </w:rPr>
            </w:pPr>
            <w:r>
              <w:rPr>
                <w:rFonts w:ascii="SimSun"/>
              </w:rPr>
              <w:t>17.3</w:t>
            </w:r>
          </w:p>
        </w:tc>
        <w:tc>
          <w:tcPr>
            <w:tcW w:w="946" w:type="pct"/>
          </w:tcPr>
          <w:p w:rsidR="00000000" w:rsidRDefault="000F224C" w:rsidP="000F224C">
            <w:pPr>
              <w:spacing w:line="360" w:lineRule="exact"/>
              <w:ind w:rightChars="139" w:right="31680"/>
              <w:jc w:val="right"/>
              <w:rPr>
                <w:rFonts w:ascii="SimSun"/>
              </w:rPr>
            </w:pPr>
            <w:r>
              <w:rPr>
                <w:rFonts w:ascii="SimSun"/>
              </w:rPr>
              <w:t>17.7</w:t>
            </w:r>
          </w:p>
        </w:tc>
        <w:tc>
          <w:tcPr>
            <w:tcW w:w="946" w:type="pct"/>
          </w:tcPr>
          <w:p w:rsidR="00000000" w:rsidRDefault="000F224C" w:rsidP="000F224C">
            <w:pPr>
              <w:spacing w:line="360" w:lineRule="exact"/>
              <w:ind w:rightChars="139" w:right="31680"/>
              <w:jc w:val="right"/>
              <w:rPr>
                <w:rFonts w:ascii="SimSun"/>
              </w:rPr>
            </w:pPr>
            <w:r>
              <w:rPr>
                <w:rFonts w:ascii="SimSun"/>
              </w:rPr>
              <w:t>51.9</w:t>
            </w:r>
          </w:p>
        </w:tc>
      </w:tr>
      <w:tr w:rsidR="00000000">
        <w:tblPrEx>
          <w:tblCellMar>
            <w:top w:w="0" w:type="dxa"/>
            <w:bottom w:w="0" w:type="dxa"/>
          </w:tblCellMar>
        </w:tblPrEx>
        <w:tc>
          <w:tcPr>
            <w:tcW w:w="1387" w:type="pct"/>
          </w:tcPr>
          <w:p w:rsidR="00000000" w:rsidRDefault="000F224C">
            <w:pPr>
              <w:spacing w:line="360" w:lineRule="exact"/>
              <w:rPr>
                <w:rFonts w:ascii="SimSun"/>
              </w:rPr>
            </w:pPr>
            <w:r>
              <w:rPr>
                <w:rFonts w:ascii="SimSun" w:hint="eastAsia"/>
              </w:rPr>
              <w:t>上完中学的</w:t>
            </w:r>
          </w:p>
        </w:tc>
        <w:tc>
          <w:tcPr>
            <w:tcW w:w="860" w:type="pct"/>
          </w:tcPr>
          <w:p w:rsidR="00000000" w:rsidRDefault="000F224C" w:rsidP="000F224C">
            <w:pPr>
              <w:spacing w:line="360" w:lineRule="exact"/>
              <w:ind w:rightChars="139" w:right="31680"/>
              <w:jc w:val="right"/>
              <w:rPr>
                <w:rFonts w:ascii="SimSun" w:hint="eastAsia"/>
              </w:rPr>
            </w:pPr>
            <w:r>
              <w:rPr>
                <w:rFonts w:ascii="SimSun" w:hint="eastAsia"/>
              </w:rPr>
              <w:t>9.6</w:t>
            </w:r>
          </w:p>
        </w:tc>
        <w:tc>
          <w:tcPr>
            <w:tcW w:w="860" w:type="pct"/>
          </w:tcPr>
          <w:p w:rsidR="00000000" w:rsidRDefault="000F224C" w:rsidP="000F224C">
            <w:pPr>
              <w:spacing w:line="360" w:lineRule="exact"/>
              <w:ind w:rightChars="139" w:right="31680"/>
              <w:jc w:val="right"/>
              <w:rPr>
                <w:rFonts w:ascii="SimSun"/>
              </w:rPr>
            </w:pPr>
            <w:r>
              <w:rPr>
                <w:rFonts w:ascii="SimSun"/>
              </w:rPr>
              <w:t>8.7</w:t>
            </w:r>
          </w:p>
        </w:tc>
        <w:tc>
          <w:tcPr>
            <w:tcW w:w="946" w:type="pct"/>
          </w:tcPr>
          <w:p w:rsidR="00000000" w:rsidRDefault="000F224C" w:rsidP="000F224C">
            <w:pPr>
              <w:spacing w:line="360" w:lineRule="exact"/>
              <w:ind w:rightChars="139" w:right="31680"/>
              <w:jc w:val="right"/>
              <w:rPr>
                <w:rFonts w:ascii="SimSun"/>
              </w:rPr>
            </w:pPr>
            <w:r>
              <w:rPr>
                <w:rFonts w:ascii="SimSun"/>
              </w:rPr>
              <w:t>10.4</w:t>
            </w:r>
          </w:p>
        </w:tc>
        <w:tc>
          <w:tcPr>
            <w:tcW w:w="946" w:type="pct"/>
          </w:tcPr>
          <w:p w:rsidR="00000000" w:rsidRDefault="000F224C" w:rsidP="000F224C">
            <w:pPr>
              <w:spacing w:line="360" w:lineRule="exact"/>
              <w:ind w:rightChars="139" w:right="31680"/>
              <w:jc w:val="right"/>
              <w:rPr>
                <w:rFonts w:ascii="SimSun"/>
              </w:rPr>
            </w:pPr>
            <w:r>
              <w:rPr>
                <w:rFonts w:ascii="SimSun"/>
              </w:rPr>
              <w:t>55.6</w:t>
            </w:r>
          </w:p>
        </w:tc>
      </w:tr>
      <w:tr w:rsidR="00000000">
        <w:tblPrEx>
          <w:tblCellMar>
            <w:top w:w="0" w:type="dxa"/>
            <w:bottom w:w="0" w:type="dxa"/>
          </w:tblCellMar>
        </w:tblPrEx>
        <w:tc>
          <w:tcPr>
            <w:tcW w:w="1387" w:type="pct"/>
          </w:tcPr>
          <w:p w:rsidR="00000000" w:rsidRDefault="000F224C">
            <w:pPr>
              <w:spacing w:line="360" w:lineRule="exact"/>
              <w:rPr>
                <w:rFonts w:ascii="SimSun"/>
              </w:rPr>
            </w:pPr>
            <w:r>
              <w:rPr>
                <w:rFonts w:ascii="SimSun" w:hint="eastAsia"/>
              </w:rPr>
              <w:t>没上完中等技术学校的</w:t>
            </w:r>
          </w:p>
        </w:tc>
        <w:tc>
          <w:tcPr>
            <w:tcW w:w="860" w:type="pct"/>
          </w:tcPr>
          <w:p w:rsidR="00000000" w:rsidRDefault="000F224C" w:rsidP="000F224C">
            <w:pPr>
              <w:spacing w:line="360" w:lineRule="exact"/>
              <w:ind w:rightChars="139" w:right="31680"/>
              <w:jc w:val="right"/>
              <w:rPr>
                <w:rFonts w:ascii="SimSun"/>
              </w:rPr>
            </w:pPr>
            <w:r>
              <w:rPr>
                <w:rFonts w:ascii="SimSun"/>
              </w:rPr>
              <w:t>0.9</w:t>
            </w:r>
          </w:p>
        </w:tc>
        <w:tc>
          <w:tcPr>
            <w:tcW w:w="860" w:type="pct"/>
          </w:tcPr>
          <w:p w:rsidR="00000000" w:rsidRDefault="000F224C" w:rsidP="000F224C">
            <w:pPr>
              <w:spacing w:line="360" w:lineRule="exact"/>
              <w:ind w:rightChars="139" w:right="31680"/>
              <w:jc w:val="right"/>
              <w:rPr>
                <w:rFonts w:ascii="SimSun"/>
              </w:rPr>
            </w:pPr>
            <w:r>
              <w:rPr>
                <w:rFonts w:ascii="SimSun"/>
              </w:rPr>
              <w:t>0.9</w:t>
            </w:r>
          </w:p>
        </w:tc>
        <w:tc>
          <w:tcPr>
            <w:tcW w:w="946" w:type="pct"/>
          </w:tcPr>
          <w:p w:rsidR="00000000" w:rsidRDefault="000F224C" w:rsidP="000F224C">
            <w:pPr>
              <w:spacing w:line="360" w:lineRule="exact"/>
              <w:ind w:rightChars="139" w:right="31680"/>
              <w:jc w:val="right"/>
              <w:rPr>
                <w:rFonts w:ascii="SimSun"/>
              </w:rPr>
            </w:pPr>
            <w:r>
              <w:rPr>
                <w:rFonts w:ascii="SimSun"/>
              </w:rPr>
              <w:t>0.9</w:t>
            </w:r>
          </w:p>
        </w:tc>
        <w:tc>
          <w:tcPr>
            <w:tcW w:w="946" w:type="pct"/>
          </w:tcPr>
          <w:p w:rsidR="00000000" w:rsidRDefault="000F224C" w:rsidP="000F224C">
            <w:pPr>
              <w:spacing w:line="360" w:lineRule="exact"/>
              <w:ind w:rightChars="139" w:right="31680"/>
              <w:jc w:val="right"/>
              <w:rPr>
                <w:rFonts w:ascii="SimSun"/>
              </w:rPr>
            </w:pPr>
            <w:r>
              <w:rPr>
                <w:rFonts w:ascii="SimSun"/>
              </w:rPr>
              <w:t>50.2</w:t>
            </w:r>
          </w:p>
        </w:tc>
      </w:tr>
      <w:tr w:rsidR="00000000">
        <w:tblPrEx>
          <w:tblCellMar>
            <w:top w:w="0" w:type="dxa"/>
            <w:bottom w:w="0" w:type="dxa"/>
          </w:tblCellMar>
        </w:tblPrEx>
        <w:tc>
          <w:tcPr>
            <w:tcW w:w="1387" w:type="pct"/>
          </w:tcPr>
          <w:p w:rsidR="00000000" w:rsidRDefault="000F224C">
            <w:pPr>
              <w:spacing w:line="360" w:lineRule="exact"/>
              <w:rPr>
                <w:rFonts w:ascii="SimSun"/>
              </w:rPr>
            </w:pPr>
            <w:r>
              <w:rPr>
                <w:rFonts w:ascii="SimSun" w:hint="eastAsia"/>
              </w:rPr>
              <w:t>上完中等</w:t>
            </w:r>
            <w:r>
              <w:rPr>
                <w:rFonts w:ascii="SimSun" w:hint="eastAsia"/>
              </w:rPr>
              <w:t>技术学校的</w:t>
            </w:r>
          </w:p>
        </w:tc>
        <w:tc>
          <w:tcPr>
            <w:tcW w:w="860" w:type="pct"/>
          </w:tcPr>
          <w:p w:rsidR="00000000" w:rsidRDefault="000F224C" w:rsidP="000F224C">
            <w:pPr>
              <w:spacing w:line="360" w:lineRule="exact"/>
              <w:ind w:rightChars="139" w:right="31680"/>
              <w:jc w:val="right"/>
              <w:rPr>
                <w:rFonts w:ascii="SimSun"/>
              </w:rPr>
            </w:pPr>
            <w:r>
              <w:rPr>
                <w:rFonts w:ascii="SimSun"/>
              </w:rPr>
              <w:t>1.1</w:t>
            </w:r>
          </w:p>
        </w:tc>
        <w:tc>
          <w:tcPr>
            <w:tcW w:w="860" w:type="pct"/>
          </w:tcPr>
          <w:p w:rsidR="00000000" w:rsidRDefault="000F224C" w:rsidP="000F224C">
            <w:pPr>
              <w:spacing w:line="360" w:lineRule="exact"/>
              <w:ind w:rightChars="139" w:right="31680"/>
              <w:jc w:val="right"/>
              <w:rPr>
                <w:rFonts w:ascii="SimSun"/>
              </w:rPr>
            </w:pPr>
            <w:r>
              <w:rPr>
                <w:rFonts w:ascii="SimSun"/>
              </w:rPr>
              <w:t>1.1</w:t>
            </w:r>
          </w:p>
        </w:tc>
        <w:tc>
          <w:tcPr>
            <w:tcW w:w="946" w:type="pct"/>
          </w:tcPr>
          <w:p w:rsidR="00000000" w:rsidRDefault="000F224C" w:rsidP="000F224C">
            <w:pPr>
              <w:spacing w:line="360" w:lineRule="exact"/>
              <w:ind w:rightChars="139" w:right="31680"/>
              <w:jc w:val="right"/>
              <w:rPr>
                <w:rFonts w:ascii="SimSun"/>
              </w:rPr>
            </w:pPr>
            <w:r>
              <w:rPr>
                <w:rFonts w:ascii="SimSun"/>
              </w:rPr>
              <w:t>1.1</w:t>
            </w:r>
          </w:p>
        </w:tc>
        <w:tc>
          <w:tcPr>
            <w:tcW w:w="946" w:type="pct"/>
          </w:tcPr>
          <w:p w:rsidR="00000000" w:rsidRDefault="000F224C" w:rsidP="000F224C">
            <w:pPr>
              <w:spacing w:line="360" w:lineRule="exact"/>
              <w:ind w:rightChars="139" w:right="31680"/>
              <w:jc w:val="right"/>
              <w:rPr>
                <w:rFonts w:ascii="SimSun"/>
              </w:rPr>
            </w:pPr>
            <w:r>
              <w:rPr>
                <w:rFonts w:ascii="SimSun"/>
              </w:rPr>
              <w:t>51.5</w:t>
            </w:r>
          </w:p>
        </w:tc>
      </w:tr>
      <w:tr w:rsidR="00000000">
        <w:tblPrEx>
          <w:tblCellMar>
            <w:top w:w="0" w:type="dxa"/>
            <w:bottom w:w="0" w:type="dxa"/>
          </w:tblCellMar>
        </w:tblPrEx>
        <w:tc>
          <w:tcPr>
            <w:tcW w:w="1387" w:type="pct"/>
          </w:tcPr>
          <w:p w:rsidR="00000000" w:rsidRDefault="000F224C">
            <w:pPr>
              <w:spacing w:line="360" w:lineRule="exact"/>
              <w:rPr>
                <w:rFonts w:ascii="SimSun"/>
              </w:rPr>
            </w:pPr>
            <w:r>
              <w:rPr>
                <w:rFonts w:ascii="SimSun" w:hint="eastAsia"/>
              </w:rPr>
              <w:t>大学预科</w:t>
            </w:r>
          </w:p>
        </w:tc>
        <w:tc>
          <w:tcPr>
            <w:tcW w:w="860" w:type="pct"/>
          </w:tcPr>
          <w:p w:rsidR="00000000" w:rsidRDefault="000F224C" w:rsidP="000F224C">
            <w:pPr>
              <w:spacing w:line="360" w:lineRule="exact"/>
              <w:ind w:rightChars="139" w:right="31680"/>
              <w:jc w:val="right"/>
              <w:rPr>
                <w:rFonts w:ascii="SimSun"/>
              </w:rPr>
            </w:pPr>
            <w:r>
              <w:rPr>
                <w:rFonts w:ascii="SimSun"/>
              </w:rPr>
              <w:t>0.5</w:t>
            </w:r>
          </w:p>
        </w:tc>
        <w:tc>
          <w:tcPr>
            <w:tcW w:w="860" w:type="pct"/>
          </w:tcPr>
          <w:p w:rsidR="00000000" w:rsidRDefault="000F224C" w:rsidP="000F224C">
            <w:pPr>
              <w:spacing w:line="360" w:lineRule="exact"/>
              <w:ind w:rightChars="139" w:right="31680"/>
              <w:jc w:val="right"/>
              <w:rPr>
                <w:rFonts w:ascii="SimSun"/>
              </w:rPr>
            </w:pPr>
            <w:r>
              <w:rPr>
                <w:rFonts w:ascii="SimSun"/>
              </w:rPr>
              <w:t>0.4</w:t>
            </w:r>
          </w:p>
        </w:tc>
        <w:tc>
          <w:tcPr>
            <w:tcW w:w="946" w:type="pct"/>
          </w:tcPr>
          <w:p w:rsidR="00000000" w:rsidRDefault="000F224C" w:rsidP="000F224C">
            <w:pPr>
              <w:spacing w:line="360" w:lineRule="exact"/>
              <w:ind w:rightChars="139" w:right="31680"/>
              <w:jc w:val="right"/>
              <w:rPr>
                <w:rFonts w:ascii="SimSun"/>
              </w:rPr>
            </w:pPr>
            <w:r>
              <w:rPr>
                <w:rFonts w:ascii="SimSun"/>
              </w:rPr>
              <w:t>0.5</w:t>
            </w:r>
          </w:p>
        </w:tc>
        <w:tc>
          <w:tcPr>
            <w:tcW w:w="946" w:type="pct"/>
          </w:tcPr>
          <w:p w:rsidR="00000000" w:rsidRDefault="000F224C" w:rsidP="000F224C">
            <w:pPr>
              <w:spacing w:line="360" w:lineRule="exact"/>
              <w:ind w:rightChars="139" w:right="31680"/>
              <w:jc w:val="right"/>
              <w:rPr>
                <w:rFonts w:ascii="SimSun"/>
              </w:rPr>
            </w:pPr>
            <w:r>
              <w:rPr>
                <w:rFonts w:ascii="SimSun"/>
              </w:rPr>
              <w:t>52.6</w:t>
            </w:r>
          </w:p>
        </w:tc>
      </w:tr>
      <w:tr w:rsidR="00000000">
        <w:tblPrEx>
          <w:tblCellMar>
            <w:top w:w="0" w:type="dxa"/>
            <w:bottom w:w="0" w:type="dxa"/>
          </w:tblCellMar>
        </w:tblPrEx>
        <w:tc>
          <w:tcPr>
            <w:tcW w:w="1387" w:type="pct"/>
          </w:tcPr>
          <w:p w:rsidR="00000000" w:rsidRDefault="000F224C">
            <w:pPr>
              <w:spacing w:line="360" w:lineRule="exact"/>
              <w:rPr>
                <w:rFonts w:ascii="SimSun"/>
              </w:rPr>
            </w:pPr>
            <w:r>
              <w:rPr>
                <w:rFonts w:ascii="SimSun" w:hint="eastAsia"/>
              </w:rPr>
              <w:t>大学</w:t>
            </w:r>
          </w:p>
        </w:tc>
        <w:tc>
          <w:tcPr>
            <w:tcW w:w="860" w:type="pct"/>
          </w:tcPr>
          <w:p w:rsidR="00000000" w:rsidRDefault="000F224C" w:rsidP="000F224C">
            <w:pPr>
              <w:spacing w:line="360" w:lineRule="exact"/>
              <w:ind w:rightChars="139" w:right="31680"/>
              <w:jc w:val="right"/>
              <w:rPr>
                <w:rFonts w:ascii="SimSun"/>
              </w:rPr>
            </w:pPr>
            <w:r>
              <w:rPr>
                <w:rFonts w:ascii="SimSun"/>
              </w:rPr>
              <w:t>8.8</w:t>
            </w:r>
          </w:p>
        </w:tc>
        <w:tc>
          <w:tcPr>
            <w:tcW w:w="860" w:type="pct"/>
          </w:tcPr>
          <w:p w:rsidR="00000000" w:rsidRDefault="000F224C" w:rsidP="000F224C">
            <w:pPr>
              <w:spacing w:line="360" w:lineRule="exact"/>
              <w:ind w:rightChars="139" w:right="31680"/>
              <w:jc w:val="right"/>
              <w:rPr>
                <w:rFonts w:ascii="SimSun"/>
              </w:rPr>
            </w:pPr>
            <w:r>
              <w:rPr>
                <w:rFonts w:ascii="SimSun"/>
              </w:rPr>
              <w:t>9.1</w:t>
            </w:r>
          </w:p>
        </w:tc>
        <w:tc>
          <w:tcPr>
            <w:tcW w:w="946" w:type="pct"/>
          </w:tcPr>
          <w:p w:rsidR="00000000" w:rsidRDefault="000F224C" w:rsidP="000F224C">
            <w:pPr>
              <w:spacing w:line="360" w:lineRule="exact"/>
              <w:ind w:rightChars="139" w:right="31680"/>
              <w:jc w:val="right"/>
              <w:rPr>
                <w:rFonts w:ascii="SimSun"/>
              </w:rPr>
            </w:pPr>
            <w:r>
              <w:rPr>
                <w:rFonts w:ascii="SimSun"/>
              </w:rPr>
              <w:t>8.6</w:t>
            </w:r>
          </w:p>
        </w:tc>
        <w:tc>
          <w:tcPr>
            <w:tcW w:w="946" w:type="pct"/>
          </w:tcPr>
          <w:p w:rsidR="00000000" w:rsidRDefault="000F224C" w:rsidP="000F224C">
            <w:pPr>
              <w:spacing w:line="360" w:lineRule="exact"/>
              <w:ind w:rightChars="139" w:right="31680"/>
              <w:jc w:val="right"/>
              <w:rPr>
                <w:rFonts w:ascii="SimSun"/>
              </w:rPr>
            </w:pPr>
            <w:r>
              <w:rPr>
                <w:rFonts w:ascii="SimSun"/>
              </w:rPr>
              <w:t>49.9</w:t>
            </w:r>
          </w:p>
        </w:tc>
      </w:tr>
      <w:tr w:rsidR="00000000">
        <w:tblPrEx>
          <w:tblCellMar>
            <w:top w:w="0" w:type="dxa"/>
            <w:bottom w:w="0" w:type="dxa"/>
          </w:tblCellMar>
        </w:tblPrEx>
        <w:tc>
          <w:tcPr>
            <w:tcW w:w="1387" w:type="pct"/>
          </w:tcPr>
          <w:p w:rsidR="00000000" w:rsidRDefault="000F224C">
            <w:pPr>
              <w:spacing w:line="360" w:lineRule="exact"/>
              <w:rPr>
                <w:rFonts w:ascii="SimSun"/>
              </w:rPr>
            </w:pPr>
            <w:r>
              <w:rPr>
                <w:rFonts w:ascii="SimSun" w:hint="eastAsia"/>
              </w:rPr>
              <w:t>不详</w:t>
            </w:r>
          </w:p>
        </w:tc>
        <w:tc>
          <w:tcPr>
            <w:tcW w:w="860" w:type="pct"/>
          </w:tcPr>
          <w:p w:rsidR="00000000" w:rsidRDefault="000F224C" w:rsidP="000F224C">
            <w:pPr>
              <w:spacing w:line="360" w:lineRule="exact"/>
              <w:ind w:rightChars="139" w:right="31680"/>
              <w:jc w:val="right"/>
              <w:rPr>
                <w:rFonts w:ascii="SimSun"/>
              </w:rPr>
            </w:pPr>
            <w:r>
              <w:rPr>
                <w:rFonts w:ascii="SimSun"/>
              </w:rPr>
              <w:t>0.8</w:t>
            </w:r>
          </w:p>
        </w:tc>
        <w:tc>
          <w:tcPr>
            <w:tcW w:w="860" w:type="pct"/>
          </w:tcPr>
          <w:p w:rsidR="00000000" w:rsidRDefault="000F224C" w:rsidP="000F224C">
            <w:pPr>
              <w:spacing w:line="360" w:lineRule="exact"/>
              <w:ind w:rightChars="139" w:right="31680"/>
              <w:jc w:val="right"/>
              <w:rPr>
                <w:rFonts w:ascii="SimSun"/>
              </w:rPr>
            </w:pPr>
            <w:r>
              <w:rPr>
                <w:rFonts w:ascii="SimSun"/>
              </w:rPr>
              <w:t>1.1</w:t>
            </w:r>
          </w:p>
        </w:tc>
        <w:tc>
          <w:tcPr>
            <w:tcW w:w="946" w:type="pct"/>
          </w:tcPr>
          <w:p w:rsidR="00000000" w:rsidRDefault="000F224C" w:rsidP="000F224C">
            <w:pPr>
              <w:spacing w:line="360" w:lineRule="exact"/>
              <w:ind w:rightChars="139" w:right="31680"/>
              <w:jc w:val="right"/>
              <w:rPr>
                <w:rFonts w:ascii="SimSun"/>
              </w:rPr>
            </w:pPr>
            <w:r>
              <w:rPr>
                <w:rFonts w:ascii="SimSun"/>
              </w:rPr>
              <w:t>0.7</w:t>
            </w:r>
          </w:p>
        </w:tc>
        <w:tc>
          <w:tcPr>
            <w:tcW w:w="946" w:type="pct"/>
          </w:tcPr>
          <w:p w:rsidR="00000000" w:rsidRDefault="000F224C" w:rsidP="000F224C">
            <w:pPr>
              <w:spacing w:line="360" w:lineRule="exact"/>
              <w:ind w:rightChars="139" w:right="31680"/>
              <w:jc w:val="right"/>
              <w:rPr>
                <w:rFonts w:ascii="SimSun"/>
              </w:rPr>
            </w:pPr>
            <w:r>
              <w:rPr>
                <w:rFonts w:ascii="SimSun"/>
              </w:rPr>
              <w:t>40.0</w:t>
            </w:r>
          </w:p>
        </w:tc>
      </w:tr>
      <w:tr w:rsidR="00000000">
        <w:tblPrEx>
          <w:tblCellMar>
            <w:top w:w="0" w:type="dxa"/>
            <w:bottom w:w="0" w:type="dxa"/>
          </w:tblCellMar>
        </w:tblPrEx>
        <w:tc>
          <w:tcPr>
            <w:tcW w:w="1387" w:type="pct"/>
          </w:tcPr>
          <w:p w:rsidR="00000000" w:rsidRDefault="000F224C">
            <w:pPr>
              <w:spacing w:line="360" w:lineRule="exact"/>
              <w:rPr>
                <w:rFonts w:ascii="SimSun"/>
              </w:rPr>
            </w:pPr>
            <w:r>
              <w:rPr>
                <w:rFonts w:ascii="SimSun" w:hint="eastAsia"/>
              </w:rPr>
              <w:t>总计</w:t>
            </w:r>
          </w:p>
        </w:tc>
        <w:tc>
          <w:tcPr>
            <w:tcW w:w="860" w:type="pct"/>
          </w:tcPr>
          <w:p w:rsidR="00000000" w:rsidRDefault="000F224C" w:rsidP="000F224C">
            <w:pPr>
              <w:spacing w:line="360" w:lineRule="exact"/>
              <w:ind w:rightChars="139" w:right="31680"/>
              <w:jc w:val="right"/>
              <w:rPr>
                <w:rFonts w:ascii="SimSun"/>
              </w:rPr>
            </w:pPr>
            <w:r>
              <w:rPr>
                <w:rFonts w:ascii="SimSun"/>
              </w:rPr>
              <w:t>100.0</w:t>
            </w:r>
          </w:p>
        </w:tc>
        <w:tc>
          <w:tcPr>
            <w:tcW w:w="860" w:type="pct"/>
          </w:tcPr>
          <w:p w:rsidR="00000000" w:rsidRDefault="000F224C" w:rsidP="000F224C">
            <w:pPr>
              <w:spacing w:line="360" w:lineRule="exact"/>
              <w:ind w:rightChars="139" w:right="31680"/>
              <w:jc w:val="right"/>
              <w:rPr>
                <w:rFonts w:ascii="SimSun"/>
              </w:rPr>
            </w:pPr>
            <w:r>
              <w:rPr>
                <w:rFonts w:ascii="SimSun"/>
              </w:rPr>
              <w:t>100.0</w:t>
            </w:r>
          </w:p>
        </w:tc>
        <w:tc>
          <w:tcPr>
            <w:tcW w:w="946" w:type="pct"/>
          </w:tcPr>
          <w:p w:rsidR="00000000" w:rsidRDefault="000F224C" w:rsidP="000F224C">
            <w:pPr>
              <w:spacing w:line="360" w:lineRule="exact"/>
              <w:ind w:rightChars="139" w:right="31680"/>
              <w:jc w:val="right"/>
              <w:rPr>
                <w:rFonts w:ascii="SimSun"/>
              </w:rPr>
            </w:pPr>
            <w:r>
              <w:rPr>
                <w:rFonts w:ascii="SimSun"/>
              </w:rPr>
              <w:t>100.0</w:t>
            </w:r>
          </w:p>
        </w:tc>
        <w:tc>
          <w:tcPr>
            <w:tcW w:w="946" w:type="pct"/>
          </w:tcPr>
          <w:p w:rsidR="00000000" w:rsidRDefault="000F224C" w:rsidP="000F224C">
            <w:pPr>
              <w:spacing w:line="360" w:lineRule="exact"/>
              <w:ind w:rightChars="139" w:right="31680"/>
              <w:jc w:val="right"/>
              <w:rPr>
                <w:rFonts w:ascii="SimSun"/>
              </w:rPr>
            </w:pPr>
            <w:r>
              <w:rPr>
                <w:rFonts w:ascii="SimSun"/>
              </w:rPr>
              <w:t>51.3</w:t>
            </w:r>
          </w:p>
        </w:tc>
      </w:tr>
      <w:tr w:rsidR="00000000">
        <w:tblPrEx>
          <w:tblCellMar>
            <w:top w:w="0" w:type="dxa"/>
            <w:bottom w:w="0" w:type="dxa"/>
          </w:tblCellMar>
        </w:tblPrEx>
        <w:tc>
          <w:tcPr>
            <w:tcW w:w="1387" w:type="pct"/>
          </w:tcPr>
          <w:p w:rsidR="00000000" w:rsidRDefault="000F224C" w:rsidP="000F224C">
            <w:pPr>
              <w:spacing w:line="360" w:lineRule="exact"/>
              <w:ind w:left="31680" w:hangingChars="257" w:firstLine="31680"/>
              <w:rPr>
                <w:rFonts w:ascii="SimSun"/>
              </w:rPr>
            </w:pPr>
            <w:r>
              <w:rPr>
                <w:rFonts w:ascii="SimSun" w:hint="eastAsia"/>
              </w:rPr>
              <w:t>绝对数</w:t>
            </w:r>
          </w:p>
        </w:tc>
        <w:tc>
          <w:tcPr>
            <w:tcW w:w="860" w:type="pct"/>
          </w:tcPr>
          <w:p w:rsidR="00000000" w:rsidRDefault="000F224C" w:rsidP="000F224C">
            <w:pPr>
              <w:spacing w:line="360" w:lineRule="exact"/>
              <w:ind w:rightChars="139" w:right="31680"/>
              <w:jc w:val="right"/>
              <w:rPr>
                <w:rFonts w:ascii="SimSun"/>
              </w:rPr>
            </w:pPr>
            <w:r>
              <w:rPr>
                <w:rFonts w:ascii="SimSun"/>
              </w:rPr>
              <w:t>2</w:t>
            </w:r>
            <w:r>
              <w:rPr>
                <w:rFonts w:ascii="SimSun" w:hint="eastAsia"/>
              </w:rPr>
              <w:t xml:space="preserve"> </w:t>
            </w:r>
            <w:r>
              <w:rPr>
                <w:rFonts w:ascii="SimSun"/>
              </w:rPr>
              <w:t>112</w:t>
            </w:r>
            <w:r>
              <w:rPr>
                <w:rFonts w:ascii="SimSun" w:hint="eastAsia"/>
              </w:rPr>
              <w:t xml:space="preserve"> </w:t>
            </w:r>
            <w:r>
              <w:rPr>
                <w:rFonts w:ascii="SimSun"/>
              </w:rPr>
              <w:t>175</w:t>
            </w:r>
          </w:p>
        </w:tc>
        <w:tc>
          <w:tcPr>
            <w:tcW w:w="860" w:type="pct"/>
          </w:tcPr>
          <w:p w:rsidR="00000000" w:rsidRDefault="000F224C" w:rsidP="000F224C">
            <w:pPr>
              <w:spacing w:line="360" w:lineRule="exact"/>
              <w:ind w:rightChars="139" w:right="31680"/>
              <w:jc w:val="right"/>
              <w:rPr>
                <w:rFonts w:ascii="SimSun"/>
              </w:rPr>
            </w:pPr>
            <w:r>
              <w:rPr>
                <w:rFonts w:ascii="SimSun"/>
              </w:rPr>
              <w:t>1</w:t>
            </w:r>
            <w:r>
              <w:rPr>
                <w:rFonts w:ascii="SimSun" w:hint="eastAsia"/>
              </w:rPr>
              <w:t xml:space="preserve"> </w:t>
            </w:r>
            <w:r>
              <w:rPr>
                <w:rFonts w:ascii="SimSun"/>
              </w:rPr>
              <w:t>029</w:t>
            </w:r>
            <w:r>
              <w:rPr>
                <w:rFonts w:ascii="SimSun" w:hint="eastAsia"/>
              </w:rPr>
              <w:t xml:space="preserve"> </w:t>
            </w:r>
            <w:r>
              <w:rPr>
                <w:rFonts w:ascii="SimSun"/>
              </w:rPr>
              <w:t>312</w:t>
            </w:r>
          </w:p>
        </w:tc>
        <w:tc>
          <w:tcPr>
            <w:tcW w:w="946" w:type="pct"/>
          </w:tcPr>
          <w:p w:rsidR="00000000" w:rsidRDefault="000F224C" w:rsidP="000F224C">
            <w:pPr>
              <w:spacing w:line="360" w:lineRule="exact"/>
              <w:ind w:rightChars="139" w:right="31680"/>
              <w:jc w:val="right"/>
              <w:rPr>
                <w:rFonts w:ascii="SimSun"/>
              </w:rPr>
            </w:pPr>
            <w:r>
              <w:rPr>
                <w:rFonts w:ascii="SimSun"/>
              </w:rPr>
              <w:t>1</w:t>
            </w:r>
            <w:r>
              <w:rPr>
                <w:rFonts w:ascii="SimSun" w:hint="eastAsia"/>
              </w:rPr>
              <w:t xml:space="preserve"> </w:t>
            </w:r>
            <w:r>
              <w:rPr>
                <w:rFonts w:ascii="SimSun"/>
              </w:rPr>
              <w:t>082</w:t>
            </w:r>
            <w:r>
              <w:rPr>
                <w:rFonts w:ascii="SimSun" w:hint="eastAsia"/>
              </w:rPr>
              <w:t xml:space="preserve"> </w:t>
            </w:r>
            <w:r>
              <w:rPr>
                <w:rFonts w:ascii="SimSun"/>
              </w:rPr>
              <w:t>863</w:t>
            </w:r>
          </w:p>
        </w:tc>
        <w:tc>
          <w:tcPr>
            <w:tcW w:w="946" w:type="pct"/>
          </w:tcPr>
          <w:p w:rsidR="00000000" w:rsidRDefault="000F224C" w:rsidP="000F224C">
            <w:pPr>
              <w:spacing w:line="360" w:lineRule="exact"/>
              <w:ind w:rightChars="139" w:right="31680"/>
              <w:jc w:val="right"/>
              <w:rPr>
                <w:rFonts w:ascii="SimSun"/>
              </w:rPr>
            </w:pPr>
          </w:p>
        </w:tc>
      </w:tr>
    </w:tbl>
    <w:p w:rsidR="00000000" w:rsidRDefault="000F224C" w:rsidP="000F224C">
      <w:pPr>
        <w:spacing w:before="120" w:after="240" w:line="360" w:lineRule="exact"/>
        <w:ind w:left="31680" w:hangingChars="257" w:firstLine="31680"/>
        <w:rPr>
          <w:rFonts w:ascii="SimSun"/>
          <w:sz w:val="18"/>
        </w:rPr>
      </w:pPr>
      <w:r>
        <w:rPr>
          <w:rFonts w:ascii="SimSun"/>
          <w:sz w:val="18"/>
          <w:vertAlign w:val="superscript"/>
        </w:rPr>
        <w:t>*</w:t>
      </w:r>
      <w:r>
        <w:rPr>
          <w:rFonts w:ascii="SimSun" w:hint="eastAsia"/>
          <w:sz w:val="18"/>
        </w:rPr>
        <w:t>指大于</w:t>
      </w:r>
      <w:r>
        <w:rPr>
          <w:rFonts w:ascii="SimSun"/>
          <w:sz w:val="18"/>
        </w:rPr>
        <w:t>12</w:t>
      </w:r>
      <w:r>
        <w:rPr>
          <w:rFonts w:ascii="SimSun" w:hint="eastAsia"/>
          <w:sz w:val="18"/>
        </w:rPr>
        <w:t>岁的人口。</w:t>
      </w:r>
    </w:p>
    <w:p w:rsidR="00000000" w:rsidRDefault="000F224C">
      <w:pPr>
        <w:spacing w:after="240" w:line="360" w:lineRule="exact"/>
        <w:ind w:right="292"/>
        <w:rPr>
          <w:rFonts w:ascii="SimSun" w:hint="eastAsia"/>
          <w:sz w:val="18"/>
        </w:rPr>
      </w:pPr>
      <w:r>
        <w:rPr>
          <w:rFonts w:ascii="SimSun" w:hint="eastAsia"/>
          <w:sz w:val="18"/>
        </w:rPr>
        <w:t>资料来源：西班牙妇女研究所和</w:t>
      </w:r>
      <w:r>
        <w:rPr>
          <w:rFonts w:ascii="SimSun"/>
          <w:sz w:val="18"/>
        </w:rPr>
        <w:t>拉丁美洲社会科学学会</w:t>
      </w:r>
      <w:r>
        <w:rPr>
          <w:rFonts w:ascii="SimSun" w:hint="eastAsia"/>
          <w:sz w:val="18"/>
        </w:rPr>
        <w:t>，《拉丁美洲的妇女数字：哥斯达黎加》，智利圣地亚哥，</w:t>
      </w:r>
      <w:r>
        <w:rPr>
          <w:rFonts w:ascii="SimSun"/>
          <w:sz w:val="18"/>
        </w:rPr>
        <w:t>1993</w:t>
      </w:r>
      <w:r>
        <w:rPr>
          <w:rFonts w:ascii="SimSun" w:hint="eastAsia"/>
          <w:sz w:val="18"/>
        </w:rPr>
        <w:t>年。</w:t>
      </w:r>
    </w:p>
    <w:p w:rsidR="00000000" w:rsidRDefault="000F224C" w:rsidP="000F224C">
      <w:pPr>
        <w:spacing w:line="360" w:lineRule="exact"/>
        <w:ind w:left="31680" w:hangingChars="257" w:firstLine="31680"/>
        <w:jc w:val="center"/>
        <w:rPr>
          <w:rFonts w:ascii="SimHei" w:eastAsia="SimHei"/>
        </w:rPr>
      </w:pP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35</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1992</w:t>
      </w:r>
      <w:r>
        <w:rPr>
          <w:rFonts w:ascii="SimHei" w:eastAsia="SimHei" w:hint="eastAsia"/>
        </w:rPr>
        <w:t>年按性别分类的农村人口</w:t>
      </w:r>
      <w:r>
        <w:rPr>
          <w:rFonts w:ascii="SimHei" w:eastAsia="SimHei"/>
          <w:vertAlign w:val="superscript"/>
        </w:rPr>
        <w:t>*</w:t>
      </w:r>
      <w:r>
        <w:rPr>
          <w:rFonts w:ascii="SimHei" w:eastAsia="SimHei" w:hint="eastAsia"/>
        </w:rPr>
        <w:t>的教育水平</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2"/>
        <w:gridCol w:w="1845"/>
        <w:gridCol w:w="1844"/>
        <w:gridCol w:w="1844"/>
        <w:gridCol w:w="1732"/>
      </w:tblGrid>
      <w:tr w:rsidR="00000000">
        <w:tblPrEx>
          <w:tblCellMar>
            <w:top w:w="0" w:type="dxa"/>
            <w:bottom w:w="0" w:type="dxa"/>
          </w:tblCellMar>
        </w:tblPrEx>
        <w:tc>
          <w:tcPr>
            <w:tcW w:w="1355" w:type="pct"/>
          </w:tcPr>
          <w:p w:rsidR="00000000" w:rsidRDefault="000F224C" w:rsidP="000F224C">
            <w:pPr>
              <w:spacing w:line="360" w:lineRule="exact"/>
              <w:ind w:left="31680" w:hangingChars="257" w:firstLine="31680"/>
              <w:rPr>
                <w:rFonts w:ascii="SimHei" w:eastAsia="SimHei" w:hint="eastAsia"/>
              </w:rPr>
            </w:pPr>
            <w:r>
              <w:rPr>
                <w:rFonts w:ascii="SimHei" w:eastAsia="SimHei" w:hint="eastAsia"/>
              </w:rPr>
              <w:t>教育水平</w:t>
            </w:r>
          </w:p>
        </w:tc>
        <w:tc>
          <w:tcPr>
            <w:tcW w:w="925" w:type="pct"/>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男女共</w:t>
            </w:r>
            <w:r>
              <w:rPr>
                <w:rFonts w:ascii="SimHei" w:eastAsia="SimHei" w:hint="eastAsia"/>
              </w:rPr>
              <w:t>计</w:t>
            </w:r>
          </w:p>
        </w:tc>
        <w:tc>
          <w:tcPr>
            <w:tcW w:w="925" w:type="pct"/>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男性</w:t>
            </w:r>
          </w:p>
        </w:tc>
        <w:tc>
          <w:tcPr>
            <w:tcW w:w="925" w:type="pct"/>
          </w:tcPr>
          <w:p w:rsidR="00000000" w:rsidRDefault="000F224C" w:rsidP="000F224C">
            <w:pPr>
              <w:spacing w:line="360" w:lineRule="exact"/>
              <w:ind w:left="31680" w:hangingChars="257" w:firstLine="31680"/>
              <w:jc w:val="center"/>
              <w:rPr>
                <w:rFonts w:ascii="SimHei" w:eastAsia="SimHei" w:hint="eastAsia"/>
              </w:rPr>
            </w:pPr>
            <w:r>
              <w:rPr>
                <w:rFonts w:ascii="SimHei" w:eastAsia="SimHei" w:hint="eastAsia"/>
              </w:rPr>
              <w:t>女性</w:t>
            </w:r>
          </w:p>
        </w:tc>
        <w:tc>
          <w:tcPr>
            <w:tcW w:w="869" w:type="pct"/>
          </w:tcPr>
          <w:p w:rsidR="00000000" w:rsidRDefault="000F224C" w:rsidP="000F224C">
            <w:pPr>
              <w:spacing w:line="360" w:lineRule="exact"/>
              <w:ind w:left="31680" w:hangingChars="257" w:firstLine="31680"/>
              <w:jc w:val="center"/>
              <w:rPr>
                <w:rFonts w:ascii="SimHei" w:eastAsia="SimHei"/>
              </w:rPr>
            </w:pPr>
            <w:r>
              <w:rPr>
                <w:rFonts w:ascii="SimHei" w:eastAsia="SimHei" w:hint="eastAsia"/>
              </w:rPr>
              <w:t>女性</w:t>
            </w:r>
            <w:r>
              <w:rPr>
                <w:rFonts w:ascii="SimHei" w:eastAsia="SimHei"/>
              </w:rPr>
              <w:t>/</w:t>
            </w:r>
            <w:r>
              <w:rPr>
                <w:rFonts w:ascii="SimHei" w:eastAsia="SimHei" w:hint="eastAsia"/>
              </w:rPr>
              <w:t>总计</w:t>
            </w:r>
          </w:p>
        </w:tc>
      </w:tr>
      <w:tr w:rsidR="00000000">
        <w:tblPrEx>
          <w:tblCellMar>
            <w:top w:w="0" w:type="dxa"/>
            <w:bottom w:w="0" w:type="dxa"/>
          </w:tblCellMar>
        </w:tblPrEx>
        <w:tc>
          <w:tcPr>
            <w:tcW w:w="1355" w:type="pct"/>
          </w:tcPr>
          <w:p w:rsidR="00000000" w:rsidRDefault="000F224C" w:rsidP="000F224C">
            <w:pPr>
              <w:spacing w:line="360" w:lineRule="exact"/>
              <w:ind w:left="31680" w:hangingChars="257" w:firstLine="31680"/>
              <w:rPr>
                <w:rFonts w:ascii="SimSun" w:hint="eastAsia"/>
              </w:rPr>
            </w:pPr>
            <w:r>
              <w:rPr>
                <w:rFonts w:ascii="SimSun" w:hint="eastAsia"/>
              </w:rPr>
              <w:t>没上过学的</w:t>
            </w:r>
          </w:p>
        </w:tc>
        <w:tc>
          <w:tcPr>
            <w:tcW w:w="925" w:type="pct"/>
          </w:tcPr>
          <w:p w:rsidR="00000000" w:rsidRDefault="000F224C" w:rsidP="000F224C">
            <w:pPr>
              <w:spacing w:line="360" w:lineRule="exact"/>
              <w:ind w:rightChars="139" w:right="31680"/>
              <w:jc w:val="right"/>
              <w:rPr>
                <w:rFonts w:ascii="SimSun" w:hint="eastAsia"/>
              </w:rPr>
            </w:pPr>
            <w:r>
              <w:rPr>
                <w:rFonts w:ascii="SimSun"/>
              </w:rPr>
              <w:t>8.1</w:t>
            </w:r>
          </w:p>
        </w:tc>
        <w:tc>
          <w:tcPr>
            <w:tcW w:w="925" w:type="pct"/>
          </w:tcPr>
          <w:p w:rsidR="00000000" w:rsidRDefault="000F224C" w:rsidP="000F224C">
            <w:pPr>
              <w:spacing w:line="360" w:lineRule="exact"/>
              <w:ind w:rightChars="139" w:right="31680"/>
              <w:jc w:val="right"/>
              <w:rPr>
                <w:rFonts w:ascii="SimSun" w:hint="eastAsia"/>
              </w:rPr>
            </w:pPr>
            <w:r>
              <w:rPr>
                <w:rFonts w:ascii="SimSun"/>
              </w:rPr>
              <w:t>8.2</w:t>
            </w:r>
          </w:p>
        </w:tc>
        <w:tc>
          <w:tcPr>
            <w:tcW w:w="925" w:type="pct"/>
          </w:tcPr>
          <w:p w:rsidR="00000000" w:rsidRDefault="000F224C" w:rsidP="000F224C">
            <w:pPr>
              <w:spacing w:line="360" w:lineRule="exact"/>
              <w:ind w:rightChars="139" w:right="31680"/>
              <w:jc w:val="right"/>
              <w:rPr>
                <w:rFonts w:ascii="SimSun" w:hint="eastAsia"/>
              </w:rPr>
            </w:pPr>
            <w:r>
              <w:rPr>
                <w:rFonts w:ascii="SimSun"/>
              </w:rPr>
              <w:t>7.9</w:t>
            </w:r>
          </w:p>
        </w:tc>
        <w:tc>
          <w:tcPr>
            <w:tcW w:w="869" w:type="pct"/>
          </w:tcPr>
          <w:p w:rsidR="00000000" w:rsidRDefault="000F224C" w:rsidP="000F224C">
            <w:pPr>
              <w:spacing w:line="360" w:lineRule="exact"/>
              <w:ind w:rightChars="139" w:right="31680"/>
              <w:jc w:val="right"/>
              <w:rPr>
                <w:rFonts w:ascii="SimSun"/>
              </w:rPr>
            </w:pPr>
            <w:r>
              <w:rPr>
                <w:rFonts w:ascii="SimSun"/>
              </w:rPr>
              <w:t>48.7</w:t>
            </w:r>
          </w:p>
        </w:tc>
      </w:tr>
      <w:tr w:rsidR="00000000">
        <w:tblPrEx>
          <w:tblCellMar>
            <w:top w:w="0" w:type="dxa"/>
            <w:bottom w:w="0" w:type="dxa"/>
          </w:tblCellMar>
        </w:tblPrEx>
        <w:tc>
          <w:tcPr>
            <w:tcW w:w="1355" w:type="pct"/>
          </w:tcPr>
          <w:p w:rsidR="00000000" w:rsidRDefault="000F224C" w:rsidP="000F224C">
            <w:pPr>
              <w:spacing w:line="360" w:lineRule="exact"/>
              <w:ind w:left="31680" w:hangingChars="257" w:firstLine="31680"/>
              <w:rPr>
                <w:rFonts w:ascii="SimSun" w:hint="eastAsia"/>
              </w:rPr>
            </w:pPr>
            <w:r>
              <w:rPr>
                <w:rFonts w:ascii="SimSun" w:hint="eastAsia"/>
              </w:rPr>
              <w:t>没上完小学的</w:t>
            </w:r>
          </w:p>
        </w:tc>
        <w:tc>
          <w:tcPr>
            <w:tcW w:w="925" w:type="pct"/>
          </w:tcPr>
          <w:p w:rsidR="00000000" w:rsidRDefault="000F224C" w:rsidP="000F224C">
            <w:pPr>
              <w:spacing w:line="360" w:lineRule="exact"/>
              <w:ind w:rightChars="139" w:right="31680"/>
              <w:jc w:val="right"/>
              <w:rPr>
                <w:rFonts w:ascii="SimSun" w:hint="eastAsia"/>
              </w:rPr>
            </w:pPr>
            <w:r>
              <w:rPr>
                <w:rFonts w:ascii="SimSun"/>
              </w:rPr>
              <w:t>29.1</w:t>
            </w:r>
          </w:p>
        </w:tc>
        <w:tc>
          <w:tcPr>
            <w:tcW w:w="925" w:type="pct"/>
          </w:tcPr>
          <w:p w:rsidR="00000000" w:rsidRDefault="000F224C" w:rsidP="000F224C">
            <w:pPr>
              <w:spacing w:line="360" w:lineRule="exact"/>
              <w:ind w:rightChars="139" w:right="31680"/>
              <w:jc w:val="right"/>
              <w:rPr>
                <w:rFonts w:ascii="SimSun" w:hint="eastAsia"/>
              </w:rPr>
            </w:pPr>
            <w:r>
              <w:rPr>
                <w:rFonts w:ascii="SimSun"/>
              </w:rPr>
              <w:t>28.9</w:t>
            </w:r>
          </w:p>
        </w:tc>
        <w:tc>
          <w:tcPr>
            <w:tcW w:w="925" w:type="pct"/>
          </w:tcPr>
          <w:p w:rsidR="00000000" w:rsidRDefault="000F224C" w:rsidP="000F224C">
            <w:pPr>
              <w:spacing w:line="360" w:lineRule="exact"/>
              <w:ind w:rightChars="139" w:right="31680"/>
              <w:jc w:val="right"/>
              <w:rPr>
                <w:rFonts w:ascii="SimSun" w:hint="eastAsia"/>
              </w:rPr>
            </w:pPr>
            <w:r>
              <w:rPr>
                <w:rFonts w:ascii="SimSun"/>
              </w:rPr>
              <w:t>29.4</w:t>
            </w:r>
          </w:p>
        </w:tc>
        <w:tc>
          <w:tcPr>
            <w:tcW w:w="869" w:type="pct"/>
          </w:tcPr>
          <w:p w:rsidR="00000000" w:rsidRDefault="000F224C" w:rsidP="000F224C">
            <w:pPr>
              <w:spacing w:line="360" w:lineRule="exact"/>
              <w:ind w:rightChars="139" w:right="31680"/>
              <w:jc w:val="right"/>
              <w:rPr>
                <w:rFonts w:ascii="SimSun"/>
              </w:rPr>
            </w:pPr>
            <w:r>
              <w:rPr>
                <w:rFonts w:ascii="SimSun"/>
              </w:rPr>
              <w:t>70.0</w:t>
            </w:r>
          </w:p>
        </w:tc>
      </w:tr>
      <w:tr w:rsidR="00000000">
        <w:tblPrEx>
          <w:tblCellMar>
            <w:top w:w="0" w:type="dxa"/>
            <w:bottom w:w="0" w:type="dxa"/>
          </w:tblCellMar>
        </w:tblPrEx>
        <w:tc>
          <w:tcPr>
            <w:tcW w:w="1355" w:type="pct"/>
          </w:tcPr>
          <w:p w:rsidR="00000000" w:rsidRDefault="000F224C" w:rsidP="000F224C">
            <w:pPr>
              <w:spacing w:line="360" w:lineRule="exact"/>
              <w:ind w:left="31680" w:hangingChars="257" w:firstLine="31680"/>
              <w:rPr>
                <w:rFonts w:ascii="SimSun" w:hint="eastAsia"/>
              </w:rPr>
            </w:pPr>
            <w:r>
              <w:rPr>
                <w:rFonts w:ascii="SimSun" w:hint="eastAsia"/>
              </w:rPr>
              <w:t>上完小学的</w:t>
            </w:r>
          </w:p>
        </w:tc>
        <w:tc>
          <w:tcPr>
            <w:tcW w:w="925" w:type="pct"/>
          </w:tcPr>
          <w:p w:rsidR="00000000" w:rsidRDefault="000F224C" w:rsidP="000F224C">
            <w:pPr>
              <w:spacing w:line="360" w:lineRule="exact"/>
              <w:ind w:rightChars="139" w:right="31680"/>
              <w:jc w:val="right"/>
              <w:rPr>
                <w:rFonts w:ascii="SimSun" w:hint="eastAsia"/>
              </w:rPr>
            </w:pPr>
            <w:r>
              <w:rPr>
                <w:rFonts w:ascii="SimSun"/>
              </w:rPr>
              <w:t>37.7</w:t>
            </w:r>
          </w:p>
        </w:tc>
        <w:tc>
          <w:tcPr>
            <w:tcW w:w="925" w:type="pct"/>
          </w:tcPr>
          <w:p w:rsidR="00000000" w:rsidRDefault="000F224C" w:rsidP="000F224C">
            <w:pPr>
              <w:spacing w:line="360" w:lineRule="exact"/>
              <w:ind w:rightChars="139" w:right="31680"/>
              <w:jc w:val="right"/>
              <w:rPr>
                <w:rFonts w:ascii="SimSun" w:hint="eastAsia"/>
              </w:rPr>
            </w:pPr>
            <w:r>
              <w:rPr>
                <w:rFonts w:ascii="SimSun"/>
              </w:rPr>
              <w:t>38.4</w:t>
            </w:r>
          </w:p>
        </w:tc>
        <w:tc>
          <w:tcPr>
            <w:tcW w:w="925" w:type="pct"/>
          </w:tcPr>
          <w:p w:rsidR="00000000" w:rsidRDefault="000F224C" w:rsidP="000F224C">
            <w:pPr>
              <w:spacing w:line="360" w:lineRule="exact"/>
              <w:ind w:rightChars="139" w:right="31680"/>
              <w:jc w:val="right"/>
              <w:rPr>
                <w:rFonts w:ascii="SimSun" w:hint="eastAsia"/>
              </w:rPr>
            </w:pPr>
            <w:r>
              <w:rPr>
                <w:rFonts w:ascii="SimSun"/>
              </w:rPr>
              <w:t>37.0</w:t>
            </w:r>
          </w:p>
        </w:tc>
        <w:tc>
          <w:tcPr>
            <w:tcW w:w="869" w:type="pct"/>
          </w:tcPr>
          <w:p w:rsidR="00000000" w:rsidRDefault="000F224C" w:rsidP="000F224C">
            <w:pPr>
              <w:spacing w:line="360" w:lineRule="exact"/>
              <w:ind w:rightChars="139" w:right="31680"/>
              <w:jc w:val="right"/>
              <w:rPr>
                <w:rFonts w:ascii="SimSun"/>
              </w:rPr>
            </w:pPr>
            <w:r>
              <w:rPr>
                <w:rFonts w:ascii="SimSun"/>
              </w:rPr>
              <w:t>48.7</w:t>
            </w:r>
          </w:p>
        </w:tc>
      </w:tr>
      <w:tr w:rsidR="00000000">
        <w:tblPrEx>
          <w:tblCellMar>
            <w:top w:w="0" w:type="dxa"/>
            <w:bottom w:w="0" w:type="dxa"/>
          </w:tblCellMar>
        </w:tblPrEx>
        <w:tc>
          <w:tcPr>
            <w:tcW w:w="1355" w:type="pct"/>
          </w:tcPr>
          <w:p w:rsidR="00000000" w:rsidRDefault="000F224C" w:rsidP="000F224C">
            <w:pPr>
              <w:spacing w:line="360" w:lineRule="exact"/>
              <w:ind w:left="31680" w:hangingChars="257" w:firstLine="31680"/>
              <w:rPr>
                <w:rFonts w:ascii="SimSun" w:hint="eastAsia"/>
              </w:rPr>
            </w:pPr>
            <w:r>
              <w:rPr>
                <w:rFonts w:ascii="SimSun" w:hint="eastAsia"/>
              </w:rPr>
              <w:t>没上完中学的</w:t>
            </w:r>
          </w:p>
        </w:tc>
        <w:tc>
          <w:tcPr>
            <w:tcW w:w="925" w:type="pct"/>
          </w:tcPr>
          <w:p w:rsidR="00000000" w:rsidRDefault="000F224C" w:rsidP="000F224C">
            <w:pPr>
              <w:spacing w:line="360" w:lineRule="exact"/>
              <w:ind w:rightChars="139" w:right="31680"/>
              <w:jc w:val="right"/>
              <w:rPr>
                <w:rFonts w:ascii="SimSun" w:hint="eastAsia"/>
              </w:rPr>
            </w:pPr>
            <w:r>
              <w:rPr>
                <w:rFonts w:ascii="SimSun"/>
              </w:rPr>
              <w:t>13.1</w:t>
            </w:r>
          </w:p>
        </w:tc>
        <w:tc>
          <w:tcPr>
            <w:tcW w:w="925" w:type="pct"/>
          </w:tcPr>
          <w:p w:rsidR="00000000" w:rsidRDefault="000F224C" w:rsidP="000F224C">
            <w:pPr>
              <w:spacing w:line="360" w:lineRule="exact"/>
              <w:ind w:rightChars="139" w:right="31680"/>
              <w:jc w:val="right"/>
              <w:rPr>
                <w:rFonts w:ascii="SimSun" w:hint="eastAsia"/>
              </w:rPr>
            </w:pPr>
            <w:r>
              <w:rPr>
                <w:rFonts w:ascii="SimSun"/>
              </w:rPr>
              <w:t>13.0</w:t>
            </w:r>
          </w:p>
        </w:tc>
        <w:tc>
          <w:tcPr>
            <w:tcW w:w="925" w:type="pct"/>
          </w:tcPr>
          <w:p w:rsidR="00000000" w:rsidRDefault="000F224C" w:rsidP="000F224C">
            <w:pPr>
              <w:spacing w:line="360" w:lineRule="exact"/>
              <w:ind w:rightChars="139" w:right="31680"/>
              <w:jc w:val="right"/>
              <w:rPr>
                <w:rFonts w:ascii="SimSun" w:hint="eastAsia"/>
              </w:rPr>
            </w:pPr>
            <w:r>
              <w:rPr>
                <w:rFonts w:ascii="SimSun"/>
              </w:rPr>
              <w:t>13.2</w:t>
            </w:r>
          </w:p>
        </w:tc>
        <w:tc>
          <w:tcPr>
            <w:tcW w:w="869" w:type="pct"/>
          </w:tcPr>
          <w:p w:rsidR="00000000" w:rsidRDefault="000F224C" w:rsidP="000F224C">
            <w:pPr>
              <w:spacing w:line="360" w:lineRule="exact"/>
              <w:ind w:rightChars="139" w:right="31680"/>
              <w:jc w:val="right"/>
              <w:rPr>
                <w:rFonts w:ascii="SimSun"/>
              </w:rPr>
            </w:pPr>
            <w:r>
              <w:rPr>
                <w:rFonts w:ascii="SimSun"/>
              </w:rPr>
              <w:t>49.9</w:t>
            </w:r>
          </w:p>
        </w:tc>
      </w:tr>
      <w:tr w:rsidR="00000000">
        <w:tblPrEx>
          <w:tblCellMar>
            <w:top w:w="0" w:type="dxa"/>
            <w:bottom w:w="0" w:type="dxa"/>
          </w:tblCellMar>
        </w:tblPrEx>
        <w:tc>
          <w:tcPr>
            <w:tcW w:w="1355" w:type="pct"/>
          </w:tcPr>
          <w:p w:rsidR="00000000" w:rsidRDefault="000F224C" w:rsidP="000F224C">
            <w:pPr>
              <w:spacing w:line="360" w:lineRule="exact"/>
              <w:ind w:left="31680" w:hangingChars="257" w:firstLine="31680"/>
              <w:rPr>
                <w:rFonts w:ascii="SimSun" w:hint="eastAsia"/>
              </w:rPr>
            </w:pPr>
            <w:r>
              <w:rPr>
                <w:rFonts w:ascii="SimSun" w:hint="eastAsia"/>
              </w:rPr>
              <w:t>上完中学的</w:t>
            </w:r>
          </w:p>
        </w:tc>
        <w:tc>
          <w:tcPr>
            <w:tcW w:w="925" w:type="pct"/>
          </w:tcPr>
          <w:p w:rsidR="00000000" w:rsidRDefault="000F224C" w:rsidP="000F224C">
            <w:pPr>
              <w:spacing w:line="360" w:lineRule="exact"/>
              <w:ind w:rightChars="139" w:right="31680"/>
              <w:jc w:val="right"/>
              <w:rPr>
                <w:rFonts w:ascii="SimSun" w:hint="eastAsia"/>
              </w:rPr>
            </w:pPr>
            <w:r>
              <w:rPr>
                <w:rFonts w:ascii="SimSun"/>
              </w:rPr>
              <w:t>5.5</w:t>
            </w:r>
          </w:p>
        </w:tc>
        <w:tc>
          <w:tcPr>
            <w:tcW w:w="925" w:type="pct"/>
          </w:tcPr>
          <w:p w:rsidR="00000000" w:rsidRDefault="000F224C" w:rsidP="000F224C">
            <w:pPr>
              <w:spacing w:line="360" w:lineRule="exact"/>
              <w:ind w:rightChars="139" w:right="31680"/>
              <w:jc w:val="right"/>
              <w:rPr>
                <w:rFonts w:ascii="SimSun" w:hint="eastAsia"/>
              </w:rPr>
            </w:pPr>
            <w:r>
              <w:rPr>
                <w:rFonts w:ascii="SimSun"/>
              </w:rPr>
              <w:t>4.9</w:t>
            </w:r>
          </w:p>
        </w:tc>
        <w:tc>
          <w:tcPr>
            <w:tcW w:w="925" w:type="pct"/>
          </w:tcPr>
          <w:p w:rsidR="00000000" w:rsidRDefault="000F224C" w:rsidP="000F224C">
            <w:pPr>
              <w:spacing w:line="360" w:lineRule="exact"/>
              <w:ind w:rightChars="139" w:right="31680"/>
              <w:jc w:val="right"/>
              <w:rPr>
                <w:rFonts w:ascii="SimSun" w:hint="eastAsia"/>
              </w:rPr>
            </w:pPr>
            <w:r>
              <w:rPr>
                <w:rFonts w:ascii="SimSun"/>
              </w:rPr>
              <w:t>6.1</w:t>
            </w:r>
          </w:p>
        </w:tc>
        <w:tc>
          <w:tcPr>
            <w:tcW w:w="869" w:type="pct"/>
          </w:tcPr>
          <w:p w:rsidR="00000000" w:rsidRDefault="000F224C" w:rsidP="000F224C">
            <w:pPr>
              <w:spacing w:line="360" w:lineRule="exact"/>
              <w:ind w:rightChars="139" w:right="31680"/>
              <w:jc w:val="right"/>
              <w:rPr>
                <w:rFonts w:ascii="SimSun"/>
              </w:rPr>
            </w:pPr>
            <w:r>
              <w:rPr>
                <w:rFonts w:ascii="SimSun"/>
              </w:rPr>
              <w:t>54.7</w:t>
            </w:r>
          </w:p>
        </w:tc>
      </w:tr>
      <w:tr w:rsidR="00000000">
        <w:tblPrEx>
          <w:tblCellMar>
            <w:top w:w="0" w:type="dxa"/>
            <w:bottom w:w="0" w:type="dxa"/>
          </w:tblCellMar>
        </w:tblPrEx>
        <w:tc>
          <w:tcPr>
            <w:tcW w:w="1355" w:type="pct"/>
          </w:tcPr>
          <w:p w:rsidR="00000000" w:rsidRDefault="000F224C" w:rsidP="000F224C">
            <w:pPr>
              <w:spacing w:line="360" w:lineRule="exact"/>
              <w:ind w:left="31680" w:hangingChars="257" w:firstLine="31680"/>
              <w:rPr>
                <w:rFonts w:ascii="SimSun" w:hint="eastAsia"/>
              </w:rPr>
            </w:pPr>
            <w:r>
              <w:rPr>
                <w:rFonts w:ascii="SimSun" w:hint="eastAsia"/>
              </w:rPr>
              <w:t>没上完中等技术学校的</w:t>
            </w:r>
          </w:p>
        </w:tc>
        <w:tc>
          <w:tcPr>
            <w:tcW w:w="925" w:type="pct"/>
          </w:tcPr>
          <w:p w:rsidR="00000000" w:rsidRDefault="000F224C" w:rsidP="000F224C">
            <w:pPr>
              <w:spacing w:line="360" w:lineRule="exact"/>
              <w:ind w:rightChars="139" w:right="31680"/>
              <w:jc w:val="right"/>
              <w:rPr>
                <w:rFonts w:ascii="SimSun" w:hint="eastAsia"/>
              </w:rPr>
            </w:pPr>
            <w:r>
              <w:rPr>
                <w:rFonts w:ascii="SimSun"/>
              </w:rPr>
              <w:t>1.1</w:t>
            </w:r>
          </w:p>
        </w:tc>
        <w:tc>
          <w:tcPr>
            <w:tcW w:w="925" w:type="pct"/>
          </w:tcPr>
          <w:p w:rsidR="00000000" w:rsidRDefault="000F224C" w:rsidP="000F224C">
            <w:pPr>
              <w:spacing w:line="360" w:lineRule="exact"/>
              <w:ind w:rightChars="139" w:right="31680"/>
              <w:jc w:val="right"/>
              <w:rPr>
                <w:rFonts w:ascii="SimSun" w:hint="eastAsia"/>
              </w:rPr>
            </w:pPr>
            <w:r>
              <w:rPr>
                <w:rFonts w:ascii="SimSun"/>
              </w:rPr>
              <w:t>1.1</w:t>
            </w:r>
          </w:p>
        </w:tc>
        <w:tc>
          <w:tcPr>
            <w:tcW w:w="925" w:type="pct"/>
          </w:tcPr>
          <w:p w:rsidR="00000000" w:rsidRDefault="000F224C" w:rsidP="000F224C">
            <w:pPr>
              <w:spacing w:line="360" w:lineRule="exact"/>
              <w:ind w:rightChars="139" w:right="31680"/>
              <w:jc w:val="right"/>
              <w:rPr>
                <w:rFonts w:ascii="SimSun" w:hint="eastAsia"/>
              </w:rPr>
            </w:pPr>
            <w:r>
              <w:rPr>
                <w:rFonts w:ascii="SimSun"/>
              </w:rPr>
              <w:t>1.1</w:t>
            </w:r>
          </w:p>
        </w:tc>
        <w:tc>
          <w:tcPr>
            <w:tcW w:w="869" w:type="pct"/>
          </w:tcPr>
          <w:p w:rsidR="00000000" w:rsidRDefault="000F224C" w:rsidP="000F224C">
            <w:pPr>
              <w:spacing w:line="360" w:lineRule="exact"/>
              <w:ind w:rightChars="139" w:right="31680"/>
              <w:jc w:val="right"/>
              <w:rPr>
                <w:rFonts w:ascii="SimSun"/>
              </w:rPr>
            </w:pPr>
            <w:r>
              <w:rPr>
                <w:rFonts w:ascii="SimSun"/>
              </w:rPr>
              <w:t>48.9</w:t>
            </w:r>
          </w:p>
        </w:tc>
      </w:tr>
      <w:tr w:rsidR="00000000">
        <w:tblPrEx>
          <w:tblCellMar>
            <w:top w:w="0" w:type="dxa"/>
            <w:bottom w:w="0" w:type="dxa"/>
          </w:tblCellMar>
        </w:tblPrEx>
        <w:tc>
          <w:tcPr>
            <w:tcW w:w="1355" w:type="pct"/>
          </w:tcPr>
          <w:p w:rsidR="00000000" w:rsidRDefault="000F224C" w:rsidP="000F224C">
            <w:pPr>
              <w:spacing w:line="360" w:lineRule="exact"/>
              <w:ind w:left="31680" w:hangingChars="257" w:firstLine="31680"/>
              <w:rPr>
                <w:rFonts w:ascii="SimSun" w:hint="eastAsia"/>
              </w:rPr>
            </w:pPr>
            <w:r>
              <w:rPr>
                <w:rFonts w:ascii="SimSun" w:hint="eastAsia"/>
              </w:rPr>
              <w:t>上完中等技术学校的</w:t>
            </w:r>
          </w:p>
        </w:tc>
        <w:tc>
          <w:tcPr>
            <w:tcW w:w="925" w:type="pct"/>
          </w:tcPr>
          <w:p w:rsidR="00000000" w:rsidRDefault="000F224C" w:rsidP="000F224C">
            <w:pPr>
              <w:spacing w:line="360" w:lineRule="exact"/>
              <w:ind w:rightChars="139" w:right="31680"/>
              <w:jc w:val="right"/>
              <w:rPr>
                <w:rFonts w:ascii="SimSun" w:hint="eastAsia"/>
              </w:rPr>
            </w:pPr>
            <w:r>
              <w:rPr>
                <w:rFonts w:ascii="SimSun"/>
              </w:rPr>
              <w:t>1</w:t>
            </w:r>
            <w:r>
              <w:rPr>
                <w:rFonts w:ascii="SimSun" w:hint="eastAsia"/>
              </w:rPr>
              <w:t>.</w:t>
            </w:r>
            <w:r>
              <w:rPr>
                <w:rFonts w:ascii="SimSun"/>
              </w:rPr>
              <w:t>2</w:t>
            </w:r>
          </w:p>
        </w:tc>
        <w:tc>
          <w:tcPr>
            <w:tcW w:w="925" w:type="pct"/>
          </w:tcPr>
          <w:p w:rsidR="00000000" w:rsidRDefault="000F224C" w:rsidP="000F224C">
            <w:pPr>
              <w:spacing w:line="360" w:lineRule="exact"/>
              <w:ind w:rightChars="139" w:right="31680"/>
              <w:jc w:val="right"/>
              <w:rPr>
                <w:rFonts w:ascii="SimSun" w:hint="eastAsia"/>
              </w:rPr>
            </w:pPr>
            <w:r>
              <w:rPr>
                <w:rFonts w:ascii="SimSun"/>
              </w:rPr>
              <w:t>1.2</w:t>
            </w:r>
          </w:p>
        </w:tc>
        <w:tc>
          <w:tcPr>
            <w:tcW w:w="925" w:type="pct"/>
          </w:tcPr>
          <w:p w:rsidR="00000000" w:rsidRDefault="000F224C" w:rsidP="000F224C">
            <w:pPr>
              <w:spacing w:line="360" w:lineRule="exact"/>
              <w:ind w:rightChars="139" w:right="31680"/>
              <w:jc w:val="right"/>
              <w:rPr>
                <w:rFonts w:ascii="SimSun" w:hint="eastAsia"/>
              </w:rPr>
            </w:pPr>
            <w:r>
              <w:rPr>
                <w:rFonts w:ascii="SimSun"/>
              </w:rPr>
              <w:t>1.3</w:t>
            </w:r>
          </w:p>
        </w:tc>
        <w:tc>
          <w:tcPr>
            <w:tcW w:w="869" w:type="pct"/>
          </w:tcPr>
          <w:p w:rsidR="00000000" w:rsidRDefault="000F224C" w:rsidP="000F224C">
            <w:pPr>
              <w:spacing w:line="360" w:lineRule="exact"/>
              <w:ind w:rightChars="139" w:right="31680"/>
              <w:jc w:val="right"/>
              <w:rPr>
                <w:rFonts w:ascii="SimSun"/>
              </w:rPr>
            </w:pPr>
            <w:r>
              <w:rPr>
                <w:rFonts w:ascii="SimSun"/>
              </w:rPr>
              <w:t>51.1</w:t>
            </w:r>
          </w:p>
        </w:tc>
      </w:tr>
      <w:tr w:rsidR="00000000">
        <w:tblPrEx>
          <w:tblCellMar>
            <w:top w:w="0" w:type="dxa"/>
            <w:bottom w:w="0" w:type="dxa"/>
          </w:tblCellMar>
        </w:tblPrEx>
        <w:tc>
          <w:tcPr>
            <w:tcW w:w="1355" w:type="pct"/>
          </w:tcPr>
          <w:p w:rsidR="00000000" w:rsidRDefault="000F224C" w:rsidP="000F224C">
            <w:pPr>
              <w:spacing w:line="360" w:lineRule="exact"/>
              <w:ind w:left="31680" w:hangingChars="257" w:firstLine="31680"/>
              <w:rPr>
                <w:rFonts w:ascii="SimSun" w:hint="eastAsia"/>
              </w:rPr>
            </w:pPr>
            <w:r>
              <w:rPr>
                <w:rFonts w:ascii="SimSun" w:hint="eastAsia"/>
              </w:rPr>
              <w:t>大学预科</w:t>
            </w:r>
          </w:p>
        </w:tc>
        <w:tc>
          <w:tcPr>
            <w:tcW w:w="925" w:type="pct"/>
          </w:tcPr>
          <w:p w:rsidR="00000000" w:rsidRDefault="000F224C" w:rsidP="000F224C">
            <w:pPr>
              <w:spacing w:line="360" w:lineRule="exact"/>
              <w:ind w:rightChars="139" w:right="31680"/>
              <w:jc w:val="right"/>
              <w:rPr>
                <w:rFonts w:ascii="SimSun" w:hint="eastAsia"/>
              </w:rPr>
            </w:pPr>
            <w:r>
              <w:rPr>
                <w:rFonts w:ascii="SimSun"/>
              </w:rPr>
              <w:t>0.2</w:t>
            </w:r>
          </w:p>
        </w:tc>
        <w:tc>
          <w:tcPr>
            <w:tcW w:w="925" w:type="pct"/>
          </w:tcPr>
          <w:p w:rsidR="00000000" w:rsidRDefault="000F224C" w:rsidP="000F224C">
            <w:pPr>
              <w:spacing w:line="360" w:lineRule="exact"/>
              <w:ind w:rightChars="139" w:right="31680"/>
              <w:jc w:val="right"/>
              <w:rPr>
                <w:rFonts w:ascii="SimSun" w:hint="eastAsia"/>
              </w:rPr>
            </w:pPr>
            <w:r>
              <w:rPr>
                <w:rFonts w:ascii="SimSun"/>
              </w:rPr>
              <w:t>0.3</w:t>
            </w:r>
          </w:p>
        </w:tc>
        <w:tc>
          <w:tcPr>
            <w:tcW w:w="925" w:type="pct"/>
          </w:tcPr>
          <w:p w:rsidR="00000000" w:rsidRDefault="000F224C" w:rsidP="000F224C">
            <w:pPr>
              <w:spacing w:line="360" w:lineRule="exact"/>
              <w:ind w:rightChars="139" w:right="31680"/>
              <w:jc w:val="right"/>
              <w:rPr>
                <w:rFonts w:ascii="SimSun" w:hint="eastAsia"/>
              </w:rPr>
            </w:pPr>
            <w:r>
              <w:rPr>
                <w:rFonts w:ascii="SimSun"/>
              </w:rPr>
              <w:t>0.2</w:t>
            </w:r>
          </w:p>
        </w:tc>
        <w:tc>
          <w:tcPr>
            <w:tcW w:w="869" w:type="pct"/>
          </w:tcPr>
          <w:p w:rsidR="00000000" w:rsidRDefault="000F224C" w:rsidP="000F224C">
            <w:pPr>
              <w:spacing w:line="360" w:lineRule="exact"/>
              <w:ind w:rightChars="139" w:right="31680"/>
              <w:jc w:val="right"/>
              <w:rPr>
                <w:rFonts w:ascii="SimSun"/>
              </w:rPr>
            </w:pPr>
            <w:r>
              <w:rPr>
                <w:rFonts w:ascii="SimSun"/>
              </w:rPr>
              <w:t>45.3</w:t>
            </w:r>
          </w:p>
        </w:tc>
      </w:tr>
      <w:tr w:rsidR="00000000">
        <w:tblPrEx>
          <w:tblCellMar>
            <w:top w:w="0" w:type="dxa"/>
            <w:bottom w:w="0" w:type="dxa"/>
          </w:tblCellMar>
        </w:tblPrEx>
        <w:tc>
          <w:tcPr>
            <w:tcW w:w="1355" w:type="pct"/>
          </w:tcPr>
          <w:p w:rsidR="00000000" w:rsidRDefault="000F224C" w:rsidP="000F224C">
            <w:pPr>
              <w:spacing w:line="360" w:lineRule="exact"/>
              <w:ind w:left="31680" w:hangingChars="257" w:firstLine="31680"/>
              <w:rPr>
                <w:rFonts w:ascii="SimSun" w:hint="eastAsia"/>
              </w:rPr>
            </w:pPr>
            <w:r>
              <w:rPr>
                <w:rFonts w:ascii="SimSun" w:hint="eastAsia"/>
              </w:rPr>
              <w:t>大学</w:t>
            </w:r>
          </w:p>
        </w:tc>
        <w:tc>
          <w:tcPr>
            <w:tcW w:w="925" w:type="pct"/>
          </w:tcPr>
          <w:p w:rsidR="00000000" w:rsidRDefault="000F224C" w:rsidP="000F224C">
            <w:pPr>
              <w:spacing w:line="360" w:lineRule="exact"/>
              <w:ind w:rightChars="139" w:right="31680"/>
              <w:jc w:val="right"/>
              <w:rPr>
                <w:rFonts w:ascii="SimSun" w:hint="eastAsia"/>
              </w:rPr>
            </w:pPr>
            <w:r>
              <w:rPr>
                <w:rFonts w:ascii="SimSun"/>
              </w:rPr>
              <w:t>3.3</w:t>
            </w:r>
          </w:p>
        </w:tc>
        <w:tc>
          <w:tcPr>
            <w:tcW w:w="925" w:type="pct"/>
          </w:tcPr>
          <w:p w:rsidR="00000000" w:rsidRDefault="000F224C" w:rsidP="000F224C">
            <w:pPr>
              <w:spacing w:line="360" w:lineRule="exact"/>
              <w:ind w:rightChars="139" w:right="31680"/>
              <w:jc w:val="right"/>
              <w:rPr>
                <w:rFonts w:ascii="SimSun" w:hint="eastAsia"/>
              </w:rPr>
            </w:pPr>
            <w:r>
              <w:rPr>
                <w:rFonts w:ascii="SimSun"/>
              </w:rPr>
              <w:t>3.2</w:t>
            </w:r>
          </w:p>
        </w:tc>
        <w:tc>
          <w:tcPr>
            <w:tcW w:w="925" w:type="pct"/>
          </w:tcPr>
          <w:p w:rsidR="00000000" w:rsidRDefault="000F224C" w:rsidP="000F224C">
            <w:pPr>
              <w:spacing w:line="360" w:lineRule="exact"/>
              <w:ind w:rightChars="139" w:right="31680"/>
              <w:jc w:val="right"/>
              <w:rPr>
                <w:rFonts w:ascii="SimSun" w:hint="eastAsia"/>
              </w:rPr>
            </w:pPr>
            <w:r>
              <w:rPr>
                <w:rFonts w:ascii="SimSun"/>
              </w:rPr>
              <w:t>3.3</w:t>
            </w:r>
          </w:p>
        </w:tc>
        <w:tc>
          <w:tcPr>
            <w:tcW w:w="869" w:type="pct"/>
          </w:tcPr>
          <w:p w:rsidR="00000000" w:rsidRDefault="000F224C" w:rsidP="000F224C">
            <w:pPr>
              <w:spacing w:line="360" w:lineRule="exact"/>
              <w:ind w:rightChars="139" w:right="31680"/>
              <w:jc w:val="right"/>
              <w:rPr>
                <w:rFonts w:ascii="SimSun"/>
              </w:rPr>
            </w:pPr>
            <w:r>
              <w:rPr>
                <w:rFonts w:ascii="SimSun"/>
              </w:rPr>
              <w:t>50.6</w:t>
            </w:r>
          </w:p>
        </w:tc>
      </w:tr>
      <w:tr w:rsidR="00000000">
        <w:tblPrEx>
          <w:tblCellMar>
            <w:top w:w="0" w:type="dxa"/>
            <w:bottom w:w="0" w:type="dxa"/>
          </w:tblCellMar>
        </w:tblPrEx>
        <w:tc>
          <w:tcPr>
            <w:tcW w:w="1355" w:type="pct"/>
          </w:tcPr>
          <w:p w:rsidR="00000000" w:rsidRDefault="000F224C" w:rsidP="000F224C">
            <w:pPr>
              <w:spacing w:line="360" w:lineRule="exact"/>
              <w:ind w:left="31680" w:hangingChars="257" w:firstLine="31680"/>
              <w:rPr>
                <w:rFonts w:ascii="SimSun" w:hint="eastAsia"/>
              </w:rPr>
            </w:pPr>
            <w:r>
              <w:rPr>
                <w:rFonts w:ascii="SimSun" w:hint="eastAsia"/>
              </w:rPr>
              <w:t>不详</w:t>
            </w:r>
          </w:p>
        </w:tc>
        <w:tc>
          <w:tcPr>
            <w:tcW w:w="925" w:type="pct"/>
          </w:tcPr>
          <w:p w:rsidR="00000000" w:rsidRDefault="000F224C" w:rsidP="000F224C">
            <w:pPr>
              <w:spacing w:line="360" w:lineRule="exact"/>
              <w:ind w:rightChars="139" w:right="31680"/>
              <w:jc w:val="right"/>
              <w:rPr>
                <w:rFonts w:ascii="SimSun" w:hint="eastAsia"/>
              </w:rPr>
            </w:pPr>
            <w:r>
              <w:rPr>
                <w:rFonts w:ascii="SimSun"/>
              </w:rPr>
              <w:t>0.7</w:t>
            </w:r>
          </w:p>
        </w:tc>
        <w:tc>
          <w:tcPr>
            <w:tcW w:w="925" w:type="pct"/>
          </w:tcPr>
          <w:p w:rsidR="00000000" w:rsidRDefault="000F224C" w:rsidP="000F224C">
            <w:pPr>
              <w:spacing w:line="360" w:lineRule="exact"/>
              <w:ind w:rightChars="139" w:right="31680"/>
              <w:jc w:val="right"/>
              <w:rPr>
                <w:rFonts w:ascii="SimSun" w:hint="eastAsia"/>
              </w:rPr>
            </w:pPr>
            <w:r>
              <w:rPr>
                <w:rFonts w:ascii="SimSun"/>
              </w:rPr>
              <w:t>0.</w:t>
            </w:r>
            <w:r>
              <w:rPr>
                <w:rFonts w:ascii="SimSun"/>
              </w:rPr>
              <w:t>8</w:t>
            </w:r>
          </w:p>
        </w:tc>
        <w:tc>
          <w:tcPr>
            <w:tcW w:w="925" w:type="pct"/>
          </w:tcPr>
          <w:p w:rsidR="00000000" w:rsidRDefault="000F224C" w:rsidP="000F224C">
            <w:pPr>
              <w:spacing w:line="360" w:lineRule="exact"/>
              <w:ind w:rightChars="139" w:right="31680"/>
              <w:jc w:val="right"/>
              <w:rPr>
                <w:rFonts w:ascii="SimSun" w:hint="eastAsia"/>
              </w:rPr>
            </w:pPr>
            <w:r>
              <w:rPr>
                <w:rFonts w:ascii="SimSun"/>
              </w:rPr>
              <w:t>0.5</w:t>
            </w:r>
          </w:p>
        </w:tc>
        <w:tc>
          <w:tcPr>
            <w:tcW w:w="869" w:type="pct"/>
          </w:tcPr>
          <w:p w:rsidR="00000000" w:rsidRDefault="000F224C" w:rsidP="000F224C">
            <w:pPr>
              <w:spacing w:line="360" w:lineRule="exact"/>
              <w:ind w:rightChars="139" w:right="31680"/>
              <w:jc w:val="right"/>
              <w:rPr>
                <w:rFonts w:ascii="SimSun"/>
              </w:rPr>
            </w:pPr>
            <w:r>
              <w:rPr>
                <w:rFonts w:ascii="SimSun"/>
              </w:rPr>
              <w:t>38.9</w:t>
            </w:r>
          </w:p>
        </w:tc>
      </w:tr>
      <w:tr w:rsidR="00000000">
        <w:tblPrEx>
          <w:tblCellMar>
            <w:top w:w="0" w:type="dxa"/>
            <w:bottom w:w="0" w:type="dxa"/>
          </w:tblCellMar>
        </w:tblPrEx>
        <w:tc>
          <w:tcPr>
            <w:tcW w:w="1355" w:type="pct"/>
          </w:tcPr>
          <w:p w:rsidR="00000000" w:rsidRDefault="000F224C" w:rsidP="000F224C">
            <w:pPr>
              <w:spacing w:line="360" w:lineRule="exact"/>
              <w:ind w:left="31680" w:hangingChars="257" w:firstLine="31680"/>
              <w:rPr>
                <w:rFonts w:ascii="SimSun" w:hint="eastAsia"/>
              </w:rPr>
            </w:pPr>
            <w:r>
              <w:rPr>
                <w:rFonts w:ascii="SimSun" w:hint="eastAsia"/>
              </w:rPr>
              <w:t>总计</w:t>
            </w:r>
          </w:p>
        </w:tc>
        <w:tc>
          <w:tcPr>
            <w:tcW w:w="925" w:type="pct"/>
          </w:tcPr>
          <w:p w:rsidR="00000000" w:rsidRDefault="000F224C" w:rsidP="000F224C">
            <w:pPr>
              <w:spacing w:line="360" w:lineRule="exact"/>
              <w:ind w:rightChars="139" w:right="31680"/>
              <w:jc w:val="right"/>
              <w:rPr>
                <w:rFonts w:ascii="SimSun" w:hint="eastAsia"/>
              </w:rPr>
            </w:pPr>
            <w:r>
              <w:rPr>
                <w:rFonts w:ascii="SimSun"/>
              </w:rPr>
              <w:t>100.0</w:t>
            </w:r>
          </w:p>
        </w:tc>
        <w:tc>
          <w:tcPr>
            <w:tcW w:w="925" w:type="pct"/>
          </w:tcPr>
          <w:p w:rsidR="00000000" w:rsidRDefault="000F224C" w:rsidP="000F224C">
            <w:pPr>
              <w:spacing w:line="360" w:lineRule="exact"/>
              <w:ind w:rightChars="139" w:right="31680"/>
              <w:jc w:val="right"/>
              <w:rPr>
                <w:rFonts w:ascii="SimSun" w:hint="eastAsia"/>
              </w:rPr>
            </w:pPr>
            <w:r>
              <w:rPr>
                <w:rFonts w:ascii="SimSun"/>
              </w:rPr>
              <w:t>100.0</w:t>
            </w:r>
          </w:p>
        </w:tc>
        <w:tc>
          <w:tcPr>
            <w:tcW w:w="925" w:type="pct"/>
          </w:tcPr>
          <w:p w:rsidR="00000000" w:rsidRDefault="000F224C" w:rsidP="000F224C">
            <w:pPr>
              <w:spacing w:line="360" w:lineRule="exact"/>
              <w:ind w:rightChars="139" w:right="31680"/>
              <w:jc w:val="right"/>
              <w:rPr>
                <w:rFonts w:ascii="SimSun" w:hint="eastAsia"/>
              </w:rPr>
            </w:pPr>
            <w:r>
              <w:rPr>
                <w:rFonts w:ascii="SimSun"/>
              </w:rPr>
              <w:t>100.0</w:t>
            </w:r>
          </w:p>
        </w:tc>
        <w:tc>
          <w:tcPr>
            <w:tcW w:w="869" w:type="pct"/>
          </w:tcPr>
          <w:p w:rsidR="00000000" w:rsidRDefault="000F224C" w:rsidP="000F224C">
            <w:pPr>
              <w:spacing w:line="360" w:lineRule="exact"/>
              <w:ind w:rightChars="139" w:right="31680"/>
              <w:jc w:val="right"/>
              <w:rPr>
                <w:rFonts w:ascii="SimSun"/>
              </w:rPr>
            </w:pPr>
            <w:r>
              <w:rPr>
                <w:rFonts w:ascii="SimSun"/>
              </w:rPr>
              <w:t>49.6</w:t>
            </w:r>
          </w:p>
        </w:tc>
      </w:tr>
      <w:tr w:rsidR="00000000">
        <w:tblPrEx>
          <w:tblCellMar>
            <w:top w:w="0" w:type="dxa"/>
            <w:bottom w:w="0" w:type="dxa"/>
          </w:tblCellMar>
        </w:tblPrEx>
        <w:tc>
          <w:tcPr>
            <w:tcW w:w="1355" w:type="pct"/>
          </w:tcPr>
          <w:p w:rsidR="00000000" w:rsidRDefault="000F224C" w:rsidP="000F224C">
            <w:pPr>
              <w:spacing w:line="360" w:lineRule="exact"/>
              <w:ind w:left="31680" w:hangingChars="257" w:firstLine="31680"/>
              <w:rPr>
                <w:rFonts w:ascii="SimSun" w:hint="eastAsia"/>
              </w:rPr>
            </w:pPr>
            <w:r>
              <w:rPr>
                <w:rFonts w:ascii="SimSun" w:hint="eastAsia"/>
              </w:rPr>
              <w:t>绝对数字</w:t>
            </w:r>
          </w:p>
        </w:tc>
        <w:tc>
          <w:tcPr>
            <w:tcW w:w="925" w:type="pct"/>
          </w:tcPr>
          <w:p w:rsidR="00000000" w:rsidRDefault="000F224C" w:rsidP="000F224C">
            <w:pPr>
              <w:spacing w:line="360" w:lineRule="exact"/>
              <w:ind w:rightChars="139" w:right="31680"/>
              <w:jc w:val="right"/>
              <w:rPr>
                <w:rFonts w:ascii="SimSun" w:hint="eastAsia"/>
              </w:rPr>
            </w:pPr>
            <w:r>
              <w:rPr>
                <w:rFonts w:ascii="SimSun"/>
              </w:rPr>
              <w:t>1</w:t>
            </w:r>
            <w:r>
              <w:rPr>
                <w:rFonts w:ascii="SimSun" w:hint="eastAsia"/>
              </w:rPr>
              <w:t xml:space="preserve"> </w:t>
            </w:r>
            <w:r>
              <w:rPr>
                <w:rFonts w:ascii="SimSun"/>
              </w:rPr>
              <w:t>142</w:t>
            </w:r>
            <w:r>
              <w:rPr>
                <w:rFonts w:ascii="SimSun" w:hint="eastAsia"/>
              </w:rPr>
              <w:t xml:space="preserve"> </w:t>
            </w:r>
            <w:r>
              <w:rPr>
                <w:rFonts w:ascii="SimSun"/>
              </w:rPr>
              <w:t>847</w:t>
            </w:r>
          </w:p>
        </w:tc>
        <w:tc>
          <w:tcPr>
            <w:tcW w:w="925" w:type="pct"/>
          </w:tcPr>
          <w:p w:rsidR="00000000" w:rsidRDefault="000F224C" w:rsidP="000F224C">
            <w:pPr>
              <w:spacing w:line="360" w:lineRule="exact"/>
              <w:ind w:rightChars="139" w:right="31680"/>
              <w:jc w:val="right"/>
              <w:rPr>
                <w:rFonts w:ascii="SimSun" w:hint="eastAsia"/>
              </w:rPr>
            </w:pPr>
            <w:r>
              <w:rPr>
                <w:rFonts w:ascii="SimSun"/>
              </w:rPr>
              <w:t>576</w:t>
            </w:r>
            <w:r>
              <w:rPr>
                <w:rFonts w:ascii="SimSun" w:hint="eastAsia"/>
              </w:rPr>
              <w:t xml:space="preserve"> </w:t>
            </w:r>
            <w:r>
              <w:rPr>
                <w:rFonts w:ascii="SimSun"/>
              </w:rPr>
              <w:t>071</w:t>
            </w:r>
          </w:p>
        </w:tc>
        <w:tc>
          <w:tcPr>
            <w:tcW w:w="925" w:type="pct"/>
          </w:tcPr>
          <w:p w:rsidR="00000000" w:rsidRDefault="000F224C" w:rsidP="000F224C">
            <w:pPr>
              <w:spacing w:line="360" w:lineRule="exact"/>
              <w:ind w:rightChars="139" w:right="31680"/>
              <w:jc w:val="right"/>
              <w:rPr>
                <w:rFonts w:ascii="SimSun"/>
              </w:rPr>
            </w:pPr>
            <w:r>
              <w:rPr>
                <w:rFonts w:ascii="SimSun"/>
              </w:rPr>
              <w:t>566</w:t>
            </w:r>
            <w:r>
              <w:rPr>
                <w:rFonts w:ascii="SimSun" w:hint="eastAsia"/>
              </w:rPr>
              <w:t xml:space="preserve"> </w:t>
            </w:r>
            <w:r>
              <w:rPr>
                <w:rFonts w:ascii="SimSun"/>
              </w:rPr>
              <w:t>776</w:t>
            </w:r>
          </w:p>
        </w:tc>
        <w:tc>
          <w:tcPr>
            <w:tcW w:w="869" w:type="pct"/>
          </w:tcPr>
          <w:p w:rsidR="00000000" w:rsidRDefault="000F224C" w:rsidP="000F224C">
            <w:pPr>
              <w:spacing w:line="360" w:lineRule="exact"/>
              <w:ind w:rightChars="139" w:right="31680"/>
              <w:jc w:val="right"/>
              <w:rPr>
                <w:rFonts w:ascii="SimSun"/>
              </w:rPr>
            </w:pPr>
          </w:p>
        </w:tc>
      </w:tr>
    </w:tbl>
    <w:p w:rsidR="00000000" w:rsidRDefault="000F224C" w:rsidP="000F224C">
      <w:pPr>
        <w:spacing w:after="120" w:line="360" w:lineRule="exact"/>
        <w:ind w:left="31680" w:hangingChars="257" w:firstLine="31680"/>
        <w:rPr>
          <w:rFonts w:ascii="SimSun"/>
          <w:sz w:val="18"/>
        </w:rPr>
      </w:pPr>
      <w:r>
        <w:rPr>
          <w:rFonts w:ascii="SimSun" w:hint="eastAsia"/>
          <w:sz w:val="18"/>
        </w:rPr>
        <w:t>*</w:t>
      </w:r>
      <w:r>
        <w:rPr>
          <w:rFonts w:ascii="SimSun"/>
          <w:sz w:val="18"/>
        </w:rPr>
        <w:t xml:space="preserve"> </w:t>
      </w:r>
      <w:r>
        <w:rPr>
          <w:rFonts w:ascii="SimSun" w:hint="eastAsia"/>
          <w:sz w:val="18"/>
        </w:rPr>
        <w:t>指</w:t>
      </w:r>
      <w:r>
        <w:rPr>
          <w:rFonts w:ascii="SimSun" w:hint="eastAsia"/>
          <w:sz w:val="18"/>
        </w:rPr>
        <w:t>12</w:t>
      </w:r>
      <w:r>
        <w:rPr>
          <w:rFonts w:ascii="SimSun" w:hint="eastAsia"/>
          <w:sz w:val="18"/>
        </w:rPr>
        <w:t>岁以上的人口。</w:t>
      </w:r>
    </w:p>
    <w:p w:rsidR="00000000" w:rsidRDefault="000F224C" w:rsidP="000F224C">
      <w:pPr>
        <w:spacing w:after="240" w:line="360" w:lineRule="exact"/>
        <w:ind w:left="31680" w:hangingChars="257" w:firstLine="31680"/>
        <w:rPr>
          <w:rFonts w:ascii="SimSun"/>
          <w:sz w:val="18"/>
        </w:rPr>
      </w:pPr>
      <w:r>
        <w:rPr>
          <w:rFonts w:ascii="SimSun" w:hint="eastAsia"/>
          <w:sz w:val="18"/>
        </w:rPr>
        <w:t>资料来源：同上。</w:t>
      </w:r>
      <w:r>
        <w:rPr>
          <w:rFonts w:ascii="SimSun"/>
          <w:sz w:val="18"/>
        </w:rPr>
        <w:t xml:space="preserve">                 </w:t>
      </w:r>
    </w:p>
    <w:p w:rsidR="00000000" w:rsidRDefault="000F224C" w:rsidP="000F224C">
      <w:pPr>
        <w:spacing w:after="240" w:line="380" w:lineRule="exact"/>
        <w:ind w:left="31680" w:hangingChars="257" w:firstLine="31680"/>
        <w:rPr>
          <w:rFonts w:ascii="SimSun"/>
        </w:rPr>
      </w:pPr>
      <w:r>
        <w:rPr>
          <w:rFonts w:ascii="SimSun"/>
        </w:rPr>
        <w:t>49</w:t>
      </w:r>
      <w:r>
        <w:rPr>
          <w:rFonts w:ascii="SimSun" w:hint="eastAsia"/>
        </w:rPr>
        <w:t>5</w:t>
      </w:r>
      <w:r>
        <w:rPr>
          <w:rFonts w:hint="eastAsia"/>
        </w:rPr>
        <w:t>．</w:t>
      </w:r>
      <w:r>
        <w:rPr>
          <w:rFonts w:hint="eastAsia"/>
        </w:rPr>
        <w:tab/>
      </w:r>
      <w:r>
        <w:rPr>
          <w:rFonts w:ascii="SimSun"/>
        </w:rPr>
        <w:t xml:space="preserve">CEGESDI </w:t>
      </w:r>
      <w:r>
        <w:rPr>
          <w:rFonts w:ascii="SimSun" w:hint="eastAsia"/>
        </w:rPr>
        <w:t>的一项研究（</w:t>
      </w:r>
      <w:r>
        <w:rPr>
          <w:rFonts w:ascii="SimSun"/>
        </w:rPr>
        <w:t>1997</w:t>
      </w:r>
      <w:r>
        <w:rPr>
          <w:rFonts w:ascii="SimSun" w:hint="eastAsia"/>
        </w:rPr>
        <w:t>年）总结说，在中等技术教育中，在选专业上，男女是不同的。在位于农村的农牧业技术学校中，</w:t>
      </w:r>
      <w:r>
        <w:rPr>
          <w:rFonts w:ascii="SimSun"/>
        </w:rPr>
        <w:t>70%</w:t>
      </w:r>
      <w:r>
        <w:rPr>
          <w:rFonts w:ascii="SimSun" w:hint="eastAsia"/>
        </w:rPr>
        <w:t>的女生选服务专业，而不选农牧业和工业专业。她们选择那些增值少、历来由妇女起作用的专业。</w:t>
      </w:r>
    </w:p>
    <w:p w:rsidR="00000000" w:rsidRDefault="000F224C" w:rsidP="000F224C">
      <w:pPr>
        <w:spacing w:after="240" w:line="380" w:lineRule="exact"/>
        <w:ind w:left="31680" w:hangingChars="257" w:firstLine="31680"/>
        <w:rPr>
          <w:rFonts w:ascii="SimSun"/>
        </w:rPr>
      </w:pPr>
      <w:r>
        <w:rPr>
          <w:rFonts w:ascii="SimSun"/>
        </w:rPr>
        <w:t>49</w:t>
      </w:r>
      <w:r>
        <w:rPr>
          <w:rFonts w:ascii="SimSun" w:hint="eastAsia"/>
        </w:rPr>
        <w:t>6</w:t>
      </w:r>
      <w:r>
        <w:rPr>
          <w:rFonts w:hint="eastAsia"/>
        </w:rPr>
        <w:t>．</w:t>
      </w:r>
      <w:r>
        <w:rPr>
          <w:rFonts w:hint="eastAsia"/>
        </w:rPr>
        <w:tab/>
      </w:r>
      <w:r>
        <w:rPr>
          <w:rFonts w:ascii="SimSun" w:hint="eastAsia"/>
        </w:rPr>
        <w:t>教育部和</w:t>
      </w:r>
      <w:r>
        <w:rPr>
          <w:rFonts w:ascii="SimSun"/>
        </w:rPr>
        <w:t>家庭和妇女国家发展中心</w:t>
      </w:r>
      <w:r>
        <w:rPr>
          <w:rFonts w:ascii="SimSun" w:hint="eastAsia"/>
        </w:rPr>
        <w:t>一起，从本世纪初就开展了</w:t>
      </w:r>
      <w:r>
        <w:rPr>
          <w:rFonts w:ascii="SimSun" w:hint="eastAsia"/>
        </w:rPr>
        <w:t>一系列行动，消除教育制度中性别歧视的内容和做法。但是，这是一个漫长的过程，不仅要从教人员改变观念和做法，而且女学生本身也要改变观念和做法。本报告有关第</w:t>
      </w:r>
      <w:r>
        <w:rPr>
          <w:rFonts w:ascii="SimSun"/>
        </w:rPr>
        <w:t>5</w:t>
      </w:r>
      <w:r>
        <w:rPr>
          <w:rFonts w:ascii="SimSun" w:hint="eastAsia"/>
        </w:rPr>
        <w:t>条和第</w:t>
      </w:r>
      <w:r>
        <w:rPr>
          <w:rFonts w:ascii="SimSun"/>
        </w:rPr>
        <w:t>10</w:t>
      </w:r>
      <w:r>
        <w:rPr>
          <w:rFonts w:ascii="SimSun" w:hint="eastAsia"/>
        </w:rPr>
        <w:t>条的部分对这些行动及其后果有详细的描述。</w:t>
      </w:r>
    </w:p>
    <w:p w:rsidR="00000000" w:rsidRDefault="000F224C" w:rsidP="000F224C">
      <w:pPr>
        <w:spacing w:after="240" w:line="380" w:lineRule="exact"/>
        <w:ind w:left="31680" w:hangingChars="257" w:firstLine="31680"/>
        <w:rPr>
          <w:rFonts w:ascii="SimSun"/>
        </w:rPr>
      </w:pPr>
      <w:r>
        <w:rPr>
          <w:rFonts w:ascii="SimSun"/>
        </w:rPr>
        <w:t>49</w:t>
      </w:r>
      <w:r>
        <w:rPr>
          <w:rFonts w:ascii="SimSun" w:hint="eastAsia"/>
        </w:rPr>
        <w:t>7</w:t>
      </w:r>
      <w:r>
        <w:rPr>
          <w:rFonts w:hint="eastAsia"/>
        </w:rPr>
        <w:t>．</w:t>
      </w:r>
      <w:r>
        <w:rPr>
          <w:rFonts w:hint="eastAsia"/>
        </w:rPr>
        <w:tab/>
      </w:r>
      <w:r>
        <w:rPr>
          <w:rFonts w:ascii="SimSun" w:hint="eastAsia"/>
        </w:rPr>
        <w:t>全国学艺委员会在农村设立了一些中心，它们设立了农牧业发展战略方面的专业。但是妇女宁愿进剪裁、缝纫和食品加工等职业培训的专业。两班倒的工作时间和关于性的陈腐观念，妨碍了她们大规模地参加非传统的正规而持续的职业培训。农村妇女，不论其年龄大小都愿意参加短期培训班，因为这可以使她们把学习同家务负担和劳动结</w:t>
      </w:r>
      <w:r>
        <w:rPr>
          <w:rFonts w:ascii="SimSun" w:hint="eastAsia"/>
        </w:rPr>
        <w:t>合起来。</w:t>
      </w:r>
    </w:p>
    <w:p w:rsidR="00000000" w:rsidRDefault="000F224C" w:rsidP="000F224C">
      <w:pPr>
        <w:spacing w:after="240" w:line="380" w:lineRule="exact"/>
        <w:ind w:left="31680" w:hangingChars="257" w:firstLine="31680"/>
        <w:rPr>
          <w:rFonts w:ascii="SimSun"/>
        </w:rPr>
      </w:pPr>
      <w:r>
        <w:rPr>
          <w:rFonts w:ascii="SimSun"/>
        </w:rPr>
        <w:t>49</w:t>
      </w:r>
      <w:r>
        <w:rPr>
          <w:rFonts w:ascii="SimSun" w:hint="eastAsia"/>
        </w:rPr>
        <w:t>8</w:t>
      </w:r>
      <w:r>
        <w:rPr>
          <w:rFonts w:hint="eastAsia"/>
        </w:rPr>
        <w:t>．</w:t>
      </w:r>
      <w:r>
        <w:rPr>
          <w:rFonts w:hint="eastAsia"/>
        </w:rPr>
        <w:tab/>
      </w:r>
      <w:r>
        <w:rPr>
          <w:rFonts w:ascii="SimSun" w:hint="eastAsia"/>
        </w:rPr>
        <w:t>正如本报告其他段落（第</w:t>
      </w:r>
      <w:r>
        <w:rPr>
          <w:rFonts w:ascii="SimSun"/>
        </w:rPr>
        <w:t>191</w:t>
      </w:r>
      <w:r>
        <w:rPr>
          <w:rFonts w:ascii="SimSun" w:hint="eastAsia"/>
        </w:rPr>
        <w:t>至</w:t>
      </w:r>
      <w:r>
        <w:rPr>
          <w:rFonts w:ascii="SimSun"/>
        </w:rPr>
        <w:t>196</w:t>
      </w:r>
      <w:r>
        <w:rPr>
          <w:rFonts w:ascii="SimSun" w:hint="eastAsia"/>
        </w:rPr>
        <w:t>段等）所指出的，</w:t>
      </w:r>
      <w:r>
        <w:rPr>
          <w:rFonts w:ascii="SimSun"/>
        </w:rPr>
        <w:t>家庭和妇女国家发展中心</w:t>
      </w:r>
      <w:r>
        <w:rPr>
          <w:rFonts w:ascii="SimSun" w:hint="eastAsia"/>
        </w:rPr>
        <w:t>通过以妇女为核心的全国反对贫穷计划的帮助，并在国家机构和非政府组织的配合下，推出了一个为贫困家庭主妇的人道培训计划。这一计划包括的农村妇女比例和城市妇女一样多，结果也近似。经验证明，参加人道培训和接受全国学艺委员会劳动培训的农村家庭主妇，获得了克服本身状态的基本手段。同时，她们的领导能力、组织能力以及同国家机构、非政府组织和社区组织打交道的能力也加强了。</w:t>
      </w:r>
    </w:p>
    <w:p w:rsidR="00000000" w:rsidRDefault="000F224C" w:rsidP="000F224C">
      <w:pPr>
        <w:spacing w:line="380" w:lineRule="exact"/>
        <w:ind w:left="31680" w:hangingChars="257" w:firstLine="31680"/>
        <w:rPr>
          <w:rFonts w:ascii="SimSun"/>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sz w:val="24"/>
        </w:rPr>
      </w:pPr>
    </w:p>
    <w:p w:rsidR="00000000" w:rsidRDefault="000F224C" w:rsidP="000F224C">
      <w:pPr>
        <w:pBdr>
          <w:top w:val="single" w:sz="4" w:space="1" w:color="auto"/>
          <w:bottom w:val="single" w:sz="4" w:space="1" w:color="auto"/>
        </w:pBdr>
        <w:spacing w:after="120" w:line="380" w:lineRule="exact"/>
        <w:ind w:left="31680" w:hangingChars="257" w:firstLine="31680"/>
        <w:jc w:val="center"/>
        <w:rPr>
          <w:rFonts w:ascii="SimHei" w:eastAsia="SimHei"/>
          <w:sz w:val="24"/>
        </w:rPr>
      </w:pPr>
      <w:r>
        <w:rPr>
          <w:rFonts w:ascii="SimHei" w:eastAsia="SimHei" w:hint="eastAsia"/>
          <w:sz w:val="24"/>
        </w:rPr>
        <w:t>（</w:t>
      </w:r>
      <w:r>
        <w:rPr>
          <w:rFonts w:eastAsia="SimHei"/>
          <w:sz w:val="24"/>
        </w:rPr>
        <w:t>e</w:t>
      </w:r>
      <w:r>
        <w:rPr>
          <w:rFonts w:eastAsia="SimHei" w:hint="eastAsia"/>
          <w:sz w:val="24"/>
        </w:rPr>
        <w:t>）</w:t>
      </w:r>
      <w:r>
        <w:rPr>
          <w:rFonts w:ascii="SimHei" w:eastAsia="SimHei" w:hint="eastAsia"/>
          <w:sz w:val="24"/>
        </w:rPr>
        <w:t>组织自助组团体和合作社，以便通过受雇和</w:t>
      </w: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sz w:val="24"/>
        </w:rPr>
      </w:pPr>
      <w:r>
        <w:rPr>
          <w:rFonts w:ascii="SimHei" w:eastAsia="SimHei" w:hint="eastAsia"/>
          <w:sz w:val="24"/>
        </w:rPr>
        <w:t>自雇的途径</w:t>
      </w:r>
      <w:r>
        <w:rPr>
          <w:rFonts w:ascii="SimHei" w:eastAsia="SimHei" w:hint="eastAsia"/>
          <w:sz w:val="24"/>
        </w:rPr>
        <w:t>取的平等的机会；</w:t>
      </w: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sz w:val="24"/>
        </w:rPr>
      </w:pPr>
    </w:p>
    <w:p w:rsidR="00000000" w:rsidRDefault="000F224C" w:rsidP="000F224C">
      <w:pPr>
        <w:spacing w:line="380" w:lineRule="exact"/>
        <w:ind w:left="31680" w:hangingChars="257" w:firstLine="31680"/>
        <w:rPr>
          <w:rFonts w:ascii="SimSun"/>
        </w:rPr>
      </w:pPr>
    </w:p>
    <w:p w:rsidR="00000000" w:rsidRDefault="000F224C" w:rsidP="000F224C">
      <w:pPr>
        <w:spacing w:after="240" w:line="380" w:lineRule="exact"/>
        <w:ind w:left="31680" w:hangingChars="257" w:firstLine="31680"/>
        <w:rPr>
          <w:rFonts w:ascii="SimSun"/>
        </w:rPr>
      </w:pPr>
      <w:r>
        <w:rPr>
          <w:rFonts w:ascii="SimSun" w:hint="eastAsia"/>
        </w:rPr>
        <w:t>499</w:t>
      </w:r>
      <w:r>
        <w:rPr>
          <w:rFonts w:hint="eastAsia"/>
        </w:rPr>
        <w:t>．</w:t>
      </w:r>
      <w:r>
        <w:rPr>
          <w:rFonts w:ascii="SimSun" w:hint="eastAsia"/>
        </w:rPr>
        <w:t>从八十年代初期起，自助组和合作社就成为农村妇女创造收入的一个重要机会。在国内的某些地区，这是对付经济危机的冲击和有限的妇女就业机会的一个生存战略。</w:t>
      </w:r>
      <w:r>
        <w:rPr>
          <w:rFonts w:ascii="SimSun"/>
        </w:rPr>
        <w:t>Guzm</w:t>
      </w:r>
      <w:r>
        <w:rPr>
          <w:rFonts w:ascii="SimSun" w:hint="eastAsia"/>
        </w:rPr>
        <w:t>á</w:t>
      </w:r>
      <w:r>
        <w:rPr>
          <w:rFonts w:ascii="SimSun"/>
        </w:rPr>
        <w:t>n</w:t>
      </w:r>
      <w:r>
        <w:rPr>
          <w:rFonts w:ascii="SimSun" w:hint="eastAsia"/>
        </w:rPr>
        <w:t>的一项调查（</w:t>
      </w:r>
      <w:r>
        <w:rPr>
          <w:rFonts w:ascii="SimSun"/>
        </w:rPr>
        <w:t>1991</w:t>
      </w:r>
      <w:r>
        <w:rPr>
          <w:rFonts w:ascii="SimSun" w:hint="eastAsia"/>
        </w:rPr>
        <w:t>年）总结说，合作小组是国家北方地区旱季时家庭的重要生存战略，因为对</w:t>
      </w:r>
      <w:r>
        <w:rPr>
          <w:rFonts w:ascii="SimSun"/>
        </w:rPr>
        <w:t>70%</w:t>
      </w:r>
      <w:r>
        <w:rPr>
          <w:rFonts w:ascii="SimSun" w:hint="eastAsia"/>
        </w:rPr>
        <w:t>的家庭来说，这是惟一的收入来源；每年的这个季节，男人都没有工作。</w:t>
      </w:r>
    </w:p>
    <w:p w:rsidR="00000000" w:rsidRDefault="000F224C" w:rsidP="000F224C">
      <w:pPr>
        <w:spacing w:after="240" w:line="380" w:lineRule="exact"/>
        <w:ind w:left="31680" w:hangingChars="257" w:firstLine="31680"/>
        <w:rPr>
          <w:rFonts w:ascii="SimSun"/>
        </w:rPr>
      </w:pPr>
      <w:r>
        <w:rPr>
          <w:rFonts w:ascii="SimSun"/>
        </w:rPr>
        <w:t>50</w:t>
      </w:r>
      <w:r>
        <w:rPr>
          <w:rFonts w:ascii="SimSun" w:hint="eastAsia"/>
        </w:rPr>
        <w:t>0</w:t>
      </w:r>
      <w:r>
        <w:rPr>
          <w:rFonts w:hint="eastAsia"/>
        </w:rPr>
        <w:t>．</w:t>
      </w:r>
      <w:r>
        <w:rPr>
          <w:rFonts w:hint="eastAsia"/>
        </w:rPr>
        <w:tab/>
      </w:r>
      <w:r>
        <w:rPr>
          <w:rFonts w:ascii="SimSun" w:hint="eastAsia"/>
        </w:rPr>
        <w:t>大部分自助组和合作社也是维持低水平的生存。尽管如此，所得收入也可部分地满足用其他方式无法满足的基本需要，这些基本需要得到国家补助金和从学校食堂计划及教育和营</w:t>
      </w:r>
      <w:r>
        <w:rPr>
          <w:rFonts w:ascii="SimSun" w:hint="eastAsia"/>
        </w:rPr>
        <w:t>养中心和全面照顾幼儿中心计划提供的供餐服务的补充。对于一部分农村妇女</w:t>
      </w:r>
      <w:r>
        <w:rPr>
          <w:rFonts w:hint="eastAsia"/>
        </w:rPr>
        <w:t>——</w:t>
      </w:r>
      <w:r>
        <w:rPr>
          <w:rFonts w:ascii="SimSun" w:hint="eastAsia"/>
        </w:rPr>
        <w:t>有子女、无工作的育龄妇女——来说，她们参加这些组织可以使她们得到通过其他办法无法得到的重要的生产手段。</w:t>
      </w:r>
      <w:r>
        <w:rPr>
          <w:rFonts w:ascii="SimSun"/>
        </w:rPr>
        <w:t>Bolandi</w:t>
      </w:r>
      <w:r>
        <w:rPr>
          <w:rFonts w:ascii="SimSun" w:hint="eastAsia"/>
        </w:rPr>
        <w:t>等人</w:t>
      </w:r>
      <w:r>
        <w:rPr>
          <w:rFonts w:ascii="SimSun"/>
        </w:rPr>
        <w:t>1995</w:t>
      </w:r>
      <w:r>
        <w:rPr>
          <w:rFonts w:ascii="SimSun" w:hint="eastAsia"/>
        </w:rPr>
        <w:t>年在一份关于非政府组织促进妇女参加农村发展的研究报告中总结说，当提供的服务不能有效地满足需要时，对很多妇女来说，这是得到贷款、技术培训、从性观念得到人道培训和同其他自食其力的妇女平起平坐的出路。</w:t>
      </w:r>
    </w:p>
    <w:p w:rsidR="00000000" w:rsidRDefault="000F224C" w:rsidP="000F224C">
      <w:pPr>
        <w:spacing w:line="380" w:lineRule="exact"/>
        <w:ind w:left="31680" w:hangingChars="257" w:firstLine="31680"/>
        <w:rPr>
          <w:rFonts w:ascii="SimSun"/>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sz w:val="24"/>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sz w:val="24"/>
        </w:rPr>
      </w:pPr>
      <w:r>
        <w:rPr>
          <w:rFonts w:ascii="SimHei" w:eastAsia="SimHei" w:hint="eastAsia"/>
          <w:sz w:val="24"/>
        </w:rPr>
        <w:t>（</w:t>
      </w:r>
      <w:r>
        <w:rPr>
          <w:rFonts w:ascii="SimHei" w:eastAsia="SimHei"/>
          <w:sz w:val="24"/>
        </w:rPr>
        <w:t>f</w:t>
      </w:r>
      <w:r>
        <w:rPr>
          <w:rFonts w:ascii="SimHei" w:eastAsia="SimHei" w:hint="eastAsia"/>
          <w:sz w:val="24"/>
        </w:rPr>
        <w:t>）参加一切社区活动；</w:t>
      </w: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sz w:val="24"/>
        </w:rPr>
      </w:pPr>
    </w:p>
    <w:p w:rsidR="00000000" w:rsidRDefault="000F224C" w:rsidP="000F224C">
      <w:pPr>
        <w:spacing w:line="380" w:lineRule="exact"/>
        <w:ind w:left="31680" w:hangingChars="257" w:firstLine="31680"/>
        <w:rPr>
          <w:rFonts w:ascii="SimSun"/>
        </w:rPr>
      </w:pPr>
    </w:p>
    <w:p w:rsidR="00000000" w:rsidRDefault="000F224C" w:rsidP="000F224C">
      <w:pPr>
        <w:spacing w:after="240" w:line="380" w:lineRule="exact"/>
        <w:ind w:left="31680" w:hangingChars="257" w:firstLine="31680"/>
        <w:rPr>
          <w:rFonts w:ascii="SimSun"/>
        </w:rPr>
      </w:pPr>
      <w:r>
        <w:rPr>
          <w:rFonts w:ascii="SimSun"/>
        </w:rPr>
        <w:t>501</w:t>
      </w:r>
      <w:r>
        <w:rPr>
          <w:rFonts w:hint="eastAsia"/>
        </w:rPr>
        <w:t>．</w:t>
      </w:r>
      <w:r>
        <w:rPr>
          <w:rFonts w:ascii="SimSun" w:hint="eastAsia"/>
        </w:rPr>
        <w:t>农村妇女积极参加一系列社区活动和社区组织，如学校委员会、卫生委员会、自己建</w:t>
      </w:r>
      <w:r>
        <w:rPr>
          <w:rFonts w:ascii="SimSun" w:hint="eastAsia"/>
        </w:rPr>
        <w:t>房委员会、社区发展协会等。她们是作为文化上赋予她们的性别角色而参加这些活动和组织的，尽管这对社区是有重要意义的，但她们对地方发展的贡献却鲜为人知。</w:t>
      </w:r>
    </w:p>
    <w:p w:rsidR="00000000" w:rsidRDefault="000F224C" w:rsidP="000F224C">
      <w:pPr>
        <w:spacing w:after="240" w:line="380" w:lineRule="exact"/>
        <w:ind w:left="31680" w:hangingChars="257" w:firstLine="31680"/>
        <w:rPr>
          <w:rFonts w:ascii="SimSun"/>
        </w:rPr>
      </w:pPr>
      <w:r>
        <w:rPr>
          <w:rFonts w:ascii="SimSun"/>
        </w:rPr>
        <w:t>502</w:t>
      </w:r>
      <w:r>
        <w:rPr>
          <w:rFonts w:hint="eastAsia"/>
        </w:rPr>
        <w:t>．</w:t>
      </w:r>
      <w:r>
        <w:rPr>
          <w:rFonts w:ascii="SimSun" w:hint="eastAsia"/>
        </w:rPr>
        <w:t>社区发展协会的成员有</w:t>
      </w:r>
      <w:r>
        <w:rPr>
          <w:rFonts w:ascii="SimSun"/>
        </w:rPr>
        <w:t>41.25%</w:t>
      </w:r>
      <w:r>
        <w:rPr>
          <w:rFonts w:ascii="SimSun" w:hint="eastAsia"/>
        </w:rPr>
        <w:t>是女性，但是只有</w:t>
      </w:r>
      <w:r>
        <w:rPr>
          <w:rFonts w:ascii="SimSun"/>
        </w:rPr>
        <w:t>24%</w:t>
      </w:r>
      <w:r>
        <w:rPr>
          <w:rFonts w:ascii="SimSun" w:hint="eastAsia"/>
        </w:rPr>
        <w:t>的妇女参加领导委员会。妇女参加这些组织的决策机构有很多困难：性别歧视的文化主导思想、照顾子女、缺少家庭支持。大部分情况下，这些组织并不认为有女性参加的必要。</w:t>
      </w:r>
    </w:p>
    <w:p w:rsidR="00000000" w:rsidRDefault="000F224C" w:rsidP="000F224C">
      <w:pPr>
        <w:spacing w:line="380" w:lineRule="exact"/>
        <w:ind w:left="31680" w:hangingChars="257" w:firstLine="31680"/>
        <w:rPr>
          <w:rFonts w:ascii="SimSun"/>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sz w:val="24"/>
        </w:rPr>
      </w:pPr>
    </w:p>
    <w:p w:rsidR="00000000" w:rsidRDefault="000F224C" w:rsidP="000F224C">
      <w:pPr>
        <w:pBdr>
          <w:top w:val="single" w:sz="4" w:space="1" w:color="auto"/>
          <w:bottom w:val="single" w:sz="4" w:space="1" w:color="auto"/>
        </w:pBdr>
        <w:spacing w:after="120" w:line="380" w:lineRule="exact"/>
        <w:ind w:left="31680" w:hangingChars="257" w:firstLine="31680"/>
        <w:jc w:val="center"/>
        <w:rPr>
          <w:rFonts w:ascii="SimHei" w:eastAsia="SimHei"/>
          <w:sz w:val="24"/>
        </w:rPr>
      </w:pPr>
      <w:r>
        <w:rPr>
          <w:rFonts w:ascii="SimHei" w:eastAsia="SimHei" w:hint="eastAsia"/>
          <w:sz w:val="24"/>
        </w:rPr>
        <w:t>（</w:t>
      </w:r>
      <w:r>
        <w:rPr>
          <w:rFonts w:ascii="SimHei" w:eastAsia="SimHei"/>
          <w:sz w:val="24"/>
        </w:rPr>
        <w:t>g</w:t>
      </w:r>
      <w:r>
        <w:rPr>
          <w:rFonts w:ascii="SimHei" w:eastAsia="SimHei" w:hint="eastAsia"/>
          <w:sz w:val="24"/>
        </w:rPr>
        <w:t>）有机会取得农业信贷，利用销售设施，获得适当技术，</w:t>
      </w:r>
    </w:p>
    <w:p w:rsidR="00000000" w:rsidRDefault="000F224C" w:rsidP="000F224C">
      <w:pPr>
        <w:pBdr>
          <w:top w:val="single" w:sz="4" w:space="1" w:color="auto"/>
          <w:bottom w:val="single" w:sz="4" w:space="1" w:color="auto"/>
        </w:pBdr>
        <w:spacing w:after="120" w:line="380" w:lineRule="exact"/>
        <w:ind w:left="31680" w:hangingChars="257" w:firstLine="31680"/>
        <w:jc w:val="center"/>
        <w:rPr>
          <w:rFonts w:ascii="SimHei" w:eastAsia="SimHei" w:hint="eastAsia"/>
          <w:sz w:val="24"/>
        </w:rPr>
      </w:pPr>
      <w:r>
        <w:rPr>
          <w:rFonts w:ascii="SimHei" w:eastAsia="SimHei" w:hint="eastAsia"/>
          <w:sz w:val="24"/>
        </w:rPr>
        <w:t>在土地改革和土地垦殖计划方面享有平等待遇；</w:t>
      </w: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sz w:val="24"/>
        </w:rPr>
      </w:pPr>
    </w:p>
    <w:p w:rsidR="00000000" w:rsidRDefault="000F224C" w:rsidP="000F224C">
      <w:pPr>
        <w:spacing w:line="380" w:lineRule="exact"/>
        <w:ind w:left="31680" w:hangingChars="257" w:firstLine="31680"/>
        <w:rPr>
          <w:rFonts w:ascii="SimSun"/>
        </w:rPr>
      </w:pPr>
    </w:p>
    <w:p w:rsidR="00000000" w:rsidRDefault="000F224C" w:rsidP="000F224C">
      <w:pPr>
        <w:spacing w:line="380" w:lineRule="exact"/>
        <w:ind w:left="31680" w:hangingChars="257" w:firstLine="31680"/>
        <w:jc w:val="center"/>
        <w:rPr>
          <w:rFonts w:ascii="SimHei" w:eastAsia="SimHei" w:hint="eastAsia"/>
          <w:sz w:val="24"/>
        </w:rPr>
      </w:pPr>
      <w:r>
        <w:rPr>
          <w:rFonts w:ascii="SimHei" w:eastAsia="SimHei" w:hint="eastAsia"/>
          <w:sz w:val="24"/>
        </w:rPr>
        <w:t>得到土地，在土地改革和确定居所时受到</w:t>
      </w:r>
      <w:r>
        <w:rPr>
          <w:rFonts w:ascii="SimHei" w:eastAsia="SimHei" w:hint="eastAsia"/>
          <w:sz w:val="24"/>
        </w:rPr>
        <w:t>的同等待遇</w:t>
      </w:r>
    </w:p>
    <w:p w:rsidR="00000000" w:rsidRDefault="000F224C" w:rsidP="000F224C">
      <w:pPr>
        <w:pBdr>
          <w:bottom w:val="single" w:sz="4" w:space="1" w:color="auto"/>
        </w:pBdr>
        <w:spacing w:line="380" w:lineRule="exact"/>
        <w:ind w:left="31680" w:hangingChars="257" w:firstLine="31680"/>
        <w:rPr>
          <w:rFonts w:ascii="SimSun" w:hint="eastAsia"/>
        </w:rPr>
      </w:pPr>
    </w:p>
    <w:p w:rsidR="00000000" w:rsidRDefault="000F224C" w:rsidP="000F224C">
      <w:pPr>
        <w:spacing w:line="380" w:lineRule="exact"/>
        <w:ind w:left="31680" w:hangingChars="257" w:firstLine="31680"/>
        <w:rPr>
          <w:rFonts w:ascii="SimSun" w:hint="eastAsia"/>
        </w:rPr>
      </w:pPr>
    </w:p>
    <w:p w:rsidR="00000000" w:rsidRDefault="000F224C" w:rsidP="000F224C">
      <w:pPr>
        <w:spacing w:after="240" w:line="380" w:lineRule="exact"/>
        <w:ind w:left="31680" w:hangingChars="257" w:firstLine="31680"/>
        <w:rPr>
          <w:rFonts w:ascii="SimSun"/>
        </w:rPr>
      </w:pPr>
      <w:r>
        <w:rPr>
          <w:rFonts w:ascii="SimSun"/>
        </w:rPr>
        <w:t>503</w:t>
      </w:r>
      <w:r>
        <w:rPr>
          <w:rFonts w:hint="eastAsia"/>
        </w:rPr>
        <w:t>．</w:t>
      </w:r>
      <w:r>
        <w:rPr>
          <w:rFonts w:ascii="SimSun" w:hint="eastAsia"/>
        </w:rPr>
        <w:t>土地发展委员会是负责在哥斯达黎加分配土地、发土地证、整理土地和确定农民居所的国家机构，土地发展委员会为了解土地结构和参与解决土地纠纷而使用最多的办法是：购买土地，将土地分给申请土地的人；</w:t>
      </w:r>
      <w:r>
        <w:rPr>
          <w:rFonts w:ascii="SimSun"/>
        </w:rPr>
        <w:t xml:space="preserve"> </w:t>
      </w:r>
      <w:r>
        <w:rPr>
          <w:rFonts w:ascii="SimSun" w:hint="eastAsia"/>
        </w:rPr>
        <w:t>购买未被牢固占有或只有所有权的农庄，进行必要的整理；发土地证和向国家租赁土地。</w:t>
      </w:r>
    </w:p>
    <w:p w:rsidR="00000000" w:rsidRDefault="000F224C" w:rsidP="000F224C">
      <w:pPr>
        <w:spacing w:after="240" w:line="380" w:lineRule="exact"/>
        <w:ind w:left="31680" w:hangingChars="257" w:firstLine="31680"/>
        <w:rPr>
          <w:rFonts w:ascii="SimSun"/>
        </w:rPr>
      </w:pPr>
      <w:r>
        <w:rPr>
          <w:rFonts w:ascii="SimSun"/>
        </w:rPr>
        <w:t>504</w:t>
      </w:r>
      <w:r>
        <w:rPr>
          <w:rFonts w:hint="eastAsia"/>
        </w:rPr>
        <w:t>．</w:t>
      </w:r>
      <w:r>
        <w:rPr>
          <w:rFonts w:ascii="SimSun" w:hint="eastAsia"/>
        </w:rPr>
        <w:t>从土地发展委员会获得土地所有权的农民是十分有限的。材料显示，受益的男女人数是明显不平等的，根据人的性别分配的土地数量也是很不平等的。</w:t>
      </w:r>
      <w:r>
        <w:rPr>
          <w:rFonts w:ascii="SimSun"/>
        </w:rPr>
        <w:t>1962</w:t>
      </w:r>
      <w:r>
        <w:rPr>
          <w:rFonts w:ascii="SimSun" w:hint="eastAsia"/>
        </w:rPr>
        <w:t>年至</w:t>
      </w:r>
      <w:r>
        <w:rPr>
          <w:rFonts w:ascii="SimSun"/>
        </w:rPr>
        <w:t>1988</w:t>
      </w:r>
      <w:r>
        <w:rPr>
          <w:rFonts w:ascii="SimSun" w:hint="eastAsia"/>
        </w:rPr>
        <w:t>年，所有直接受益的人中只有</w:t>
      </w:r>
      <w:r>
        <w:rPr>
          <w:rFonts w:ascii="SimSun"/>
        </w:rPr>
        <w:t xml:space="preserve">11.8% </w:t>
      </w:r>
      <w:r>
        <w:rPr>
          <w:rFonts w:ascii="SimSun" w:hint="eastAsia"/>
        </w:rPr>
        <w:t>是妇女，分配给她们全部</w:t>
      </w:r>
      <w:r>
        <w:rPr>
          <w:rFonts w:ascii="SimSun" w:hint="eastAsia"/>
        </w:rPr>
        <w:t>土地的</w:t>
      </w:r>
      <w:r>
        <w:rPr>
          <w:rFonts w:ascii="SimSun"/>
        </w:rPr>
        <w:t xml:space="preserve"> 16.4%</w:t>
      </w:r>
      <w:r>
        <w:rPr>
          <w:rFonts w:ascii="SimSun" w:hint="eastAsia"/>
        </w:rPr>
        <w:t>。（</w:t>
      </w:r>
      <w:r>
        <w:rPr>
          <w:rFonts w:ascii="SimSun"/>
        </w:rPr>
        <w:t>Chiriboga</w:t>
      </w:r>
      <w:r>
        <w:rPr>
          <w:rFonts w:ascii="SimSun" w:hint="eastAsia"/>
        </w:rPr>
        <w:t>、</w:t>
      </w:r>
      <w:r>
        <w:rPr>
          <w:rFonts w:ascii="SimSun"/>
        </w:rPr>
        <w:t>Grynspan</w:t>
      </w:r>
      <w:r>
        <w:rPr>
          <w:rFonts w:ascii="SimSun" w:hint="eastAsia"/>
        </w:rPr>
        <w:t>和</w:t>
      </w:r>
      <w:r>
        <w:rPr>
          <w:rFonts w:ascii="SimSun" w:hint="eastAsia"/>
        </w:rPr>
        <w:t>P</w:t>
      </w:r>
      <w:r>
        <w:rPr>
          <w:rFonts w:ascii="SimSun" w:hint="eastAsia"/>
        </w:rPr>
        <w:t>é</w:t>
      </w:r>
      <w:r>
        <w:rPr>
          <w:rFonts w:ascii="SimSun"/>
        </w:rPr>
        <w:t>rez</w:t>
      </w:r>
      <w:r>
        <w:rPr>
          <w:rFonts w:ascii="SimSun" w:hint="eastAsia"/>
        </w:rPr>
        <w:t>，</w:t>
      </w:r>
      <w:r>
        <w:rPr>
          <w:rFonts w:ascii="SimSun"/>
        </w:rPr>
        <w:t>1995</w:t>
      </w:r>
      <w:r>
        <w:rPr>
          <w:rFonts w:ascii="SimSun" w:hint="eastAsia"/>
        </w:rPr>
        <w:t>年）。</w:t>
      </w:r>
    </w:p>
    <w:p w:rsidR="00000000" w:rsidRDefault="000F224C" w:rsidP="000F224C">
      <w:pPr>
        <w:spacing w:after="240" w:line="380" w:lineRule="exact"/>
        <w:ind w:left="31680" w:hangingChars="257" w:firstLine="31680"/>
        <w:rPr>
          <w:rFonts w:ascii="SimSun"/>
        </w:rPr>
      </w:pPr>
      <w:r>
        <w:rPr>
          <w:rFonts w:ascii="SimSun"/>
        </w:rPr>
        <w:t>505</w:t>
      </w:r>
      <w:r>
        <w:rPr>
          <w:rFonts w:hint="eastAsia"/>
        </w:rPr>
        <w:t>．</w:t>
      </w:r>
      <w:r>
        <w:rPr>
          <w:rFonts w:ascii="SimSun" w:hint="eastAsia"/>
        </w:rPr>
        <w:t>最近几年，特别是</w:t>
      </w:r>
      <w:r>
        <w:rPr>
          <w:rFonts w:ascii="SimSun"/>
        </w:rPr>
        <w:t>1990</w:t>
      </w:r>
      <w:r>
        <w:rPr>
          <w:rFonts w:ascii="SimSun" w:hint="eastAsia"/>
        </w:rPr>
        <w:t>年以来，分配给妇女的土地数量有了很大的改变。</w:t>
      </w:r>
      <w:r>
        <w:rPr>
          <w:rFonts w:ascii="SimSun"/>
        </w:rPr>
        <w:t>1986</w:t>
      </w:r>
      <w:r>
        <w:rPr>
          <w:rFonts w:ascii="SimSun" w:hint="eastAsia"/>
        </w:rPr>
        <w:t>年到</w:t>
      </w:r>
      <w:r>
        <w:rPr>
          <w:rFonts w:ascii="SimSun"/>
        </w:rPr>
        <w:t>1990</w:t>
      </w:r>
      <w:r>
        <w:rPr>
          <w:rFonts w:ascii="SimSun" w:hint="eastAsia"/>
        </w:rPr>
        <w:t>年期间，受益妇女的比例从</w:t>
      </w:r>
      <w:r>
        <w:rPr>
          <w:rFonts w:ascii="SimSun"/>
        </w:rPr>
        <w:t>1986</w:t>
      </w:r>
      <w:r>
        <w:rPr>
          <w:rFonts w:ascii="SimSun" w:hint="eastAsia"/>
        </w:rPr>
        <w:t>年的</w:t>
      </w:r>
      <w:r>
        <w:rPr>
          <w:rFonts w:ascii="SimSun"/>
        </w:rPr>
        <w:t xml:space="preserve">8.8% </w:t>
      </w:r>
      <w:r>
        <w:rPr>
          <w:rFonts w:ascii="SimSun" w:hint="eastAsia"/>
        </w:rPr>
        <w:t>上升到</w:t>
      </w:r>
      <w:r>
        <w:rPr>
          <w:rFonts w:ascii="SimSun"/>
        </w:rPr>
        <w:t>1990</w:t>
      </w:r>
      <w:r>
        <w:rPr>
          <w:rFonts w:ascii="SimSun" w:hint="eastAsia"/>
        </w:rPr>
        <w:t>年的</w:t>
      </w:r>
      <w:r>
        <w:rPr>
          <w:rFonts w:ascii="SimSun"/>
        </w:rPr>
        <w:t xml:space="preserve"> 38.7%</w:t>
      </w:r>
      <w:r>
        <w:rPr>
          <w:rFonts w:ascii="SimSun" w:hint="eastAsia"/>
        </w:rPr>
        <w:t>。这种改变的根本原因之一是</w:t>
      </w:r>
      <w:r>
        <w:rPr>
          <w:rFonts w:ascii="SimSun"/>
        </w:rPr>
        <w:t>1990</w:t>
      </w:r>
      <w:r>
        <w:rPr>
          <w:rFonts w:ascii="SimSun" w:hint="eastAsia"/>
        </w:rPr>
        <w:t>年通过了《促进妇女社会平等法》。</w:t>
      </w:r>
    </w:p>
    <w:p w:rsidR="00000000" w:rsidRDefault="000F224C" w:rsidP="000F224C">
      <w:pPr>
        <w:spacing w:after="240" w:line="380" w:lineRule="exact"/>
        <w:ind w:left="31680" w:hangingChars="257" w:firstLine="31680"/>
        <w:rPr>
          <w:rFonts w:ascii="SimSun"/>
        </w:rPr>
      </w:pPr>
      <w:r>
        <w:rPr>
          <w:rFonts w:ascii="SimSun"/>
        </w:rPr>
        <w:t>506</w:t>
      </w:r>
      <w:r>
        <w:rPr>
          <w:rFonts w:hint="eastAsia"/>
        </w:rPr>
        <w:t>．</w:t>
      </w:r>
      <w:r>
        <w:rPr>
          <w:rFonts w:ascii="SimSun" w:hint="eastAsia"/>
        </w:rPr>
        <w:t>哥斯达黎加并没有阻止或限制妇女得到土地的严格的法律措施，也没有对人进行性别歧视的法律规定。但是，尽管如此，现实仍然表明，妇女得到土地还是很有限的，主要是因为法律是从这样的社会和</w:t>
      </w:r>
      <w:r>
        <w:rPr>
          <w:rFonts w:ascii="SimSun" w:hint="eastAsia"/>
        </w:rPr>
        <w:t>文化观念出发的，即男人是农民生产者，而女人则是母亲，对家庭负责。都是从这些观念出发去解释和执行法律。</w:t>
      </w:r>
    </w:p>
    <w:p w:rsidR="00000000" w:rsidRDefault="000F224C" w:rsidP="000F224C">
      <w:pPr>
        <w:spacing w:after="240" w:line="380" w:lineRule="exact"/>
        <w:ind w:left="31680" w:hangingChars="257" w:firstLine="31680"/>
        <w:rPr>
          <w:rFonts w:ascii="SimSun"/>
        </w:rPr>
      </w:pPr>
      <w:r>
        <w:rPr>
          <w:rFonts w:ascii="SimSun"/>
        </w:rPr>
        <w:t>507</w:t>
      </w:r>
      <w:r>
        <w:rPr>
          <w:rFonts w:hint="eastAsia"/>
        </w:rPr>
        <w:t>．</w:t>
      </w:r>
      <w:r>
        <w:rPr>
          <w:rFonts w:ascii="SimSun" w:hint="eastAsia"/>
        </w:rPr>
        <w:t>根据表</w:t>
      </w:r>
      <w:r>
        <w:rPr>
          <w:rFonts w:ascii="SimSun"/>
        </w:rPr>
        <w:t>36</w:t>
      </w:r>
      <w:r>
        <w:rPr>
          <w:rFonts w:ascii="SimSun" w:hint="eastAsia"/>
        </w:rPr>
        <w:t>的材料，住在中部和加勒比海沿岸地区的妇女是在土地发展委员会分配土地中受益最多的，而居住在太平洋沿岸地区的得到的很少。恰恰是在这些地区农业土地已经枯竭，因此可用土地很少。</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表</w:t>
      </w:r>
      <w:r>
        <w:rPr>
          <w:rFonts w:ascii="SimHei" w:eastAsia="SimHei"/>
        </w:rPr>
        <w:t>36</w:t>
      </w:r>
    </w:p>
    <w:p w:rsidR="00000000" w:rsidRDefault="000F224C" w:rsidP="000F224C">
      <w:pPr>
        <w:spacing w:after="120" w:line="360" w:lineRule="exact"/>
        <w:ind w:left="31680" w:hangingChars="257" w:firstLine="31680"/>
        <w:jc w:val="center"/>
        <w:rPr>
          <w:rFonts w:ascii="SimHei" w:eastAsia="SimHei"/>
        </w:rPr>
      </w:pPr>
      <w:r>
        <w:rPr>
          <w:rFonts w:ascii="SimHei" w:eastAsia="SimHei" w:hint="eastAsia"/>
        </w:rPr>
        <w:t>土地发展委员会按地区和性别直接分配的土地</w:t>
      </w:r>
    </w:p>
    <w:p w:rsidR="00000000" w:rsidRDefault="000F224C" w:rsidP="000F224C">
      <w:pPr>
        <w:spacing w:after="240" w:line="360" w:lineRule="exact"/>
        <w:ind w:left="31680" w:hangingChars="257" w:firstLine="31680"/>
        <w:jc w:val="center"/>
        <w:rPr>
          <w:rFonts w:ascii="SimHei" w:eastAsia="SimHei"/>
        </w:rPr>
      </w:pPr>
      <w:r>
        <w:rPr>
          <w:rFonts w:ascii="SimHei" w:eastAsia="SimHei"/>
        </w:rPr>
        <w:t>1990</w:t>
      </w:r>
      <w:r>
        <w:rPr>
          <w:rFonts w:ascii="SimHei" w:eastAsia="SimHei" w:hint="eastAsia"/>
        </w:rPr>
        <w:t>年至</w:t>
      </w:r>
      <w:r>
        <w:rPr>
          <w:rFonts w:ascii="SimHei" w:eastAsia="SimHei"/>
        </w:rPr>
        <w:t>1992</w:t>
      </w:r>
      <w:r>
        <w:rPr>
          <w:rFonts w:ascii="SimHei" w:eastAsia="SimHei" w:hint="eastAsia"/>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81"/>
        <w:gridCol w:w="1190"/>
        <w:gridCol w:w="1189"/>
        <w:gridCol w:w="1189"/>
        <w:gridCol w:w="1189"/>
        <w:gridCol w:w="1189"/>
        <w:gridCol w:w="1189"/>
      </w:tblGrid>
      <w:tr w:rsidR="00000000">
        <w:tblPrEx>
          <w:tblCellMar>
            <w:top w:w="0" w:type="dxa"/>
            <w:bottom w:w="0" w:type="dxa"/>
          </w:tblCellMar>
        </w:tblPrEx>
        <w:tc>
          <w:tcPr>
            <w:tcW w:w="2478" w:type="dxa"/>
          </w:tcPr>
          <w:p w:rsidR="00000000" w:rsidRDefault="000F224C" w:rsidP="000F224C">
            <w:pPr>
              <w:spacing w:line="360" w:lineRule="exact"/>
              <w:ind w:left="31680" w:hangingChars="257" w:firstLine="31680"/>
              <w:jc w:val="center"/>
              <w:rPr>
                <w:rFonts w:ascii="SimHei" w:eastAsia="SimHei"/>
              </w:rPr>
            </w:pPr>
          </w:p>
        </w:tc>
        <w:tc>
          <w:tcPr>
            <w:tcW w:w="1474" w:type="dxa"/>
            <w:gridSpan w:val="2"/>
          </w:tcPr>
          <w:p w:rsidR="00000000" w:rsidRDefault="000F224C" w:rsidP="000F224C">
            <w:pPr>
              <w:spacing w:line="360" w:lineRule="exact"/>
              <w:ind w:left="31680" w:hangingChars="257" w:firstLine="31680"/>
              <w:jc w:val="center"/>
              <w:rPr>
                <w:rFonts w:ascii="SimHei" w:eastAsia="SimHei"/>
              </w:rPr>
            </w:pPr>
            <w:r>
              <w:rPr>
                <w:rFonts w:ascii="SimHei" w:eastAsia="SimHei"/>
              </w:rPr>
              <w:t>1990</w:t>
            </w:r>
            <w:r>
              <w:rPr>
                <w:rFonts w:ascii="SimHei" w:eastAsia="SimHei" w:hint="eastAsia"/>
              </w:rPr>
              <w:t>年</w:t>
            </w:r>
          </w:p>
        </w:tc>
        <w:tc>
          <w:tcPr>
            <w:tcW w:w="1474" w:type="dxa"/>
            <w:gridSpan w:val="2"/>
          </w:tcPr>
          <w:p w:rsidR="00000000" w:rsidRDefault="000F224C" w:rsidP="000F224C">
            <w:pPr>
              <w:spacing w:line="360" w:lineRule="exact"/>
              <w:ind w:left="31680" w:hangingChars="257" w:firstLine="31680"/>
              <w:jc w:val="center"/>
              <w:rPr>
                <w:rFonts w:ascii="SimHei" w:eastAsia="SimHei"/>
              </w:rPr>
            </w:pPr>
            <w:r>
              <w:rPr>
                <w:rFonts w:ascii="SimHei" w:eastAsia="SimHei"/>
              </w:rPr>
              <w:t>1991</w:t>
            </w:r>
            <w:r>
              <w:rPr>
                <w:rFonts w:ascii="SimHei" w:eastAsia="SimHei" w:hint="eastAsia"/>
              </w:rPr>
              <w:t>年</w:t>
            </w:r>
          </w:p>
        </w:tc>
        <w:tc>
          <w:tcPr>
            <w:tcW w:w="1474" w:type="dxa"/>
            <w:gridSpan w:val="2"/>
          </w:tcPr>
          <w:p w:rsidR="00000000" w:rsidRDefault="000F224C" w:rsidP="000F224C">
            <w:pPr>
              <w:spacing w:line="360" w:lineRule="exact"/>
              <w:ind w:left="31680" w:hangingChars="257" w:firstLine="31680"/>
              <w:jc w:val="center"/>
              <w:rPr>
                <w:rFonts w:ascii="SimHei" w:eastAsia="SimHei"/>
              </w:rPr>
            </w:pPr>
            <w:r>
              <w:rPr>
                <w:rFonts w:ascii="SimHei" w:eastAsia="SimHei"/>
              </w:rPr>
              <w:t>1992</w:t>
            </w:r>
            <w:r>
              <w:rPr>
                <w:rFonts w:ascii="SimHei" w:eastAsia="SimHei" w:hint="eastAsia"/>
              </w:rPr>
              <w:t>年</w:t>
            </w:r>
          </w:p>
        </w:tc>
      </w:tr>
      <w:tr w:rsidR="00000000">
        <w:tblPrEx>
          <w:tblCellMar>
            <w:top w:w="0" w:type="dxa"/>
            <w:bottom w:w="0" w:type="dxa"/>
          </w:tblCellMar>
        </w:tblPrEx>
        <w:tc>
          <w:tcPr>
            <w:tcW w:w="2478" w:type="dxa"/>
          </w:tcPr>
          <w:p w:rsidR="00000000" w:rsidRDefault="000F224C">
            <w:pPr>
              <w:spacing w:line="360" w:lineRule="exact"/>
              <w:rPr>
                <w:rFonts w:ascii="SimHei" w:eastAsia="SimHei"/>
              </w:rPr>
            </w:pPr>
            <w:r>
              <w:rPr>
                <w:rFonts w:ascii="SimHei" w:eastAsia="SimHei" w:hint="eastAsia"/>
              </w:rPr>
              <w:t>地区</w:t>
            </w:r>
          </w:p>
        </w:tc>
        <w:tc>
          <w:tcPr>
            <w:tcW w:w="1021" w:type="dxa"/>
          </w:tcPr>
          <w:p w:rsidR="00000000" w:rsidRDefault="000F224C">
            <w:pPr>
              <w:spacing w:line="360" w:lineRule="exact"/>
              <w:jc w:val="center"/>
              <w:rPr>
                <w:rFonts w:ascii="SimHei" w:eastAsia="SimHei" w:hint="eastAsia"/>
              </w:rPr>
            </w:pPr>
            <w:r>
              <w:rPr>
                <w:rFonts w:ascii="SimHei" w:eastAsia="SimHei" w:hint="eastAsia"/>
              </w:rPr>
              <w:t>男</w:t>
            </w:r>
          </w:p>
          <w:p w:rsidR="00000000" w:rsidRDefault="000F224C">
            <w:pPr>
              <w:spacing w:line="360" w:lineRule="exact"/>
              <w:jc w:val="center"/>
              <w:rPr>
                <w:rFonts w:ascii="SimHei" w:eastAsia="SimHei"/>
              </w:rPr>
            </w:pPr>
            <w:r>
              <w:rPr>
                <w:rFonts w:ascii="SimHei" w:eastAsia="SimHei" w:hint="eastAsia"/>
              </w:rPr>
              <w:t>S</w:t>
            </w:r>
          </w:p>
        </w:tc>
        <w:tc>
          <w:tcPr>
            <w:tcW w:w="1021" w:type="dxa"/>
          </w:tcPr>
          <w:p w:rsidR="00000000" w:rsidRDefault="000F224C">
            <w:pPr>
              <w:spacing w:line="360" w:lineRule="exact"/>
              <w:jc w:val="center"/>
              <w:rPr>
                <w:rFonts w:ascii="SimHei" w:eastAsia="SimHei" w:hint="eastAsia"/>
              </w:rPr>
            </w:pPr>
            <w:r>
              <w:rPr>
                <w:rFonts w:ascii="SimHei" w:eastAsia="SimHei" w:hint="eastAsia"/>
              </w:rPr>
              <w:t>女</w:t>
            </w:r>
          </w:p>
          <w:p w:rsidR="00000000" w:rsidRDefault="000F224C">
            <w:pPr>
              <w:spacing w:line="360" w:lineRule="exact"/>
              <w:jc w:val="center"/>
              <w:rPr>
                <w:rFonts w:ascii="SimHei" w:eastAsia="SimHei"/>
              </w:rPr>
            </w:pPr>
            <w:r>
              <w:rPr>
                <w:rFonts w:ascii="SimHei" w:eastAsia="SimHei" w:hint="eastAsia"/>
              </w:rPr>
              <w:t>S</w:t>
            </w:r>
          </w:p>
        </w:tc>
        <w:tc>
          <w:tcPr>
            <w:tcW w:w="1021" w:type="dxa"/>
          </w:tcPr>
          <w:p w:rsidR="00000000" w:rsidRDefault="000F224C">
            <w:pPr>
              <w:spacing w:line="360" w:lineRule="exact"/>
              <w:jc w:val="center"/>
              <w:rPr>
                <w:rFonts w:ascii="SimHei" w:eastAsia="SimHei" w:hint="eastAsia"/>
              </w:rPr>
            </w:pPr>
            <w:r>
              <w:rPr>
                <w:rFonts w:ascii="SimHei" w:eastAsia="SimHei" w:hint="eastAsia"/>
              </w:rPr>
              <w:t>男</w:t>
            </w:r>
          </w:p>
          <w:p w:rsidR="00000000" w:rsidRDefault="000F224C">
            <w:pPr>
              <w:spacing w:line="360" w:lineRule="exact"/>
              <w:jc w:val="center"/>
              <w:rPr>
                <w:rFonts w:ascii="SimHei" w:eastAsia="SimHei"/>
              </w:rPr>
            </w:pPr>
            <w:r>
              <w:rPr>
                <w:rFonts w:ascii="SimHei" w:eastAsia="SimHei" w:hint="eastAsia"/>
              </w:rPr>
              <w:t>S</w:t>
            </w:r>
          </w:p>
        </w:tc>
        <w:tc>
          <w:tcPr>
            <w:tcW w:w="1021" w:type="dxa"/>
          </w:tcPr>
          <w:p w:rsidR="00000000" w:rsidRDefault="000F224C">
            <w:pPr>
              <w:spacing w:line="360" w:lineRule="exact"/>
              <w:jc w:val="center"/>
              <w:rPr>
                <w:rFonts w:ascii="SimHei" w:eastAsia="SimHei" w:hint="eastAsia"/>
              </w:rPr>
            </w:pPr>
            <w:r>
              <w:rPr>
                <w:rFonts w:ascii="SimHei" w:eastAsia="SimHei" w:hint="eastAsia"/>
              </w:rPr>
              <w:t>女</w:t>
            </w:r>
          </w:p>
          <w:p w:rsidR="00000000" w:rsidRDefault="000F224C">
            <w:pPr>
              <w:spacing w:line="360" w:lineRule="exact"/>
              <w:jc w:val="center"/>
              <w:rPr>
                <w:rFonts w:ascii="SimHei" w:eastAsia="SimHei"/>
              </w:rPr>
            </w:pPr>
            <w:r>
              <w:rPr>
                <w:rFonts w:ascii="SimHei" w:eastAsia="SimHei" w:hint="eastAsia"/>
              </w:rPr>
              <w:t>S</w:t>
            </w:r>
          </w:p>
        </w:tc>
        <w:tc>
          <w:tcPr>
            <w:tcW w:w="1021" w:type="dxa"/>
          </w:tcPr>
          <w:p w:rsidR="00000000" w:rsidRDefault="000F224C">
            <w:pPr>
              <w:spacing w:line="360" w:lineRule="exact"/>
              <w:jc w:val="center"/>
              <w:rPr>
                <w:rFonts w:ascii="SimHei" w:eastAsia="SimHei" w:hint="eastAsia"/>
              </w:rPr>
            </w:pPr>
            <w:r>
              <w:rPr>
                <w:rFonts w:ascii="SimHei" w:eastAsia="SimHei" w:hint="eastAsia"/>
              </w:rPr>
              <w:t>男</w:t>
            </w:r>
          </w:p>
          <w:p w:rsidR="00000000" w:rsidRDefault="000F224C">
            <w:pPr>
              <w:spacing w:line="360" w:lineRule="exact"/>
              <w:jc w:val="center"/>
              <w:rPr>
                <w:rFonts w:ascii="SimHei" w:eastAsia="SimHei"/>
              </w:rPr>
            </w:pPr>
            <w:r>
              <w:rPr>
                <w:rFonts w:ascii="SimHei" w:eastAsia="SimHei" w:hint="eastAsia"/>
              </w:rPr>
              <w:t>S</w:t>
            </w:r>
          </w:p>
        </w:tc>
        <w:tc>
          <w:tcPr>
            <w:tcW w:w="1021" w:type="dxa"/>
          </w:tcPr>
          <w:p w:rsidR="00000000" w:rsidRDefault="000F224C">
            <w:pPr>
              <w:spacing w:line="360" w:lineRule="exact"/>
              <w:jc w:val="center"/>
              <w:rPr>
                <w:rFonts w:ascii="SimHei" w:eastAsia="SimHei" w:hint="eastAsia"/>
              </w:rPr>
            </w:pPr>
            <w:r>
              <w:rPr>
                <w:rFonts w:ascii="SimHei" w:eastAsia="SimHei" w:hint="eastAsia"/>
              </w:rPr>
              <w:t>女</w:t>
            </w:r>
          </w:p>
          <w:p w:rsidR="00000000" w:rsidRDefault="000F224C">
            <w:pPr>
              <w:spacing w:line="360" w:lineRule="exact"/>
              <w:jc w:val="center"/>
              <w:rPr>
                <w:rFonts w:ascii="SimHei" w:eastAsia="SimHei"/>
              </w:rPr>
            </w:pPr>
            <w:r>
              <w:rPr>
                <w:rFonts w:ascii="SimHei" w:eastAsia="SimHei" w:hint="eastAsia"/>
              </w:rPr>
              <w:t>S</w:t>
            </w:r>
          </w:p>
        </w:tc>
      </w:tr>
      <w:tr w:rsidR="00000000">
        <w:tblPrEx>
          <w:tblCellMar>
            <w:top w:w="0" w:type="dxa"/>
            <w:bottom w:w="0" w:type="dxa"/>
          </w:tblCellMar>
        </w:tblPrEx>
        <w:tc>
          <w:tcPr>
            <w:tcW w:w="2478" w:type="dxa"/>
          </w:tcPr>
          <w:p w:rsidR="00000000" w:rsidRDefault="000F224C">
            <w:pPr>
              <w:spacing w:line="360" w:lineRule="exact"/>
              <w:rPr>
                <w:rFonts w:ascii="SimSun"/>
              </w:rPr>
            </w:pPr>
            <w:r>
              <w:rPr>
                <w:rFonts w:ascii="SimSun" w:hint="eastAsia"/>
              </w:rPr>
              <w:t>中部</w:t>
            </w:r>
          </w:p>
        </w:tc>
        <w:tc>
          <w:tcPr>
            <w:tcW w:w="1021" w:type="dxa"/>
          </w:tcPr>
          <w:p w:rsidR="00000000" w:rsidRDefault="000F224C" w:rsidP="000F224C">
            <w:pPr>
              <w:spacing w:line="360" w:lineRule="exact"/>
              <w:ind w:rightChars="178" w:right="31680"/>
              <w:jc w:val="right"/>
              <w:rPr>
                <w:rFonts w:ascii="SimSun"/>
              </w:rPr>
            </w:pPr>
            <w:r>
              <w:rPr>
                <w:rFonts w:ascii="SimSun"/>
              </w:rPr>
              <w:t>15.00</w:t>
            </w:r>
          </w:p>
        </w:tc>
        <w:tc>
          <w:tcPr>
            <w:tcW w:w="1021" w:type="dxa"/>
          </w:tcPr>
          <w:p w:rsidR="00000000" w:rsidRDefault="000F224C" w:rsidP="000F224C">
            <w:pPr>
              <w:spacing w:line="360" w:lineRule="exact"/>
              <w:ind w:rightChars="178" w:right="31680"/>
              <w:jc w:val="right"/>
              <w:rPr>
                <w:rFonts w:ascii="SimSun"/>
              </w:rPr>
            </w:pPr>
            <w:r>
              <w:rPr>
                <w:rFonts w:ascii="SimSun"/>
              </w:rPr>
              <w:t>24.00</w:t>
            </w:r>
          </w:p>
        </w:tc>
        <w:tc>
          <w:tcPr>
            <w:tcW w:w="1021" w:type="dxa"/>
          </w:tcPr>
          <w:p w:rsidR="00000000" w:rsidRDefault="000F224C" w:rsidP="000F224C">
            <w:pPr>
              <w:spacing w:line="360" w:lineRule="exact"/>
              <w:ind w:rightChars="178" w:right="31680"/>
              <w:jc w:val="right"/>
              <w:rPr>
                <w:rFonts w:ascii="SimSun"/>
              </w:rPr>
            </w:pPr>
            <w:r>
              <w:rPr>
                <w:rFonts w:ascii="SimSun"/>
              </w:rPr>
              <w:t>3.00</w:t>
            </w:r>
          </w:p>
        </w:tc>
        <w:tc>
          <w:tcPr>
            <w:tcW w:w="1021" w:type="dxa"/>
          </w:tcPr>
          <w:p w:rsidR="00000000" w:rsidRDefault="000F224C" w:rsidP="000F224C">
            <w:pPr>
              <w:spacing w:line="360" w:lineRule="exact"/>
              <w:ind w:rightChars="178" w:right="31680"/>
              <w:jc w:val="right"/>
              <w:rPr>
                <w:rFonts w:ascii="SimSun"/>
              </w:rPr>
            </w:pPr>
            <w:r>
              <w:rPr>
                <w:rFonts w:ascii="SimSun"/>
              </w:rPr>
              <w:t>28.00</w:t>
            </w:r>
          </w:p>
        </w:tc>
        <w:tc>
          <w:tcPr>
            <w:tcW w:w="1021" w:type="dxa"/>
          </w:tcPr>
          <w:p w:rsidR="00000000" w:rsidRDefault="000F224C" w:rsidP="000F224C">
            <w:pPr>
              <w:spacing w:line="360" w:lineRule="exact"/>
              <w:ind w:rightChars="178" w:right="31680"/>
              <w:jc w:val="right"/>
              <w:rPr>
                <w:rFonts w:ascii="SimSun"/>
              </w:rPr>
            </w:pPr>
            <w:r>
              <w:rPr>
                <w:rFonts w:ascii="SimSun"/>
              </w:rPr>
              <w:t>18.00</w:t>
            </w:r>
          </w:p>
        </w:tc>
        <w:tc>
          <w:tcPr>
            <w:tcW w:w="1021" w:type="dxa"/>
          </w:tcPr>
          <w:p w:rsidR="00000000" w:rsidRDefault="000F224C" w:rsidP="000F224C">
            <w:pPr>
              <w:spacing w:line="360" w:lineRule="exact"/>
              <w:ind w:rightChars="178" w:right="31680"/>
              <w:jc w:val="right"/>
              <w:rPr>
                <w:rFonts w:ascii="SimSun"/>
              </w:rPr>
            </w:pPr>
            <w:r>
              <w:rPr>
                <w:rFonts w:ascii="SimSun"/>
              </w:rPr>
              <w:t>9.30</w:t>
            </w:r>
          </w:p>
        </w:tc>
      </w:tr>
      <w:tr w:rsidR="00000000">
        <w:tblPrEx>
          <w:tblCellMar>
            <w:top w:w="0" w:type="dxa"/>
            <w:bottom w:w="0" w:type="dxa"/>
          </w:tblCellMar>
        </w:tblPrEx>
        <w:tc>
          <w:tcPr>
            <w:tcW w:w="2478" w:type="dxa"/>
          </w:tcPr>
          <w:p w:rsidR="00000000" w:rsidRDefault="000F224C">
            <w:pPr>
              <w:spacing w:line="360" w:lineRule="exact"/>
              <w:rPr>
                <w:rFonts w:ascii="SimSun"/>
              </w:rPr>
            </w:pPr>
            <w:r>
              <w:rPr>
                <w:rFonts w:ascii="SimSun" w:hint="eastAsia"/>
              </w:rPr>
              <w:t>中部太平洋沿岸地区</w:t>
            </w:r>
          </w:p>
        </w:tc>
        <w:tc>
          <w:tcPr>
            <w:tcW w:w="1021" w:type="dxa"/>
          </w:tcPr>
          <w:p w:rsidR="00000000" w:rsidRDefault="000F224C" w:rsidP="000F224C">
            <w:pPr>
              <w:spacing w:line="360" w:lineRule="exact"/>
              <w:ind w:rightChars="178" w:right="31680"/>
              <w:jc w:val="right"/>
              <w:rPr>
                <w:rFonts w:ascii="SimSun"/>
              </w:rPr>
            </w:pPr>
            <w:r>
              <w:rPr>
                <w:rFonts w:ascii="SimSun"/>
              </w:rPr>
              <w:t>0.00</w:t>
            </w:r>
          </w:p>
        </w:tc>
        <w:tc>
          <w:tcPr>
            <w:tcW w:w="1021" w:type="dxa"/>
          </w:tcPr>
          <w:p w:rsidR="00000000" w:rsidRDefault="000F224C" w:rsidP="000F224C">
            <w:pPr>
              <w:spacing w:line="360" w:lineRule="exact"/>
              <w:ind w:rightChars="178" w:right="31680"/>
              <w:jc w:val="right"/>
              <w:rPr>
                <w:rFonts w:ascii="SimSun"/>
              </w:rPr>
            </w:pPr>
            <w:r>
              <w:rPr>
                <w:rFonts w:ascii="SimSun"/>
              </w:rPr>
              <w:t>0.00</w:t>
            </w:r>
          </w:p>
        </w:tc>
        <w:tc>
          <w:tcPr>
            <w:tcW w:w="1021" w:type="dxa"/>
          </w:tcPr>
          <w:p w:rsidR="00000000" w:rsidRDefault="000F224C" w:rsidP="000F224C">
            <w:pPr>
              <w:spacing w:line="360" w:lineRule="exact"/>
              <w:ind w:rightChars="178" w:right="31680"/>
              <w:jc w:val="right"/>
              <w:rPr>
                <w:rFonts w:ascii="SimSun"/>
              </w:rPr>
            </w:pPr>
            <w:r>
              <w:rPr>
                <w:rFonts w:ascii="SimSun"/>
              </w:rPr>
              <w:t>9.00</w:t>
            </w:r>
          </w:p>
        </w:tc>
        <w:tc>
          <w:tcPr>
            <w:tcW w:w="1021" w:type="dxa"/>
          </w:tcPr>
          <w:p w:rsidR="00000000" w:rsidRDefault="000F224C" w:rsidP="000F224C">
            <w:pPr>
              <w:spacing w:line="360" w:lineRule="exact"/>
              <w:ind w:rightChars="178" w:right="31680"/>
              <w:jc w:val="right"/>
              <w:rPr>
                <w:rFonts w:ascii="SimSun"/>
              </w:rPr>
            </w:pPr>
            <w:r>
              <w:rPr>
                <w:rFonts w:ascii="SimSun"/>
              </w:rPr>
              <w:t>00.00</w:t>
            </w:r>
          </w:p>
        </w:tc>
        <w:tc>
          <w:tcPr>
            <w:tcW w:w="1021" w:type="dxa"/>
          </w:tcPr>
          <w:p w:rsidR="00000000" w:rsidRDefault="000F224C" w:rsidP="000F224C">
            <w:pPr>
              <w:spacing w:line="360" w:lineRule="exact"/>
              <w:ind w:rightChars="178" w:right="31680"/>
              <w:jc w:val="right"/>
              <w:rPr>
                <w:rFonts w:ascii="SimSun"/>
              </w:rPr>
            </w:pPr>
            <w:r>
              <w:rPr>
                <w:rFonts w:ascii="SimSun"/>
              </w:rPr>
              <w:t>20.00</w:t>
            </w:r>
          </w:p>
        </w:tc>
        <w:tc>
          <w:tcPr>
            <w:tcW w:w="1021" w:type="dxa"/>
          </w:tcPr>
          <w:p w:rsidR="00000000" w:rsidRDefault="000F224C" w:rsidP="000F224C">
            <w:pPr>
              <w:spacing w:line="360" w:lineRule="exact"/>
              <w:ind w:rightChars="178" w:right="31680"/>
              <w:jc w:val="right"/>
              <w:rPr>
                <w:rFonts w:ascii="SimSun"/>
              </w:rPr>
            </w:pPr>
            <w:r>
              <w:rPr>
                <w:rFonts w:ascii="SimSun"/>
              </w:rPr>
              <w:t>12.40</w:t>
            </w:r>
          </w:p>
        </w:tc>
      </w:tr>
      <w:tr w:rsidR="00000000">
        <w:tblPrEx>
          <w:tblCellMar>
            <w:top w:w="0" w:type="dxa"/>
            <w:bottom w:w="0" w:type="dxa"/>
          </w:tblCellMar>
        </w:tblPrEx>
        <w:tc>
          <w:tcPr>
            <w:tcW w:w="2478" w:type="dxa"/>
          </w:tcPr>
          <w:p w:rsidR="00000000" w:rsidRDefault="000F224C">
            <w:pPr>
              <w:spacing w:line="360" w:lineRule="exact"/>
              <w:rPr>
                <w:rFonts w:ascii="SimSun"/>
              </w:rPr>
            </w:pPr>
            <w:r>
              <w:rPr>
                <w:rFonts w:ascii="SimSun" w:hint="eastAsia"/>
              </w:rPr>
              <w:t>邱罗特加地区</w:t>
            </w:r>
          </w:p>
        </w:tc>
        <w:tc>
          <w:tcPr>
            <w:tcW w:w="1021" w:type="dxa"/>
          </w:tcPr>
          <w:p w:rsidR="00000000" w:rsidRDefault="000F224C" w:rsidP="000F224C">
            <w:pPr>
              <w:spacing w:line="360" w:lineRule="exact"/>
              <w:ind w:rightChars="178" w:right="31680"/>
              <w:jc w:val="right"/>
              <w:rPr>
                <w:rFonts w:ascii="SimSun"/>
              </w:rPr>
            </w:pPr>
            <w:r>
              <w:rPr>
                <w:rFonts w:ascii="SimSun"/>
              </w:rPr>
              <w:t>0.00</w:t>
            </w:r>
          </w:p>
        </w:tc>
        <w:tc>
          <w:tcPr>
            <w:tcW w:w="1021" w:type="dxa"/>
          </w:tcPr>
          <w:p w:rsidR="00000000" w:rsidRDefault="000F224C" w:rsidP="000F224C">
            <w:pPr>
              <w:spacing w:line="360" w:lineRule="exact"/>
              <w:ind w:rightChars="178" w:right="31680"/>
              <w:jc w:val="right"/>
              <w:rPr>
                <w:rFonts w:ascii="SimSun"/>
              </w:rPr>
            </w:pPr>
            <w:r>
              <w:rPr>
                <w:rFonts w:ascii="SimSun"/>
              </w:rPr>
              <w:t>0.00</w:t>
            </w:r>
          </w:p>
        </w:tc>
        <w:tc>
          <w:tcPr>
            <w:tcW w:w="1021" w:type="dxa"/>
          </w:tcPr>
          <w:p w:rsidR="00000000" w:rsidRDefault="000F224C" w:rsidP="000F224C">
            <w:pPr>
              <w:spacing w:line="360" w:lineRule="exact"/>
              <w:ind w:rightChars="178" w:right="31680"/>
              <w:jc w:val="right"/>
              <w:rPr>
                <w:rFonts w:ascii="SimSun"/>
              </w:rPr>
            </w:pPr>
            <w:r>
              <w:rPr>
                <w:rFonts w:ascii="SimSun"/>
              </w:rPr>
              <w:t>32.00</w:t>
            </w:r>
          </w:p>
        </w:tc>
        <w:tc>
          <w:tcPr>
            <w:tcW w:w="1021" w:type="dxa"/>
          </w:tcPr>
          <w:p w:rsidR="00000000" w:rsidRDefault="000F224C" w:rsidP="000F224C">
            <w:pPr>
              <w:spacing w:line="360" w:lineRule="exact"/>
              <w:ind w:rightChars="178" w:right="31680"/>
              <w:jc w:val="right"/>
              <w:rPr>
                <w:rFonts w:ascii="SimSun"/>
              </w:rPr>
            </w:pPr>
            <w:r>
              <w:rPr>
                <w:rFonts w:ascii="SimSun"/>
              </w:rPr>
              <w:t>4.00</w:t>
            </w:r>
          </w:p>
        </w:tc>
        <w:tc>
          <w:tcPr>
            <w:tcW w:w="1021" w:type="dxa"/>
          </w:tcPr>
          <w:p w:rsidR="00000000" w:rsidRDefault="000F224C" w:rsidP="000F224C">
            <w:pPr>
              <w:spacing w:line="360" w:lineRule="exact"/>
              <w:ind w:rightChars="178" w:right="31680"/>
              <w:jc w:val="right"/>
              <w:rPr>
                <w:rFonts w:ascii="SimSun"/>
              </w:rPr>
            </w:pPr>
            <w:r>
              <w:rPr>
                <w:rFonts w:ascii="SimSun"/>
              </w:rPr>
              <w:t>9.00</w:t>
            </w:r>
          </w:p>
        </w:tc>
        <w:tc>
          <w:tcPr>
            <w:tcW w:w="1021" w:type="dxa"/>
          </w:tcPr>
          <w:p w:rsidR="00000000" w:rsidRDefault="000F224C" w:rsidP="000F224C">
            <w:pPr>
              <w:spacing w:line="360" w:lineRule="exact"/>
              <w:ind w:rightChars="178" w:right="31680"/>
              <w:jc w:val="right"/>
              <w:rPr>
                <w:rFonts w:ascii="SimSun"/>
              </w:rPr>
            </w:pPr>
            <w:r>
              <w:rPr>
                <w:rFonts w:ascii="SimSun"/>
              </w:rPr>
              <w:t>9.80</w:t>
            </w:r>
          </w:p>
        </w:tc>
      </w:tr>
      <w:tr w:rsidR="00000000">
        <w:tblPrEx>
          <w:tblCellMar>
            <w:top w:w="0" w:type="dxa"/>
            <w:bottom w:w="0" w:type="dxa"/>
          </w:tblCellMar>
        </w:tblPrEx>
        <w:tc>
          <w:tcPr>
            <w:tcW w:w="2478" w:type="dxa"/>
          </w:tcPr>
          <w:p w:rsidR="00000000" w:rsidRDefault="000F224C">
            <w:pPr>
              <w:spacing w:line="360" w:lineRule="exact"/>
              <w:rPr>
                <w:rFonts w:ascii="SimSun"/>
              </w:rPr>
            </w:pPr>
            <w:r>
              <w:rPr>
                <w:rFonts w:ascii="SimSun" w:hint="eastAsia"/>
              </w:rPr>
              <w:t>不隆卡地区</w:t>
            </w:r>
          </w:p>
        </w:tc>
        <w:tc>
          <w:tcPr>
            <w:tcW w:w="1021" w:type="dxa"/>
          </w:tcPr>
          <w:p w:rsidR="00000000" w:rsidRDefault="000F224C" w:rsidP="000F224C">
            <w:pPr>
              <w:spacing w:line="360" w:lineRule="exact"/>
              <w:ind w:rightChars="178" w:right="31680"/>
              <w:jc w:val="right"/>
              <w:rPr>
                <w:rFonts w:ascii="SimSun"/>
              </w:rPr>
            </w:pPr>
            <w:r>
              <w:rPr>
                <w:rFonts w:ascii="SimSun"/>
              </w:rPr>
              <w:t>21.00</w:t>
            </w:r>
          </w:p>
        </w:tc>
        <w:tc>
          <w:tcPr>
            <w:tcW w:w="1021" w:type="dxa"/>
          </w:tcPr>
          <w:p w:rsidR="00000000" w:rsidRDefault="000F224C" w:rsidP="000F224C">
            <w:pPr>
              <w:spacing w:line="360" w:lineRule="exact"/>
              <w:ind w:rightChars="178" w:right="31680"/>
              <w:jc w:val="right"/>
              <w:rPr>
                <w:rFonts w:ascii="SimSun"/>
              </w:rPr>
            </w:pPr>
            <w:r>
              <w:rPr>
                <w:rFonts w:ascii="SimSun"/>
              </w:rPr>
              <w:t>23.00</w:t>
            </w:r>
          </w:p>
        </w:tc>
        <w:tc>
          <w:tcPr>
            <w:tcW w:w="1021" w:type="dxa"/>
          </w:tcPr>
          <w:p w:rsidR="00000000" w:rsidRDefault="000F224C" w:rsidP="000F224C">
            <w:pPr>
              <w:spacing w:line="360" w:lineRule="exact"/>
              <w:ind w:rightChars="178" w:right="31680"/>
              <w:jc w:val="right"/>
              <w:rPr>
                <w:rFonts w:ascii="SimSun"/>
              </w:rPr>
            </w:pPr>
            <w:r>
              <w:rPr>
                <w:rFonts w:ascii="SimSun"/>
              </w:rPr>
              <w:t>11.00</w:t>
            </w:r>
          </w:p>
        </w:tc>
        <w:tc>
          <w:tcPr>
            <w:tcW w:w="1021" w:type="dxa"/>
          </w:tcPr>
          <w:p w:rsidR="00000000" w:rsidRDefault="000F224C" w:rsidP="000F224C">
            <w:pPr>
              <w:spacing w:line="360" w:lineRule="exact"/>
              <w:ind w:rightChars="178" w:right="31680"/>
              <w:jc w:val="right"/>
              <w:rPr>
                <w:rFonts w:ascii="SimSun"/>
              </w:rPr>
            </w:pPr>
            <w:r>
              <w:rPr>
                <w:rFonts w:ascii="SimSun"/>
              </w:rPr>
              <w:t>19.00</w:t>
            </w:r>
          </w:p>
        </w:tc>
        <w:tc>
          <w:tcPr>
            <w:tcW w:w="1021" w:type="dxa"/>
          </w:tcPr>
          <w:p w:rsidR="00000000" w:rsidRDefault="000F224C" w:rsidP="000F224C">
            <w:pPr>
              <w:spacing w:line="360" w:lineRule="exact"/>
              <w:ind w:rightChars="178" w:right="31680"/>
              <w:jc w:val="right"/>
              <w:rPr>
                <w:rFonts w:ascii="SimSun"/>
              </w:rPr>
            </w:pPr>
            <w:r>
              <w:rPr>
                <w:rFonts w:ascii="SimSun"/>
              </w:rPr>
              <w:t>5.00</w:t>
            </w:r>
          </w:p>
        </w:tc>
        <w:tc>
          <w:tcPr>
            <w:tcW w:w="1021" w:type="dxa"/>
          </w:tcPr>
          <w:p w:rsidR="00000000" w:rsidRDefault="000F224C" w:rsidP="000F224C">
            <w:pPr>
              <w:spacing w:line="360" w:lineRule="exact"/>
              <w:ind w:rightChars="178" w:right="31680"/>
              <w:jc w:val="right"/>
              <w:rPr>
                <w:rFonts w:ascii="SimSun"/>
              </w:rPr>
            </w:pPr>
            <w:r>
              <w:rPr>
                <w:rFonts w:ascii="SimSun"/>
              </w:rPr>
              <w:t>7.20</w:t>
            </w:r>
          </w:p>
        </w:tc>
      </w:tr>
      <w:tr w:rsidR="00000000">
        <w:tblPrEx>
          <w:tblCellMar>
            <w:top w:w="0" w:type="dxa"/>
            <w:bottom w:w="0" w:type="dxa"/>
          </w:tblCellMar>
        </w:tblPrEx>
        <w:tc>
          <w:tcPr>
            <w:tcW w:w="2478" w:type="dxa"/>
          </w:tcPr>
          <w:p w:rsidR="00000000" w:rsidRDefault="000F224C">
            <w:pPr>
              <w:spacing w:line="360" w:lineRule="exact"/>
              <w:rPr>
                <w:rFonts w:ascii="SimSun"/>
              </w:rPr>
            </w:pPr>
            <w:r>
              <w:rPr>
                <w:rFonts w:ascii="SimSun" w:hint="eastAsia"/>
              </w:rPr>
              <w:t>乌埃塔尔大西洋沿岸地区</w:t>
            </w:r>
          </w:p>
        </w:tc>
        <w:tc>
          <w:tcPr>
            <w:tcW w:w="1021" w:type="dxa"/>
          </w:tcPr>
          <w:p w:rsidR="00000000" w:rsidRDefault="000F224C" w:rsidP="000F224C">
            <w:pPr>
              <w:spacing w:line="360" w:lineRule="exact"/>
              <w:ind w:rightChars="178" w:right="31680"/>
              <w:jc w:val="right"/>
              <w:rPr>
                <w:rFonts w:ascii="SimSun"/>
              </w:rPr>
            </w:pPr>
            <w:r>
              <w:rPr>
                <w:rFonts w:ascii="SimSun"/>
              </w:rPr>
              <w:t>12.00</w:t>
            </w:r>
          </w:p>
        </w:tc>
        <w:tc>
          <w:tcPr>
            <w:tcW w:w="1021" w:type="dxa"/>
          </w:tcPr>
          <w:p w:rsidR="00000000" w:rsidRDefault="000F224C" w:rsidP="000F224C">
            <w:pPr>
              <w:spacing w:line="360" w:lineRule="exact"/>
              <w:ind w:rightChars="178" w:right="31680"/>
              <w:jc w:val="right"/>
              <w:rPr>
                <w:rFonts w:ascii="SimSun"/>
              </w:rPr>
            </w:pPr>
            <w:r>
              <w:rPr>
                <w:rFonts w:ascii="SimSun"/>
              </w:rPr>
              <w:t>4.00</w:t>
            </w:r>
          </w:p>
        </w:tc>
        <w:tc>
          <w:tcPr>
            <w:tcW w:w="1021" w:type="dxa"/>
          </w:tcPr>
          <w:p w:rsidR="00000000" w:rsidRDefault="000F224C" w:rsidP="000F224C">
            <w:pPr>
              <w:spacing w:line="360" w:lineRule="exact"/>
              <w:ind w:rightChars="178" w:right="31680"/>
              <w:jc w:val="right"/>
              <w:rPr>
                <w:rFonts w:ascii="SimSun"/>
              </w:rPr>
            </w:pPr>
            <w:r>
              <w:rPr>
                <w:rFonts w:ascii="SimSun"/>
              </w:rPr>
              <w:t>3.00</w:t>
            </w:r>
          </w:p>
        </w:tc>
        <w:tc>
          <w:tcPr>
            <w:tcW w:w="1021" w:type="dxa"/>
          </w:tcPr>
          <w:p w:rsidR="00000000" w:rsidRDefault="000F224C" w:rsidP="000F224C">
            <w:pPr>
              <w:spacing w:line="360" w:lineRule="exact"/>
              <w:ind w:rightChars="178" w:right="31680"/>
              <w:jc w:val="right"/>
              <w:rPr>
                <w:rFonts w:ascii="SimSun"/>
              </w:rPr>
            </w:pPr>
            <w:r>
              <w:rPr>
                <w:rFonts w:ascii="SimSun"/>
              </w:rPr>
              <w:t>15.00</w:t>
            </w:r>
          </w:p>
        </w:tc>
        <w:tc>
          <w:tcPr>
            <w:tcW w:w="1021" w:type="dxa"/>
          </w:tcPr>
          <w:p w:rsidR="00000000" w:rsidRDefault="000F224C" w:rsidP="000F224C">
            <w:pPr>
              <w:spacing w:line="360" w:lineRule="exact"/>
              <w:ind w:rightChars="178" w:right="31680"/>
              <w:jc w:val="right"/>
              <w:rPr>
                <w:rFonts w:ascii="SimSun"/>
              </w:rPr>
            </w:pPr>
            <w:r>
              <w:rPr>
                <w:rFonts w:ascii="SimSun"/>
              </w:rPr>
              <w:t>19.00</w:t>
            </w:r>
          </w:p>
        </w:tc>
        <w:tc>
          <w:tcPr>
            <w:tcW w:w="1021" w:type="dxa"/>
          </w:tcPr>
          <w:p w:rsidR="00000000" w:rsidRDefault="000F224C" w:rsidP="000F224C">
            <w:pPr>
              <w:spacing w:line="360" w:lineRule="exact"/>
              <w:ind w:rightChars="178" w:right="31680"/>
              <w:jc w:val="right"/>
              <w:rPr>
                <w:rFonts w:ascii="SimSun"/>
              </w:rPr>
            </w:pPr>
            <w:r>
              <w:rPr>
                <w:rFonts w:ascii="SimSun"/>
              </w:rPr>
              <w:t>29.90</w:t>
            </w:r>
          </w:p>
        </w:tc>
      </w:tr>
      <w:tr w:rsidR="00000000">
        <w:tblPrEx>
          <w:tblCellMar>
            <w:top w:w="0" w:type="dxa"/>
            <w:bottom w:w="0" w:type="dxa"/>
          </w:tblCellMar>
        </w:tblPrEx>
        <w:tc>
          <w:tcPr>
            <w:tcW w:w="2478" w:type="dxa"/>
          </w:tcPr>
          <w:p w:rsidR="00000000" w:rsidRDefault="000F224C">
            <w:pPr>
              <w:spacing w:line="360" w:lineRule="exact"/>
              <w:rPr>
                <w:rFonts w:ascii="SimSun"/>
              </w:rPr>
            </w:pPr>
            <w:r>
              <w:rPr>
                <w:rFonts w:ascii="SimSun" w:hint="eastAsia"/>
              </w:rPr>
              <w:t>北乌埃塔尔地区</w:t>
            </w:r>
          </w:p>
        </w:tc>
        <w:tc>
          <w:tcPr>
            <w:tcW w:w="1021" w:type="dxa"/>
          </w:tcPr>
          <w:p w:rsidR="00000000" w:rsidRDefault="000F224C" w:rsidP="000F224C">
            <w:pPr>
              <w:spacing w:line="360" w:lineRule="exact"/>
              <w:ind w:rightChars="178" w:right="31680"/>
              <w:jc w:val="right"/>
              <w:rPr>
                <w:rFonts w:ascii="SimSun"/>
              </w:rPr>
            </w:pPr>
            <w:r>
              <w:rPr>
                <w:rFonts w:ascii="SimSun"/>
              </w:rPr>
              <w:t>52.00</w:t>
            </w:r>
          </w:p>
        </w:tc>
        <w:tc>
          <w:tcPr>
            <w:tcW w:w="1021" w:type="dxa"/>
          </w:tcPr>
          <w:p w:rsidR="00000000" w:rsidRDefault="000F224C" w:rsidP="000F224C">
            <w:pPr>
              <w:spacing w:line="360" w:lineRule="exact"/>
              <w:ind w:rightChars="178" w:right="31680"/>
              <w:jc w:val="right"/>
              <w:rPr>
                <w:rFonts w:ascii="SimSun"/>
              </w:rPr>
            </w:pPr>
            <w:r>
              <w:rPr>
                <w:rFonts w:ascii="SimSun"/>
              </w:rPr>
              <w:t>49.00</w:t>
            </w:r>
          </w:p>
        </w:tc>
        <w:tc>
          <w:tcPr>
            <w:tcW w:w="1021" w:type="dxa"/>
          </w:tcPr>
          <w:p w:rsidR="00000000" w:rsidRDefault="000F224C" w:rsidP="000F224C">
            <w:pPr>
              <w:spacing w:line="360" w:lineRule="exact"/>
              <w:ind w:rightChars="178" w:right="31680"/>
              <w:jc w:val="right"/>
              <w:rPr>
                <w:rFonts w:ascii="SimSun"/>
              </w:rPr>
            </w:pPr>
            <w:r>
              <w:rPr>
                <w:rFonts w:ascii="SimSun"/>
              </w:rPr>
              <w:t>42.00</w:t>
            </w:r>
          </w:p>
        </w:tc>
        <w:tc>
          <w:tcPr>
            <w:tcW w:w="1021" w:type="dxa"/>
          </w:tcPr>
          <w:p w:rsidR="00000000" w:rsidRDefault="000F224C" w:rsidP="000F224C">
            <w:pPr>
              <w:spacing w:line="360" w:lineRule="exact"/>
              <w:ind w:rightChars="178" w:right="31680"/>
              <w:jc w:val="right"/>
              <w:rPr>
                <w:rFonts w:ascii="SimSun"/>
              </w:rPr>
            </w:pPr>
            <w:r>
              <w:rPr>
                <w:rFonts w:ascii="SimSun"/>
              </w:rPr>
              <w:t>34.00</w:t>
            </w:r>
          </w:p>
        </w:tc>
        <w:tc>
          <w:tcPr>
            <w:tcW w:w="1021" w:type="dxa"/>
          </w:tcPr>
          <w:p w:rsidR="00000000" w:rsidRDefault="000F224C" w:rsidP="000F224C">
            <w:pPr>
              <w:spacing w:line="360" w:lineRule="exact"/>
              <w:ind w:rightChars="178" w:right="31680"/>
              <w:jc w:val="right"/>
              <w:rPr>
                <w:rFonts w:ascii="SimSun"/>
              </w:rPr>
            </w:pPr>
            <w:r>
              <w:rPr>
                <w:rFonts w:ascii="SimSun"/>
              </w:rPr>
              <w:t>29.00</w:t>
            </w:r>
          </w:p>
        </w:tc>
        <w:tc>
          <w:tcPr>
            <w:tcW w:w="1021" w:type="dxa"/>
          </w:tcPr>
          <w:p w:rsidR="00000000" w:rsidRDefault="000F224C" w:rsidP="000F224C">
            <w:pPr>
              <w:spacing w:line="360" w:lineRule="exact"/>
              <w:ind w:rightChars="178" w:right="31680"/>
              <w:jc w:val="right"/>
              <w:rPr>
                <w:rFonts w:ascii="SimSun"/>
              </w:rPr>
            </w:pPr>
            <w:r>
              <w:rPr>
                <w:rFonts w:ascii="SimSun"/>
              </w:rPr>
              <w:t>31.40</w:t>
            </w:r>
          </w:p>
        </w:tc>
      </w:tr>
      <w:tr w:rsidR="00000000">
        <w:tblPrEx>
          <w:tblCellMar>
            <w:top w:w="0" w:type="dxa"/>
            <w:bottom w:w="0" w:type="dxa"/>
          </w:tblCellMar>
        </w:tblPrEx>
        <w:tc>
          <w:tcPr>
            <w:tcW w:w="2478" w:type="dxa"/>
          </w:tcPr>
          <w:p w:rsidR="00000000" w:rsidRDefault="000F224C">
            <w:pPr>
              <w:spacing w:line="360" w:lineRule="exact"/>
              <w:rPr>
                <w:rFonts w:ascii="SimSun"/>
              </w:rPr>
            </w:pPr>
            <w:r>
              <w:rPr>
                <w:rFonts w:ascii="SimSun" w:hint="eastAsia"/>
              </w:rPr>
              <w:t>总计</w:t>
            </w:r>
          </w:p>
        </w:tc>
        <w:tc>
          <w:tcPr>
            <w:tcW w:w="1021" w:type="dxa"/>
          </w:tcPr>
          <w:p w:rsidR="00000000" w:rsidRDefault="000F224C" w:rsidP="000F224C">
            <w:pPr>
              <w:spacing w:line="360" w:lineRule="exact"/>
              <w:ind w:rightChars="178" w:right="31680"/>
              <w:jc w:val="right"/>
              <w:rPr>
                <w:rFonts w:ascii="SimSun"/>
              </w:rPr>
            </w:pPr>
            <w:r>
              <w:rPr>
                <w:rFonts w:ascii="SimSun"/>
              </w:rPr>
              <w:t>100.00</w:t>
            </w:r>
          </w:p>
        </w:tc>
        <w:tc>
          <w:tcPr>
            <w:tcW w:w="1021" w:type="dxa"/>
          </w:tcPr>
          <w:p w:rsidR="00000000" w:rsidRDefault="000F224C" w:rsidP="000F224C">
            <w:pPr>
              <w:spacing w:line="360" w:lineRule="exact"/>
              <w:ind w:rightChars="178" w:right="31680"/>
              <w:jc w:val="right"/>
              <w:rPr>
                <w:rFonts w:ascii="SimSun"/>
              </w:rPr>
            </w:pPr>
            <w:r>
              <w:rPr>
                <w:rFonts w:ascii="SimSun"/>
              </w:rPr>
              <w:t>100.00</w:t>
            </w:r>
          </w:p>
        </w:tc>
        <w:tc>
          <w:tcPr>
            <w:tcW w:w="1021" w:type="dxa"/>
          </w:tcPr>
          <w:p w:rsidR="00000000" w:rsidRDefault="000F224C" w:rsidP="000F224C">
            <w:pPr>
              <w:spacing w:line="360" w:lineRule="exact"/>
              <w:ind w:rightChars="178" w:right="31680"/>
              <w:jc w:val="right"/>
              <w:rPr>
                <w:rFonts w:ascii="SimSun"/>
              </w:rPr>
            </w:pPr>
            <w:r>
              <w:rPr>
                <w:rFonts w:ascii="SimSun"/>
              </w:rPr>
              <w:t>100.00</w:t>
            </w:r>
          </w:p>
        </w:tc>
        <w:tc>
          <w:tcPr>
            <w:tcW w:w="1021" w:type="dxa"/>
          </w:tcPr>
          <w:p w:rsidR="00000000" w:rsidRDefault="000F224C" w:rsidP="000F224C">
            <w:pPr>
              <w:spacing w:line="360" w:lineRule="exact"/>
              <w:ind w:rightChars="178" w:right="31680"/>
              <w:jc w:val="right"/>
              <w:rPr>
                <w:rFonts w:ascii="SimSun"/>
              </w:rPr>
            </w:pPr>
            <w:r>
              <w:rPr>
                <w:rFonts w:ascii="SimSun"/>
              </w:rPr>
              <w:t>100.</w:t>
            </w:r>
            <w:r>
              <w:rPr>
                <w:rFonts w:ascii="SimSun"/>
              </w:rPr>
              <w:t>00</w:t>
            </w:r>
          </w:p>
        </w:tc>
        <w:tc>
          <w:tcPr>
            <w:tcW w:w="1021" w:type="dxa"/>
          </w:tcPr>
          <w:p w:rsidR="00000000" w:rsidRDefault="000F224C" w:rsidP="000F224C">
            <w:pPr>
              <w:spacing w:line="360" w:lineRule="exact"/>
              <w:ind w:rightChars="178" w:right="31680"/>
              <w:jc w:val="right"/>
              <w:rPr>
                <w:rFonts w:ascii="SimSun"/>
              </w:rPr>
            </w:pPr>
            <w:r>
              <w:rPr>
                <w:rFonts w:ascii="SimSun"/>
              </w:rPr>
              <w:t>100.00</w:t>
            </w:r>
          </w:p>
        </w:tc>
        <w:tc>
          <w:tcPr>
            <w:tcW w:w="1021" w:type="dxa"/>
          </w:tcPr>
          <w:p w:rsidR="00000000" w:rsidRDefault="000F224C" w:rsidP="000F224C">
            <w:pPr>
              <w:spacing w:line="360" w:lineRule="exact"/>
              <w:ind w:rightChars="178" w:right="31680"/>
              <w:jc w:val="right"/>
              <w:rPr>
                <w:rFonts w:ascii="SimSun"/>
              </w:rPr>
            </w:pPr>
            <w:r>
              <w:rPr>
                <w:rFonts w:ascii="SimSun"/>
              </w:rPr>
              <w:t>100.00</w:t>
            </w:r>
          </w:p>
        </w:tc>
      </w:tr>
    </w:tbl>
    <w:p w:rsidR="00000000" w:rsidRDefault="000F224C" w:rsidP="000F224C">
      <w:pPr>
        <w:spacing w:before="120" w:after="240" w:line="360" w:lineRule="exact"/>
        <w:ind w:left="31680" w:hangingChars="257" w:firstLine="31680"/>
        <w:rPr>
          <w:rFonts w:ascii="SimSun"/>
          <w:sz w:val="18"/>
        </w:rPr>
      </w:pPr>
      <w:r>
        <w:rPr>
          <w:rFonts w:ascii="SimSun" w:hint="eastAsia"/>
          <w:sz w:val="18"/>
        </w:rPr>
        <w:t>资料来源：土地发展委员会档案资料。</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获得贷款</w:t>
      </w:r>
    </w:p>
    <w:p w:rsidR="00000000" w:rsidRDefault="000F224C" w:rsidP="000F224C">
      <w:pPr>
        <w:spacing w:after="240" w:line="360" w:lineRule="exact"/>
        <w:ind w:left="31680" w:hangingChars="257" w:firstLine="31680"/>
        <w:rPr>
          <w:rFonts w:ascii="SimSun"/>
        </w:rPr>
      </w:pPr>
      <w:r>
        <w:rPr>
          <w:rFonts w:ascii="SimSun"/>
        </w:rPr>
        <w:t>508</w:t>
      </w:r>
      <w:r>
        <w:rPr>
          <w:rFonts w:hint="eastAsia"/>
        </w:rPr>
        <w:t>．</w:t>
      </w:r>
      <w:r>
        <w:rPr>
          <w:rFonts w:hint="eastAsia"/>
        </w:rPr>
        <w:tab/>
      </w:r>
      <w:r>
        <w:rPr>
          <w:rFonts w:ascii="SimSun" w:hint="eastAsia"/>
        </w:rPr>
        <w:t>农村妇女获得哥斯达黎加政府银行农业信贷部发放的贷款的机会是很有限的，</w:t>
      </w:r>
      <w:r>
        <w:rPr>
          <w:rFonts w:ascii="SimSun"/>
        </w:rPr>
        <w:t>Chiriboga</w:t>
      </w:r>
      <w:r>
        <w:rPr>
          <w:rFonts w:ascii="SimSun" w:hint="eastAsia"/>
        </w:rPr>
        <w:t>、</w:t>
      </w:r>
      <w:r>
        <w:rPr>
          <w:rFonts w:ascii="SimSun"/>
        </w:rPr>
        <w:t>Grynspan</w:t>
      </w:r>
      <w:r>
        <w:rPr>
          <w:rFonts w:ascii="SimSun" w:hint="eastAsia"/>
        </w:rPr>
        <w:t>和</w:t>
      </w:r>
      <w:r>
        <w:rPr>
          <w:rFonts w:ascii="SimSun" w:hint="eastAsia"/>
        </w:rPr>
        <w:t>P</w:t>
      </w:r>
      <w:r>
        <w:rPr>
          <w:rFonts w:ascii="SimSun" w:hint="eastAsia"/>
        </w:rPr>
        <w:t>é</w:t>
      </w:r>
      <w:r>
        <w:rPr>
          <w:rFonts w:ascii="SimSun"/>
        </w:rPr>
        <w:t>rez</w:t>
      </w:r>
      <w:r>
        <w:rPr>
          <w:rFonts w:ascii="SimSun" w:hint="eastAsia"/>
        </w:rPr>
        <w:t xml:space="preserve"> </w:t>
      </w:r>
      <w:r>
        <w:rPr>
          <w:rFonts w:ascii="SimSun"/>
        </w:rPr>
        <w:t>1995</w:t>
      </w:r>
      <w:r>
        <w:rPr>
          <w:rFonts w:ascii="SimSun" w:hint="eastAsia"/>
        </w:rPr>
        <w:t>年的研究发现，在</w:t>
      </w:r>
      <w:r>
        <w:rPr>
          <w:rFonts w:ascii="SimSun"/>
        </w:rPr>
        <w:t>1991</w:t>
      </w:r>
      <w:r>
        <w:rPr>
          <w:rFonts w:ascii="SimSun" w:hint="eastAsia"/>
        </w:rPr>
        <w:t>年</w:t>
      </w:r>
      <w:r>
        <w:rPr>
          <w:rFonts w:ascii="SimSun"/>
        </w:rPr>
        <w:t>8 000</w:t>
      </w:r>
      <w:r>
        <w:rPr>
          <w:rFonts w:ascii="SimSun" w:hint="eastAsia"/>
        </w:rPr>
        <w:t>笔贷款中只有</w:t>
      </w:r>
      <w:r>
        <w:rPr>
          <w:rFonts w:ascii="SimSun"/>
        </w:rPr>
        <w:t>20</w:t>
      </w:r>
      <w:r>
        <w:rPr>
          <w:rFonts w:ascii="SimSun" w:hint="eastAsia"/>
        </w:rPr>
        <w:t>笔是妇女的。这些贷款中的</w:t>
      </w:r>
      <w:r>
        <w:rPr>
          <w:rFonts w:ascii="SimSun"/>
        </w:rPr>
        <w:t>50%</w:t>
      </w:r>
      <w:r>
        <w:rPr>
          <w:rFonts w:ascii="SimSun" w:hint="eastAsia"/>
        </w:rPr>
        <w:t>实际是被男人用了，他们用一个女人的名字，通常是配偶的名字，来办贷款手续。</w:t>
      </w:r>
    </w:p>
    <w:p w:rsidR="00000000" w:rsidRDefault="000F224C" w:rsidP="000F224C">
      <w:pPr>
        <w:spacing w:after="240" w:line="360" w:lineRule="exact"/>
        <w:ind w:left="31680" w:hangingChars="257" w:firstLine="31680"/>
        <w:rPr>
          <w:rFonts w:ascii="SimSun"/>
        </w:rPr>
      </w:pPr>
      <w:r>
        <w:rPr>
          <w:rFonts w:ascii="SimSun"/>
        </w:rPr>
        <w:t>509</w:t>
      </w:r>
      <w:r>
        <w:rPr>
          <w:rFonts w:hint="eastAsia"/>
        </w:rPr>
        <w:t>．</w:t>
      </w:r>
      <w:r>
        <w:rPr>
          <w:rFonts w:ascii="SimSun" w:hint="eastAsia"/>
        </w:rPr>
        <w:t>只有很少妇女得到贷款，因为她们很少作为贷款人，她们没有财产，即或是有，也是在丈夫名下。另一方面，可以看出，向农村妇女发放贷款的不可</w:t>
      </w:r>
      <w:r>
        <w:rPr>
          <w:rFonts w:ascii="SimSun" w:hint="eastAsia"/>
        </w:rPr>
        <w:t>缺少的条件就是一整套的必备条件和严格的手续。这些对于大部分没有不动产和没有工资收入的农村妇女来说，是麻烦的、复杂的和很难达到的（见第</w:t>
      </w:r>
      <w:r>
        <w:rPr>
          <w:rFonts w:ascii="SimSun"/>
        </w:rPr>
        <w:t>458</w:t>
      </w:r>
      <w:r>
        <w:rPr>
          <w:rFonts w:ascii="SimSun" w:hint="eastAsia"/>
        </w:rPr>
        <w:t>至</w:t>
      </w:r>
      <w:r>
        <w:rPr>
          <w:rFonts w:ascii="SimSun"/>
        </w:rPr>
        <w:t>462</w:t>
      </w:r>
      <w:r>
        <w:rPr>
          <w:rFonts w:ascii="SimSun" w:hint="eastAsia"/>
        </w:rPr>
        <w:t>段）。</w:t>
      </w: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技术援助与培训</w:t>
      </w:r>
    </w:p>
    <w:p w:rsidR="00000000" w:rsidRDefault="000F224C" w:rsidP="000F224C">
      <w:pPr>
        <w:spacing w:after="240" w:line="360" w:lineRule="exact"/>
        <w:ind w:left="31680" w:hangingChars="257" w:firstLine="31680"/>
        <w:rPr>
          <w:rFonts w:ascii="SimSun"/>
        </w:rPr>
      </w:pPr>
      <w:r>
        <w:rPr>
          <w:rFonts w:ascii="SimSun"/>
        </w:rPr>
        <w:t>510</w:t>
      </w:r>
      <w:r>
        <w:rPr>
          <w:rFonts w:hint="eastAsia"/>
        </w:rPr>
        <w:t>．</w:t>
      </w:r>
      <w:r>
        <w:rPr>
          <w:rFonts w:hint="eastAsia"/>
        </w:rPr>
        <w:tab/>
      </w:r>
      <w:r>
        <w:rPr>
          <w:rFonts w:ascii="SimSun" w:hint="eastAsia"/>
        </w:rPr>
        <w:t>农牧业部是国家机构，一贯承担农业调查和土地开发任务。它和土地发展委员会一起，提供了全国</w:t>
      </w:r>
      <w:r>
        <w:rPr>
          <w:rFonts w:ascii="SimSun"/>
        </w:rPr>
        <w:t>80%</w:t>
      </w:r>
      <w:r>
        <w:rPr>
          <w:rFonts w:ascii="SimSun" w:hint="eastAsia"/>
        </w:rPr>
        <w:t>的技术援助活动，主要是通过深入农庄和办农村展览来进行的。非政府组织提供的农牧业技术援助很有限，主要集中在组织、会计和管理部门。尽管最近十年这些机构提出了各种建议，但是对妇女生产者的技术援助是十分有限的。</w:t>
      </w:r>
    </w:p>
    <w:p w:rsidR="00000000" w:rsidRDefault="000F224C" w:rsidP="000F224C">
      <w:pPr>
        <w:spacing w:after="240" w:line="360" w:lineRule="exact"/>
        <w:ind w:left="31680" w:hangingChars="257" w:firstLine="31680"/>
        <w:rPr>
          <w:rFonts w:ascii="SimSun"/>
        </w:rPr>
      </w:pPr>
      <w:r>
        <w:rPr>
          <w:rFonts w:ascii="SimSun"/>
        </w:rPr>
        <w:t>511</w:t>
      </w:r>
      <w:r>
        <w:rPr>
          <w:rFonts w:hint="eastAsia"/>
        </w:rPr>
        <w:t>．</w:t>
      </w:r>
      <w:r>
        <w:rPr>
          <w:rFonts w:hint="eastAsia"/>
        </w:rPr>
        <w:tab/>
      </w:r>
      <w:r>
        <w:rPr>
          <w:rFonts w:ascii="SimSun" w:hint="eastAsia"/>
        </w:rPr>
        <w:t>造成这些障碍的原因是多种多</w:t>
      </w:r>
      <w:r>
        <w:rPr>
          <w:rFonts w:ascii="SimSun" w:hint="eastAsia"/>
        </w:rPr>
        <w:t>样的。一方面，只有少数妇女从事地区的研究和开发工作（只有</w:t>
      </w:r>
      <w:r>
        <w:rPr>
          <w:rFonts w:ascii="SimSun"/>
        </w:rPr>
        <w:t>12%</w:t>
      </w:r>
      <w:r>
        <w:rPr>
          <w:rFonts w:ascii="SimSun" w:hint="eastAsia"/>
        </w:rPr>
        <w:t>的专业技术人员是女性），另一方面，经营者有陈腐观念和偏见，他们把妇女看成是家庭主妇和母亲，而不是生产者。这限制了在农村向女生产者提供培训的机会；当经营者深入农庄时，常常把妇女排斥在外。在办示范展览时，丈夫和儿子也限制妇女参加。</w:t>
      </w:r>
      <w:r>
        <w:rPr>
          <w:rFonts w:ascii="SimSun"/>
        </w:rPr>
        <w:t xml:space="preserve">    </w:t>
      </w:r>
    </w:p>
    <w:p w:rsidR="00000000" w:rsidRDefault="000F224C" w:rsidP="000F224C">
      <w:pPr>
        <w:spacing w:after="240" w:line="360" w:lineRule="exact"/>
        <w:ind w:left="31680" w:hangingChars="257" w:firstLine="31680"/>
        <w:rPr>
          <w:rFonts w:ascii="SimSun"/>
        </w:rPr>
      </w:pPr>
      <w:r>
        <w:rPr>
          <w:rFonts w:ascii="SimSun"/>
        </w:rPr>
        <w:t>512</w:t>
      </w:r>
      <w:r>
        <w:rPr>
          <w:rFonts w:hint="eastAsia"/>
        </w:rPr>
        <w:t>．</w:t>
      </w:r>
      <w:r>
        <w:rPr>
          <w:rFonts w:hint="eastAsia"/>
        </w:rPr>
        <w:tab/>
      </w:r>
      <w:r>
        <w:rPr>
          <w:rFonts w:ascii="SimSun" w:hint="eastAsia"/>
        </w:rPr>
        <w:t>作为业主、户主和生产者的男性身份被证实后，在提供和安排培训时，就有严重的倾向性。此外，许多对农村妇女的开发和培训项目，没有考虑妇女在参加这些活动时的性别条件，也没有考虑她们的特殊利益。</w:t>
      </w:r>
    </w:p>
    <w:p w:rsidR="00000000" w:rsidRDefault="000F224C" w:rsidP="000F224C">
      <w:pPr>
        <w:spacing w:after="240" w:line="360" w:lineRule="exact"/>
        <w:ind w:left="31680" w:hangingChars="257" w:firstLine="31680"/>
        <w:rPr>
          <w:rFonts w:ascii="SimSun"/>
        </w:rPr>
      </w:pPr>
      <w:r>
        <w:rPr>
          <w:rFonts w:ascii="SimSun"/>
        </w:rPr>
        <w:t>513</w:t>
      </w:r>
      <w:r>
        <w:rPr>
          <w:rFonts w:hint="eastAsia"/>
        </w:rPr>
        <w:t>．</w:t>
      </w:r>
      <w:r>
        <w:rPr>
          <w:rFonts w:hint="eastAsia"/>
        </w:rPr>
        <w:tab/>
      </w:r>
      <w:r>
        <w:rPr>
          <w:rFonts w:ascii="SimSun" w:hint="eastAsia"/>
        </w:rPr>
        <w:t>作为家庭</w:t>
      </w:r>
      <w:r>
        <w:rPr>
          <w:rFonts w:ascii="SimSun" w:hint="eastAsia"/>
        </w:rPr>
        <w:t>和妇女国家发展中心所推动的男女机遇平等国家计划的诸项行动的一部分，相当成功地对农牧业和大气部门的专业技术干部开展了一系列加强认识和培训的活动。这种培训成为最切合妇女需要、最有助于妇女克服困难参加活动的行动，这些活动是：妇女生产小组的示范和培训，作息时间的更改，女经营者的吸纳等。</w:t>
      </w:r>
    </w:p>
    <w:p w:rsidR="00000000" w:rsidRDefault="000F224C" w:rsidP="000F224C">
      <w:pP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sz w:val="24"/>
        </w:rPr>
      </w:pPr>
      <w:r>
        <w:rPr>
          <w:rFonts w:ascii="SimHei" w:eastAsia="SimHei" w:hint="eastAsia"/>
          <w:sz w:val="24"/>
        </w:rPr>
        <w:t>（</w:t>
      </w:r>
      <w:r>
        <w:rPr>
          <w:rFonts w:ascii="SimHei" w:eastAsia="SimHei"/>
          <w:sz w:val="24"/>
        </w:rPr>
        <w:t>h</w:t>
      </w:r>
      <w:r>
        <w:rPr>
          <w:rFonts w:ascii="SimHei" w:eastAsia="SimHei" w:hint="eastAsia"/>
          <w:sz w:val="24"/>
        </w:rPr>
        <w:t>〕享受适当的生活条件，特别是在</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r>
        <w:rPr>
          <w:rFonts w:ascii="SimHei" w:eastAsia="SimHei" w:hint="eastAsia"/>
          <w:sz w:val="24"/>
        </w:rPr>
        <w:t>住房、卫生、水电供应、交通和通讯等方面。</w:t>
      </w:r>
    </w:p>
    <w:p w:rsidR="00000000" w:rsidRDefault="000F224C" w:rsidP="000F224C">
      <w:pPr>
        <w:pBdr>
          <w:top w:val="single" w:sz="4" w:space="1" w:color="auto"/>
          <w:bottom w:val="single" w:sz="4" w:space="1" w:color="auto"/>
        </w:pBdr>
        <w:spacing w:line="360" w:lineRule="exact"/>
        <w:ind w:left="31680" w:hangingChars="257" w:firstLine="31680"/>
        <w:rPr>
          <w:rFonts w:ascii="SimSun"/>
        </w:rPr>
      </w:pPr>
      <w:r>
        <w:rPr>
          <w:rFonts w:ascii="SimSun"/>
        </w:rPr>
        <w:t xml:space="preserve">                           </w:t>
      </w:r>
    </w:p>
    <w:p w:rsidR="00000000" w:rsidRDefault="000F224C" w:rsidP="000F224C">
      <w:pPr>
        <w:spacing w:line="360" w:lineRule="exact"/>
        <w:ind w:left="31680" w:hangingChars="257" w:firstLine="31680"/>
        <w:rPr>
          <w:rFonts w:ascii="SimSun"/>
        </w:rPr>
      </w:pP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住房和服务</w:t>
      </w:r>
    </w:p>
    <w:p w:rsidR="00000000" w:rsidRDefault="000F224C" w:rsidP="000F224C">
      <w:pPr>
        <w:spacing w:after="240" w:line="360" w:lineRule="exact"/>
        <w:ind w:left="31680" w:hangingChars="257" w:firstLine="31680"/>
        <w:rPr>
          <w:rFonts w:ascii="SimSun"/>
        </w:rPr>
      </w:pPr>
      <w:r>
        <w:rPr>
          <w:rFonts w:ascii="SimSun"/>
        </w:rPr>
        <w:t>514</w:t>
      </w:r>
      <w:r>
        <w:rPr>
          <w:rFonts w:hint="eastAsia"/>
        </w:rPr>
        <w:t>．</w:t>
      </w:r>
      <w:r>
        <w:rPr>
          <w:rFonts w:hint="eastAsia"/>
        </w:rPr>
        <w:tab/>
      </w:r>
      <w:r>
        <w:rPr>
          <w:rFonts w:ascii="SimSun" w:hint="eastAsia"/>
        </w:rPr>
        <w:t>没有关于目前男女房产主数量的资料，最后的住房统计资料是</w:t>
      </w:r>
      <w:r>
        <w:rPr>
          <w:rFonts w:ascii="SimSun"/>
        </w:rPr>
        <w:t>1983</w:t>
      </w:r>
      <w:r>
        <w:rPr>
          <w:rFonts w:ascii="SimSun" w:hint="eastAsia"/>
        </w:rPr>
        <w:t>年的。产</w:t>
      </w:r>
      <w:r>
        <w:rPr>
          <w:rFonts w:ascii="SimSun" w:hint="eastAsia"/>
        </w:rPr>
        <w:t>业登记中没有按性别分类的材料。此外，有些情况，房屋是在社会团体名下的。至于通过国家社会福利得到的住房，是按配偶双方的名字登记的。</w:t>
      </w:r>
    </w:p>
    <w:p w:rsidR="00000000" w:rsidRDefault="000F224C" w:rsidP="000F224C">
      <w:pPr>
        <w:spacing w:after="240" w:line="360" w:lineRule="exact"/>
        <w:ind w:left="31680" w:hangingChars="257" w:firstLine="31680"/>
        <w:rPr>
          <w:rFonts w:ascii="SimSun"/>
        </w:rPr>
      </w:pPr>
      <w:r>
        <w:rPr>
          <w:rFonts w:ascii="SimSun"/>
        </w:rPr>
        <w:t>515</w:t>
      </w:r>
      <w:r>
        <w:rPr>
          <w:rFonts w:hint="eastAsia"/>
        </w:rPr>
        <w:t>．</w:t>
      </w:r>
      <w:r>
        <w:rPr>
          <w:rFonts w:hint="eastAsia"/>
        </w:rPr>
        <w:tab/>
      </w:r>
      <w:r>
        <w:rPr>
          <w:rFonts w:ascii="SimSun" w:hint="eastAsia"/>
        </w:rPr>
        <w:t>最近十年以来，执行了一整套方便获得贷款的政策，这些贷款用来购买土地和建筑住房、扩大和改善公共下水管道系统、清除粪便、改善自来水（农村水道）。已进行的投资可改善农村水道网，使其几乎可以遍及所有的社区。分散的社区很难用上自来水，因为地区分散，设置自来水成本高。近年来，这些地区的污物处理工作加强了。</w:t>
      </w:r>
    </w:p>
    <w:p w:rsidR="00000000" w:rsidRDefault="000F224C" w:rsidP="000F224C">
      <w:pPr>
        <w:spacing w:after="240" w:line="360" w:lineRule="exact"/>
        <w:ind w:left="31680" w:hangingChars="257" w:firstLine="31680"/>
        <w:rPr>
          <w:rFonts w:ascii="SimSun"/>
        </w:rPr>
      </w:pPr>
      <w:r>
        <w:rPr>
          <w:rFonts w:ascii="SimSun"/>
        </w:rPr>
        <w:t>516</w:t>
      </w:r>
      <w:r>
        <w:rPr>
          <w:rFonts w:hint="eastAsia"/>
        </w:rPr>
        <w:t>．</w:t>
      </w:r>
      <w:r>
        <w:rPr>
          <w:rFonts w:hint="eastAsia"/>
        </w:rPr>
        <w:tab/>
      </w:r>
      <w:r>
        <w:rPr>
          <w:rFonts w:ascii="SimSun" w:hint="eastAsia"/>
        </w:rPr>
        <w:t>在居住区，推动了大胆的贷款和“住房券”计划。这是对经济不足的土地所</w:t>
      </w:r>
      <w:r>
        <w:rPr>
          <w:rFonts w:ascii="SimSun" w:hint="eastAsia"/>
        </w:rPr>
        <w:t>有者家庭的一种补助，用它可部分地补助建房费用；其余部分用低息贷款来支付。一批受益于“住房券”的妇女是家庭主妇；</w:t>
      </w:r>
      <w:r>
        <w:rPr>
          <w:rFonts w:ascii="SimSun"/>
        </w:rPr>
        <w:t>1990</w:t>
      </w:r>
      <w:r>
        <w:rPr>
          <w:rFonts w:ascii="SimSun" w:hint="eastAsia"/>
        </w:rPr>
        <w:t>年到</w:t>
      </w:r>
      <w:r>
        <w:rPr>
          <w:rFonts w:ascii="SimSun"/>
        </w:rPr>
        <w:t>1997</w:t>
      </w:r>
      <w:r>
        <w:rPr>
          <w:rFonts w:ascii="SimSun" w:hint="eastAsia"/>
        </w:rPr>
        <w:t>年之间，有近</w:t>
      </w:r>
      <w:r>
        <w:rPr>
          <w:rFonts w:ascii="SimSun"/>
        </w:rPr>
        <w:t>40 000</w:t>
      </w:r>
      <w:r>
        <w:rPr>
          <w:rFonts w:ascii="SimSun" w:hint="eastAsia"/>
        </w:rPr>
        <w:t>名贫困家庭主妇受益，她们中的</w:t>
      </w:r>
      <w:r>
        <w:rPr>
          <w:rFonts w:ascii="SimSun"/>
        </w:rPr>
        <w:t>40%</w:t>
      </w:r>
      <w:r>
        <w:rPr>
          <w:rFonts w:ascii="SimSun" w:hint="eastAsia"/>
        </w:rPr>
        <w:t>住在农村。</w:t>
      </w:r>
    </w:p>
    <w:p w:rsidR="00000000" w:rsidRDefault="000F224C" w:rsidP="000F224C">
      <w:pPr>
        <w:spacing w:after="240" w:line="360" w:lineRule="exact"/>
        <w:ind w:left="31680" w:hangingChars="257" w:firstLine="31680"/>
        <w:rPr>
          <w:rFonts w:ascii="SimSun"/>
        </w:rPr>
      </w:pPr>
    </w:p>
    <w:p w:rsidR="00000000" w:rsidRDefault="000F224C" w:rsidP="000F224C">
      <w:pPr>
        <w:spacing w:after="240" w:line="360" w:lineRule="exact"/>
        <w:ind w:left="31680" w:hangingChars="257" w:firstLine="31680"/>
        <w:jc w:val="center"/>
        <w:rPr>
          <w:rFonts w:ascii="SimHei" w:eastAsia="SimHei"/>
        </w:rPr>
      </w:pPr>
      <w:r>
        <w:rPr>
          <w:rFonts w:ascii="SimHei" w:eastAsia="SimHei" w:hint="eastAsia"/>
        </w:rPr>
        <w:t>电力、交通和通讯</w:t>
      </w:r>
    </w:p>
    <w:p w:rsidR="00000000" w:rsidRDefault="000F224C" w:rsidP="000F224C">
      <w:pPr>
        <w:spacing w:after="240" w:line="360" w:lineRule="exact"/>
        <w:ind w:left="31680" w:hangingChars="257" w:firstLine="31680"/>
        <w:rPr>
          <w:rFonts w:ascii="SimSun"/>
        </w:rPr>
      </w:pPr>
      <w:r>
        <w:rPr>
          <w:rFonts w:ascii="SimSun"/>
        </w:rPr>
        <w:t>517</w:t>
      </w:r>
      <w:r>
        <w:rPr>
          <w:rFonts w:hint="eastAsia"/>
        </w:rPr>
        <w:t>．</w:t>
      </w:r>
      <w:r>
        <w:rPr>
          <w:rFonts w:hint="eastAsia"/>
        </w:rPr>
        <w:tab/>
      </w:r>
      <w:r>
        <w:rPr>
          <w:rFonts w:ascii="SimSun" w:hint="eastAsia"/>
        </w:rPr>
        <w:t>哥斯达黎加是一个国内电力、通讯和公共交通比较发达的国家。在分散的农村社区，电力和电话供应不足。其他的农村社区有电力照明，装配有农村电话网。</w:t>
      </w:r>
    </w:p>
    <w:p w:rsidR="00000000" w:rsidRDefault="000F224C" w:rsidP="000F224C">
      <w:pPr>
        <w:spacing w:after="240" w:line="360" w:lineRule="exact"/>
        <w:ind w:left="31680" w:hangingChars="257" w:firstLine="31680"/>
        <w:rPr>
          <w:rFonts w:ascii="SimSun"/>
        </w:rPr>
      </w:pPr>
      <w:r>
        <w:rPr>
          <w:rFonts w:ascii="SimSun"/>
        </w:rPr>
        <w:t>518</w:t>
      </w:r>
      <w:r>
        <w:rPr>
          <w:rFonts w:hint="eastAsia"/>
        </w:rPr>
        <w:t>．</w:t>
      </w:r>
      <w:r>
        <w:rPr>
          <w:rFonts w:hint="eastAsia"/>
        </w:rPr>
        <w:tab/>
      </w:r>
      <w:r>
        <w:rPr>
          <w:rFonts w:ascii="SimSun" w:hint="eastAsia"/>
        </w:rPr>
        <w:t>最近八年，公共道路网受到很大破坏，尤其是农村。这影响到公共交通的状况和货运的时机。但是最近，主要的公路和一些重要的农村道路都有改进。</w:t>
      </w:r>
    </w:p>
    <w:p w:rsidR="00000000" w:rsidRDefault="000F224C" w:rsidP="000F224C">
      <w:pP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8"/>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8"/>
        </w:rPr>
      </w:pPr>
      <w:r>
        <w:rPr>
          <w:rFonts w:ascii="SimHei" w:eastAsia="SimHei" w:hint="eastAsia"/>
          <w:sz w:val="28"/>
        </w:rPr>
        <w:t>第十五条：在法律面前平等</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8"/>
        </w:rPr>
      </w:pPr>
    </w:p>
    <w:p w:rsidR="00000000" w:rsidRDefault="000F224C" w:rsidP="000F224C">
      <w:pPr>
        <w:spacing w:line="360" w:lineRule="exact"/>
        <w:ind w:left="31680" w:hangingChars="257" w:firstLine="31680"/>
        <w:rPr>
          <w:rFonts w:ascii="SimSun"/>
        </w:rPr>
      </w:pP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80"/>
      </w:tblGrid>
      <w:tr w:rsidR="00000000">
        <w:tblPrEx>
          <w:tblCellMar>
            <w:top w:w="0" w:type="dxa"/>
            <w:bottom w:w="0" w:type="dxa"/>
          </w:tblCellMar>
        </w:tblPrEx>
        <w:trPr>
          <w:trHeight w:val="3400"/>
        </w:trPr>
        <w:tc>
          <w:tcPr>
            <w:tcW w:w="8880" w:type="dxa"/>
            <w:tcBorders>
              <w:bottom w:val="single" w:sz="4" w:space="0" w:color="auto"/>
            </w:tcBorders>
          </w:tcPr>
          <w:p w:rsidR="00000000" w:rsidRDefault="000F224C">
            <w:pPr>
              <w:spacing w:after="240" w:line="360" w:lineRule="exact"/>
              <w:rPr>
                <w:rFonts w:ascii="KaiTi_GB2312" w:eastAsia="KaiTi_GB2312"/>
                <w:sz w:val="18"/>
              </w:rPr>
            </w:pPr>
            <w:r>
              <w:rPr>
                <w:rFonts w:ascii="KaiTi_GB2312" w:eastAsia="KaiTi_GB2312" w:hint="eastAsia"/>
                <w:sz w:val="18"/>
              </w:rPr>
              <w:t>第十五条</w:t>
            </w:r>
          </w:p>
          <w:p w:rsidR="00000000" w:rsidRDefault="000F224C" w:rsidP="000F224C">
            <w:pPr>
              <w:spacing w:after="240" w:line="360" w:lineRule="exact"/>
              <w:ind w:firstLineChars="200" w:firstLine="31680"/>
              <w:rPr>
                <w:rFonts w:ascii="KaiTi_GB2312" w:eastAsia="KaiTi_GB2312"/>
                <w:sz w:val="18"/>
              </w:rPr>
            </w:pPr>
            <w:r>
              <w:rPr>
                <w:rFonts w:ascii="KaiTi_GB2312" w:eastAsia="KaiTi_GB2312"/>
                <w:sz w:val="18"/>
              </w:rPr>
              <w:t>1.</w:t>
            </w:r>
            <w:r>
              <w:rPr>
                <w:rFonts w:ascii="KaiTi_GB2312" w:eastAsia="KaiTi_GB2312" w:hint="eastAsia"/>
                <w:sz w:val="18"/>
              </w:rPr>
              <w:t xml:space="preserve">  </w:t>
            </w:r>
            <w:r>
              <w:rPr>
                <w:rFonts w:ascii="KaiTi_GB2312" w:eastAsia="KaiTi_GB2312" w:hint="eastAsia"/>
                <w:sz w:val="18"/>
              </w:rPr>
              <w:t>缔约各国应给予男女在法律面前平等的地位。</w:t>
            </w:r>
          </w:p>
          <w:p w:rsidR="00000000" w:rsidRDefault="000F224C" w:rsidP="000F224C">
            <w:pPr>
              <w:spacing w:after="240" w:line="360" w:lineRule="exact"/>
              <w:ind w:firstLineChars="200" w:firstLine="31680"/>
              <w:rPr>
                <w:rFonts w:ascii="KaiTi_GB2312" w:eastAsia="KaiTi_GB2312"/>
                <w:sz w:val="18"/>
              </w:rPr>
            </w:pPr>
            <w:r>
              <w:rPr>
                <w:rFonts w:ascii="KaiTi_GB2312" w:eastAsia="KaiTi_GB2312"/>
                <w:sz w:val="18"/>
              </w:rPr>
              <w:t xml:space="preserve">2. </w:t>
            </w:r>
            <w:r>
              <w:rPr>
                <w:rFonts w:ascii="KaiTi_GB2312" w:eastAsia="KaiTi_GB2312" w:hint="eastAsia"/>
                <w:sz w:val="18"/>
              </w:rPr>
              <w:t xml:space="preserve"> </w:t>
            </w:r>
            <w:r>
              <w:rPr>
                <w:rFonts w:ascii="KaiTi_GB2312" w:eastAsia="KaiTi_GB2312" w:hint="eastAsia"/>
                <w:sz w:val="18"/>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0F224C" w:rsidP="000F224C">
            <w:pPr>
              <w:spacing w:after="240" w:line="360" w:lineRule="exact"/>
              <w:ind w:firstLineChars="200" w:firstLine="31680"/>
              <w:rPr>
                <w:rFonts w:ascii="KaiTi_GB2312" w:eastAsia="KaiTi_GB2312"/>
                <w:sz w:val="18"/>
              </w:rPr>
            </w:pPr>
            <w:r>
              <w:rPr>
                <w:rFonts w:ascii="KaiTi_GB2312" w:eastAsia="KaiTi_GB2312"/>
                <w:sz w:val="18"/>
              </w:rPr>
              <w:t xml:space="preserve">3.  </w:t>
            </w:r>
            <w:r>
              <w:rPr>
                <w:rFonts w:ascii="KaiTi_GB2312" w:eastAsia="KaiTi_GB2312" w:hint="eastAsia"/>
                <w:sz w:val="18"/>
              </w:rPr>
              <w:t>缔约各国同意，旨在限制妇女法律行为能力的所有合同和其他任何具有法律效力的私人文书，应一律视为无效。</w:t>
            </w:r>
          </w:p>
          <w:p w:rsidR="00000000" w:rsidRDefault="000F224C" w:rsidP="000F224C">
            <w:pPr>
              <w:spacing w:after="240" w:line="360" w:lineRule="exact"/>
              <w:ind w:firstLineChars="200" w:firstLine="31680"/>
              <w:rPr>
                <w:rFonts w:ascii="KaiTi_GB2312" w:eastAsia="KaiTi_GB2312"/>
                <w:sz w:val="18"/>
              </w:rPr>
            </w:pPr>
            <w:r>
              <w:rPr>
                <w:rFonts w:ascii="KaiTi_GB2312" w:eastAsia="KaiTi_GB2312"/>
                <w:sz w:val="18"/>
              </w:rPr>
              <w:t xml:space="preserve">4.  </w:t>
            </w:r>
            <w:r>
              <w:rPr>
                <w:rFonts w:ascii="KaiTi_GB2312" w:eastAsia="KaiTi_GB2312" w:hint="eastAsia"/>
                <w:sz w:val="18"/>
              </w:rPr>
              <w:t>缔约各国在有关人身移动和自由择居的法律方面，应给予男女相同的权利。</w:t>
            </w:r>
          </w:p>
        </w:tc>
      </w:tr>
    </w:tbl>
    <w:p w:rsidR="00000000" w:rsidRDefault="000F224C" w:rsidP="000F224C">
      <w:pPr>
        <w:spacing w:after="240" w:line="360" w:lineRule="exact"/>
        <w:ind w:left="31680" w:hangingChars="257" w:firstLine="31680"/>
        <w:rPr>
          <w:rFonts w:ascii="SimSun"/>
        </w:rPr>
      </w:pPr>
    </w:p>
    <w:p w:rsidR="00000000" w:rsidRDefault="000F224C" w:rsidP="000F224C">
      <w:pPr>
        <w:pBdr>
          <w:top w:val="single" w:sz="4" w:space="0" w:color="auto"/>
          <w:bottom w:val="single" w:sz="4" w:space="1" w:color="auto"/>
        </w:pBdr>
        <w:spacing w:line="360" w:lineRule="exact"/>
        <w:ind w:left="31680" w:hangingChars="257" w:firstLine="31680"/>
        <w:jc w:val="center"/>
        <w:rPr>
          <w:rFonts w:ascii="SimHei" w:eastAsia="SimHei"/>
          <w:sz w:val="24"/>
        </w:rPr>
      </w:pPr>
    </w:p>
    <w:p w:rsidR="00000000" w:rsidRDefault="000F224C" w:rsidP="000F224C">
      <w:pPr>
        <w:pBdr>
          <w:top w:val="single" w:sz="4" w:space="0" w:color="auto"/>
          <w:bottom w:val="single" w:sz="4" w:space="1" w:color="auto"/>
        </w:pBdr>
        <w:spacing w:line="360" w:lineRule="exact"/>
        <w:ind w:left="31680" w:hangingChars="257" w:firstLine="31680"/>
        <w:jc w:val="center"/>
        <w:rPr>
          <w:rFonts w:ascii="SimHei" w:eastAsia="SimHei"/>
          <w:sz w:val="24"/>
        </w:rPr>
      </w:pPr>
      <w:r>
        <w:rPr>
          <w:rFonts w:ascii="SimHei" w:eastAsia="SimHei"/>
          <w:sz w:val="24"/>
        </w:rPr>
        <w:t xml:space="preserve">1.  </w:t>
      </w:r>
      <w:r>
        <w:rPr>
          <w:rFonts w:ascii="SimHei" w:eastAsia="SimHei" w:hint="eastAsia"/>
          <w:sz w:val="24"/>
        </w:rPr>
        <w:t>缔约各国应给予男女在法律面前平等</w:t>
      </w:r>
      <w:r>
        <w:rPr>
          <w:rFonts w:ascii="SimHei" w:eastAsia="SimHei" w:hint="eastAsia"/>
          <w:sz w:val="24"/>
        </w:rPr>
        <w:t>的地位。</w:t>
      </w:r>
    </w:p>
    <w:p w:rsidR="00000000" w:rsidRDefault="000F224C" w:rsidP="000F224C">
      <w:pPr>
        <w:pBdr>
          <w:top w:val="single" w:sz="4" w:space="0" w:color="auto"/>
          <w:bottom w:val="single" w:sz="4" w:space="1" w:color="auto"/>
        </w:pBdr>
        <w:spacing w:line="360" w:lineRule="exact"/>
        <w:ind w:left="31680" w:hangingChars="257" w:firstLine="31680"/>
        <w:jc w:val="center"/>
        <w:rPr>
          <w:rFonts w:ascii="SimHei" w:eastAsia="SimHei"/>
          <w:sz w:val="24"/>
        </w:rPr>
      </w:pPr>
    </w:p>
    <w:p w:rsidR="00000000" w:rsidRDefault="000F224C" w:rsidP="000F224C">
      <w:pPr>
        <w:spacing w:line="360" w:lineRule="exact"/>
        <w:ind w:left="31680" w:hangingChars="257" w:firstLine="31680"/>
        <w:jc w:val="center"/>
        <w:rPr>
          <w:rFonts w:ascii="SimSun"/>
        </w:rPr>
      </w:pPr>
    </w:p>
    <w:p w:rsidR="00000000" w:rsidRDefault="000F224C" w:rsidP="000F224C">
      <w:pPr>
        <w:spacing w:after="240" w:line="380" w:lineRule="exact"/>
        <w:ind w:left="31680" w:hangingChars="257" w:firstLine="31680"/>
        <w:rPr>
          <w:rFonts w:ascii="SimSun"/>
        </w:rPr>
      </w:pPr>
      <w:r>
        <w:rPr>
          <w:rFonts w:ascii="SimSun"/>
        </w:rPr>
        <w:t>519</w:t>
      </w:r>
      <w:r>
        <w:rPr>
          <w:rFonts w:hint="eastAsia"/>
        </w:rPr>
        <w:t>．</w:t>
      </w:r>
      <w:r>
        <w:rPr>
          <w:rFonts w:hint="eastAsia"/>
        </w:rPr>
        <w:tab/>
      </w:r>
      <w:r>
        <w:rPr>
          <w:rFonts w:ascii="SimSun" w:hint="eastAsia"/>
        </w:rPr>
        <w:t>宪法厅规定（第</w:t>
      </w:r>
      <w:r>
        <w:rPr>
          <w:rFonts w:ascii="SimSun"/>
        </w:rPr>
        <w:t>3435-92</w:t>
      </w:r>
      <w:r>
        <w:rPr>
          <w:rFonts w:ascii="SimSun" w:hint="eastAsia"/>
        </w:rPr>
        <w:t>号决议），在现行法律中，当使用“男人”这个词或“女人”这个词的时候，应当被理解为是“人”的同义词，其目的是要消除一切由于性别的原因在法律上对妇女的歧视（见第</w:t>
      </w:r>
      <w:r>
        <w:rPr>
          <w:rFonts w:ascii="SimSun"/>
        </w:rPr>
        <w:t>82</w:t>
      </w:r>
      <w:r>
        <w:rPr>
          <w:rFonts w:ascii="SimSun" w:hint="eastAsia"/>
        </w:rPr>
        <w:t>和第</w:t>
      </w:r>
      <w:r>
        <w:rPr>
          <w:rFonts w:ascii="SimSun"/>
        </w:rPr>
        <w:t>83</w:t>
      </w:r>
      <w:r>
        <w:rPr>
          <w:rFonts w:ascii="SimSun" w:hint="eastAsia"/>
        </w:rPr>
        <w:t>段）。</w:t>
      </w:r>
    </w:p>
    <w:p w:rsidR="00000000" w:rsidRDefault="000F224C" w:rsidP="000F224C">
      <w:pPr>
        <w:spacing w:after="240" w:line="380" w:lineRule="exact"/>
        <w:ind w:left="31680" w:hangingChars="257" w:firstLine="31680"/>
        <w:rPr>
          <w:rFonts w:ascii="SimSun"/>
        </w:rPr>
      </w:pPr>
      <w:r>
        <w:rPr>
          <w:rFonts w:ascii="SimSun"/>
        </w:rPr>
        <w:t>520</w:t>
      </w:r>
      <w:r>
        <w:rPr>
          <w:rFonts w:hint="eastAsia"/>
        </w:rPr>
        <w:t>．</w:t>
      </w:r>
      <w:r>
        <w:rPr>
          <w:rFonts w:hint="eastAsia"/>
        </w:rPr>
        <w:tab/>
      </w:r>
      <w:r>
        <w:rPr>
          <w:rFonts w:ascii="SimSun" w:hint="eastAsia"/>
        </w:rPr>
        <w:t>根据法律程序，在求助法律、递交案件、接受政府和其他方面的询问等案件的诉讼中，对男女不加区别，不论他们是原告还是被告。</w:t>
      </w:r>
    </w:p>
    <w:p w:rsidR="00000000" w:rsidRDefault="000F224C" w:rsidP="000F224C">
      <w:pPr>
        <w:spacing w:after="240" w:line="380" w:lineRule="exact"/>
        <w:ind w:left="31680" w:hangingChars="257" w:firstLine="31680"/>
        <w:rPr>
          <w:rFonts w:ascii="SimSun"/>
        </w:rPr>
      </w:pPr>
      <w:r>
        <w:rPr>
          <w:rFonts w:ascii="SimSun"/>
        </w:rPr>
        <w:t>521</w:t>
      </w:r>
      <w:r>
        <w:rPr>
          <w:rFonts w:hint="eastAsia"/>
        </w:rPr>
        <w:t>．</w:t>
      </w:r>
      <w:r>
        <w:rPr>
          <w:rFonts w:hint="eastAsia"/>
        </w:rPr>
        <w:tab/>
      </w:r>
      <w:r>
        <w:rPr>
          <w:rFonts w:ascii="SimSun" w:hint="eastAsia"/>
        </w:rPr>
        <w:t>实际上，男女还是不同待遇的。有些情况，因为可能对家庭造成的影响，所以对犯罪妇女的刑罚比较重。有些情况审判和定罪对妇女比较宽容，因为司法当局在审判时</w:t>
      </w:r>
      <w:r>
        <w:rPr>
          <w:rFonts w:ascii="SimSun" w:hint="eastAsia"/>
        </w:rPr>
        <w:t>认为，在案件中掺杂了非自愿的原因，情况特殊，例如，如果是家庭主妇，她们恶劣的经济状况、她们同被告人的关系以及她们正处怀孕期等原因。</w:t>
      </w:r>
    </w:p>
    <w:p w:rsidR="00000000" w:rsidRDefault="000F224C" w:rsidP="000F224C">
      <w:pPr>
        <w:spacing w:after="240" w:line="380" w:lineRule="exact"/>
        <w:ind w:left="31680" w:hangingChars="257" w:firstLine="31680"/>
        <w:rPr>
          <w:rFonts w:ascii="SimSun"/>
        </w:rPr>
      </w:pPr>
      <w:r>
        <w:rPr>
          <w:rFonts w:ascii="SimSun"/>
        </w:rPr>
        <w:t xml:space="preserve">     </w:t>
      </w:r>
    </w:p>
    <w:p w:rsidR="00000000" w:rsidRDefault="000F224C" w:rsidP="000F224C">
      <w:pPr>
        <w:pBdr>
          <w:top w:val="single" w:sz="4" w:space="1" w:color="auto"/>
          <w:bottom w:val="single" w:sz="4" w:space="1" w:color="auto"/>
        </w:pBdr>
        <w:spacing w:line="380" w:lineRule="exact"/>
        <w:ind w:left="31680" w:hangingChars="257" w:firstLine="31680"/>
        <w:rPr>
          <w:rFonts w:ascii="SimSun"/>
        </w:rPr>
      </w:pPr>
    </w:p>
    <w:p w:rsidR="00000000" w:rsidRDefault="000F224C" w:rsidP="000F224C">
      <w:pPr>
        <w:pBdr>
          <w:top w:val="single" w:sz="4" w:space="1" w:color="auto"/>
          <w:bottom w:val="single" w:sz="4" w:space="1" w:color="auto"/>
        </w:pBdr>
        <w:spacing w:after="120" w:line="380" w:lineRule="exact"/>
        <w:ind w:left="31680" w:hangingChars="257" w:firstLine="31680"/>
        <w:jc w:val="center"/>
        <w:rPr>
          <w:rFonts w:ascii="SimHei" w:eastAsia="SimHei"/>
          <w:sz w:val="24"/>
        </w:rPr>
      </w:pPr>
      <w:r>
        <w:rPr>
          <w:rFonts w:ascii="SimHei" w:eastAsia="SimHei"/>
          <w:sz w:val="24"/>
        </w:rPr>
        <w:t xml:space="preserve">2.  </w:t>
      </w:r>
      <w:r>
        <w:rPr>
          <w:rFonts w:ascii="SimHei" w:eastAsia="SimHei" w:hint="eastAsia"/>
          <w:sz w:val="24"/>
        </w:rPr>
        <w:t>缔约各国应在公民事务上，给予妇女与男子同等的法律行为能力，</w:t>
      </w:r>
    </w:p>
    <w:p w:rsidR="00000000" w:rsidRDefault="000F224C" w:rsidP="000F224C">
      <w:pPr>
        <w:pBdr>
          <w:top w:val="single" w:sz="4" w:space="1" w:color="auto"/>
          <w:bottom w:val="single" w:sz="4" w:space="1" w:color="auto"/>
        </w:pBdr>
        <w:spacing w:after="120" w:line="380" w:lineRule="exact"/>
        <w:ind w:left="31680" w:hangingChars="257" w:firstLine="31680"/>
        <w:jc w:val="center"/>
        <w:rPr>
          <w:rFonts w:ascii="SimHei" w:eastAsia="SimHei"/>
          <w:sz w:val="24"/>
        </w:rPr>
      </w:pPr>
      <w:r>
        <w:rPr>
          <w:rFonts w:ascii="SimHei" w:eastAsia="SimHei" w:hint="eastAsia"/>
          <w:sz w:val="24"/>
        </w:rPr>
        <w:t>以及行使这种行为能力的相同机会。特别应给予妇女签订合同和管理财</w:t>
      </w:r>
    </w:p>
    <w:p w:rsidR="00000000" w:rsidRDefault="000F224C" w:rsidP="000F224C">
      <w:pPr>
        <w:pBdr>
          <w:top w:val="single" w:sz="4" w:space="1" w:color="auto"/>
          <w:bottom w:val="single" w:sz="4" w:space="1" w:color="auto"/>
        </w:pBdr>
        <w:spacing w:after="240" w:line="380" w:lineRule="exact"/>
        <w:ind w:left="31680" w:hangingChars="257" w:firstLine="31680"/>
        <w:jc w:val="center"/>
        <w:rPr>
          <w:rFonts w:ascii="SimHei" w:eastAsia="SimHei"/>
          <w:sz w:val="24"/>
        </w:rPr>
      </w:pPr>
      <w:r>
        <w:rPr>
          <w:rFonts w:ascii="SimHei" w:eastAsia="SimHei" w:hint="eastAsia"/>
          <w:sz w:val="24"/>
        </w:rPr>
        <w:t>产的平等权利，并在法院和法庭诉讼的各个阶段给予平等待遇。</w:t>
      </w:r>
    </w:p>
    <w:p w:rsidR="00000000" w:rsidRDefault="000F224C" w:rsidP="000F224C">
      <w:pPr>
        <w:pBdr>
          <w:top w:val="single" w:sz="4" w:space="1" w:color="auto"/>
          <w:bottom w:val="single" w:sz="4" w:space="1" w:color="auto"/>
        </w:pBdr>
        <w:spacing w:after="120" w:line="380" w:lineRule="exact"/>
        <w:ind w:left="31680" w:hangingChars="257" w:firstLine="31680"/>
        <w:jc w:val="center"/>
        <w:rPr>
          <w:rFonts w:ascii="SimHei" w:eastAsia="SimHei"/>
          <w:sz w:val="24"/>
        </w:rPr>
      </w:pPr>
      <w:r>
        <w:rPr>
          <w:rFonts w:ascii="SimHei" w:eastAsia="SimHei"/>
          <w:sz w:val="24"/>
        </w:rPr>
        <w:t xml:space="preserve">3.  </w:t>
      </w:r>
      <w:r>
        <w:rPr>
          <w:rFonts w:ascii="SimHei" w:eastAsia="SimHei" w:hint="eastAsia"/>
          <w:sz w:val="24"/>
        </w:rPr>
        <w:t>缔约各国同意，旨在限制妇女法律行为能力的所有合同和其他任何具</w:t>
      </w:r>
    </w:p>
    <w:p w:rsidR="00000000" w:rsidRDefault="000F224C" w:rsidP="000F224C">
      <w:pPr>
        <w:pBdr>
          <w:top w:val="single" w:sz="4" w:space="1" w:color="auto"/>
          <w:bottom w:val="single" w:sz="4" w:space="1" w:color="auto"/>
        </w:pBdr>
        <w:spacing w:after="120" w:line="380" w:lineRule="exact"/>
        <w:ind w:left="31680" w:hangingChars="257" w:firstLine="31680"/>
        <w:jc w:val="center"/>
        <w:rPr>
          <w:rFonts w:ascii="SimHei" w:eastAsia="SimHei"/>
          <w:sz w:val="24"/>
        </w:rPr>
      </w:pPr>
      <w:r>
        <w:rPr>
          <w:rFonts w:ascii="SimHei" w:eastAsia="SimHei" w:hint="eastAsia"/>
          <w:sz w:val="24"/>
        </w:rPr>
        <w:t>有法律效力的私人文书，应一律视为无效。</w:t>
      </w:r>
    </w:p>
    <w:p w:rsidR="00000000" w:rsidRDefault="000F224C" w:rsidP="000F224C">
      <w:pPr>
        <w:pBdr>
          <w:top w:val="single" w:sz="4" w:space="1" w:color="auto"/>
          <w:bottom w:val="single" w:sz="4" w:space="1" w:color="auto"/>
        </w:pBdr>
        <w:spacing w:after="240" w:line="380" w:lineRule="exact"/>
        <w:ind w:left="31680" w:hangingChars="257" w:firstLine="31680"/>
        <w:rPr>
          <w:rFonts w:ascii="SimSun"/>
        </w:rPr>
      </w:pPr>
    </w:p>
    <w:p w:rsidR="00000000" w:rsidRDefault="000F224C" w:rsidP="000F224C">
      <w:pPr>
        <w:spacing w:line="380" w:lineRule="exact"/>
        <w:ind w:left="31680" w:hangingChars="257" w:firstLine="31680"/>
        <w:rPr>
          <w:rFonts w:ascii="SimSun"/>
        </w:rPr>
      </w:pPr>
    </w:p>
    <w:p w:rsidR="00000000" w:rsidRDefault="000F224C" w:rsidP="000F224C">
      <w:pPr>
        <w:spacing w:after="240" w:line="380" w:lineRule="exact"/>
        <w:ind w:left="31680" w:hangingChars="257" w:firstLine="31680"/>
        <w:rPr>
          <w:rFonts w:ascii="SimSun"/>
        </w:rPr>
      </w:pPr>
      <w:r>
        <w:rPr>
          <w:rFonts w:ascii="SimSun"/>
        </w:rPr>
        <w:t>522</w:t>
      </w:r>
      <w:r>
        <w:rPr>
          <w:rFonts w:hint="eastAsia"/>
        </w:rPr>
        <w:t>．</w:t>
      </w:r>
      <w:r>
        <w:rPr>
          <w:rFonts w:hint="eastAsia"/>
        </w:rPr>
        <w:tab/>
      </w:r>
      <w:r>
        <w:rPr>
          <w:rFonts w:ascii="SimSun"/>
        </w:rPr>
        <w:t>1973</w:t>
      </w:r>
      <w:r>
        <w:rPr>
          <w:rFonts w:ascii="SimSun" w:hint="eastAsia"/>
        </w:rPr>
        <w:t>年以前，家庭权是《民法》的一部分。</w:t>
      </w:r>
      <w:r>
        <w:rPr>
          <w:rFonts w:ascii="SimSun"/>
        </w:rPr>
        <w:t>1973</w:t>
      </w:r>
      <w:r>
        <w:rPr>
          <w:rFonts w:ascii="SimSun" w:hint="eastAsia"/>
        </w:rPr>
        <w:t>年</w:t>
      </w:r>
      <w:r>
        <w:rPr>
          <w:rFonts w:ascii="SimSun"/>
        </w:rPr>
        <w:t>12</w:t>
      </w:r>
      <w:r>
        <w:rPr>
          <w:rFonts w:ascii="SimSun" w:hint="eastAsia"/>
        </w:rPr>
        <w:t>月</w:t>
      </w:r>
      <w:r>
        <w:rPr>
          <w:rFonts w:ascii="SimSun"/>
        </w:rPr>
        <w:t>21</w:t>
      </w:r>
      <w:r>
        <w:rPr>
          <w:rFonts w:ascii="SimSun" w:hint="eastAsia"/>
        </w:rPr>
        <w:t>日，根据第</w:t>
      </w:r>
      <w:r>
        <w:rPr>
          <w:rFonts w:ascii="SimSun"/>
        </w:rPr>
        <w:t>5476</w:t>
      </w:r>
      <w:r>
        <w:rPr>
          <w:rFonts w:ascii="SimSun" w:hint="eastAsia"/>
        </w:rPr>
        <w:t>号法律通过了《家庭法》。该法的通过标志着在承认妇女平等方面迈出了重大的一步，因为配偶关系中很多歧视性的规则被取消了。</w:t>
      </w:r>
    </w:p>
    <w:p w:rsidR="00000000" w:rsidRDefault="000F224C" w:rsidP="000F224C">
      <w:pPr>
        <w:spacing w:after="240" w:line="380" w:lineRule="exact"/>
        <w:ind w:left="31680" w:hangingChars="257" w:firstLine="31680"/>
        <w:rPr>
          <w:rFonts w:ascii="SimSun"/>
        </w:rPr>
      </w:pPr>
      <w:r>
        <w:rPr>
          <w:rFonts w:ascii="SimSun"/>
        </w:rPr>
        <w:t>523</w:t>
      </w:r>
      <w:r>
        <w:rPr>
          <w:rFonts w:hint="eastAsia"/>
        </w:rPr>
        <w:t>．</w:t>
      </w:r>
      <w:r>
        <w:rPr>
          <w:rFonts w:hint="eastAsia"/>
        </w:rPr>
        <w:tab/>
      </w:r>
      <w:r>
        <w:rPr>
          <w:rFonts w:ascii="SimSun" w:hint="eastAsia"/>
        </w:rPr>
        <w:t>根据《民法》第</w:t>
      </w:r>
      <w:r>
        <w:rPr>
          <w:rFonts w:ascii="SimSun"/>
        </w:rPr>
        <w:t>36</w:t>
      </w:r>
      <w:r>
        <w:rPr>
          <w:rFonts w:ascii="SimSun" w:hint="eastAsia"/>
        </w:rPr>
        <w:t>条的规定，从绝对意义上还是一般意义上讲，法律权能是人一生中所固有的。根据《政治宪法》第</w:t>
      </w:r>
      <w:r>
        <w:rPr>
          <w:rFonts w:ascii="SimSun"/>
        </w:rPr>
        <w:t>90</w:t>
      </w:r>
      <w:r>
        <w:rPr>
          <w:rFonts w:ascii="SimSun" w:hint="eastAsia"/>
        </w:rPr>
        <w:t>条和《民法》第</w:t>
      </w:r>
      <w:r>
        <w:rPr>
          <w:rFonts w:ascii="SimSun"/>
        </w:rPr>
        <w:t>37</w:t>
      </w:r>
      <w:r>
        <w:rPr>
          <w:rFonts w:ascii="SimSun" w:hint="eastAsia"/>
        </w:rPr>
        <w:t>条，两性从</w:t>
      </w:r>
      <w:r>
        <w:rPr>
          <w:rFonts w:ascii="SimSun"/>
        </w:rPr>
        <w:t>18</w:t>
      </w:r>
      <w:r>
        <w:rPr>
          <w:rFonts w:ascii="SimSun" w:hint="eastAsia"/>
        </w:rPr>
        <w:t>岁起就完全获得了这种权能，从而就能成为公民。</w:t>
      </w:r>
    </w:p>
    <w:p w:rsidR="00000000" w:rsidRDefault="000F224C" w:rsidP="000F224C">
      <w:pPr>
        <w:spacing w:after="240" w:line="380" w:lineRule="exact"/>
        <w:ind w:left="31680" w:hangingChars="257" w:firstLine="31680"/>
        <w:rPr>
          <w:rFonts w:ascii="SimSun"/>
        </w:rPr>
      </w:pPr>
      <w:r>
        <w:rPr>
          <w:rFonts w:ascii="SimSun"/>
        </w:rPr>
        <w:t>524</w:t>
      </w:r>
      <w:r>
        <w:rPr>
          <w:rFonts w:hint="eastAsia"/>
        </w:rPr>
        <w:t>．</w:t>
      </w:r>
      <w:r>
        <w:rPr>
          <w:rFonts w:hint="eastAsia"/>
        </w:rPr>
        <w:tab/>
      </w:r>
      <w:r>
        <w:rPr>
          <w:rFonts w:ascii="SimSun" w:hint="eastAsia"/>
        </w:rPr>
        <w:t>按照法律，根据婚姻状况、意志能力或认知能力以及法律能力（</w:t>
      </w:r>
      <w:r>
        <w:rPr>
          <w:rFonts w:ascii="SimSun"/>
        </w:rPr>
        <w:t>1996</w:t>
      </w:r>
      <w:r>
        <w:rPr>
          <w:rFonts w:ascii="SimSun" w:hint="eastAsia"/>
        </w:rPr>
        <w:t>年</w:t>
      </w:r>
      <w:r>
        <w:rPr>
          <w:rFonts w:ascii="SimSun"/>
        </w:rPr>
        <w:t>4</w:t>
      </w:r>
      <w:r>
        <w:rPr>
          <w:rFonts w:ascii="SimSun" w:hint="eastAsia"/>
        </w:rPr>
        <w:t>月</w:t>
      </w:r>
      <w:r>
        <w:rPr>
          <w:rFonts w:ascii="SimSun"/>
        </w:rPr>
        <w:t>18</w:t>
      </w:r>
      <w:r>
        <w:rPr>
          <w:rFonts w:ascii="SimSun" w:hint="eastAsia"/>
        </w:rPr>
        <w:t>日第</w:t>
      </w:r>
      <w:r>
        <w:rPr>
          <w:rFonts w:ascii="SimSun"/>
        </w:rPr>
        <w:t>7600</w:t>
      </w:r>
      <w:r>
        <w:rPr>
          <w:rFonts w:ascii="SimSun" w:hint="eastAsia"/>
        </w:rPr>
        <w:t>号法律修改的《民法》第</w:t>
      </w:r>
      <w:r>
        <w:rPr>
          <w:rFonts w:ascii="SimSun"/>
        </w:rPr>
        <w:t>36</w:t>
      </w:r>
      <w:r>
        <w:rPr>
          <w:rFonts w:ascii="SimSun" w:hint="eastAsia"/>
        </w:rPr>
        <w:t>条）和年龄（《民法》第</w:t>
      </w:r>
      <w:r>
        <w:rPr>
          <w:rFonts w:ascii="SimSun"/>
        </w:rPr>
        <w:t>37</w:t>
      </w:r>
      <w:r>
        <w:rPr>
          <w:rFonts w:ascii="SimSun" w:hint="eastAsia"/>
        </w:rPr>
        <w:t>条所规定），法律权能对</w:t>
      </w:r>
      <w:r>
        <w:rPr>
          <w:rFonts w:ascii="SimSun" w:hint="eastAsia"/>
        </w:rPr>
        <w:t>妇女和男人是可以进行修改和加以限制的。</w:t>
      </w:r>
    </w:p>
    <w:p w:rsidR="00000000" w:rsidRDefault="000F224C" w:rsidP="000F224C">
      <w:pPr>
        <w:spacing w:after="240" w:line="380" w:lineRule="exact"/>
        <w:ind w:left="31680" w:hangingChars="257" w:firstLine="31680"/>
        <w:rPr>
          <w:rFonts w:ascii="SimSun"/>
        </w:rPr>
      </w:pPr>
      <w:r>
        <w:rPr>
          <w:rFonts w:ascii="SimSun"/>
        </w:rPr>
        <w:t>525</w:t>
      </w:r>
      <w:r>
        <w:rPr>
          <w:rFonts w:hint="eastAsia"/>
        </w:rPr>
        <w:t>．</w:t>
      </w:r>
      <w:r>
        <w:rPr>
          <w:rFonts w:hint="eastAsia"/>
        </w:rPr>
        <w:tab/>
      </w:r>
      <w:r>
        <w:rPr>
          <w:rFonts w:ascii="SimSun" w:hint="eastAsia"/>
        </w:rPr>
        <w:t>由于哥斯达黎加的有关规定承认所有人的继承权（《民法》第</w:t>
      </w:r>
      <w:r>
        <w:rPr>
          <w:rFonts w:ascii="SimSun"/>
        </w:rPr>
        <w:t>520</w:t>
      </w:r>
      <w:r>
        <w:rPr>
          <w:rFonts w:ascii="SimSun" w:hint="eastAsia"/>
        </w:rPr>
        <w:t>条等），所以对妇女继承不加限制。该法第</w:t>
      </w:r>
      <w:r>
        <w:rPr>
          <w:rFonts w:ascii="SimSun"/>
        </w:rPr>
        <w:t>572</w:t>
      </w:r>
      <w:r>
        <w:rPr>
          <w:rFonts w:ascii="SimSun" w:hint="eastAsia"/>
        </w:rPr>
        <w:t>条提出当未占有死者财产或遗嘱被宣布无效和过时时谁能继承的问题，它指出应是子女、父母和配偶，或事实上的同居者。在宪法厅关于使用性别词“男人”或“女人”的解释（第</w:t>
      </w:r>
      <w:r>
        <w:rPr>
          <w:rFonts w:ascii="SimSun"/>
        </w:rPr>
        <w:t>3435-92</w:t>
      </w:r>
      <w:r>
        <w:rPr>
          <w:rFonts w:ascii="SimSun" w:hint="eastAsia"/>
        </w:rPr>
        <w:t>号决议）时，说明妇女是被包括在内的。</w:t>
      </w:r>
    </w:p>
    <w:p w:rsidR="00000000" w:rsidRDefault="000F224C" w:rsidP="000F224C">
      <w:pPr>
        <w:spacing w:after="240" w:line="380" w:lineRule="exact"/>
        <w:ind w:left="31680" w:hangingChars="257" w:firstLine="31680"/>
        <w:rPr>
          <w:rFonts w:ascii="SimSun"/>
        </w:rPr>
      </w:pPr>
      <w:r>
        <w:rPr>
          <w:rFonts w:ascii="SimSun"/>
        </w:rPr>
        <w:t>526</w:t>
      </w:r>
      <w:r>
        <w:rPr>
          <w:rFonts w:hint="eastAsia"/>
        </w:rPr>
        <w:t>．</w:t>
      </w:r>
      <w:r>
        <w:rPr>
          <w:rFonts w:hint="eastAsia"/>
        </w:rPr>
        <w:tab/>
      </w:r>
      <w:r>
        <w:rPr>
          <w:rFonts w:ascii="SimSun" w:hint="eastAsia"/>
        </w:rPr>
        <w:t>根据《民法》第</w:t>
      </w:r>
      <w:r>
        <w:rPr>
          <w:rFonts w:ascii="SimSun"/>
        </w:rPr>
        <w:t>541</w:t>
      </w:r>
      <w:r>
        <w:rPr>
          <w:rFonts w:ascii="SimSun" w:hint="eastAsia"/>
        </w:rPr>
        <w:t>等条的规定，妇女可以成为遗嘱执行者和遗产管理人。第</w:t>
      </w:r>
      <w:r>
        <w:rPr>
          <w:rFonts w:ascii="SimSun"/>
        </w:rPr>
        <w:t>545</w:t>
      </w:r>
      <w:r>
        <w:rPr>
          <w:rFonts w:ascii="SimSun" w:hint="eastAsia"/>
        </w:rPr>
        <w:t>条规定，那些不能负责的人、在国外有住所的人、被判过一次刑的人和</w:t>
      </w:r>
      <w:r>
        <w:rPr>
          <w:rFonts w:ascii="SimSun" w:hint="eastAsia"/>
        </w:rPr>
        <w:t>由于在管理他人财物时进行欺诈而被革职的人不能成为遗产执行者。</w:t>
      </w:r>
    </w:p>
    <w:p w:rsidR="00000000" w:rsidRDefault="000F224C" w:rsidP="000F224C">
      <w:pPr>
        <w:spacing w:after="240" w:line="380" w:lineRule="exact"/>
        <w:ind w:left="31680" w:hangingChars="257" w:firstLine="31680"/>
        <w:rPr>
          <w:rFonts w:ascii="SimSun"/>
        </w:rPr>
      </w:pPr>
      <w:r>
        <w:rPr>
          <w:rFonts w:ascii="SimSun"/>
        </w:rPr>
        <w:t>527</w:t>
      </w:r>
      <w:r>
        <w:rPr>
          <w:rFonts w:hint="eastAsia"/>
        </w:rPr>
        <w:t>．</w:t>
      </w:r>
      <w:r>
        <w:rPr>
          <w:rFonts w:hint="eastAsia"/>
        </w:rPr>
        <w:tab/>
      </w:r>
      <w:r>
        <w:rPr>
          <w:rFonts w:ascii="SimSun" w:hint="eastAsia"/>
        </w:rPr>
        <w:t>妇女签订合同的能力也不受到限制，只要达到《民法》规定的要求，如达到一定年龄，具备进行此项工作的合法地位等。</w:t>
      </w:r>
    </w:p>
    <w:p w:rsidR="00000000" w:rsidRDefault="000F224C" w:rsidP="000F224C">
      <w:pPr>
        <w:spacing w:after="240" w:line="380" w:lineRule="exact"/>
        <w:ind w:left="31680" w:hangingChars="257" w:firstLine="31680"/>
        <w:rPr>
          <w:rFonts w:ascii="SimSun"/>
        </w:rPr>
      </w:pPr>
      <w:r>
        <w:rPr>
          <w:rFonts w:ascii="SimSun"/>
        </w:rPr>
        <w:t>528</w:t>
      </w:r>
      <w:r>
        <w:rPr>
          <w:rFonts w:hint="eastAsia"/>
        </w:rPr>
        <w:t>．</w:t>
      </w:r>
      <w:r>
        <w:rPr>
          <w:rFonts w:hint="eastAsia"/>
        </w:rPr>
        <w:tab/>
      </w:r>
      <w:r>
        <w:rPr>
          <w:rFonts w:ascii="SimSun" w:hint="eastAsia"/>
        </w:rPr>
        <w:t>有些情况也赋予低龄妇女完全的合法权能。根据《家庭法》第</w:t>
      </w:r>
      <w:r>
        <w:rPr>
          <w:rFonts w:ascii="SimSun"/>
        </w:rPr>
        <w:t>26</w:t>
      </w:r>
      <w:r>
        <w:rPr>
          <w:rFonts w:ascii="SimSun" w:hint="eastAsia"/>
        </w:rPr>
        <w:t>条，承认低龄人的婚姻同大龄人的婚姻一样有效。如果婚姻关系解除了，低龄的前配偶将和大龄人一样。《家庭法》第</w:t>
      </w:r>
      <w:r>
        <w:rPr>
          <w:rFonts w:ascii="SimSun"/>
        </w:rPr>
        <w:t>155</w:t>
      </w:r>
      <w:r>
        <w:rPr>
          <w:rFonts w:ascii="SimSun" w:hint="eastAsia"/>
        </w:rPr>
        <w:t>条规定，低龄母亲完全有资格为其子女负一切法律责任，如果婚姻关系已不存在，这一规定对父亲和母亲同样有效。</w:t>
      </w:r>
    </w:p>
    <w:p w:rsidR="00000000" w:rsidRDefault="000F224C" w:rsidP="000F224C">
      <w:pPr>
        <w:spacing w:after="240" w:line="380" w:lineRule="exact"/>
        <w:ind w:left="31680" w:hangingChars="257" w:firstLine="31680"/>
        <w:rPr>
          <w:rFonts w:ascii="SimSun"/>
        </w:rPr>
      </w:pPr>
      <w:r>
        <w:rPr>
          <w:rFonts w:ascii="SimSun"/>
        </w:rPr>
        <w:t>529</w:t>
      </w:r>
      <w:r>
        <w:rPr>
          <w:rFonts w:hint="eastAsia"/>
        </w:rPr>
        <w:t>．</w:t>
      </w:r>
      <w:r>
        <w:rPr>
          <w:rFonts w:hint="eastAsia"/>
        </w:rPr>
        <w:tab/>
      </w:r>
      <w:r>
        <w:rPr>
          <w:rFonts w:ascii="SimSun" w:hint="eastAsia"/>
        </w:rPr>
        <w:t>根据哥斯达黎加法律，凡</w:t>
      </w:r>
      <w:r>
        <w:rPr>
          <w:rFonts w:ascii="SimSun"/>
        </w:rPr>
        <w:t>15</w:t>
      </w:r>
      <w:r>
        <w:rPr>
          <w:rFonts w:ascii="SimSun" w:hint="eastAsia"/>
        </w:rPr>
        <w:t>岁以上的男女，</w:t>
      </w:r>
      <w:r>
        <w:rPr>
          <w:rFonts w:ascii="SimSun" w:hint="eastAsia"/>
        </w:rPr>
        <w:t>只要得到父亲或行使父权的母亲的同意，就可结为夫妇。</w:t>
      </w:r>
      <w:r>
        <w:rPr>
          <w:rFonts w:ascii="SimSun"/>
        </w:rPr>
        <w:t>15</w:t>
      </w:r>
      <w:r>
        <w:rPr>
          <w:rFonts w:ascii="SimSun" w:hint="eastAsia"/>
        </w:rPr>
        <w:t>岁以下的人的婚姻被视为无效。值得指出的是，《家庭法》第</w:t>
      </w:r>
      <w:r>
        <w:rPr>
          <w:rFonts w:ascii="SimSun"/>
        </w:rPr>
        <w:t>16</w:t>
      </w:r>
      <w:r>
        <w:rPr>
          <w:rFonts w:ascii="SimSun" w:hint="eastAsia"/>
        </w:rPr>
        <w:t>条禁止妇女在其第一次婚姻解除或宣布无效未满</w:t>
      </w:r>
      <w:r>
        <w:rPr>
          <w:rFonts w:ascii="SimSun"/>
        </w:rPr>
        <w:t>300</w:t>
      </w:r>
      <w:r>
        <w:rPr>
          <w:rFonts w:ascii="SimSun" w:hint="eastAsia"/>
        </w:rPr>
        <w:t>天再次结婚，除非在这段时间期满之前已经分娩或经两个正式医学专家证明没有怀孕。同样，《刑法》第</w:t>
      </w:r>
      <w:r>
        <w:rPr>
          <w:rFonts w:ascii="SimSun"/>
        </w:rPr>
        <w:t>379</w:t>
      </w:r>
      <w:r>
        <w:rPr>
          <w:rFonts w:ascii="SimSun" w:hint="eastAsia"/>
        </w:rPr>
        <w:t>条规定，对解除婚姻后未满</w:t>
      </w:r>
      <w:r>
        <w:rPr>
          <w:rFonts w:ascii="SimSun"/>
        </w:rPr>
        <w:t>300</w:t>
      </w:r>
      <w:r>
        <w:rPr>
          <w:rFonts w:ascii="SimSun" w:hint="eastAsia"/>
        </w:rPr>
        <w:t>天就结婚的妇女，被视为违法。</w:t>
      </w:r>
    </w:p>
    <w:p w:rsidR="00000000" w:rsidRDefault="000F224C" w:rsidP="000F224C">
      <w:pPr>
        <w:spacing w:after="240" w:line="380" w:lineRule="exact"/>
        <w:ind w:left="31680" w:hangingChars="257" w:firstLine="31680"/>
        <w:rPr>
          <w:rFonts w:ascii="SimSun"/>
        </w:rPr>
      </w:pPr>
      <w:r>
        <w:rPr>
          <w:rFonts w:ascii="SimSun"/>
        </w:rPr>
        <w:t>530</w:t>
      </w:r>
      <w:r>
        <w:rPr>
          <w:rFonts w:hint="eastAsia"/>
        </w:rPr>
        <w:t>．</w:t>
      </w:r>
      <w:r>
        <w:rPr>
          <w:rFonts w:ascii="SimSun" w:hint="eastAsia"/>
        </w:rPr>
        <w:t>《政治宪法》第</w:t>
      </w:r>
      <w:r>
        <w:rPr>
          <w:rFonts w:ascii="SimSun"/>
        </w:rPr>
        <w:t>36</w:t>
      </w:r>
      <w:r>
        <w:rPr>
          <w:rFonts w:ascii="SimSun" w:hint="eastAsia"/>
        </w:rPr>
        <w:t>条规定，在《刑法》方面，任何人都没有义务告发自己或配偶、长辈、小辈或血缘和亲缘关系的三代之内的旁系亲属。同样，《刑事诉讼法》第</w:t>
      </w:r>
      <w:r>
        <w:rPr>
          <w:rFonts w:ascii="SimSun"/>
        </w:rPr>
        <w:t>227</w:t>
      </w:r>
      <w:r>
        <w:rPr>
          <w:rFonts w:ascii="SimSun" w:hint="eastAsia"/>
        </w:rPr>
        <w:t>和第</w:t>
      </w:r>
      <w:r>
        <w:rPr>
          <w:rFonts w:ascii="SimSun"/>
        </w:rPr>
        <w:t>228</w:t>
      </w:r>
      <w:r>
        <w:rPr>
          <w:rFonts w:ascii="SimSun" w:hint="eastAsia"/>
        </w:rPr>
        <w:t>条支持不告发家人。</w:t>
      </w:r>
    </w:p>
    <w:p w:rsidR="00000000" w:rsidRDefault="000F224C" w:rsidP="000F224C">
      <w:pPr>
        <w:spacing w:line="380" w:lineRule="exact"/>
        <w:ind w:left="31680" w:hangingChars="257" w:firstLine="31680"/>
        <w:rPr>
          <w:rFonts w:ascii="SimSun"/>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rPr>
      </w:pP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sz w:val="24"/>
        </w:rPr>
      </w:pPr>
      <w:r>
        <w:rPr>
          <w:rFonts w:ascii="SimHei" w:eastAsia="SimHei"/>
          <w:sz w:val="24"/>
        </w:rPr>
        <w:t>4</w:t>
      </w:r>
      <w:r>
        <w:rPr>
          <w:rFonts w:ascii="SimHei" w:eastAsia="SimHei"/>
          <w:sz w:val="24"/>
        </w:rPr>
        <w:t xml:space="preserve">.  </w:t>
      </w:r>
      <w:r>
        <w:rPr>
          <w:rFonts w:ascii="SimHei" w:eastAsia="SimHei" w:hint="eastAsia"/>
          <w:sz w:val="24"/>
        </w:rPr>
        <w:t>缔约各国在有关人身移动和自由择居的法律方面，应给予男女相同的权利。</w:t>
      </w:r>
    </w:p>
    <w:p w:rsidR="00000000" w:rsidRDefault="000F224C" w:rsidP="000F224C">
      <w:pPr>
        <w:pBdr>
          <w:top w:val="single" w:sz="4" w:space="1" w:color="auto"/>
          <w:bottom w:val="single" w:sz="4" w:space="1" w:color="auto"/>
        </w:pBdr>
        <w:spacing w:line="380" w:lineRule="exact"/>
        <w:ind w:left="31680" w:hangingChars="257" w:firstLine="31680"/>
        <w:jc w:val="center"/>
        <w:rPr>
          <w:rFonts w:ascii="SimHei" w:eastAsia="SimHei"/>
        </w:rPr>
      </w:pPr>
    </w:p>
    <w:p w:rsidR="00000000" w:rsidRDefault="000F224C" w:rsidP="000F224C">
      <w:pPr>
        <w:spacing w:line="380" w:lineRule="exact"/>
        <w:ind w:left="31680" w:hangingChars="257" w:firstLine="31680"/>
        <w:rPr>
          <w:rFonts w:ascii="SimSun"/>
        </w:rPr>
      </w:pPr>
    </w:p>
    <w:p w:rsidR="00000000" w:rsidRDefault="000F224C" w:rsidP="000F224C">
      <w:pPr>
        <w:spacing w:after="240" w:line="380" w:lineRule="exact"/>
        <w:ind w:left="31680" w:hangingChars="257" w:firstLine="31680"/>
        <w:rPr>
          <w:rFonts w:ascii="SimSun"/>
        </w:rPr>
      </w:pPr>
      <w:r>
        <w:rPr>
          <w:rFonts w:ascii="SimSun"/>
        </w:rPr>
        <w:t>531</w:t>
      </w:r>
      <w:r>
        <w:rPr>
          <w:rFonts w:hint="eastAsia"/>
        </w:rPr>
        <w:t>．</w:t>
      </w:r>
      <w:r>
        <w:rPr>
          <w:rFonts w:ascii="SimSun" w:hint="eastAsia"/>
        </w:rPr>
        <w:t>《政治宪法》第</w:t>
      </w:r>
      <w:r>
        <w:rPr>
          <w:rFonts w:ascii="SimSun"/>
        </w:rPr>
        <w:t>28</w:t>
      </w:r>
      <w:r>
        <w:rPr>
          <w:rFonts w:ascii="SimSun" w:hint="eastAsia"/>
        </w:rPr>
        <w:t>条宣布，所有人都有移居国外的权利和在本国领土移动的自由。这项规则也有例外，即法律行动的实施将取决于他本人是否亲自参加时，则要求保证本人在场（宪法厅第</w:t>
      </w:r>
      <w:r>
        <w:rPr>
          <w:rFonts w:ascii="SimSun"/>
        </w:rPr>
        <w:t>2048-94</w:t>
      </w:r>
      <w:r>
        <w:rPr>
          <w:rFonts w:ascii="SimSun" w:hint="eastAsia"/>
        </w:rPr>
        <w:t>号决议）。但是，在妇女认真行使这一权利时，却受到限制移动和择居自由的传统文化思想的干扰。单身妇女结婚之前住在家里，结婚后将从属于丈夫或这方面的男伙伴。很多妇女在接受其家庭居住地以外的工作、奖学金和其他机会时受到限制。至于男人的情况，从社会上说，希</w:t>
      </w:r>
      <w:r>
        <w:rPr>
          <w:rFonts w:ascii="SimSun" w:hint="eastAsia"/>
        </w:rPr>
        <w:t>望他们自己做决定，得到女人的支持，尽管这样会影响他们的学习权和工作权。</w:t>
      </w:r>
      <w:r>
        <w:rPr>
          <w:rFonts w:ascii="SimSun"/>
        </w:rPr>
        <w:t xml:space="preserve">        </w:t>
      </w:r>
    </w:p>
    <w:p w:rsidR="00000000" w:rsidRDefault="000F224C" w:rsidP="000F224C">
      <w:pPr>
        <w:spacing w:after="240" w:line="360" w:lineRule="exact"/>
        <w:ind w:left="31680" w:hangingChars="257" w:firstLine="31680"/>
        <w:rPr>
          <w:rFonts w:ascii="SimSun"/>
        </w:rPr>
      </w:pPr>
    </w:p>
    <w:p w:rsidR="00000000" w:rsidRDefault="000F224C" w:rsidP="000F224C">
      <w:pP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8"/>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8"/>
        </w:rPr>
      </w:pPr>
      <w:r>
        <w:rPr>
          <w:rFonts w:ascii="SimHei" w:eastAsia="SimHei" w:hint="eastAsia"/>
          <w:sz w:val="28"/>
        </w:rPr>
        <w:t>第十六条：</w:t>
      </w:r>
      <w:r>
        <w:rPr>
          <w:rFonts w:ascii="SimHei" w:eastAsia="SimHei"/>
          <w:sz w:val="28"/>
        </w:rPr>
        <w:t xml:space="preserve"> </w:t>
      </w:r>
      <w:r>
        <w:rPr>
          <w:rFonts w:ascii="SimHei" w:eastAsia="SimHei" w:hint="eastAsia"/>
          <w:sz w:val="28"/>
        </w:rPr>
        <w:t>结婚权和家庭权</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8"/>
        </w:rPr>
      </w:pPr>
    </w:p>
    <w:p w:rsidR="00000000" w:rsidRDefault="000F224C" w:rsidP="000F224C">
      <w:pPr>
        <w:spacing w:line="360" w:lineRule="exact"/>
        <w:ind w:left="31680" w:hangingChars="257" w:firstLine="31680"/>
        <w:rPr>
          <w:rFonts w:ascii="SimSun"/>
        </w:rPr>
      </w:pP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000000">
        <w:tblPrEx>
          <w:tblCellMar>
            <w:top w:w="0" w:type="dxa"/>
            <w:bottom w:w="0" w:type="dxa"/>
          </w:tblCellMar>
        </w:tblPrEx>
        <w:trPr>
          <w:trHeight w:val="7780"/>
        </w:trPr>
        <w:tc>
          <w:tcPr>
            <w:tcW w:w="9000" w:type="dxa"/>
            <w:tcBorders>
              <w:bottom w:val="single" w:sz="4" w:space="0" w:color="auto"/>
            </w:tcBorders>
          </w:tcPr>
          <w:p w:rsidR="00000000" w:rsidRDefault="000F224C">
            <w:pPr>
              <w:spacing w:after="240" w:line="360" w:lineRule="exact"/>
              <w:rPr>
                <w:rFonts w:ascii="KaiTi_GB2312" w:eastAsia="KaiTi_GB2312"/>
                <w:sz w:val="18"/>
              </w:rPr>
            </w:pPr>
            <w:r>
              <w:rPr>
                <w:rFonts w:ascii="KaiTi_GB2312" w:eastAsia="KaiTi_GB2312" w:hint="eastAsia"/>
                <w:sz w:val="18"/>
              </w:rPr>
              <w:t>第十六条</w:t>
            </w:r>
          </w:p>
          <w:p w:rsidR="00000000" w:rsidRDefault="000F224C" w:rsidP="000F224C">
            <w:pPr>
              <w:spacing w:after="240" w:line="360" w:lineRule="exact"/>
              <w:ind w:firstLineChars="200" w:firstLine="31680"/>
              <w:rPr>
                <w:rFonts w:ascii="KaiTi_GB2312" w:eastAsia="KaiTi_GB2312"/>
                <w:sz w:val="18"/>
              </w:rPr>
            </w:pPr>
            <w:r>
              <w:rPr>
                <w:rFonts w:ascii="KaiTi_GB2312" w:eastAsia="KaiTi_GB2312"/>
                <w:sz w:val="18"/>
              </w:rPr>
              <w:t xml:space="preserve">1. </w:t>
            </w:r>
            <w:r>
              <w:rPr>
                <w:rFonts w:ascii="KaiTi_GB2312" w:eastAsia="KaiTi_GB2312" w:hint="eastAsia"/>
                <w:sz w:val="18"/>
              </w:rPr>
              <w:t>缔约各国应采取一切适当措施，消除在有关婚姻和家庭关系的一切事项上对妇女的岐视，并特别应保证她们在男女平等的基础上：</w:t>
            </w:r>
          </w:p>
          <w:p w:rsidR="00000000" w:rsidRDefault="000F224C" w:rsidP="000F224C">
            <w:pPr>
              <w:spacing w:after="24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sz w:val="18"/>
              </w:rPr>
              <w:t>a</w:t>
            </w:r>
            <w:r>
              <w:rPr>
                <w:rFonts w:ascii="KaiTi_GB2312" w:eastAsia="KaiTi_GB2312" w:hint="eastAsia"/>
                <w:sz w:val="18"/>
              </w:rPr>
              <w:t>）有相同的缔婚权利；</w:t>
            </w:r>
          </w:p>
          <w:p w:rsidR="00000000" w:rsidRDefault="000F224C" w:rsidP="000F224C">
            <w:pPr>
              <w:spacing w:after="24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sz w:val="18"/>
              </w:rPr>
              <w:t>b</w:t>
            </w:r>
            <w:r>
              <w:rPr>
                <w:rFonts w:ascii="KaiTi_GB2312" w:eastAsia="KaiTi_GB2312" w:hint="eastAsia"/>
                <w:sz w:val="18"/>
              </w:rPr>
              <w:t>）有相同的自由选择配偶和非经本人自由表示，完全同意不缔婚约的权利；</w:t>
            </w:r>
          </w:p>
          <w:p w:rsidR="00000000" w:rsidRDefault="000F224C" w:rsidP="000F224C">
            <w:pPr>
              <w:spacing w:after="24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sz w:val="18"/>
              </w:rPr>
              <w:t>c</w:t>
            </w:r>
            <w:r>
              <w:rPr>
                <w:rFonts w:ascii="KaiTi_GB2312" w:eastAsia="KaiTi_GB2312" w:hint="eastAsia"/>
                <w:sz w:val="18"/>
              </w:rPr>
              <w:t>）在婚姻存续期间以及解除婚姻关系时，有相同的权利和义务；</w:t>
            </w:r>
          </w:p>
          <w:p w:rsidR="00000000" w:rsidRDefault="000F224C" w:rsidP="000F224C">
            <w:pPr>
              <w:spacing w:after="24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sz w:val="18"/>
              </w:rPr>
              <w:t>d</w:t>
            </w:r>
            <w:r>
              <w:rPr>
                <w:rFonts w:ascii="KaiTi_GB2312" w:eastAsia="KaiTi_GB2312" w:hint="eastAsia"/>
                <w:sz w:val="18"/>
              </w:rPr>
              <w:t>）不论婚姻状况如何，在有关子女的事务上，</w:t>
            </w:r>
            <w:r>
              <w:rPr>
                <w:rFonts w:ascii="KaiTi_GB2312" w:eastAsia="KaiTi_GB2312"/>
                <w:sz w:val="18"/>
              </w:rPr>
              <w:t xml:space="preserve"> </w:t>
            </w:r>
            <w:r>
              <w:rPr>
                <w:rFonts w:ascii="KaiTi_GB2312" w:eastAsia="KaiTi_GB2312" w:hint="eastAsia"/>
                <w:sz w:val="18"/>
              </w:rPr>
              <w:t>作为父母亲有相同的权利和义务。但在任何情形下，均</w:t>
            </w:r>
            <w:r>
              <w:rPr>
                <w:rFonts w:ascii="KaiTi_GB2312" w:eastAsia="KaiTi_GB2312" w:hint="eastAsia"/>
                <w:sz w:val="18"/>
              </w:rPr>
              <w:t>应以子女的利益为重；</w:t>
            </w:r>
          </w:p>
          <w:p w:rsidR="00000000" w:rsidRDefault="000F224C" w:rsidP="000F224C">
            <w:pPr>
              <w:spacing w:after="24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sz w:val="18"/>
              </w:rPr>
              <w:t>e</w:t>
            </w:r>
            <w:r>
              <w:rPr>
                <w:rFonts w:ascii="KaiTi_GB2312" w:eastAsia="KaiTi_GB2312" w:hint="eastAsia"/>
                <w:sz w:val="18"/>
              </w:rPr>
              <w:t>）有相同的权利自由负责地决定子女人数和生育间隔，并有机会获得使她们能够行使这种权利的知识、教育和方法；</w:t>
            </w:r>
          </w:p>
          <w:p w:rsidR="00000000" w:rsidRDefault="000F224C" w:rsidP="000F224C">
            <w:pPr>
              <w:spacing w:after="24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sz w:val="18"/>
              </w:rPr>
              <w:t>f</w:t>
            </w:r>
            <w:r>
              <w:rPr>
                <w:rFonts w:ascii="KaiTi_GB2312" w:eastAsia="KaiTi_GB2312" w:hint="eastAsia"/>
                <w:sz w:val="18"/>
              </w:rPr>
              <w:t>）在监护、看管、受托和收养子女或类似的制度方面，如果国家法规有这些观念的话，有相同的权利和义务。但在任何情形下，均应以子女的利益为重；</w:t>
            </w:r>
          </w:p>
          <w:p w:rsidR="00000000" w:rsidRDefault="000F224C" w:rsidP="000F224C">
            <w:pPr>
              <w:spacing w:after="24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sz w:val="18"/>
              </w:rPr>
              <w:t>g</w:t>
            </w:r>
            <w:r>
              <w:rPr>
                <w:rFonts w:ascii="KaiTi_GB2312" w:eastAsia="KaiTi_GB2312" w:hint="eastAsia"/>
                <w:sz w:val="18"/>
              </w:rPr>
              <w:t>）夫妻有相同的个人权利，包括选择姓氏、专业和职业的权利；</w:t>
            </w:r>
          </w:p>
          <w:p w:rsidR="00000000" w:rsidRDefault="000F224C" w:rsidP="000F224C">
            <w:pPr>
              <w:spacing w:after="240" w:line="360" w:lineRule="exact"/>
              <w:ind w:firstLineChars="100" w:firstLine="31680"/>
              <w:rPr>
                <w:rFonts w:ascii="KaiTi_GB2312" w:eastAsia="KaiTi_GB2312"/>
                <w:sz w:val="18"/>
              </w:rPr>
            </w:pPr>
            <w:r>
              <w:rPr>
                <w:rFonts w:ascii="KaiTi_GB2312" w:eastAsia="KaiTi_GB2312" w:hint="eastAsia"/>
                <w:sz w:val="18"/>
              </w:rPr>
              <w:t>（</w:t>
            </w:r>
            <w:r>
              <w:rPr>
                <w:rFonts w:ascii="KaiTi_GB2312" w:eastAsia="KaiTi_GB2312"/>
                <w:sz w:val="18"/>
              </w:rPr>
              <w:t>h</w:t>
            </w:r>
            <w:r>
              <w:rPr>
                <w:rFonts w:ascii="KaiTi_GB2312" w:eastAsia="KaiTi_GB2312" w:hint="eastAsia"/>
                <w:sz w:val="18"/>
              </w:rPr>
              <w:t>）配偶双方在财产的所有、取得、经营、管理、享有、处置方面，不论是无偿的或是收取价值酬报的，都具有相同的权利。</w:t>
            </w:r>
          </w:p>
          <w:p w:rsidR="00000000" w:rsidRDefault="000F224C" w:rsidP="000F224C">
            <w:pPr>
              <w:spacing w:after="240" w:line="360" w:lineRule="exact"/>
              <w:ind w:firstLineChars="200" w:firstLine="31680"/>
              <w:rPr>
                <w:rFonts w:ascii="KaiTi_GB2312" w:eastAsia="KaiTi_GB2312"/>
                <w:sz w:val="18"/>
              </w:rPr>
            </w:pPr>
            <w:r>
              <w:rPr>
                <w:rFonts w:ascii="KaiTi_GB2312" w:eastAsia="KaiTi_GB2312"/>
                <w:sz w:val="18"/>
              </w:rPr>
              <w:t xml:space="preserve">2. </w:t>
            </w:r>
            <w:r>
              <w:rPr>
                <w:rFonts w:ascii="KaiTi_GB2312" w:eastAsia="KaiTi_GB2312" w:hint="eastAsia"/>
                <w:sz w:val="18"/>
              </w:rPr>
              <w:t>童年订婚的童婚应不具法律效力，并应采取一切必要行动，包括制订</w:t>
            </w:r>
            <w:r>
              <w:rPr>
                <w:rFonts w:ascii="KaiTi_GB2312" w:eastAsia="KaiTi_GB2312" w:hint="eastAsia"/>
                <w:sz w:val="18"/>
              </w:rPr>
              <w:t>法律，规定结婚最低年龄，并规定婚姻必须向正式登记机构登记。</w:t>
            </w:r>
          </w:p>
        </w:tc>
      </w:tr>
    </w:tbl>
    <w:p w:rsidR="00000000" w:rsidRDefault="000F224C" w:rsidP="000F224C">
      <w:pPr>
        <w:spacing w:after="240" w:line="360" w:lineRule="exact"/>
        <w:ind w:left="31680" w:hangingChars="257" w:firstLine="31680"/>
        <w:rPr>
          <w:rFonts w:ascii="SimSun"/>
        </w:rPr>
      </w:pPr>
    </w:p>
    <w:p w:rsidR="00000000" w:rsidRDefault="000F224C" w:rsidP="000F224C">
      <w:pPr>
        <w:spacing w:after="240" w:line="360" w:lineRule="exact"/>
        <w:ind w:left="31680" w:hangingChars="257" w:firstLine="31680"/>
        <w:rPr>
          <w:rFonts w:ascii="SimHei" w:eastAsia="SimHei"/>
        </w:rPr>
      </w:pPr>
      <w:r>
        <w:rPr>
          <w:rFonts w:ascii="SimHei" w:eastAsia="SimHei" w:hint="eastAsia"/>
        </w:rPr>
        <w:t>第十六条：</w:t>
      </w:r>
    </w:p>
    <w:p w:rsidR="00000000" w:rsidRDefault="000F224C">
      <w:pPr>
        <w:spacing w:after="240" w:line="360" w:lineRule="exact"/>
        <w:rPr>
          <w:rFonts w:ascii="SimSun"/>
        </w:rPr>
      </w:pPr>
      <w:r>
        <w:rPr>
          <w:rFonts w:ascii="SimSun"/>
        </w:rPr>
        <w:t xml:space="preserve">1.  </w:t>
      </w:r>
      <w:r>
        <w:rPr>
          <w:rFonts w:ascii="SimSun" w:hint="eastAsia"/>
        </w:rPr>
        <w:t>缔约各国应采取一切适当措施，消除在有关婚姻和家庭关系的一切事项上对妇女的岐视，并特别应保证她们在男女平等的基础上：</w:t>
      </w:r>
    </w:p>
    <w:p w:rsidR="00000000" w:rsidRDefault="000F224C">
      <w:pPr>
        <w:spacing w:line="360" w:lineRule="exact"/>
        <w:rPr>
          <w:rFonts w:ascii="SimSun"/>
        </w:rPr>
      </w:pPr>
    </w:p>
    <w:p w:rsidR="00000000" w:rsidRDefault="000F224C">
      <w:pPr>
        <w:pBdr>
          <w:top w:val="single" w:sz="4" w:space="1" w:color="auto"/>
          <w:bottom w:val="single" w:sz="4" w:space="1" w:color="auto"/>
        </w:pBdr>
        <w:spacing w:line="360" w:lineRule="exact"/>
        <w:rPr>
          <w:rFonts w:ascii="SimSun"/>
        </w:rPr>
      </w:pPr>
    </w:p>
    <w:p w:rsidR="00000000" w:rsidRDefault="000F224C" w:rsidP="000F224C">
      <w:pPr>
        <w:pBdr>
          <w:top w:val="single" w:sz="4" w:space="1" w:color="auto"/>
          <w:bottom w:val="single" w:sz="4" w:space="1" w:color="auto"/>
        </w:pBdr>
        <w:spacing w:after="240" w:line="360" w:lineRule="exact"/>
        <w:ind w:left="31680" w:hangingChars="257" w:firstLine="31680"/>
        <w:jc w:val="center"/>
        <w:rPr>
          <w:rFonts w:ascii="SimHei" w:eastAsia="SimHei"/>
          <w:sz w:val="24"/>
        </w:rPr>
      </w:pPr>
      <w:r>
        <w:rPr>
          <w:rFonts w:ascii="SimHei" w:eastAsia="SimHei" w:hint="eastAsia"/>
          <w:sz w:val="24"/>
        </w:rPr>
        <w:t>（</w:t>
      </w:r>
      <w:r>
        <w:rPr>
          <w:rFonts w:ascii="SimHei" w:eastAsia="SimHei"/>
          <w:sz w:val="24"/>
        </w:rPr>
        <w:t>a</w:t>
      </w:r>
      <w:r>
        <w:rPr>
          <w:rFonts w:ascii="SimHei" w:eastAsia="SimHei" w:hint="eastAsia"/>
          <w:sz w:val="24"/>
        </w:rPr>
        <w:t>）有相同的缔婚权利；</w:t>
      </w:r>
    </w:p>
    <w:p w:rsidR="00000000" w:rsidRDefault="000F224C" w:rsidP="000F224C">
      <w:pPr>
        <w:pBdr>
          <w:top w:val="single" w:sz="4" w:space="1" w:color="auto"/>
          <w:bottom w:val="single" w:sz="4" w:space="1" w:color="auto"/>
        </w:pBdr>
        <w:spacing w:after="240" w:line="360" w:lineRule="exact"/>
        <w:ind w:left="31680" w:hangingChars="257" w:firstLine="31680"/>
        <w:jc w:val="center"/>
        <w:rPr>
          <w:rFonts w:ascii="SimHei" w:eastAsia="SimHei"/>
          <w:sz w:val="24"/>
        </w:rPr>
      </w:pPr>
      <w:r>
        <w:rPr>
          <w:rFonts w:ascii="SimHei" w:eastAsia="SimHei" w:hint="eastAsia"/>
          <w:sz w:val="24"/>
        </w:rPr>
        <w:t>（</w:t>
      </w:r>
      <w:r>
        <w:rPr>
          <w:rFonts w:ascii="SimHei" w:eastAsia="SimHei"/>
          <w:sz w:val="24"/>
        </w:rPr>
        <w:t>b</w:t>
      </w:r>
      <w:r>
        <w:rPr>
          <w:rFonts w:ascii="SimHei" w:eastAsia="SimHei" w:hint="eastAsia"/>
          <w:sz w:val="24"/>
        </w:rPr>
        <w:t>）有相同的自由选择配偶和非经本人自由表示，完全同意不缔婚约的权利；</w:t>
      </w:r>
    </w:p>
    <w:p w:rsidR="00000000" w:rsidRDefault="000F224C" w:rsidP="000F224C">
      <w:pPr>
        <w:pBdr>
          <w:top w:val="single" w:sz="4" w:space="1" w:color="auto"/>
          <w:bottom w:val="single" w:sz="4" w:space="1" w:color="auto"/>
        </w:pBdr>
        <w:spacing w:line="360" w:lineRule="exact"/>
        <w:ind w:left="31680" w:hangingChars="257" w:firstLine="31680"/>
        <w:rPr>
          <w:rFonts w:ascii="SimSun"/>
        </w:rPr>
      </w:pPr>
    </w:p>
    <w:p w:rsidR="00000000" w:rsidRDefault="000F224C" w:rsidP="000F224C">
      <w:pPr>
        <w:spacing w:line="360" w:lineRule="exact"/>
        <w:ind w:left="31680" w:hangingChars="257" w:firstLine="31680"/>
        <w:rPr>
          <w:rFonts w:ascii="SimSun"/>
        </w:rPr>
      </w:pPr>
    </w:p>
    <w:p w:rsidR="00000000" w:rsidRDefault="000F224C" w:rsidP="000F224C">
      <w:pPr>
        <w:spacing w:after="240" w:line="360" w:lineRule="exact"/>
        <w:ind w:left="31680" w:hangingChars="257" w:firstLine="31680"/>
        <w:rPr>
          <w:rFonts w:ascii="SimSun"/>
        </w:rPr>
      </w:pPr>
      <w:r>
        <w:rPr>
          <w:rFonts w:ascii="SimSun"/>
        </w:rPr>
        <w:t>532</w:t>
      </w:r>
      <w:r>
        <w:rPr>
          <w:rFonts w:hint="eastAsia"/>
        </w:rPr>
        <w:t>．</w:t>
      </w:r>
      <w:r>
        <w:rPr>
          <w:rFonts w:ascii="SimSun"/>
        </w:rPr>
        <w:t>18</w:t>
      </w:r>
      <w:r>
        <w:rPr>
          <w:rFonts w:ascii="SimSun" w:hint="eastAsia"/>
        </w:rPr>
        <w:t>岁以上可以结婚，而</w:t>
      </w:r>
      <w:r>
        <w:rPr>
          <w:rFonts w:ascii="SimSun"/>
        </w:rPr>
        <w:t>15</w:t>
      </w:r>
      <w:r>
        <w:rPr>
          <w:rFonts w:ascii="SimSun" w:hint="eastAsia"/>
        </w:rPr>
        <w:t>岁以上、</w:t>
      </w:r>
      <w:r>
        <w:rPr>
          <w:rFonts w:ascii="SimSun"/>
        </w:rPr>
        <w:t>17</w:t>
      </w:r>
      <w:r>
        <w:rPr>
          <w:rFonts w:ascii="SimSun" w:hint="eastAsia"/>
        </w:rPr>
        <w:t>岁以下的妇女须得到父权行使者的同意。每一个人都可选择同谁结为夫妻。男女应该在指定的官员面前，自由自愿地表达结婚的愿望。</w:t>
      </w:r>
    </w:p>
    <w:p w:rsidR="00000000" w:rsidRDefault="000F224C" w:rsidP="000F224C">
      <w:pP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r>
        <w:rPr>
          <w:rFonts w:ascii="SimHei" w:eastAsia="SimHei" w:hint="eastAsia"/>
          <w:sz w:val="24"/>
        </w:rPr>
        <w:t>（</w:t>
      </w:r>
      <w:r>
        <w:rPr>
          <w:rFonts w:ascii="SimHei" w:eastAsia="SimHei"/>
          <w:sz w:val="24"/>
        </w:rPr>
        <w:t>c</w:t>
      </w:r>
      <w:r>
        <w:rPr>
          <w:rFonts w:ascii="SimHei" w:eastAsia="SimHei" w:hint="eastAsia"/>
          <w:sz w:val="24"/>
        </w:rPr>
        <w:t>）在婚姻存续期间以及解除婚姻关系</w:t>
      </w:r>
      <w:r>
        <w:rPr>
          <w:rFonts w:ascii="SimHei" w:eastAsia="SimHei" w:hint="eastAsia"/>
          <w:sz w:val="24"/>
        </w:rPr>
        <w:t>时，有相同的权利和义务；</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p>
    <w:p w:rsidR="00000000" w:rsidRDefault="000F224C" w:rsidP="000F224C">
      <w:pPr>
        <w:spacing w:line="360" w:lineRule="exact"/>
        <w:ind w:left="31680" w:hangingChars="257" w:firstLine="31680"/>
        <w:rPr>
          <w:rFonts w:ascii="SimSun"/>
        </w:rPr>
      </w:pPr>
    </w:p>
    <w:p w:rsidR="00000000" w:rsidRDefault="000F224C" w:rsidP="000F224C">
      <w:pPr>
        <w:spacing w:after="240" w:line="360" w:lineRule="exact"/>
        <w:ind w:left="31680" w:hangingChars="257" w:firstLine="31680"/>
        <w:rPr>
          <w:rFonts w:ascii="SimSun"/>
        </w:rPr>
      </w:pPr>
      <w:r>
        <w:rPr>
          <w:rFonts w:ascii="SimSun"/>
        </w:rPr>
        <w:t>533</w:t>
      </w:r>
      <w:r>
        <w:rPr>
          <w:rFonts w:hint="eastAsia"/>
        </w:rPr>
        <w:t>．</w:t>
      </w:r>
      <w:r>
        <w:rPr>
          <w:rFonts w:ascii="SimSun" w:hint="eastAsia"/>
        </w:rPr>
        <w:t>根据《家庭法》第</w:t>
      </w:r>
      <w:r>
        <w:rPr>
          <w:rFonts w:ascii="SimSun"/>
        </w:rPr>
        <w:t>34</w:t>
      </w:r>
      <w:r>
        <w:rPr>
          <w:rFonts w:ascii="SimSun" w:hint="eastAsia"/>
        </w:rPr>
        <w:t>条，男女有同等的权利和义务。第</w:t>
      </w:r>
      <w:r>
        <w:rPr>
          <w:rFonts w:ascii="SimSun"/>
        </w:rPr>
        <w:t>35</w:t>
      </w:r>
      <w:r>
        <w:rPr>
          <w:rFonts w:ascii="SimSun" w:hint="eastAsia"/>
        </w:rPr>
        <w:t>条说，家庭开销的主要负责人是丈夫，如果妻子自己有钱，必须提供一定的支援。这条规定的根据是合理的，因为它的出发点是假设男人作出了较大的经济贡献；而且让男人做一家之主。许多哥斯达黎加家庭是妇女做主的，或是因为离婚、死亡、妇女单身、男人弃家而去；或是因为她们都能做决定，都能对家庭作出经济贡献。</w:t>
      </w:r>
    </w:p>
    <w:p w:rsidR="00000000" w:rsidRDefault="000F224C" w:rsidP="000F224C">
      <w:pPr>
        <w:spacing w:after="240" w:line="360" w:lineRule="exact"/>
        <w:ind w:left="31680" w:hangingChars="257" w:firstLine="31680"/>
        <w:rPr>
          <w:rFonts w:ascii="SimSun"/>
        </w:rPr>
      </w:pPr>
      <w:r>
        <w:rPr>
          <w:rFonts w:ascii="SimSun"/>
        </w:rPr>
        <w:t>534</w:t>
      </w:r>
      <w:r>
        <w:rPr>
          <w:rFonts w:hint="eastAsia"/>
        </w:rPr>
        <w:t>．</w:t>
      </w:r>
      <w:r>
        <w:rPr>
          <w:rFonts w:ascii="SimSun" w:hint="eastAsia"/>
        </w:rPr>
        <w:t>《家庭法》中有一个男女平等法草案（第</w:t>
      </w:r>
      <w:r>
        <w:rPr>
          <w:rFonts w:ascii="SimSun"/>
        </w:rPr>
        <w:t>12575</w:t>
      </w:r>
      <w:r>
        <w:rPr>
          <w:rFonts w:ascii="SimSun" w:hint="eastAsia"/>
        </w:rPr>
        <w:t>号文件），它对《家庭法》第</w:t>
      </w:r>
      <w:r>
        <w:rPr>
          <w:rFonts w:ascii="SimSun"/>
        </w:rPr>
        <w:t>35</w:t>
      </w:r>
      <w:r>
        <w:rPr>
          <w:rFonts w:ascii="SimSun" w:hint="eastAsia"/>
        </w:rPr>
        <w:t>条提出了修改。该草案规定，如果配偶双方都有钱，</w:t>
      </w:r>
      <w:r>
        <w:rPr>
          <w:rFonts w:ascii="SimSun" w:hint="eastAsia"/>
        </w:rPr>
        <w:t>他们都有责任帮助支付一定的家庭开销。在这方面家庭和妇女国家发展中心提出了一个观点，指出必须说明，帮助支付一定的家庭开销取决于配偶各方拥有多少钱财，至于面对家庭必要的开支，双方的责任是一样的。</w:t>
      </w:r>
    </w:p>
    <w:p w:rsidR="00000000" w:rsidRDefault="000F224C" w:rsidP="000F224C">
      <w:pPr>
        <w:spacing w:after="240" w:line="360" w:lineRule="exact"/>
        <w:ind w:left="31680" w:hangingChars="257" w:firstLine="31680"/>
        <w:rPr>
          <w:rFonts w:ascii="SimSun"/>
        </w:rPr>
      </w:pPr>
      <w:r>
        <w:rPr>
          <w:rFonts w:ascii="SimSun"/>
        </w:rPr>
        <w:t>535</w:t>
      </w:r>
      <w:r>
        <w:rPr>
          <w:rFonts w:hint="eastAsia"/>
        </w:rPr>
        <w:t>．</w:t>
      </w:r>
      <w:r>
        <w:rPr>
          <w:rFonts w:ascii="SimSun" w:hint="eastAsia"/>
        </w:rPr>
        <w:t>上述法律草案吸收了男女机遇平等国家计划的两项最重要的行动：推动男女对家庭共同负责；推动家庭作为创造价值的地方，促进机会平等。</w:t>
      </w:r>
    </w:p>
    <w:p w:rsidR="00000000" w:rsidRDefault="000F224C" w:rsidP="000F224C">
      <w:pPr>
        <w:spacing w:after="240" w:line="360" w:lineRule="exact"/>
        <w:ind w:left="31680" w:hangingChars="257" w:firstLine="31680"/>
        <w:rPr>
          <w:rFonts w:ascii="SimSun"/>
        </w:rPr>
      </w:pPr>
      <w:r>
        <w:rPr>
          <w:rFonts w:ascii="SimSun"/>
        </w:rPr>
        <w:t>536</w:t>
      </w:r>
      <w:r>
        <w:rPr>
          <w:rFonts w:hint="eastAsia"/>
        </w:rPr>
        <w:t>．</w:t>
      </w:r>
      <w:r>
        <w:rPr>
          <w:rFonts w:ascii="SimSun" w:hint="eastAsia"/>
        </w:rPr>
        <w:t>由于配偶死亡，由于宣布可能死亡，由于中断关系或由于离婚，导致婚姻解体。男女双方都有权以同样的理由离婚。</w:t>
      </w:r>
    </w:p>
    <w:p w:rsidR="00000000" w:rsidRDefault="000F224C" w:rsidP="000F224C">
      <w:pPr>
        <w:spacing w:after="240" w:line="360" w:lineRule="exact"/>
        <w:ind w:left="31680" w:hangingChars="257" w:firstLine="31680"/>
        <w:rPr>
          <w:rFonts w:ascii="SimSun"/>
        </w:rPr>
      </w:pPr>
      <w:r>
        <w:rPr>
          <w:rFonts w:ascii="SimSun"/>
        </w:rPr>
        <w:t>537</w:t>
      </w:r>
      <w:r>
        <w:rPr>
          <w:rFonts w:hint="eastAsia"/>
        </w:rPr>
        <w:t>．</w:t>
      </w:r>
      <w:r>
        <w:rPr>
          <w:rFonts w:ascii="SimSun" w:hint="eastAsia"/>
        </w:rPr>
        <w:t>根据《家庭法》第</w:t>
      </w:r>
      <w:r>
        <w:rPr>
          <w:rFonts w:ascii="SimSun"/>
        </w:rPr>
        <w:t>48</w:t>
      </w:r>
      <w:r>
        <w:rPr>
          <w:rFonts w:ascii="SimSun" w:hint="eastAsia"/>
        </w:rPr>
        <w:t>条及其他条，可以因以下理由提出离婚</w:t>
      </w:r>
      <w:r>
        <w:rPr>
          <w:rFonts w:ascii="SimSun"/>
        </w:rPr>
        <w:t xml:space="preserve"> </w:t>
      </w:r>
      <w:r>
        <w:rPr>
          <w:rFonts w:ascii="SimSun" w:hint="eastAsia"/>
        </w:rPr>
        <w:t>：</w:t>
      </w:r>
    </w:p>
    <w:p w:rsidR="00000000" w:rsidRDefault="000F224C" w:rsidP="000F224C">
      <w:pPr>
        <w:spacing w:after="240" w:line="360" w:lineRule="exact"/>
        <w:ind w:leftChars="228" w:left="31680" w:hangingChars="228" w:firstLine="31680"/>
        <w:rPr>
          <w:rFonts w:ascii="SimSun"/>
        </w:rPr>
      </w:pPr>
      <w:r>
        <w:rPr>
          <w:rFonts w:ascii="SimSun"/>
        </w:rPr>
        <w:t xml:space="preserve">a. </w:t>
      </w:r>
      <w:r>
        <w:rPr>
          <w:rFonts w:ascii="SimSun"/>
        </w:rPr>
        <w:t xml:space="preserve"> </w:t>
      </w:r>
      <w:r>
        <w:rPr>
          <w:rFonts w:ascii="SimSun" w:hint="eastAsia"/>
        </w:rPr>
        <w:t>配偶中任何一方有堕落行为；</w:t>
      </w:r>
    </w:p>
    <w:p w:rsidR="00000000" w:rsidRDefault="000F224C" w:rsidP="000F224C">
      <w:pPr>
        <w:spacing w:after="240" w:line="360" w:lineRule="exact"/>
        <w:ind w:leftChars="228" w:left="31680" w:hangingChars="228" w:firstLine="31680"/>
        <w:rPr>
          <w:rFonts w:ascii="SimSun"/>
        </w:rPr>
      </w:pPr>
      <w:r>
        <w:rPr>
          <w:rFonts w:ascii="SimSun"/>
        </w:rPr>
        <w:t xml:space="preserve">b.  </w:t>
      </w:r>
      <w:r>
        <w:rPr>
          <w:rFonts w:ascii="SimSun" w:hint="eastAsia"/>
        </w:rPr>
        <w:t>配偶中的一方企图破坏另一方或其子女的生活；</w:t>
      </w:r>
    </w:p>
    <w:p w:rsidR="00000000" w:rsidRDefault="000F224C" w:rsidP="000F224C">
      <w:pPr>
        <w:spacing w:after="240" w:line="360" w:lineRule="exact"/>
        <w:ind w:leftChars="228" w:left="31680" w:hangingChars="228" w:firstLine="31680"/>
        <w:rPr>
          <w:rFonts w:ascii="SimSun"/>
        </w:rPr>
      </w:pPr>
      <w:r>
        <w:rPr>
          <w:rFonts w:ascii="SimSun"/>
        </w:rPr>
        <w:t xml:space="preserve">c.  </w:t>
      </w:r>
      <w:r>
        <w:rPr>
          <w:rFonts w:ascii="SimSun" w:hint="eastAsia"/>
        </w:rPr>
        <w:t>配偶中的一方企图嫖娼或腐蚀另一对配偶或双方子女或一方子女；</w:t>
      </w:r>
    </w:p>
    <w:p w:rsidR="00000000" w:rsidRDefault="000F224C" w:rsidP="000F224C">
      <w:pPr>
        <w:spacing w:after="240" w:line="360" w:lineRule="exact"/>
        <w:ind w:leftChars="228" w:left="31680" w:hangingChars="228" w:firstLine="31680"/>
        <w:rPr>
          <w:rFonts w:ascii="SimSun"/>
        </w:rPr>
      </w:pPr>
      <w:r>
        <w:rPr>
          <w:rFonts w:ascii="SimSun"/>
        </w:rPr>
        <w:t xml:space="preserve">d.  </w:t>
      </w:r>
      <w:r>
        <w:rPr>
          <w:rFonts w:ascii="SimSun" w:hint="eastAsia"/>
        </w:rPr>
        <w:t>虐待配偶或其子女；</w:t>
      </w:r>
    </w:p>
    <w:p w:rsidR="00000000" w:rsidRDefault="000F224C" w:rsidP="000F224C">
      <w:pPr>
        <w:spacing w:after="240" w:line="360" w:lineRule="exact"/>
        <w:ind w:leftChars="228" w:left="31680" w:hangingChars="228" w:firstLine="31680"/>
        <w:rPr>
          <w:rFonts w:ascii="SimSun"/>
        </w:rPr>
      </w:pPr>
      <w:r>
        <w:rPr>
          <w:rFonts w:ascii="SimSun"/>
        </w:rPr>
        <w:t xml:space="preserve">e.  </w:t>
      </w:r>
      <w:r>
        <w:rPr>
          <w:rFonts w:ascii="SimSun" w:hint="eastAsia"/>
        </w:rPr>
        <w:t>不少于一年的司法分居；</w:t>
      </w:r>
    </w:p>
    <w:p w:rsidR="00000000" w:rsidRDefault="000F224C" w:rsidP="000F224C">
      <w:pPr>
        <w:spacing w:after="240" w:line="360" w:lineRule="exact"/>
        <w:ind w:leftChars="228" w:left="31680" w:hangingChars="228" w:firstLine="31680"/>
        <w:rPr>
          <w:rFonts w:ascii="SimSun"/>
        </w:rPr>
      </w:pPr>
      <w:r>
        <w:rPr>
          <w:rFonts w:ascii="SimSun"/>
        </w:rPr>
        <w:t xml:space="preserve">f.  </w:t>
      </w:r>
      <w:r>
        <w:rPr>
          <w:rFonts w:ascii="SimSun" w:hint="eastAsia"/>
        </w:rPr>
        <w:t>被依法宣布配偶下落不明；</w:t>
      </w:r>
    </w:p>
    <w:p w:rsidR="00000000" w:rsidRDefault="000F224C" w:rsidP="000F224C">
      <w:pPr>
        <w:spacing w:after="240" w:line="360" w:lineRule="exact"/>
        <w:ind w:leftChars="228" w:left="31680" w:hangingChars="228" w:firstLine="31680"/>
        <w:rPr>
          <w:rFonts w:ascii="SimSun"/>
        </w:rPr>
      </w:pPr>
      <w:r>
        <w:rPr>
          <w:rFonts w:ascii="SimSun"/>
        </w:rPr>
        <w:t xml:space="preserve">g.  </w:t>
      </w:r>
      <w:r>
        <w:rPr>
          <w:rFonts w:ascii="SimSun" w:hint="eastAsia"/>
        </w:rPr>
        <w:t>双方协议；</w:t>
      </w:r>
    </w:p>
    <w:p w:rsidR="00000000" w:rsidRDefault="000F224C" w:rsidP="000F224C">
      <w:pPr>
        <w:spacing w:after="240" w:line="360" w:lineRule="exact"/>
        <w:ind w:leftChars="228" w:left="31680" w:hangingChars="228" w:firstLine="31680"/>
        <w:rPr>
          <w:rFonts w:ascii="SimSun"/>
        </w:rPr>
      </w:pPr>
      <w:r>
        <w:rPr>
          <w:rFonts w:ascii="SimSun"/>
        </w:rPr>
        <w:t xml:space="preserve">h.  </w:t>
      </w:r>
      <w:r>
        <w:rPr>
          <w:rFonts w:ascii="SimSun" w:hint="eastAsia"/>
        </w:rPr>
        <w:t>不少于三年的事实分居。</w:t>
      </w:r>
    </w:p>
    <w:p w:rsidR="00000000" w:rsidRDefault="000F224C" w:rsidP="000F224C">
      <w:pPr>
        <w:spacing w:after="240" w:line="360" w:lineRule="exact"/>
        <w:ind w:left="31680" w:hangingChars="257" w:firstLine="31680"/>
        <w:rPr>
          <w:rFonts w:ascii="SimSun"/>
        </w:rPr>
      </w:pPr>
      <w:r>
        <w:rPr>
          <w:rFonts w:ascii="SimSun"/>
        </w:rPr>
        <w:t>538</w:t>
      </w:r>
      <w:r>
        <w:rPr>
          <w:rFonts w:hint="eastAsia"/>
        </w:rPr>
        <w:t>．</w:t>
      </w:r>
      <w:r>
        <w:rPr>
          <w:rFonts w:ascii="SimSun" w:hint="eastAsia"/>
        </w:rPr>
        <w:t>尽管女方和男方都可以同样的理由提出离婚，但是在提出证据时女方会遇到问题。例如，出示男方的堕落行为证据很困难。另一方面，如果女方怀孕了会很不利，男方会很容易弄到证据。虐待的情况应该有证人，事实上，一般男人不会在</w:t>
      </w:r>
      <w:r>
        <w:rPr>
          <w:rFonts w:ascii="SimSun" w:hint="eastAsia"/>
        </w:rPr>
        <w:t>公开场合肆虐，而是在家里，那里一般惟一的证人就是子女。</w:t>
      </w:r>
    </w:p>
    <w:p w:rsidR="00000000" w:rsidRDefault="000F224C" w:rsidP="000F224C">
      <w:pP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Sun"/>
          <w:sz w:val="24"/>
        </w:rPr>
      </w:pPr>
    </w:p>
    <w:p w:rsidR="00000000" w:rsidRDefault="000F224C" w:rsidP="000F224C">
      <w:pPr>
        <w:pBdr>
          <w:top w:val="single" w:sz="4" w:space="1" w:color="auto"/>
          <w:bottom w:val="single" w:sz="4" w:space="1" w:color="auto"/>
        </w:pBdr>
        <w:spacing w:after="240" w:line="360" w:lineRule="exact"/>
        <w:ind w:left="31680" w:hangingChars="257" w:firstLine="31680"/>
        <w:jc w:val="center"/>
        <w:rPr>
          <w:rFonts w:ascii="SimHei" w:eastAsia="SimHei"/>
          <w:sz w:val="24"/>
        </w:rPr>
      </w:pPr>
      <w:r>
        <w:rPr>
          <w:rFonts w:ascii="SimHei" w:eastAsia="SimHei" w:hint="eastAsia"/>
          <w:sz w:val="24"/>
        </w:rPr>
        <w:t>（</w:t>
      </w:r>
      <w:r>
        <w:rPr>
          <w:rFonts w:ascii="SimHei" w:eastAsia="SimHei"/>
          <w:sz w:val="24"/>
        </w:rPr>
        <w:t>d</w:t>
      </w:r>
      <w:r>
        <w:rPr>
          <w:rFonts w:ascii="SimHei" w:eastAsia="SimHei" w:hint="eastAsia"/>
          <w:sz w:val="24"/>
        </w:rPr>
        <w:t>）不论婚姻状况如何，在有关子女的事务上，</w:t>
      </w:r>
      <w:r>
        <w:rPr>
          <w:rFonts w:ascii="SimHei" w:eastAsia="SimHei"/>
          <w:sz w:val="24"/>
        </w:rPr>
        <w:t xml:space="preserve"> </w:t>
      </w:r>
      <w:r>
        <w:rPr>
          <w:rFonts w:ascii="SimHei" w:eastAsia="SimHei" w:hint="eastAsia"/>
          <w:sz w:val="24"/>
        </w:rPr>
        <w:t>作为父母亲有相同的权利和义务。</w:t>
      </w:r>
      <w:r>
        <w:rPr>
          <w:rFonts w:ascii="SimHei" w:eastAsia="SimHei"/>
          <w:sz w:val="24"/>
        </w:rPr>
        <w:t xml:space="preserve">           </w:t>
      </w:r>
      <w:r>
        <w:rPr>
          <w:rFonts w:ascii="SimHei" w:eastAsia="SimHei" w:hint="eastAsia"/>
          <w:sz w:val="24"/>
        </w:rPr>
        <w:t>但在任何情形下，均应以子女的利益为重；</w:t>
      </w:r>
    </w:p>
    <w:p w:rsidR="00000000" w:rsidRDefault="000F224C" w:rsidP="000F224C">
      <w:pPr>
        <w:pBdr>
          <w:top w:val="single" w:sz="4" w:space="1" w:color="auto"/>
          <w:bottom w:val="single" w:sz="4" w:space="1" w:color="auto"/>
        </w:pBdr>
        <w:spacing w:after="240" w:line="360" w:lineRule="exact"/>
        <w:ind w:left="31680" w:hangingChars="257" w:firstLine="31680"/>
        <w:jc w:val="center"/>
        <w:rPr>
          <w:rFonts w:ascii="SimHei" w:eastAsia="SimHei"/>
          <w:sz w:val="24"/>
        </w:rPr>
      </w:pPr>
      <w:r>
        <w:rPr>
          <w:rFonts w:ascii="SimHei" w:eastAsia="SimHei" w:hint="eastAsia"/>
          <w:sz w:val="24"/>
        </w:rPr>
        <w:t>（</w:t>
      </w:r>
      <w:r>
        <w:rPr>
          <w:rFonts w:ascii="SimHei" w:eastAsia="SimHei"/>
          <w:sz w:val="24"/>
        </w:rPr>
        <w:t>e</w:t>
      </w:r>
      <w:r>
        <w:rPr>
          <w:rFonts w:ascii="SimHei" w:eastAsia="SimHei" w:hint="eastAsia"/>
          <w:sz w:val="24"/>
        </w:rPr>
        <w:t>）有相同的权利自由负责地决定子女人数和生育间隔，并有机会获得使她们</w:t>
      </w:r>
      <w:r>
        <w:rPr>
          <w:rFonts w:ascii="SimHei" w:eastAsia="SimHei"/>
          <w:sz w:val="24"/>
        </w:rPr>
        <w:t xml:space="preserve">               </w:t>
      </w:r>
      <w:r>
        <w:rPr>
          <w:rFonts w:ascii="SimHei" w:eastAsia="SimHei" w:hint="eastAsia"/>
          <w:sz w:val="24"/>
        </w:rPr>
        <w:t>能够行使这种权利的知识、教育和方法；</w:t>
      </w:r>
    </w:p>
    <w:p w:rsidR="00000000" w:rsidRDefault="000F224C" w:rsidP="000F224C">
      <w:pPr>
        <w:pBdr>
          <w:top w:val="single" w:sz="4" w:space="1" w:color="auto"/>
          <w:bottom w:val="single" w:sz="4" w:space="1" w:color="auto"/>
        </w:pBdr>
        <w:spacing w:after="240" w:line="360" w:lineRule="exact"/>
        <w:ind w:left="31680" w:hangingChars="257" w:firstLine="31680"/>
        <w:jc w:val="center"/>
        <w:rPr>
          <w:rFonts w:ascii="SimHei" w:eastAsia="SimHei"/>
          <w:sz w:val="24"/>
        </w:rPr>
      </w:pPr>
      <w:r>
        <w:rPr>
          <w:rFonts w:ascii="SimHei" w:eastAsia="SimHei" w:hint="eastAsia"/>
          <w:sz w:val="24"/>
        </w:rPr>
        <w:t>（</w:t>
      </w:r>
      <w:r>
        <w:rPr>
          <w:rFonts w:ascii="SimHei" w:eastAsia="SimHei"/>
          <w:sz w:val="24"/>
        </w:rPr>
        <w:t>f</w:t>
      </w:r>
      <w:r>
        <w:rPr>
          <w:rFonts w:ascii="SimHei" w:eastAsia="SimHei" w:hint="eastAsia"/>
          <w:sz w:val="24"/>
        </w:rPr>
        <w:t>）在监护、看管、受托和收养子女或类似的制度方面，如果国家法规有这些观</w:t>
      </w:r>
      <w:r>
        <w:rPr>
          <w:rFonts w:ascii="SimHei" w:eastAsia="SimHei"/>
          <w:sz w:val="24"/>
        </w:rPr>
        <w:t xml:space="preserve">              </w:t>
      </w:r>
      <w:r>
        <w:rPr>
          <w:rFonts w:ascii="SimHei" w:eastAsia="SimHei" w:hint="eastAsia"/>
          <w:sz w:val="24"/>
        </w:rPr>
        <w:t>念的话，有相同的权利和义务。但在任何情形下，均应以子女的利益为重；</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Sun"/>
          <w:sz w:val="24"/>
        </w:rPr>
      </w:pPr>
    </w:p>
    <w:p w:rsidR="00000000" w:rsidRDefault="000F224C" w:rsidP="000F224C">
      <w:pPr>
        <w:spacing w:line="360" w:lineRule="exact"/>
        <w:ind w:left="31680" w:hangingChars="257" w:firstLine="31680"/>
        <w:rPr>
          <w:rFonts w:ascii="SimSun"/>
        </w:rPr>
      </w:pPr>
    </w:p>
    <w:p w:rsidR="00000000" w:rsidRDefault="000F224C" w:rsidP="000F224C">
      <w:pPr>
        <w:spacing w:after="240" w:line="360" w:lineRule="exact"/>
        <w:ind w:left="31680" w:hangingChars="257" w:firstLine="31680"/>
        <w:rPr>
          <w:rFonts w:ascii="SimSun"/>
        </w:rPr>
      </w:pPr>
      <w:r>
        <w:rPr>
          <w:rFonts w:ascii="SimSun"/>
        </w:rPr>
        <w:t>53</w:t>
      </w:r>
      <w:r>
        <w:rPr>
          <w:rFonts w:ascii="SimSun"/>
        </w:rPr>
        <w:t>9</w:t>
      </w:r>
      <w:r>
        <w:rPr>
          <w:rFonts w:hint="eastAsia"/>
        </w:rPr>
        <w:t>．</w:t>
      </w:r>
      <w:r>
        <w:rPr>
          <w:rFonts w:ascii="SimSun" w:hint="eastAsia"/>
        </w:rPr>
        <w:t>《政治宪法》第五节规定了有关家庭、子女和非婚生子女的有关条文。</w:t>
      </w:r>
    </w:p>
    <w:p w:rsidR="00000000" w:rsidRDefault="000F224C" w:rsidP="000F224C">
      <w:pPr>
        <w:spacing w:after="240" w:line="360" w:lineRule="exact"/>
        <w:ind w:left="31680" w:hangingChars="257" w:firstLine="31680"/>
        <w:rPr>
          <w:rFonts w:ascii="SimSun"/>
        </w:rPr>
      </w:pPr>
      <w:r>
        <w:rPr>
          <w:rFonts w:ascii="SimSun"/>
        </w:rPr>
        <w:t>540</w:t>
      </w:r>
      <w:r>
        <w:rPr>
          <w:rFonts w:hint="eastAsia"/>
        </w:rPr>
        <w:t>．</w:t>
      </w:r>
      <w:r>
        <w:rPr>
          <w:rFonts w:ascii="SimSun" w:hint="eastAsia"/>
        </w:rPr>
        <w:t>《政治宪法》在其第</w:t>
      </w:r>
      <w:r>
        <w:rPr>
          <w:rFonts w:ascii="SimSun"/>
        </w:rPr>
        <w:t>1155-94</w:t>
      </w:r>
      <w:r>
        <w:rPr>
          <w:rFonts w:ascii="SimSun" w:hint="eastAsia"/>
        </w:rPr>
        <w:t>号决议中规定，家庭成员是平等的，即家庭是由在法律面前享有同样尊严和权利的自由的个人组成的。</w:t>
      </w:r>
    </w:p>
    <w:p w:rsidR="00000000" w:rsidRDefault="000F224C" w:rsidP="000F224C">
      <w:pPr>
        <w:spacing w:after="240" w:line="360" w:lineRule="exact"/>
        <w:ind w:left="31680" w:hangingChars="257" w:firstLine="31680"/>
        <w:rPr>
          <w:rFonts w:ascii="SimSun"/>
        </w:rPr>
      </w:pPr>
      <w:r>
        <w:rPr>
          <w:rFonts w:ascii="SimSun"/>
        </w:rPr>
        <w:t>541</w:t>
      </w:r>
      <w:r>
        <w:rPr>
          <w:rFonts w:hint="eastAsia"/>
        </w:rPr>
        <w:t>．</w:t>
      </w:r>
      <w:r>
        <w:rPr>
          <w:rFonts w:ascii="SimSun" w:hint="eastAsia"/>
        </w:rPr>
        <w:t>根据《宪法》第</w:t>
      </w:r>
      <w:r>
        <w:rPr>
          <w:rFonts w:ascii="SimSun"/>
        </w:rPr>
        <w:t>51</w:t>
      </w:r>
      <w:r>
        <w:rPr>
          <w:rFonts w:ascii="SimSun" w:hint="eastAsia"/>
        </w:rPr>
        <w:t>条规定的观点，家庭是广义的，而非狭义的。最新的观念不仅包括正式的结合（婚姻）组成的家庭，而且也包括非正式的感情上的联系并已造成事实上的结合组成的家庭（宪法厅第</w:t>
      </w:r>
      <w:r>
        <w:rPr>
          <w:rFonts w:ascii="SimSun"/>
        </w:rPr>
        <w:t>1975-94</w:t>
      </w:r>
      <w:r>
        <w:rPr>
          <w:rFonts w:ascii="SimSun" w:hint="eastAsia"/>
        </w:rPr>
        <w:t>和第</w:t>
      </w:r>
      <w:r>
        <w:rPr>
          <w:rFonts w:ascii="SimSun"/>
        </w:rPr>
        <w:t>346-94</w:t>
      </w:r>
      <w:r>
        <w:rPr>
          <w:rFonts w:ascii="SimSun" w:hint="eastAsia"/>
        </w:rPr>
        <w:t>号决议）；宪法厅的这种解释，是对家庭关系是建立在社会范围内的而不是建立在婚姻上的这种认识的一个进步</w:t>
      </w:r>
      <w:r>
        <w:rPr>
          <w:rFonts w:ascii="SimSun" w:hint="eastAsia"/>
        </w:rPr>
        <w:t>。</w:t>
      </w:r>
    </w:p>
    <w:p w:rsidR="00000000" w:rsidRDefault="000F224C" w:rsidP="000F224C">
      <w:pPr>
        <w:spacing w:after="240" w:line="360" w:lineRule="exact"/>
        <w:ind w:left="31680" w:hangingChars="257" w:firstLine="31680"/>
        <w:rPr>
          <w:rFonts w:ascii="SimSun"/>
        </w:rPr>
      </w:pPr>
      <w:r>
        <w:rPr>
          <w:rFonts w:ascii="SimSun"/>
        </w:rPr>
        <w:t>542</w:t>
      </w:r>
      <w:r>
        <w:rPr>
          <w:rFonts w:hint="eastAsia"/>
        </w:rPr>
        <w:t>．</w:t>
      </w:r>
      <w:r>
        <w:rPr>
          <w:rFonts w:ascii="SimSun" w:hint="eastAsia"/>
        </w:rPr>
        <w:t>但是，从法律的字面上看，仍然坚持陈腐的性观念；第</w:t>
      </w:r>
      <w:r>
        <w:rPr>
          <w:rFonts w:ascii="SimSun"/>
        </w:rPr>
        <w:t>51</w:t>
      </w:r>
      <w:r>
        <w:rPr>
          <w:rFonts w:ascii="SimSun" w:hint="eastAsia"/>
        </w:rPr>
        <w:t>条是这样说的：“家庭作为社会的天然组成部分和基础，有权对国家进行特别保护。同样，母亲、儿童、老人和无依无靠的病人有权得到这种保护”。这一定义把母亲归入弱势群体，把她们同儿童和老人归入同一类。</w:t>
      </w:r>
    </w:p>
    <w:p w:rsidR="00000000" w:rsidRDefault="000F224C" w:rsidP="000F224C">
      <w:pPr>
        <w:spacing w:after="240" w:line="360" w:lineRule="exact"/>
        <w:ind w:left="31680" w:hangingChars="257" w:firstLine="31680"/>
        <w:rPr>
          <w:rFonts w:ascii="SimSun"/>
        </w:rPr>
      </w:pPr>
      <w:r>
        <w:rPr>
          <w:rFonts w:ascii="SimSun"/>
        </w:rPr>
        <w:t>543</w:t>
      </w:r>
      <w:r>
        <w:rPr>
          <w:rFonts w:hint="eastAsia"/>
        </w:rPr>
        <w:t>．</w:t>
      </w:r>
      <w:r>
        <w:rPr>
          <w:rFonts w:ascii="SimSun" w:hint="eastAsia"/>
        </w:rPr>
        <w:t>事实上的结合是由《家庭法》第</w:t>
      </w:r>
      <w:r>
        <w:rPr>
          <w:rFonts w:ascii="SimSun"/>
        </w:rPr>
        <w:t>242</w:t>
      </w:r>
      <w:r>
        <w:rPr>
          <w:rFonts w:ascii="SimSun" w:hint="eastAsia"/>
        </w:rPr>
        <w:t>至</w:t>
      </w:r>
      <w:r>
        <w:rPr>
          <w:rFonts w:ascii="SimSun"/>
        </w:rPr>
        <w:t>246</w:t>
      </w:r>
      <w:r>
        <w:rPr>
          <w:rFonts w:ascii="SimSun" w:hint="eastAsia"/>
        </w:rPr>
        <w:t>条所规定的。</w:t>
      </w:r>
      <w:r>
        <w:rPr>
          <w:rFonts w:ascii="SimSun"/>
        </w:rPr>
        <w:t>1995</w:t>
      </w:r>
      <w:r>
        <w:rPr>
          <w:rFonts w:ascii="SimSun" w:hint="eastAsia"/>
        </w:rPr>
        <w:t>年</w:t>
      </w:r>
      <w:r>
        <w:rPr>
          <w:rFonts w:ascii="SimSun"/>
        </w:rPr>
        <w:t>8</w:t>
      </w:r>
      <w:r>
        <w:rPr>
          <w:rFonts w:ascii="SimSun" w:hint="eastAsia"/>
        </w:rPr>
        <w:t>月</w:t>
      </w:r>
      <w:r>
        <w:rPr>
          <w:rFonts w:ascii="SimSun"/>
        </w:rPr>
        <w:t>8</w:t>
      </w:r>
      <w:r>
        <w:rPr>
          <w:rFonts w:ascii="SimSun" w:hint="eastAsia"/>
        </w:rPr>
        <w:t>日的第</w:t>
      </w:r>
      <w:r>
        <w:rPr>
          <w:rFonts w:ascii="SimSun"/>
        </w:rPr>
        <w:t>7532</w:t>
      </w:r>
      <w:r>
        <w:rPr>
          <w:rFonts w:ascii="SimSun" w:hint="eastAsia"/>
        </w:rPr>
        <w:t>号法律对此修改进行了补充。该项修改认为男女公开、明显、专注、稳定地同居</w:t>
      </w:r>
      <w:r>
        <w:rPr>
          <w:rFonts w:ascii="SimSun"/>
        </w:rPr>
        <w:t>3</w:t>
      </w:r>
      <w:r>
        <w:rPr>
          <w:rFonts w:ascii="SimSun" w:hint="eastAsia"/>
        </w:rPr>
        <w:t>年以上的为事实结合。这种结合，有婚姻才具有的一切财产，供养需要供养的人。对于那些事实结合者，</w:t>
      </w:r>
      <w:r>
        <w:rPr>
          <w:rFonts w:ascii="SimSun" w:hint="eastAsia"/>
        </w:rPr>
        <w:t>除了供养权和四年同居期之外，有同样的财产，但是有些同居者结为正式夫妻还有困难。</w:t>
      </w:r>
    </w:p>
    <w:p w:rsidR="00000000" w:rsidRDefault="000F224C" w:rsidP="000F224C">
      <w:pPr>
        <w:spacing w:after="240" w:line="360" w:lineRule="exact"/>
        <w:ind w:left="31680" w:hangingChars="257" w:firstLine="31680"/>
        <w:rPr>
          <w:rFonts w:ascii="SimSun"/>
        </w:rPr>
      </w:pPr>
      <w:r>
        <w:rPr>
          <w:rFonts w:ascii="SimSun"/>
        </w:rPr>
        <w:t>544</w:t>
      </w:r>
      <w:r>
        <w:rPr>
          <w:rFonts w:hint="eastAsia"/>
        </w:rPr>
        <w:t>．</w:t>
      </w:r>
      <w:r>
        <w:rPr>
          <w:rFonts w:ascii="SimSun" w:hint="eastAsia"/>
        </w:rPr>
        <w:t>家庭关系受《家庭法》的约束，该法体现在家庭法典、</w:t>
      </w:r>
      <w:r>
        <w:rPr>
          <w:rFonts w:ascii="SimSun"/>
        </w:rPr>
        <w:t>1973</w:t>
      </w:r>
      <w:r>
        <w:rPr>
          <w:rFonts w:ascii="SimSun" w:hint="eastAsia"/>
        </w:rPr>
        <w:t>年</w:t>
      </w:r>
      <w:r>
        <w:rPr>
          <w:rFonts w:ascii="SimSun"/>
        </w:rPr>
        <w:t>12</w:t>
      </w:r>
      <w:r>
        <w:rPr>
          <w:rFonts w:ascii="SimSun" w:hint="eastAsia"/>
        </w:rPr>
        <w:t>月</w:t>
      </w:r>
      <w:r>
        <w:rPr>
          <w:rFonts w:ascii="SimSun"/>
        </w:rPr>
        <w:t>21</w:t>
      </w:r>
      <w:r>
        <w:rPr>
          <w:rFonts w:ascii="SimSun" w:hint="eastAsia"/>
        </w:rPr>
        <w:t>日的第</w:t>
      </w:r>
      <w:r>
        <w:rPr>
          <w:rFonts w:ascii="SimSun"/>
        </w:rPr>
        <w:t>5476</w:t>
      </w:r>
      <w:r>
        <w:rPr>
          <w:rFonts w:ascii="SimSun" w:hint="eastAsia"/>
        </w:rPr>
        <w:t>号法律及其修正案中。至于供养补助金，由第</w:t>
      </w:r>
      <w:r>
        <w:rPr>
          <w:rFonts w:ascii="SimSun"/>
        </w:rPr>
        <w:t>7654</w:t>
      </w:r>
      <w:r>
        <w:rPr>
          <w:rFonts w:ascii="SimSun" w:hint="eastAsia"/>
        </w:rPr>
        <w:t>号法律修改的供养补助金法来决定，该法于</w:t>
      </w:r>
      <w:r>
        <w:rPr>
          <w:rFonts w:ascii="SimSun"/>
        </w:rPr>
        <w:t>1997</w:t>
      </w:r>
      <w:r>
        <w:rPr>
          <w:rFonts w:ascii="SimSun" w:hint="eastAsia"/>
        </w:rPr>
        <w:t>年</w:t>
      </w:r>
      <w:r>
        <w:rPr>
          <w:rFonts w:ascii="SimSun"/>
        </w:rPr>
        <w:t>1</w:t>
      </w:r>
      <w:r>
        <w:rPr>
          <w:rFonts w:ascii="SimSun" w:hint="eastAsia"/>
        </w:rPr>
        <w:t>月</w:t>
      </w:r>
      <w:r>
        <w:rPr>
          <w:rFonts w:ascii="SimSun"/>
        </w:rPr>
        <w:t>23</w:t>
      </w:r>
      <w:r>
        <w:rPr>
          <w:rFonts w:ascii="SimSun" w:hint="eastAsia"/>
        </w:rPr>
        <w:t>日起生效。该法规定额外份额由官方确定，保证国家的援助，并对没有从工资中扣留份额的老板进行惩处。</w:t>
      </w:r>
    </w:p>
    <w:p w:rsidR="00000000" w:rsidRDefault="000F224C" w:rsidP="000F224C">
      <w:pPr>
        <w:spacing w:after="240" w:line="360" w:lineRule="exact"/>
        <w:ind w:left="31680" w:hangingChars="257" w:firstLine="31680"/>
        <w:rPr>
          <w:rFonts w:ascii="SimSun"/>
        </w:rPr>
      </w:pPr>
      <w:r>
        <w:rPr>
          <w:rFonts w:ascii="SimSun"/>
        </w:rPr>
        <w:t>545</w:t>
      </w:r>
      <w:r>
        <w:rPr>
          <w:rFonts w:hint="eastAsia"/>
        </w:rPr>
        <w:t>．</w:t>
      </w:r>
      <w:r>
        <w:rPr>
          <w:rFonts w:ascii="SimSun" w:hint="eastAsia"/>
        </w:rPr>
        <w:t>应该指出，不论是公立大学还是私立大学，《家庭法》都是法律专业的必修课程。</w:t>
      </w:r>
    </w:p>
    <w:p w:rsidR="00000000" w:rsidRDefault="000F224C" w:rsidP="000F224C">
      <w:pPr>
        <w:spacing w:after="240" w:line="360" w:lineRule="exact"/>
        <w:ind w:left="31680" w:hangingChars="257" w:firstLine="31680"/>
        <w:rPr>
          <w:rFonts w:ascii="SimSun"/>
        </w:rPr>
      </w:pPr>
      <w:r>
        <w:rPr>
          <w:rFonts w:ascii="SimSun"/>
        </w:rPr>
        <w:t>546</w:t>
      </w:r>
      <w:r>
        <w:rPr>
          <w:rFonts w:hint="eastAsia"/>
        </w:rPr>
        <w:t>．</w:t>
      </w:r>
      <w:r>
        <w:rPr>
          <w:rFonts w:ascii="SimSun" w:hint="eastAsia"/>
        </w:rPr>
        <w:t>关于离婚时子女的照管问题，一般都判归母亲，因为认为母</w:t>
      </w:r>
      <w:r>
        <w:rPr>
          <w:rFonts w:ascii="SimSun" w:hint="eastAsia"/>
        </w:rPr>
        <w:t>亲“自然地”能更好地承担养育子女的任务。</w:t>
      </w:r>
    </w:p>
    <w:p w:rsidR="00000000" w:rsidRDefault="000F224C" w:rsidP="000F224C">
      <w:pPr>
        <w:spacing w:after="240" w:line="360" w:lineRule="exact"/>
        <w:ind w:left="31680" w:hangingChars="257" w:firstLine="31680"/>
        <w:rPr>
          <w:rFonts w:ascii="SimSun"/>
        </w:rPr>
      </w:pPr>
      <w:r>
        <w:rPr>
          <w:rFonts w:ascii="SimSun"/>
        </w:rPr>
        <w:t>547</w:t>
      </w:r>
      <w:r>
        <w:rPr>
          <w:rFonts w:hint="eastAsia"/>
        </w:rPr>
        <w:t>．</w:t>
      </w:r>
      <w:r>
        <w:rPr>
          <w:rFonts w:ascii="SimSun" w:hint="eastAsia"/>
        </w:rPr>
        <w:t>父亲和母亲在权利和义务平等的情况下行使家长权。双方发生冲突时，应任何一方的请求，法庭在考虑孩子利益的基础上作出裁决（《家庭法》第</w:t>
      </w:r>
      <w:r>
        <w:rPr>
          <w:rFonts w:ascii="SimSun"/>
        </w:rPr>
        <w:t>138</w:t>
      </w:r>
      <w:r>
        <w:rPr>
          <w:rFonts w:ascii="SimSun" w:hint="eastAsia"/>
        </w:rPr>
        <w:t>条）。（</w:t>
      </w:r>
      <w:r>
        <w:rPr>
          <w:rFonts w:ascii="SimSun"/>
        </w:rPr>
        <w:t>1990</w:t>
      </w:r>
      <w:r>
        <w:rPr>
          <w:rFonts w:ascii="SimSun" w:hint="eastAsia"/>
        </w:rPr>
        <w:t>年）关于促进妇女社会平等的第</w:t>
      </w:r>
      <w:r>
        <w:rPr>
          <w:rFonts w:ascii="SimSun"/>
        </w:rPr>
        <w:t>7142</w:t>
      </w:r>
      <w:r>
        <w:rPr>
          <w:rFonts w:ascii="SimSun" w:hint="eastAsia"/>
        </w:rPr>
        <w:t>号法律对此条进行了修改；此前，是从父亲的观点作出决定的。</w:t>
      </w:r>
    </w:p>
    <w:p w:rsidR="00000000" w:rsidRDefault="000F224C" w:rsidP="000F224C">
      <w:pPr>
        <w:spacing w:after="240" w:line="360" w:lineRule="exact"/>
        <w:ind w:left="31680" w:hangingChars="257" w:firstLine="31680"/>
        <w:rPr>
          <w:rFonts w:ascii="SimSun"/>
        </w:rPr>
      </w:pPr>
      <w:r>
        <w:rPr>
          <w:rFonts w:ascii="SimSun"/>
        </w:rPr>
        <w:t>548</w:t>
      </w:r>
      <w:r>
        <w:rPr>
          <w:rFonts w:hint="eastAsia"/>
        </w:rPr>
        <w:t>．</w:t>
      </w:r>
      <w:r>
        <w:rPr>
          <w:rFonts w:ascii="SimSun" w:hint="eastAsia"/>
        </w:rPr>
        <w:t>在有争议的离婚案、有争议的法律判决分居案和婚姻无效案中，法官要考虑子女的利益来判决所有有关子女的家长权、看管、照顾、教育及其财产的管理等问题（第</w:t>
      </w:r>
      <w:r>
        <w:rPr>
          <w:rFonts w:ascii="SimSun"/>
        </w:rPr>
        <w:t>139</w:t>
      </w:r>
      <w:r>
        <w:rPr>
          <w:rFonts w:ascii="SimSun" w:hint="eastAsia"/>
        </w:rPr>
        <w:t>条）。可以因以下原因取消或修改家长权：酗酒、对子女过分严厉、</w:t>
      </w:r>
      <w:r>
        <w:rPr>
          <w:rFonts w:ascii="SimSun" w:hint="eastAsia"/>
        </w:rPr>
        <w:t>父亲或母亲诱骗子女、拒绝供养子女、致使子女沦为乞丐或流落街头、父亲或母亲对对方或子女犯罪、由于任何罪行被判入狱、没有能力或法律宣布下落不明、父亲或母亲行为不检（第</w:t>
      </w:r>
      <w:r>
        <w:rPr>
          <w:rFonts w:ascii="SimSun"/>
        </w:rPr>
        <w:t>146</w:t>
      </w:r>
      <w:r>
        <w:rPr>
          <w:rFonts w:ascii="SimSun" w:hint="eastAsia"/>
        </w:rPr>
        <w:t>条）。</w:t>
      </w:r>
    </w:p>
    <w:p w:rsidR="00000000" w:rsidRDefault="000F224C" w:rsidP="000F224C">
      <w:pPr>
        <w:spacing w:after="240" w:line="360" w:lineRule="exact"/>
        <w:ind w:left="31680" w:hangingChars="257" w:firstLine="31680"/>
        <w:rPr>
          <w:rFonts w:ascii="SimSun"/>
        </w:rPr>
      </w:pPr>
      <w:r>
        <w:rPr>
          <w:rFonts w:ascii="SimSun"/>
        </w:rPr>
        <w:t>549</w:t>
      </w:r>
      <w:r>
        <w:rPr>
          <w:rFonts w:hint="eastAsia"/>
        </w:rPr>
        <w:t>．</w:t>
      </w:r>
      <w:r>
        <w:rPr>
          <w:rFonts w:ascii="SimSun" w:hint="eastAsia"/>
        </w:rPr>
        <w:t>根据第</w:t>
      </w:r>
      <w:r>
        <w:rPr>
          <w:rFonts w:ascii="SimSun"/>
        </w:rPr>
        <w:t>7142</w:t>
      </w:r>
      <w:r>
        <w:rPr>
          <w:rFonts w:ascii="SimSun" w:hint="eastAsia"/>
        </w:rPr>
        <w:t>号法律修改的《家庭法》第</w:t>
      </w:r>
      <w:r>
        <w:rPr>
          <w:rFonts w:ascii="SimSun"/>
        </w:rPr>
        <w:t>138</w:t>
      </w:r>
      <w:r>
        <w:rPr>
          <w:rFonts w:ascii="SimSun" w:hint="eastAsia"/>
        </w:rPr>
        <w:t>条，“父亲和母亲有同样的权利和义务对婚内所生子女行使家长权”。根据该法第</w:t>
      </w:r>
      <w:r>
        <w:rPr>
          <w:rFonts w:ascii="SimSun"/>
        </w:rPr>
        <w:t>138</w:t>
      </w:r>
      <w:r>
        <w:rPr>
          <w:rFonts w:ascii="SimSun" w:hint="eastAsia"/>
        </w:rPr>
        <w:t>、</w:t>
      </w:r>
      <w:r>
        <w:rPr>
          <w:rFonts w:ascii="SimSun"/>
        </w:rPr>
        <w:t>141</w:t>
      </w:r>
      <w:r>
        <w:rPr>
          <w:rFonts w:ascii="SimSun" w:hint="eastAsia"/>
        </w:rPr>
        <w:t>、</w:t>
      </w:r>
      <w:r>
        <w:rPr>
          <w:rFonts w:ascii="SimSun"/>
        </w:rPr>
        <w:t>142</w:t>
      </w:r>
      <w:r>
        <w:rPr>
          <w:rFonts w:ascii="SimSun" w:hint="eastAsia"/>
        </w:rPr>
        <w:t>和</w:t>
      </w:r>
      <w:r>
        <w:rPr>
          <w:rFonts w:ascii="SimSun"/>
        </w:rPr>
        <w:t>144</w:t>
      </w:r>
      <w:r>
        <w:rPr>
          <w:rFonts w:ascii="SimSun" w:hint="eastAsia"/>
        </w:rPr>
        <w:t>条，当发生离婚或法律判决分居时共同享有家长权，母亲将看管、照顾和教育幼小的子女；当父母已不存在婚姻联系、但是父亲自愿承认子女时，双方行使同样的家长权和尽同样的家长义务。实际上，这一原</w:t>
      </w:r>
      <w:r>
        <w:rPr>
          <w:rFonts w:ascii="SimSun" w:hint="eastAsia"/>
        </w:rPr>
        <w:t>则没有得到全面实施，由于很多父亲没有负责地承担起经济义务，也不承担教育、看管和照顾子女的义务；很多情况下，这种权利被利用来讹诈母亲，限制她的行动自由，阻止她参加学习和工作。</w:t>
      </w:r>
    </w:p>
    <w:p w:rsidR="00000000" w:rsidRDefault="000F224C" w:rsidP="000F224C">
      <w:pPr>
        <w:spacing w:after="240" w:line="360" w:lineRule="exact"/>
        <w:ind w:left="31680" w:hangingChars="257" w:firstLine="31680"/>
        <w:rPr>
          <w:rFonts w:ascii="SimSun"/>
        </w:rPr>
      </w:pPr>
      <w:r>
        <w:rPr>
          <w:rFonts w:ascii="SimSun"/>
        </w:rPr>
        <w:t>550</w:t>
      </w:r>
      <w:r>
        <w:rPr>
          <w:rFonts w:hint="eastAsia"/>
        </w:rPr>
        <w:t>．</w:t>
      </w:r>
      <w:r>
        <w:rPr>
          <w:rFonts w:hint="eastAsia"/>
        </w:rPr>
        <w:tab/>
      </w:r>
      <w:r>
        <w:rPr>
          <w:rFonts w:ascii="SimSun" w:hint="eastAsia"/>
        </w:rPr>
        <w:t>国家通过判决强制实行每月提前交付抚养金的义务。要求将钱存放在市政或司法机构的帐户上，或要求支付方留出钱款，交给市政和司法机构。凡不交抚养金的要受到两种处罚，但只有应原告方的要求，才能进行处罚。处罚的种类是：催促和通过警察途径索要。对子女支付抚养金是由</w:t>
      </w:r>
      <w:r>
        <w:rPr>
          <w:rFonts w:ascii="SimSun"/>
        </w:rPr>
        <w:t>1997</w:t>
      </w:r>
      <w:r>
        <w:rPr>
          <w:rFonts w:ascii="SimSun" w:hint="eastAsia"/>
        </w:rPr>
        <w:t>年</w:t>
      </w:r>
      <w:r>
        <w:rPr>
          <w:rFonts w:ascii="SimSun"/>
        </w:rPr>
        <w:t>1</w:t>
      </w:r>
      <w:r>
        <w:rPr>
          <w:rFonts w:ascii="SimSun" w:hint="eastAsia"/>
        </w:rPr>
        <w:t>月</w:t>
      </w:r>
      <w:r>
        <w:rPr>
          <w:rFonts w:ascii="SimSun"/>
        </w:rPr>
        <w:t>23</w:t>
      </w:r>
      <w:r>
        <w:rPr>
          <w:rFonts w:ascii="SimSun" w:hint="eastAsia"/>
        </w:rPr>
        <w:t>日的第</w:t>
      </w:r>
      <w:r>
        <w:rPr>
          <w:rFonts w:ascii="SimSun"/>
        </w:rPr>
        <w:t>7654</w:t>
      </w:r>
      <w:r>
        <w:rPr>
          <w:rFonts w:ascii="SimSun" w:hint="eastAsia"/>
        </w:rPr>
        <w:t>号抚养金法第</w:t>
      </w:r>
      <w:r>
        <w:rPr>
          <w:rFonts w:ascii="SimSun"/>
        </w:rPr>
        <w:t>24</w:t>
      </w:r>
      <w:r>
        <w:rPr>
          <w:rFonts w:ascii="SimSun" w:hint="eastAsia"/>
        </w:rPr>
        <w:t>、</w:t>
      </w:r>
      <w:r>
        <w:rPr>
          <w:rFonts w:ascii="SimSun"/>
        </w:rPr>
        <w:t>27</w:t>
      </w:r>
      <w:r>
        <w:rPr>
          <w:rFonts w:ascii="SimSun" w:hint="eastAsia"/>
        </w:rPr>
        <w:t>、</w:t>
      </w:r>
      <w:r>
        <w:rPr>
          <w:rFonts w:ascii="SimSun"/>
        </w:rPr>
        <w:t>28</w:t>
      </w:r>
      <w:r>
        <w:rPr>
          <w:rFonts w:ascii="SimSun" w:hint="eastAsia"/>
        </w:rPr>
        <w:t>和</w:t>
      </w:r>
      <w:r>
        <w:rPr>
          <w:rFonts w:ascii="SimSun"/>
        </w:rPr>
        <w:t>30</w:t>
      </w:r>
      <w:r>
        <w:rPr>
          <w:rFonts w:ascii="SimSun" w:hint="eastAsia"/>
        </w:rPr>
        <w:t>条规定的。</w:t>
      </w:r>
    </w:p>
    <w:p w:rsidR="00000000" w:rsidRDefault="000F224C" w:rsidP="000F224C">
      <w:pPr>
        <w:spacing w:after="240" w:line="360" w:lineRule="exact"/>
        <w:ind w:left="31680" w:hangingChars="257" w:firstLine="31680"/>
        <w:rPr>
          <w:rFonts w:ascii="SimSun"/>
        </w:rPr>
      </w:pPr>
      <w:r>
        <w:rPr>
          <w:rFonts w:ascii="SimSun"/>
        </w:rPr>
        <w:t>551</w:t>
      </w:r>
      <w:r>
        <w:rPr>
          <w:rFonts w:hint="eastAsia"/>
        </w:rPr>
        <w:t>．</w:t>
      </w:r>
      <w:r>
        <w:rPr>
          <w:rFonts w:hint="eastAsia"/>
        </w:rPr>
        <w:tab/>
      </w:r>
      <w:r>
        <w:rPr>
          <w:rFonts w:ascii="SimSun" w:hint="eastAsia"/>
        </w:rPr>
        <w:t>经第</w:t>
      </w:r>
      <w:r>
        <w:rPr>
          <w:rFonts w:ascii="SimSun"/>
        </w:rPr>
        <w:t>7654</w:t>
      </w:r>
      <w:r>
        <w:rPr>
          <w:rFonts w:ascii="SimSun" w:hint="eastAsia"/>
        </w:rPr>
        <w:t>号法律修改的《抚养金法》是自</w:t>
      </w:r>
      <w:r>
        <w:rPr>
          <w:rFonts w:ascii="SimSun"/>
        </w:rPr>
        <w:t>1997</w:t>
      </w:r>
      <w:r>
        <w:rPr>
          <w:rFonts w:ascii="SimSun" w:hint="eastAsia"/>
        </w:rPr>
        <w:t>年</w:t>
      </w:r>
      <w:r>
        <w:rPr>
          <w:rFonts w:ascii="SimSun"/>
        </w:rPr>
        <w:t>1</w:t>
      </w:r>
      <w:r>
        <w:rPr>
          <w:rFonts w:ascii="SimSun" w:hint="eastAsia"/>
        </w:rPr>
        <w:t>月</w:t>
      </w:r>
      <w:r>
        <w:rPr>
          <w:rFonts w:ascii="SimSun"/>
        </w:rPr>
        <w:t>23</w:t>
      </w:r>
      <w:r>
        <w:rPr>
          <w:rFonts w:ascii="SimSun" w:hint="eastAsia"/>
        </w:rPr>
        <w:t>日起生效的。根据经此法修改的《家庭法》第</w:t>
      </w:r>
      <w:r>
        <w:rPr>
          <w:rFonts w:ascii="SimSun"/>
        </w:rPr>
        <w:t>164</w:t>
      </w:r>
      <w:r>
        <w:rPr>
          <w:rFonts w:ascii="SimSun" w:hint="eastAsia"/>
        </w:rPr>
        <w:t>条，抚养金用来支付口粮、住房、衣服、医疗、教育、娱乐、交通等费用，要根据支付者的经济可能和他所拥有的财产来支付。要考虑受益人的需要和实际生活水平，以保证其生理和心理的正常发展，也要考虑他们的财产。</w:t>
      </w:r>
    </w:p>
    <w:p w:rsidR="00000000" w:rsidRDefault="000F224C" w:rsidP="000F224C">
      <w:pPr>
        <w:spacing w:after="240" w:line="360" w:lineRule="exact"/>
        <w:ind w:left="31680" w:hangingChars="257" w:firstLine="31680"/>
        <w:rPr>
          <w:rFonts w:ascii="SimSun"/>
        </w:rPr>
      </w:pPr>
      <w:r>
        <w:rPr>
          <w:rFonts w:ascii="SimSun"/>
        </w:rPr>
        <w:t>552</w:t>
      </w:r>
      <w:r>
        <w:rPr>
          <w:rFonts w:hint="eastAsia"/>
        </w:rPr>
        <w:t>．</w:t>
      </w:r>
      <w:r>
        <w:rPr>
          <w:rFonts w:hint="eastAsia"/>
        </w:rPr>
        <w:tab/>
      </w:r>
      <w:r>
        <w:rPr>
          <w:rFonts w:ascii="SimSun" w:hint="eastAsia"/>
        </w:rPr>
        <w:t>根据《家庭法》第</w:t>
      </w:r>
      <w:r>
        <w:rPr>
          <w:rFonts w:ascii="SimSun"/>
        </w:rPr>
        <w:t>169</w:t>
      </w:r>
      <w:r>
        <w:rPr>
          <w:rFonts w:ascii="SimSun" w:hint="eastAsia"/>
        </w:rPr>
        <w:t>条，配偶双方可以互相要求扶养金。配偶中的任何一方都可在婚姻存在时要求扶养金，离婚时，互相要求扶养金，要看是不是有争议离婚，或是部分协议离婚和双方协议离婚。</w:t>
      </w:r>
    </w:p>
    <w:p w:rsidR="00000000" w:rsidRDefault="000F224C" w:rsidP="000F224C">
      <w:pPr>
        <w:spacing w:after="240" w:line="360" w:lineRule="exact"/>
        <w:ind w:left="31680" w:hangingChars="257" w:firstLine="31680"/>
        <w:rPr>
          <w:rFonts w:ascii="SimSun"/>
        </w:rPr>
      </w:pPr>
      <w:r>
        <w:rPr>
          <w:rFonts w:ascii="SimSun"/>
        </w:rPr>
        <w:t>553</w:t>
      </w:r>
      <w:r>
        <w:rPr>
          <w:rFonts w:hint="eastAsia"/>
        </w:rPr>
        <w:t>．</w:t>
      </w:r>
      <w:r>
        <w:rPr>
          <w:rFonts w:hint="eastAsia"/>
        </w:rPr>
        <w:tab/>
      </w:r>
      <w:r>
        <w:rPr>
          <w:rFonts w:ascii="SimSun" w:hint="eastAsia"/>
        </w:rPr>
        <w:t>不</w:t>
      </w:r>
      <w:r>
        <w:rPr>
          <w:rFonts w:ascii="SimSun" w:hint="eastAsia"/>
        </w:rPr>
        <w:t>支付扶养费的要受两种处罚，但只有在原告方的要求下才能处罚，两种处罚是：催促和通过警察途径索要。《家庭法》第</w:t>
      </w:r>
      <w:r>
        <w:rPr>
          <w:rFonts w:ascii="SimSun"/>
        </w:rPr>
        <w:t>172</w:t>
      </w:r>
      <w:r>
        <w:rPr>
          <w:rFonts w:ascii="SimSun" w:hint="eastAsia"/>
        </w:rPr>
        <w:t>条规定，在配偶不得不举债度日的情况下，可以补交扶养费。</w:t>
      </w:r>
    </w:p>
    <w:p w:rsidR="00000000" w:rsidRDefault="000F224C" w:rsidP="000F224C">
      <w:pPr>
        <w:spacing w:after="240" w:line="360" w:lineRule="exact"/>
        <w:ind w:left="31680" w:hangingChars="257" w:firstLine="31680"/>
        <w:rPr>
          <w:rFonts w:ascii="SimSun"/>
        </w:rPr>
      </w:pPr>
      <w:r>
        <w:rPr>
          <w:rFonts w:ascii="SimSun"/>
        </w:rPr>
        <w:t>554</w:t>
      </w:r>
      <w:r>
        <w:rPr>
          <w:rFonts w:hint="eastAsia"/>
        </w:rPr>
        <w:t>．</w:t>
      </w:r>
      <w:r>
        <w:rPr>
          <w:rFonts w:hint="eastAsia"/>
        </w:rPr>
        <w:tab/>
      </w:r>
      <w:r>
        <w:rPr>
          <w:rFonts w:ascii="SimSun" w:hint="eastAsia"/>
        </w:rPr>
        <w:t>当受益配偶再次结婚，当已获得足够的生活资料，或再次自由或事实结合时，扶养费就停止。</w:t>
      </w:r>
    </w:p>
    <w:p w:rsidR="00000000" w:rsidRDefault="000F224C" w:rsidP="000F224C">
      <w:pPr>
        <w:spacing w:after="240" w:line="360" w:lineRule="exact"/>
        <w:ind w:left="31680" w:hangingChars="257" w:firstLine="31680"/>
        <w:rPr>
          <w:rFonts w:ascii="SimSun"/>
        </w:rPr>
      </w:pPr>
      <w:r>
        <w:rPr>
          <w:rFonts w:ascii="SimSun"/>
        </w:rPr>
        <w:t>555</w:t>
      </w:r>
      <w:r>
        <w:rPr>
          <w:rFonts w:hint="eastAsia"/>
        </w:rPr>
        <w:t>．</w:t>
      </w:r>
      <w:r>
        <w:rPr>
          <w:rFonts w:hint="eastAsia"/>
        </w:rPr>
        <w:tab/>
      </w:r>
      <w:r>
        <w:rPr>
          <w:rFonts w:ascii="SimSun" w:hint="eastAsia"/>
        </w:rPr>
        <w:t>根据《家庭法》，家庭成员——男人和女人——在法律上得到同等的待遇；根据第</w:t>
      </w:r>
      <w:r>
        <w:rPr>
          <w:rFonts w:ascii="SimSun"/>
        </w:rPr>
        <w:t>34</w:t>
      </w:r>
      <w:r>
        <w:rPr>
          <w:rFonts w:ascii="SimSun" w:hint="eastAsia"/>
        </w:rPr>
        <w:t>条，男人和女人有同样的权利和义务。尽管承认哥斯达黎加的社会文化标准有改进，但是进展很慢。例如，仍然认为家务劳动是妇女的责任，当有了子女时，教育和保健责任一般都落在妇</w:t>
      </w:r>
      <w:r>
        <w:rPr>
          <w:rFonts w:ascii="SimSun" w:hint="eastAsia"/>
        </w:rPr>
        <w:t>女身上。</w:t>
      </w:r>
    </w:p>
    <w:p w:rsidR="00000000" w:rsidRDefault="000F224C" w:rsidP="000F224C">
      <w:pP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r>
        <w:rPr>
          <w:rFonts w:ascii="SimHei" w:eastAsia="SimHei" w:hint="eastAsia"/>
          <w:sz w:val="24"/>
        </w:rPr>
        <w:t>（</w:t>
      </w:r>
      <w:r>
        <w:rPr>
          <w:rFonts w:ascii="SimHei" w:eastAsia="SimHei"/>
          <w:sz w:val="24"/>
        </w:rPr>
        <w:t>g</w:t>
      </w:r>
      <w:r>
        <w:rPr>
          <w:rFonts w:ascii="SimHei" w:eastAsia="SimHei" w:hint="eastAsia"/>
          <w:sz w:val="24"/>
        </w:rPr>
        <w:t>）夫妻有相同的个人权利，包括选择姓氏、专业和职业的权利；</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p>
    <w:p w:rsidR="00000000" w:rsidRDefault="000F224C" w:rsidP="000F224C">
      <w:pPr>
        <w:spacing w:line="360" w:lineRule="exact"/>
        <w:ind w:left="31680" w:hangingChars="257" w:firstLine="31680"/>
        <w:rPr>
          <w:rFonts w:ascii="SimSun"/>
        </w:rPr>
      </w:pPr>
    </w:p>
    <w:p w:rsidR="00000000" w:rsidRDefault="000F224C" w:rsidP="000F224C">
      <w:pPr>
        <w:spacing w:after="240" w:line="360" w:lineRule="exact"/>
        <w:ind w:left="31680" w:hangingChars="257" w:firstLine="31680"/>
        <w:rPr>
          <w:rFonts w:ascii="SimSun"/>
        </w:rPr>
      </w:pPr>
      <w:r>
        <w:rPr>
          <w:rFonts w:ascii="SimSun"/>
        </w:rPr>
        <w:t>556</w:t>
      </w:r>
      <w:r>
        <w:rPr>
          <w:rFonts w:hint="eastAsia"/>
        </w:rPr>
        <w:t>．</w:t>
      </w:r>
      <w:r>
        <w:rPr>
          <w:rFonts w:hint="eastAsia"/>
        </w:rPr>
        <w:tab/>
      </w:r>
      <w:r>
        <w:rPr>
          <w:rFonts w:ascii="SimSun" w:hint="eastAsia"/>
        </w:rPr>
        <w:t>不存在结婚后妇女要随夫姓的法律规则。永远保持父姓和母姓，这是有法律效果的。</w:t>
      </w:r>
    </w:p>
    <w:p w:rsidR="00000000" w:rsidRDefault="000F224C" w:rsidP="000F224C">
      <w:pPr>
        <w:spacing w:after="240" w:line="360" w:lineRule="exact"/>
        <w:ind w:left="31680" w:hangingChars="257" w:firstLine="31680"/>
        <w:rPr>
          <w:rFonts w:ascii="SimSun"/>
        </w:rPr>
      </w:pPr>
      <w:r>
        <w:rPr>
          <w:rFonts w:ascii="SimSun"/>
        </w:rPr>
        <w:t>557</w:t>
      </w:r>
      <w:r>
        <w:rPr>
          <w:rFonts w:hint="eastAsia"/>
        </w:rPr>
        <w:t>．</w:t>
      </w:r>
      <w:r>
        <w:rPr>
          <w:rFonts w:hint="eastAsia"/>
        </w:rPr>
        <w:tab/>
      </w:r>
      <w:r>
        <w:rPr>
          <w:rFonts w:ascii="SimSun" w:hint="eastAsia"/>
        </w:rPr>
        <w:t>根据《民法》第</w:t>
      </w:r>
      <w:r>
        <w:rPr>
          <w:rFonts w:ascii="SimSun"/>
        </w:rPr>
        <w:t>49</w:t>
      </w:r>
      <w:r>
        <w:rPr>
          <w:rFonts w:ascii="SimSun" w:hint="eastAsia"/>
        </w:rPr>
        <w:t>条，婚生子女或被承认的子女用父姓，用母姓作第二姓。如果子女没有公认的父亲，或者未被承认，则用母姓。</w:t>
      </w:r>
    </w:p>
    <w:p w:rsidR="00000000" w:rsidRDefault="000F224C" w:rsidP="000F224C">
      <w:pPr>
        <w:spacing w:after="240" w:line="360" w:lineRule="exact"/>
        <w:ind w:left="31680" w:hangingChars="257" w:firstLine="31680"/>
        <w:rPr>
          <w:rFonts w:ascii="SimSun"/>
        </w:rPr>
      </w:pPr>
      <w:r>
        <w:rPr>
          <w:rFonts w:ascii="SimSun"/>
        </w:rPr>
        <w:t>558</w:t>
      </w:r>
      <w:r>
        <w:rPr>
          <w:rFonts w:hint="eastAsia"/>
        </w:rPr>
        <w:t>．</w:t>
      </w:r>
      <w:r>
        <w:rPr>
          <w:rFonts w:hint="eastAsia"/>
        </w:rPr>
        <w:tab/>
      </w:r>
      <w:r>
        <w:rPr>
          <w:rFonts w:ascii="SimSun" w:hint="eastAsia"/>
        </w:rPr>
        <w:t>《政治宪法》保证男女都有学习和从事职业和工作的权利，不予性别和其他条件的限制；《家庭法》规定配偶双方有同等的权利和义务。但是，正如上面所指出的，陈腐观念和现存的社会文化标准限制了妇女的发展机会。</w:t>
      </w:r>
    </w:p>
    <w:p w:rsidR="00000000" w:rsidRDefault="000F224C" w:rsidP="000F224C">
      <w:pPr>
        <w:spacing w:line="360" w:lineRule="exact"/>
        <w:ind w:left="31680" w:hangingChars="257" w:firstLine="31680"/>
        <w:rPr>
          <w:rFonts w:ascii="SimSun"/>
        </w:rPr>
      </w:pPr>
    </w:p>
    <w:p w:rsidR="00000000" w:rsidRDefault="000F224C" w:rsidP="000F224C">
      <w:pPr>
        <w:pBdr>
          <w:top w:val="single" w:sz="4" w:space="1" w:color="auto"/>
          <w:bottom w:val="single" w:sz="4" w:space="1" w:color="auto"/>
        </w:pBdr>
        <w:spacing w:line="360" w:lineRule="exact"/>
        <w:ind w:left="31680" w:hangingChars="257" w:firstLine="31680"/>
        <w:rPr>
          <w:rFonts w:ascii="SimSun"/>
          <w:sz w:val="24"/>
        </w:rPr>
      </w:pPr>
    </w:p>
    <w:p w:rsidR="00000000" w:rsidRDefault="000F224C" w:rsidP="000F224C">
      <w:pPr>
        <w:pBdr>
          <w:top w:val="single" w:sz="4" w:space="1" w:color="auto"/>
          <w:bottom w:val="single" w:sz="4" w:space="1" w:color="auto"/>
        </w:pBdr>
        <w:spacing w:after="120" w:line="360" w:lineRule="exact"/>
        <w:ind w:left="31680" w:hangingChars="257" w:firstLine="31680"/>
        <w:jc w:val="center"/>
        <w:rPr>
          <w:rFonts w:ascii="SimHei" w:eastAsia="SimHei"/>
          <w:sz w:val="24"/>
        </w:rPr>
      </w:pPr>
      <w:r>
        <w:rPr>
          <w:rFonts w:ascii="SimHei" w:eastAsia="SimHei" w:hint="eastAsia"/>
          <w:sz w:val="24"/>
        </w:rPr>
        <w:t>（</w:t>
      </w:r>
      <w:r>
        <w:rPr>
          <w:rFonts w:ascii="SimHei" w:eastAsia="SimHei"/>
          <w:sz w:val="24"/>
        </w:rPr>
        <w:t>h</w:t>
      </w:r>
      <w:r>
        <w:rPr>
          <w:rFonts w:ascii="SimHei" w:eastAsia="SimHei" w:hint="eastAsia"/>
          <w:sz w:val="24"/>
        </w:rPr>
        <w:t>）配</w:t>
      </w:r>
      <w:r>
        <w:rPr>
          <w:rFonts w:ascii="SimHei" w:eastAsia="SimHei" w:hint="eastAsia"/>
          <w:sz w:val="24"/>
        </w:rPr>
        <w:t>偶双方在财产的所有、取得、经营、管理、享有、处置方面，</w:t>
      </w:r>
    </w:p>
    <w:p w:rsidR="00000000" w:rsidRDefault="000F224C" w:rsidP="000F224C">
      <w:pPr>
        <w:pBdr>
          <w:top w:val="single" w:sz="4" w:space="1" w:color="auto"/>
          <w:bottom w:val="single" w:sz="4" w:space="1" w:color="auto"/>
        </w:pBdr>
        <w:spacing w:line="360" w:lineRule="exact"/>
        <w:ind w:left="31680" w:hangingChars="257" w:firstLine="31680"/>
        <w:jc w:val="center"/>
        <w:rPr>
          <w:rFonts w:ascii="SimHei" w:eastAsia="SimHei"/>
          <w:sz w:val="24"/>
        </w:rPr>
      </w:pPr>
      <w:r>
        <w:rPr>
          <w:rFonts w:ascii="SimHei" w:eastAsia="SimHei" w:hint="eastAsia"/>
          <w:sz w:val="24"/>
        </w:rPr>
        <w:t>不论是无偿的或是收取价值报酬的，都具有相同的权利。</w:t>
      </w:r>
    </w:p>
    <w:p w:rsidR="00000000" w:rsidRDefault="000F224C" w:rsidP="000F224C">
      <w:pPr>
        <w:pBdr>
          <w:top w:val="single" w:sz="4" w:space="1" w:color="auto"/>
          <w:bottom w:val="single" w:sz="4" w:space="1" w:color="auto"/>
        </w:pBdr>
        <w:spacing w:line="360" w:lineRule="exact"/>
        <w:ind w:left="31680" w:hangingChars="257" w:firstLine="31680"/>
        <w:rPr>
          <w:rFonts w:ascii="SimSun"/>
          <w:sz w:val="24"/>
        </w:rPr>
      </w:pPr>
    </w:p>
    <w:p w:rsidR="00000000" w:rsidRDefault="000F224C" w:rsidP="000F224C">
      <w:pPr>
        <w:spacing w:line="360" w:lineRule="exact"/>
        <w:ind w:left="31680" w:hangingChars="257" w:firstLine="31680"/>
        <w:rPr>
          <w:rFonts w:ascii="SimSun"/>
        </w:rPr>
      </w:pPr>
    </w:p>
    <w:p w:rsidR="00000000" w:rsidRDefault="000F224C" w:rsidP="000F224C">
      <w:pPr>
        <w:spacing w:after="240" w:line="360" w:lineRule="exact"/>
        <w:ind w:left="31680" w:hangingChars="257" w:firstLine="31680"/>
        <w:rPr>
          <w:rFonts w:ascii="SimSun"/>
        </w:rPr>
      </w:pPr>
      <w:r>
        <w:rPr>
          <w:rFonts w:ascii="SimSun"/>
        </w:rPr>
        <w:t>559</w:t>
      </w:r>
      <w:r>
        <w:rPr>
          <w:rFonts w:hint="eastAsia"/>
        </w:rPr>
        <w:t>．</w:t>
      </w:r>
      <w:r>
        <w:rPr>
          <w:rFonts w:hint="eastAsia"/>
        </w:rPr>
        <w:tab/>
      </w:r>
      <w:r>
        <w:rPr>
          <w:rFonts w:ascii="SimSun" w:hint="eastAsia"/>
        </w:rPr>
        <w:t>关于家庭，《家庭法》第</w:t>
      </w:r>
      <w:r>
        <w:rPr>
          <w:rFonts w:ascii="SimSun"/>
        </w:rPr>
        <w:t>40</w:t>
      </w:r>
      <w:r>
        <w:rPr>
          <w:rFonts w:ascii="SimSun" w:hint="eastAsia"/>
        </w:rPr>
        <w:t>条规定实行后来的社区制，在哥斯达黎加是从</w:t>
      </w:r>
      <w:r>
        <w:rPr>
          <w:rFonts w:ascii="SimSun"/>
        </w:rPr>
        <w:t>1871</w:t>
      </w:r>
      <w:r>
        <w:rPr>
          <w:rFonts w:ascii="SimSun" w:hint="eastAsia"/>
        </w:rPr>
        <w:t>年颁布《民法》后实行的。但是，在大多数情况下，在结合时购置的动产和不动产都是以男人的名字登记的。在解除婚姻、法律宣判分居或离婚的情况下，第</w:t>
      </w:r>
      <w:r>
        <w:rPr>
          <w:rFonts w:ascii="SimSun"/>
        </w:rPr>
        <w:t>41</w:t>
      </w:r>
      <w:r>
        <w:rPr>
          <w:rFonts w:ascii="SimSun" w:hint="eastAsia"/>
        </w:rPr>
        <w:t>条规定，配偶的每一方都有权获得婚姻时所得财产的净值的一半，可以在婚约书中或通过公开书面协议放弃这一权利。</w:t>
      </w:r>
    </w:p>
    <w:p w:rsidR="00000000" w:rsidRDefault="000F224C" w:rsidP="000F224C">
      <w:pPr>
        <w:spacing w:after="240" w:line="360" w:lineRule="exact"/>
        <w:ind w:left="31680" w:hangingChars="257" w:firstLine="31680"/>
        <w:rPr>
          <w:rFonts w:ascii="SimSun"/>
        </w:rPr>
      </w:pPr>
      <w:r>
        <w:rPr>
          <w:rFonts w:ascii="SimSun"/>
        </w:rPr>
        <w:t>560</w:t>
      </w:r>
      <w:r>
        <w:rPr>
          <w:rFonts w:hint="eastAsia"/>
        </w:rPr>
        <w:t>．</w:t>
      </w:r>
      <w:r>
        <w:rPr>
          <w:rFonts w:hint="eastAsia"/>
        </w:rPr>
        <w:tab/>
      </w:r>
      <w:r>
        <w:rPr>
          <w:rFonts w:ascii="SimSun" w:hint="eastAsia"/>
        </w:rPr>
        <w:t>当前，在《家庭法》中的男女平等法草案的第</w:t>
      </w:r>
      <w:r>
        <w:rPr>
          <w:rFonts w:ascii="SimSun"/>
        </w:rPr>
        <w:t>41</w:t>
      </w:r>
      <w:r>
        <w:rPr>
          <w:rFonts w:ascii="SimSun" w:hint="eastAsia"/>
        </w:rPr>
        <w:t>条的修改建议中</w:t>
      </w:r>
      <w:r>
        <w:rPr>
          <w:rFonts w:ascii="SimSun" w:hint="eastAsia"/>
        </w:rPr>
        <w:t>，不允许一方放弃财产。禁止放弃是同婚姻关系的状况（用男人的名字登记财产）有直接关系的，如果女方事先放弃了财产，那么在解除关系时她就没有任何继承权。</w:t>
      </w:r>
    </w:p>
    <w:p w:rsidR="00000000" w:rsidRDefault="000F224C" w:rsidP="000F224C">
      <w:pPr>
        <w:spacing w:after="240" w:line="360" w:lineRule="exact"/>
        <w:ind w:left="31680" w:hangingChars="257" w:firstLine="31680"/>
        <w:rPr>
          <w:rFonts w:ascii="SimSun"/>
        </w:rPr>
      </w:pPr>
      <w:r>
        <w:rPr>
          <w:rFonts w:ascii="SimSun"/>
        </w:rPr>
        <w:t>561</w:t>
      </w:r>
      <w:r>
        <w:rPr>
          <w:rFonts w:hint="eastAsia"/>
        </w:rPr>
        <w:t>．</w:t>
      </w:r>
      <w:r>
        <w:rPr>
          <w:rFonts w:hint="eastAsia"/>
        </w:rPr>
        <w:tab/>
      </w:r>
      <w:r>
        <w:rPr>
          <w:rFonts w:ascii="SimSun" w:hint="eastAsia"/>
        </w:rPr>
        <w:t>根据《家庭法》第</w:t>
      </w:r>
      <w:r>
        <w:rPr>
          <w:rFonts w:ascii="SimSun"/>
        </w:rPr>
        <w:t>40</w:t>
      </w:r>
      <w:r>
        <w:rPr>
          <w:rFonts w:ascii="SimSun" w:hint="eastAsia"/>
        </w:rPr>
        <w:t>条，配偶中每一方都能自由支配婚前、婚后所获得的财产和这样或那样的成果。婚姻解除时，双方的财产合为一个整体，对半分，不考虑谁带来了更多的财产。如果丈夫管理不善或威胁到妇女的权利，妇女有权要求提前清算财产。</w:t>
      </w:r>
    </w:p>
    <w:p w:rsidR="00000000" w:rsidRDefault="000F224C" w:rsidP="000F224C">
      <w:pPr>
        <w:spacing w:after="240" w:line="360" w:lineRule="exact"/>
        <w:ind w:left="31680" w:hangingChars="257" w:firstLine="31680"/>
        <w:rPr>
          <w:rFonts w:ascii="SimSun"/>
        </w:rPr>
      </w:pPr>
      <w:r>
        <w:rPr>
          <w:rFonts w:ascii="SimSun"/>
        </w:rPr>
        <w:t>562</w:t>
      </w:r>
      <w:r>
        <w:rPr>
          <w:rFonts w:hint="eastAsia"/>
        </w:rPr>
        <w:t>．</w:t>
      </w:r>
      <w:r>
        <w:rPr>
          <w:rFonts w:hint="eastAsia"/>
        </w:rPr>
        <w:tab/>
      </w:r>
      <w:r>
        <w:rPr>
          <w:rFonts w:ascii="SimSun" w:hint="eastAsia"/>
        </w:rPr>
        <w:t>在婚约书中，签约人可以协商部分或全部分割财产。这一原则很少被人知道，所以也很少使用。</w:t>
      </w:r>
    </w:p>
    <w:p w:rsidR="00000000" w:rsidRDefault="000F224C" w:rsidP="000F224C">
      <w:pPr>
        <w:spacing w:after="240" w:line="360" w:lineRule="exact"/>
        <w:ind w:left="31680" w:hangingChars="257" w:firstLine="31680"/>
        <w:rPr>
          <w:rFonts w:ascii="SimSun"/>
        </w:rPr>
      </w:pPr>
    </w:p>
    <w:p w:rsidR="00000000" w:rsidRDefault="000F224C" w:rsidP="000F224C">
      <w:pPr>
        <w:spacing w:after="240" w:line="360" w:lineRule="exact"/>
        <w:ind w:left="31680" w:hangingChars="257" w:firstLine="31680"/>
        <w:rPr>
          <w:rFonts w:ascii="SimSun"/>
        </w:rPr>
      </w:pPr>
    </w:p>
    <w:p w:rsidR="00000000" w:rsidRDefault="000F224C" w:rsidP="000F224C">
      <w:pPr>
        <w:spacing w:after="240" w:line="360" w:lineRule="exact"/>
        <w:ind w:left="31680" w:hangingChars="257" w:firstLine="31680"/>
        <w:rPr>
          <w:rFonts w:ascii="SimSun"/>
        </w:rPr>
      </w:pPr>
      <w:r>
        <w:rPr>
          <w:rFonts w:ascii="SimSun"/>
        </w:rPr>
        <w:t xml:space="preserve">   </w:t>
      </w:r>
      <w:r>
        <w:rPr>
          <w:rFonts w:ascii="SimSun"/>
        </w:rPr>
        <w:br w:type="page"/>
      </w:r>
    </w:p>
    <w:p w:rsidR="00000000" w:rsidRDefault="000F224C" w:rsidP="000F224C">
      <w:pPr>
        <w:spacing w:after="240" w:line="520" w:lineRule="exact"/>
        <w:ind w:left="31680" w:hangingChars="257" w:firstLine="31680"/>
        <w:jc w:val="center"/>
        <w:rPr>
          <w:rFonts w:ascii="SimHei" w:eastAsia="SimHei" w:hint="eastAsia"/>
          <w:sz w:val="30"/>
        </w:rPr>
      </w:pPr>
      <w:r>
        <w:rPr>
          <w:rFonts w:ascii="SimHei" w:eastAsia="SimHei" w:hint="eastAsia"/>
          <w:sz w:val="30"/>
        </w:rPr>
        <w:t>第三部分</w:t>
      </w:r>
    </w:p>
    <w:p w:rsidR="00000000" w:rsidRDefault="000F224C" w:rsidP="000F224C">
      <w:pPr>
        <w:spacing w:after="240" w:line="520" w:lineRule="exact"/>
        <w:ind w:left="31680" w:hangingChars="257" w:firstLine="31680"/>
        <w:jc w:val="center"/>
        <w:rPr>
          <w:rFonts w:ascii="SimHei" w:eastAsia="SimHei"/>
          <w:sz w:val="30"/>
        </w:rPr>
      </w:pPr>
      <w:r>
        <w:rPr>
          <w:rFonts w:ascii="SimHei" w:eastAsia="SimHei" w:hint="eastAsia"/>
          <w:sz w:val="30"/>
        </w:rPr>
        <w:t>结论</w:t>
      </w:r>
    </w:p>
    <w:p w:rsidR="00000000" w:rsidRDefault="000F224C" w:rsidP="000F224C">
      <w:pPr>
        <w:pBdr>
          <w:bottom w:val="single" w:sz="4" w:space="1" w:color="auto"/>
        </w:pBdr>
        <w:spacing w:after="240" w:line="360" w:lineRule="exact"/>
        <w:ind w:left="31680" w:hangingChars="257" w:firstLine="31680"/>
        <w:rPr>
          <w:rFonts w:ascii="SimSun"/>
        </w:rPr>
      </w:pPr>
    </w:p>
    <w:p w:rsidR="00000000" w:rsidRDefault="000F224C" w:rsidP="000F224C">
      <w:pPr>
        <w:spacing w:line="360" w:lineRule="exact"/>
        <w:ind w:left="31680" w:hangingChars="257" w:firstLine="31680"/>
        <w:rPr>
          <w:rFonts w:ascii="SimSun"/>
        </w:rPr>
      </w:pPr>
    </w:p>
    <w:p w:rsidR="00000000" w:rsidRDefault="000F224C" w:rsidP="000F224C">
      <w:pPr>
        <w:spacing w:after="240" w:line="360" w:lineRule="exact"/>
        <w:ind w:left="31680" w:hangingChars="257" w:firstLine="31680"/>
        <w:rPr>
          <w:rFonts w:ascii="SimSun"/>
        </w:rPr>
      </w:pPr>
      <w:r>
        <w:rPr>
          <w:rFonts w:ascii="SimSun"/>
        </w:rPr>
        <w:t>563</w:t>
      </w:r>
      <w:r>
        <w:rPr>
          <w:rFonts w:hint="eastAsia"/>
        </w:rPr>
        <w:t>．</w:t>
      </w:r>
      <w:r>
        <w:rPr>
          <w:rFonts w:hint="eastAsia"/>
        </w:rPr>
        <w:tab/>
      </w:r>
      <w:r>
        <w:rPr>
          <w:rFonts w:ascii="SimSun" w:hint="eastAsia"/>
        </w:rPr>
        <w:t>最近四十年中，哥斯达黎加妇女生活发生了重大的变化，人口状况、教育和劳动条件发生了本质性的变化，三个地区的指标出现了明显的改进。妇女占哥斯达黎加人口的</w:t>
      </w:r>
      <w:r>
        <w:rPr>
          <w:rFonts w:ascii="SimSun"/>
        </w:rPr>
        <w:t>49%</w:t>
      </w:r>
      <w:r>
        <w:rPr>
          <w:rFonts w:ascii="SimSun" w:hint="eastAsia"/>
        </w:rPr>
        <w:t>，经济自立人口的</w:t>
      </w:r>
      <w:r>
        <w:rPr>
          <w:rFonts w:ascii="SimSun"/>
        </w:rPr>
        <w:t>31.1%</w:t>
      </w:r>
      <w:r>
        <w:rPr>
          <w:rFonts w:ascii="SimSun" w:hint="eastAsia"/>
        </w:rPr>
        <w:t>和非正规部门劳动者的约</w:t>
      </w:r>
      <w:r>
        <w:rPr>
          <w:rFonts w:ascii="SimSun"/>
        </w:rPr>
        <w:t>60%</w:t>
      </w:r>
      <w:r>
        <w:rPr>
          <w:rFonts w:ascii="SimSun" w:hint="eastAsia"/>
        </w:rPr>
        <w:t>；过去和现在，她们对国家发展的贡献都是很大的，虽然她们所从事的劳动中的相当一部分并不被人所知，也并未计算在国家的帐目上。</w:t>
      </w:r>
    </w:p>
    <w:p w:rsidR="00000000" w:rsidRDefault="000F224C" w:rsidP="000F224C">
      <w:pPr>
        <w:spacing w:after="240" w:line="360" w:lineRule="exact"/>
        <w:ind w:left="31680" w:hangingChars="257" w:firstLine="31680"/>
        <w:rPr>
          <w:rFonts w:ascii="SimSun"/>
        </w:rPr>
      </w:pPr>
      <w:r>
        <w:rPr>
          <w:rFonts w:ascii="SimSun"/>
        </w:rPr>
        <w:t>564</w:t>
      </w:r>
      <w:r>
        <w:rPr>
          <w:rFonts w:hint="eastAsia"/>
        </w:rPr>
        <w:t>．</w:t>
      </w:r>
      <w:r>
        <w:rPr>
          <w:rFonts w:hint="eastAsia"/>
        </w:rPr>
        <w:tab/>
      </w:r>
      <w:r>
        <w:rPr>
          <w:rFonts w:ascii="SimSun" w:hint="eastAsia"/>
        </w:rPr>
        <w:t>自</w:t>
      </w:r>
      <w:r>
        <w:rPr>
          <w:rFonts w:ascii="SimSun"/>
        </w:rPr>
        <w:t>1949</w:t>
      </w:r>
      <w:r>
        <w:rPr>
          <w:rFonts w:ascii="SimSun" w:hint="eastAsia"/>
        </w:rPr>
        <w:t>年起妇女有选举权，但是由于社会文化的原因，还没有完全行使被选举权。尽管取得了很大进步，但是妇女进入国家政权、私营部门、社会组织和政党的决策机构仍然受到限</w:t>
      </w:r>
      <w:r>
        <w:rPr>
          <w:rFonts w:ascii="SimSun" w:hint="eastAsia"/>
        </w:rPr>
        <w:t>制。这说明必须巩固旨在加强妇女政治权利的计划；必须使保证妇女有决策权的措施不要成为一纸空文的法律；并使国家和非政府部门各个机构的行动贯彻始终，以消除性别歧视和行动。</w:t>
      </w:r>
    </w:p>
    <w:p w:rsidR="00000000" w:rsidRDefault="000F224C" w:rsidP="000F224C">
      <w:pPr>
        <w:spacing w:after="240" w:line="360" w:lineRule="exact"/>
        <w:ind w:left="31680" w:hangingChars="257" w:firstLine="31680"/>
        <w:rPr>
          <w:rFonts w:ascii="SimSun"/>
        </w:rPr>
      </w:pPr>
      <w:r>
        <w:rPr>
          <w:rFonts w:ascii="SimSun"/>
        </w:rPr>
        <w:t>565</w:t>
      </w:r>
      <w:r>
        <w:rPr>
          <w:rFonts w:hint="eastAsia"/>
        </w:rPr>
        <w:t>．</w:t>
      </w:r>
      <w:r>
        <w:rPr>
          <w:rFonts w:hint="eastAsia"/>
        </w:rPr>
        <w:tab/>
      </w:r>
      <w:r>
        <w:rPr>
          <w:rFonts w:ascii="SimSun" w:hint="eastAsia"/>
        </w:rPr>
        <w:t>从</w:t>
      </w:r>
      <w:r>
        <w:rPr>
          <w:rFonts w:ascii="SimSun"/>
        </w:rPr>
        <w:t>1975</w:t>
      </w:r>
      <w:r>
        <w:rPr>
          <w:rFonts w:ascii="SimSun" w:hint="eastAsia"/>
        </w:rPr>
        <w:t>年以来，哥斯达黎加政府和民间社会各组织，通过改革和立法以及确定有关政策，推动了实现平等原则的各种倡议和履行在国内外作出的承认妇女人权的许诺。这一进程起步很慢，批准《消除对妇女一切形式歧视公约》（</w:t>
      </w:r>
      <w:r>
        <w:rPr>
          <w:rFonts w:ascii="SimSun"/>
        </w:rPr>
        <w:t>1984</w:t>
      </w:r>
      <w:r>
        <w:rPr>
          <w:rFonts w:ascii="SimSun" w:hint="eastAsia"/>
        </w:rPr>
        <w:t>年）之后加快了速度，尽管到九十年代初，特别是北京会议前后才加强了力度。</w:t>
      </w:r>
    </w:p>
    <w:p w:rsidR="00000000" w:rsidRDefault="000F224C" w:rsidP="000F224C">
      <w:pPr>
        <w:spacing w:after="240" w:line="360" w:lineRule="exact"/>
        <w:ind w:left="31680" w:hangingChars="257" w:firstLine="31680"/>
        <w:rPr>
          <w:rFonts w:ascii="SimSun"/>
        </w:rPr>
      </w:pPr>
      <w:r>
        <w:rPr>
          <w:rFonts w:ascii="SimSun"/>
        </w:rPr>
        <w:t>566</w:t>
      </w:r>
      <w:r>
        <w:rPr>
          <w:rFonts w:hint="eastAsia"/>
        </w:rPr>
        <w:t>．</w:t>
      </w:r>
      <w:r>
        <w:rPr>
          <w:rFonts w:hint="eastAsia"/>
        </w:rPr>
        <w:tab/>
      </w:r>
      <w:r>
        <w:rPr>
          <w:rFonts w:ascii="SimSun" w:hint="eastAsia"/>
        </w:rPr>
        <w:t>国家立法中对性别歧视的分析表明，自批准公约</w:t>
      </w:r>
      <w:r>
        <w:rPr>
          <w:rFonts w:ascii="SimSun" w:hint="eastAsia"/>
        </w:rPr>
        <w:t>以来，在这方面取得了重大进展。世界人权会议（维也纳，</w:t>
      </w:r>
      <w:r>
        <w:rPr>
          <w:rFonts w:ascii="SimSun"/>
        </w:rPr>
        <w:t>1993</w:t>
      </w:r>
      <w:r>
        <w:rPr>
          <w:rFonts w:ascii="SimSun" w:hint="eastAsia"/>
        </w:rPr>
        <w:t>年）有利于加强国内外的妇女人权运动。作出了很多重要的承诺，承认对妇女的暴力就是侵犯人权，承认国家有责任制定反歧视的法律和性别政策等。可以说，在哥斯达黎加，到目前为止，已经取消了大部分歧视性的法律原则，或正在进行改革的过程中，以便按照平等的原则予以实施。问题更在于对这些原则进行性别歧视的解释和实施，这是以家长制的陈腐观念为基础的看法和做法产生的后果。在这方面，必须作出很大的努力来说明男女在国家法律面前的平等原则，以及加强各级司法机构保护妇女权利的能力</w:t>
      </w:r>
      <w:r>
        <w:rPr>
          <w:rFonts w:ascii="SimSun" w:hint="eastAsia"/>
        </w:rPr>
        <w:t>。</w:t>
      </w:r>
    </w:p>
    <w:p w:rsidR="00000000" w:rsidRDefault="000F224C" w:rsidP="000F224C">
      <w:pPr>
        <w:spacing w:after="240" w:line="360" w:lineRule="exact"/>
        <w:ind w:left="31680" w:hangingChars="257" w:firstLine="31680"/>
        <w:rPr>
          <w:rFonts w:ascii="SimSun"/>
        </w:rPr>
      </w:pPr>
      <w:r>
        <w:rPr>
          <w:rFonts w:ascii="SimSun"/>
        </w:rPr>
        <w:t>567</w:t>
      </w:r>
      <w:r>
        <w:rPr>
          <w:rFonts w:hint="eastAsia"/>
        </w:rPr>
        <w:t>．</w:t>
      </w:r>
      <w:r>
        <w:rPr>
          <w:rFonts w:hint="eastAsia"/>
        </w:rPr>
        <w:tab/>
      </w:r>
      <w:r>
        <w:rPr>
          <w:rFonts w:ascii="SimSun" w:hint="eastAsia"/>
        </w:rPr>
        <w:t>哥斯达黎加政府改进妇女性别条件的努力，包括促进和加强保护妇女权利的机制和手段，可以追溯到</w:t>
      </w:r>
      <w:r>
        <w:rPr>
          <w:rFonts w:ascii="SimSun"/>
        </w:rPr>
        <w:t>1974</w:t>
      </w:r>
      <w:r>
        <w:rPr>
          <w:rFonts w:ascii="SimSun" w:hint="eastAsia"/>
        </w:rPr>
        <w:t>年，那时在文化、青年和体育部建立了家庭和妇女计划办事处。这一机构随着时间的推移逐渐变化并加强了力量，直到</w:t>
      </w:r>
      <w:r>
        <w:rPr>
          <w:rFonts w:ascii="SimSun"/>
        </w:rPr>
        <w:t>1986</w:t>
      </w:r>
      <w:r>
        <w:rPr>
          <w:rFonts w:ascii="SimSun" w:hint="eastAsia"/>
        </w:rPr>
        <w:t>年根据共和国法律建立了家庭和妇女国家发展中心。虽然这是附属于文化、青年和体育部的一个单位，但它是根据法律建立的，而且有法律人员和自己的财产，尽管政府多变，它也能保证稳定和最低的资金来源。</w:t>
      </w:r>
    </w:p>
    <w:p w:rsidR="00000000" w:rsidRDefault="000F224C" w:rsidP="000F224C">
      <w:pPr>
        <w:spacing w:after="240" w:line="360" w:lineRule="exact"/>
        <w:ind w:left="31680" w:hangingChars="257" w:firstLine="31680"/>
        <w:rPr>
          <w:rFonts w:ascii="SimSun"/>
        </w:rPr>
      </w:pPr>
      <w:r>
        <w:rPr>
          <w:rFonts w:ascii="SimSun"/>
        </w:rPr>
        <w:t>568</w:t>
      </w:r>
      <w:r>
        <w:rPr>
          <w:rFonts w:hint="eastAsia"/>
        </w:rPr>
        <w:t>．</w:t>
      </w:r>
      <w:r>
        <w:rPr>
          <w:rFonts w:hint="eastAsia"/>
        </w:rPr>
        <w:tab/>
      </w:r>
      <w:r>
        <w:rPr>
          <w:rFonts w:ascii="SimSun" w:hint="eastAsia"/>
        </w:rPr>
        <w:t>家庭和妇女国家发展中心是作为执行、引导和协调性别政策的政府机构而建立的，自</w:t>
      </w:r>
      <w:r>
        <w:rPr>
          <w:rFonts w:ascii="SimSun"/>
        </w:rPr>
        <w:t>1994</w:t>
      </w:r>
      <w:r>
        <w:rPr>
          <w:rFonts w:ascii="SimSun" w:hint="eastAsia"/>
        </w:rPr>
        <w:t>年以来，通</w:t>
      </w:r>
      <w:r>
        <w:rPr>
          <w:rFonts w:ascii="SimSun" w:hint="eastAsia"/>
        </w:rPr>
        <w:t>过上述一系列的国家计划和战略方案，开展了旨在推动男女平等战略政策的有力行动。这些政治手段是考虑和履行对第四次妇女问题世界会议及其行动纲领的承诺而制定的。</w:t>
      </w:r>
    </w:p>
    <w:p w:rsidR="00000000" w:rsidRDefault="000F224C" w:rsidP="000F224C">
      <w:pPr>
        <w:spacing w:after="240" w:line="360" w:lineRule="exact"/>
        <w:ind w:left="31680" w:hangingChars="257" w:firstLine="31680"/>
        <w:rPr>
          <w:rFonts w:ascii="SimSun"/>
        </w:rPr>
      </w:pPr>
      <w:r>
        <w:rPr>
          <w:rFonts w:ascii="SimSun"/>
        </w:rPr>
        <w:t>569</w:t>
      </w:r>
      <w:r>
        <w:rPr>
          <w:rFonts w:hint="eastAsia"/>
        </w:rPr>
        <w:t>．</w:t>
      </w:r>
      <w:r>
        <w:rPr>
          <w:rFonts w:ascii="SimSun" w:hint="eastAsia"/>
        </w:rPr>
        <w:t>工作经验表明：</w:t>
      </w:r>
      <w:r>
        <w:rPr>
          <w:rFonts w:ascii="SimSun"/>
        </w:rPr>
        <w:t xml:space="preserve">a) </w:t>
      </w:r>
      <w:r>
        <w:rPr>
          <w:rFonts w:ascii="SimSun" w:hint="eastAsia"/>
        </w:rPr>
        <w:t>男女平等政策要求最高决策机构和所有公共部门的承诺；</w:t>
      </w:r>
      <w:r>
        <w:rPr>
          <w:rFonts w:ascii="SimSun"/>
        </w:rPr>
        <w:t>b)</w:t>
      </w:r>
      <w:r>
        <w:rPr>
          <w:rFonts w:ascii="SimSun" w:hint="eastAsia"/>
        </w:rPr>
        <w:t>由于家庭和妇女国家发展中心的职权范围和它从属国家机构的地位之间的矛盾，所以在行使这方面的领导职能时会受到某些限制。因此，经政府倡议，正在提出一个把该中心变为全国妇女委员会的法律草案，作为保证男女平等制度的手段，将其升级为自主机构。这一政治行政资格使其能够：参与政府最高级的决策</w:t>
      </w:r>
      <w:r>
        <w:rPr>
          <w:rFonts w:ascii="SimSun" w:hint="eastAsia"/>
        </w:rPr>
        <w:t>；作为妇女政策的推动者和检查者具有更大的自主性；使其领导人有可能被任命为不管部部长，这在现在的级别下是没有可能的。用这种办法加强全国的机构是当前对哥斯达黎加政府的一个挑战。</w:t>
      </w:r>
    </w:p>
    <w:p w:rsidR="00000000" w:rsidRDefault="000F224C" w:rsidP="000F224C">
      <w:pPr>
        <w:spacing w:after="240" w:line="360" w:lineRule="exact"/>
        <w:ind w:left="31680" w:hangingChars="257" w:firstLine="31680"/>
        <w:rPr>
          <w:rFonts w:ascii="SimSun"/>
        </w:rPr>
      </w:pPr>
      <w:r>
        <w:rPr>
          <w:rFonts w:ascii="SimSun"/>
        </w:rPr>
        <w:t>570</w:t>
      </w:r>
      <w:r>
        <w:rPr>
          <w:rFonts w:hint="eastAsia"/>
        </w:rPr>
        <w:t>．</w:t>
      </w:r>
      <w:r>
        <w:rPr>
          <w:rFonts w:hint="eastAsia"/>
        </w:rPr>
        <w:tab/>
      </w:r>
      <w:r>
        <w:rPr>
          <w:rFonts w:ascii="SimSun" w:hint="eastAsia"/>
        </w:rPr>
        <w:t>值得指出的是，在研究期间，加强了捍卫和保护妇女权利的机构：建立了附属于司法和道德部的妇女代表团，负责关注家庭间暴力的诉讼；加强了居民保护组织中的妇女，这是推动妇女人权的十分重要的地方和公共部门保护妇女的监察场所。</w:t>
      </w:r>
    </w:p>
    <w:p w:rsidR="00000000" w:rsidRDefault="000F224C" w:rsidP="000F224C">
      <w:pPr>
        <w:spacing w:after="240" w:line="360" w:lineRule="exact"/>
        <w:ind w:left="31680" w:hangingChars="257" w:firstLine="31680"/>
        <w:rPr>
          <w:rFonts w:ascii="SimSun"/>
        </w:rPr>
      </w:pPr>
      <w:r>
        <w:rPr>
          <w:rFonts w:ascii="SimSun"/>
        </w:rPr>
        <w:t>571</w:t>
      </w:r>
      <w:r>
        <w:rPr>
          <w:rFonts w:hint="eastAsia"/>
        </w:rPr>
        <w:t>．</w:t>
      </w:r>
      <w:r>
        <w:rPr>
          <w:rFonts w:hint="eastAsia"/>
        </w:rPr>
        <w:tab/>
      </w:r>
      <w:r>
        <w:rPr>
          <w:rFonts w:ascii="SimSun"/>
        </w:rPr>
        <w:t>1990</w:t>
      </w:r>
      <w:r>
        <w:rPr>
          <w:rFonts w:ascii="SimSun" w:hint="eastAsia"/>
        </w:rPr>
        <w:t>年通过了《促进妇女社会平等法》，从而在哥斯达黎加开始推进加速男女事实上平等的暂时性的特殊措施。由</w:t>
      </w:r>
      <w:r>
        <w:rPr>
          <w:rFonts w:ascii="SimSun" w:hint="eastAsia"/>
        </w:rPr>
        <w:t>于通过了这个法，制定了同公约直接有关的、最初的法律原则和措施，其主要目的是：加速妇女在国内发展进程中和政党领导层中以及选举名单中的平等；保护事实上结合的妇女登记国家计划给予的不动产的权利。按比例参与政党的决策机构和进入选举名单对妇女来说是一个很大的进步，尽管任命妇女就任选举出的职位还是一个有待努力的任务，为此，希望通过对上述《促进妇女社会平等法》进行修改。</w:t>
      </w:r>
    </w:p>
    <w:p w:rsidR="00000000" w:rsidRDefault="000F224C" w:rsidP="000F224C">
      <w:pPr>
        <w:spacing w:after="240" w:line="360" w:lineRule="exact"/>
        <w:ind w:left="31680" w:hangingChars="257" w:firstLine="31680"/>
        <w:rPr>
          <w:rFonts w:ascii="SimSun"/>
        </w:rPr>
      </w:pPr>
      <w:r>
        <w:rPr>
          <w:rFonts w:ascii="SimSun"/>
        </w:rPr>
        <w:t>572</w:t>
      </w:r>
      <w:r>
        <w:rPr>
          <w:rFonts w:hint="eastAsia"/>
        </w:rPr>
        <w:t>．</w:t>
      </w:r>
      <w:r>
        <w:rPr>
          <w:rFonts w:hint="eastAsia"/>
        </w:rPr>
        <w:tab/>
      </w:r>
      <w:r>
        <w:rPr>
          <w:rFonts w:ascii="SimSun" w:hint="eastAsia"/>
        </w:rPr>
        <w:t>从八十年代初期开始，哥斯达黎加政府就开展了一系列行动，来消除在正规教育中违背社会平等、违背两性互补以及把妇女置于次要地位的教学内容、方法和手段</w:t>
      </w:r>
      <w:r>
        <w:rPr>
          <w:rFonts w:ascii="SimSun" w:hint="eastAsia"/>
        </w:rPr>
        <w:t>。自九十年代以来，取得了更大的进步，那是由于改进了教科书，对教学人员进行了指导，加强了调查和培训负责编写教科书和教学计划的人员。也开展了有利于吸收妇女进入非传统的职业技术专业和改变职业脱节的活动。在承认这方面的重大成就的同时，还要求加强培训人员，以消除从陈腐的性别观念出发的抵制行为。</w:t>
      </w:r>
    </w:p>
    <w:p w:rsidR="00000000" w:rsidRDefault="000F224C" w:rsidP="000F224C">
      <w:pPr>
        <w:spacing w:after="240" w:line="360" w:lineRule="exact"/>
        <w:ind w:left="31680" w:hangingChars="257" w:firstLine="31680"/>
        <w:rPr>
          <w:rFonts w:ascii="SimSun"/>
        </w:rPr>
      </w:pPr>
      <w:r>
        <w:rPr>
          <w:rFonts w:ascii="SimSun"/>
        </w:rPr>
        <w:t>573</w:t>
      </w:r>
      <w:r>
        <w:rPr>
          <w:rFonts w:hint="eastAsia"/>
        </w:rPr>
        <w:t>．</w:t>
      </w:r>
      <w:r>
        <w:rPr>
          <w:rFonts w:hint="eastAsia"/>
        </w:rPr>
        <w:tab/>
      </w:r>
      <w:r>
        <w:rPr>
          <w:rFonts w:ascii="SimSun" w:hint="eastAsia"/>
        </w:rPr>
        <w:t>应该指出，哥斯达黎加社会中仍然存在以家长制结构为基础的观念、思想和习俗。一些研究表明，已经发生了变化，但是正如所有要改变社会文化模式的东西一样，进程是很慢的。因此需要加强自教育部起推动的各项活动，以便促使家庭教育包括</w:t>
      </w:r>
      <w:r>
        <w:rPr>
          <w:rFonts w:ascii="SimSun" w:hint="eastAsia"/>
        </w:rPr>
        <w:t>对生育是一种社会职能的恰当认识以及承认男女要共同分担责任等。同样，媒体也应该严肃而系统地承诺：消除提倡性别歧视和性别不平等的信息。</w:t>
      </w:r>
    </w:p>
    <w:p w:rsidR="00000000" w:rsidRDefault="000F224C" w:rsidP="000F224C">
      <w:pPr>
        <w:spacing w:after="240" w:line="360" w:lineRule="exact"/>
        <w:ind w:left="31680" w:hangingChars="257" w:firstLine="31680"/>
        <w:rPr>
          <w:rFonts w:ascii="SimSun"/>
        </w:rPr>
      </w:pPr>
      <w:r>
        <w:rPr>
          <w:rFonts w:ascii="SimSun"/>
        </w:rPr>
        <w:t>574</w:t>
      </w:r>
      <w:r>
        <w:rPr>
          <w:rFonts w:hint="eastAsia"/>
        </w:rPr>
        <w:t>．</w:t>
      </w:r>
      <w:r>
        <w:rPr>
          <w:rFonts w:ascii="SimSun" w:hint="eastAsia"/>
        </w:rPr>
        <w:t>哥斯达黎加曾把国民预算的一大部分用于卫生和教育，但是最近几年，这两个部门的预算都有削减，从而影响了服务的范围及服务的质量。这使大部分负担落到妇女身上，因为是妇女来照顾家庭其他成员的健康。贫困妇女是受这一进程影响最大的。</w:t>
      </w:r>
    </w:p>
    <w:p w:rsidR="00000000" w:rsidRDefault="000F224C" w:rsidP="000F224C">
      <w:pPr>
        <w:spacing w:after="240" w:line="360" w:lineRule="exact"/>
        <w:ind w:left="31680" w:hangingChars="257" w:firstLine="31680"/>
        <w:rPr>
          <w:rFonts w:ascii="SimSun"/>
        </w:rPr>
      </w:pPr>
      <w:r>
        <w:rPr>
          <w:rFonts w:ascii="SimSun"/>
        </w:rPr>
        <w:t>575</w:t>
      </w:r>
      <w:r>
        <w:rPr>
          <w:rFonts w:hint="eastAsia"/>
        </w:rPr>
        <w:t>．</w:t>
      </w:r>
      <w:r>
        <w:rPr>
          <w:rFonts w:hint="eastAsia"/>
        </w:rPr>
        <w:tab/>
      </w:r>
      <w:r>
        <w:rPr>
          <w:rFonts w:ascii="SimSun" w:hint="eastAsia"/>
        </w:rPr>
        <w:t>但是，由于全国卫生制度的覆盖面广，国内也出现了卫生方面的好的现象。总的死亡率、母婴死亡率都下降了。男女的死亡原因很相似，但意外事故对男性的危害</w:t>
      </w:r>
      <w:r>
        <w:rPr>
          <w:rFonts w:ascii="SimSun" w:hint="eastAsia"/>
        </w:rPr>
        <w:t>更大。生育死亡率大大降低了，是本地区最低的。生育率也降低了，但是低学历、贫困和城区妇女的生育率有上升趋势，尽管采取了避孕措施；她们有各种各样情况，而且男伙伴很抵制使用安全方法。至于癌症造成的死亡，妇女受生殖器官肿瘤的危害最大，占所有死亡的</w:t>
      </w:r>
      <w:r>
        <w:rPr>
          <w:rFonts w:ascii="SimSun"/>
        </w:rPr>
        <w:t>25.4%</w:t>
      </w:r>
      <w:r>
        <w:rPr>
          <w:rFonts w:ascii="SimSun" w:hint="eastAsia"/>
        </w:rPr>
        <w:t>，其大部分是可以预防的。</w:t>
      </w:r>
    </w:p>
    <w:p w:rsidR="00000000" w:rsidRDefault="000F224C" w:rsidP="000F224C">
      <w:pPr>
        <w:spacing w:after="240" w:line="360" w:lineRule="exact"/>
        <w:ind w:left="31680" w:hangingChars="257" w:firstLine="31680"/>
        <w:rPr>
          <w:rFonts w:ascii="SimSun"/>
        </w:rPr>
      </w:pPr>
      <w:r>
        <w:rPr>
          <w:rFonts w:ascii="SimSun"/>
        </w:rPr>
        <w:t>576</w:t>
      </w:r>
      <w:r>
        <w:rPr>
          <w:rFonts w:hint="eastAsia"/>
        </w:rPr>
        <w:t>．</w:t>
      </w:r>
      <w:r>
        <w:rPr>
          <w:rFonts w:hint="eastAsia"/>
        </w:rPr>
        <w:tab/>
      </w:r>
      <w:r>
        <w:rPr>
          <w:rFonts w:ascii="SimSun" w:hint="eastAsia"/>
        </w:rPr>
        <w:t>已经很明显，妇女越来越忽视自己的健康，因为要照顾其他人的需要，而且也缺少灵活的办法去得到预防和早期确诊的服务，虽然她们在生育过程中也常常看医生。卫生部门已开始了一项全面的改革，提出把关注的重点转向妇女，以便从生物学和生育</w:t>
      </w:r>
      <w:r>
        <w:rPr>
          <w:rFonts w:ascii="SimSun"/>
        </w:rPr>
        <w:t>-</w:t>
      </w:r>
      <w:r>
        <w:rPr>
          <w:rFonts w:ascii="SimSun" w:hint="eastAsia"/>
        </w:rPr>
        <w:t>母</w:t>
      </w:r>
      <w:r>
        <w:rPr>
          <w:rFonts w:ascii="SimSun"/>
        </w:rPr>
        <w:t>-</w:t>
      </w:r>
      <w:r>
        <w:rPr>
          <w:rFonts w:ascii="SimSun" w:hint="eastAsia"/>
        </w:rPr>
        <w:t>婴</w:t>
      </w:r>
      <w:r>
        <w:rPr>
          <w:rFonts w:ascii="SimSun" w:hint="eastAsia"/>
        </w:rPr>
        <w:t>的重点转向全面的、性方面的重点。</w:t>
      </w:r>
    </w:p>
    <w:p w:rsidR="00000000" w:rsidRDefault="000F224C" w:rsidP="000F224C">
      <w:pPr>
        <w:spacing w:after="240" w:line="360" w:lineRule="exact"/>
        <w:ind w:left="31680" w:hangingChars="257" w:firstLine="31680"/>
        <w:rPr>
          <w:rFonts w:ascii="SimSun"/>
        </w:rPr>
      </w:pPr>
      <w:r>
        <w:rPr>
          <w:rFonts w:ascii="SimSun"/>
        </w:rPr>
        <w:t>577</w:t>
      </w:r>
      <w:r>
        <w:rPr>
          <w:rFonts w:hint="eastAsia"/>
        </w:rPr>
        <w:t>．</w:t>
      </w:r>
      <w:r>
        <w:rPr>
          <w:rFonts w:hint="eastAsia"/>
        </w:rPr>
        <w:tab/>
      </w:r>
      <w:r>
        <w:rPr>
          <w:rFonts w:ascii="SimSun" w:hint="eastAsia"/>
        </w:rPr>
        <w:t>从家庭和妇女国家发展中心推出的一系列计划——全男女机遇平等国家计划和关注和预防家庭暴力国家计划</w:t>
      </w:r>
      <w:r>
        <w:rPr>
          <w:rFonts w:hint="eastAsia"/>
        </w:rPr>
        <w:t>——</w:t>
      </w:r>
      <w:r>
        <w:rPr>
          <w:rFonts w:ascii="SimSun" w:hint="eastAsia"/>
        </w:rPr>
        <w:t>发展到开展一系列互相关联的行动，以改善妇女的健康，促进她们参加对服务的管理，帮助获得适当的性健康和生育健康并保证得到全国性的全面、有效和可靠的服务，同时，为所有妇女获得精神健康、享受娱乐和摆脱暴力提供方便。</w:t>
      </w:r>
    </w:p>
    <w:p w:rsidR="00000000" w:rsidRDefault="000F224C" w:rsidP="000F224C">
      <w:pPr>
        <w:spacing w:after="240" w:line="360" w:lineRule="exact"/>
        <w:ind w:left="31680" w:hangingChars="257" w:firstLine="31680"/>
        <w:rPr>
          <w:rFonts w:ascii="SimSun"/>
        </w:rPr>
      </w:pPr>
      <w:r>
        <w:rPr>
          <w:rFonts w:ascii="SimSun"/>
        </w:rPr>
        <w:t>578</w:t>
      </w:r>
      <w:r>
        <w:rPr>
          <w:rFonts w:hint="eastAsia"/>
        </w:rPr>
        <w:t>．</w:t>
      </w:r>
      <w:r>
        <w:rPr>
          <w:rFonts w:hint="eastAsia"/>
        </w:rPr>
        <w:tab/>
      </w:r>
      <w:r>
        <w:rPr>
          <w:rFonts w:ascii="SimSun" w:hint="eastAsia"/>
        </w:rPr>
        <w:t>最近五年，全国更加认识了向妇女施暴的范围特别是家庭内施暴的程度，以及国家在不同范围对预防和关注暴力的许诺。</w:t>
      </w:r>
      <w:r>
        <w:rPr>
          <w:rFonts w:ascii="SimSun"/>
        </w:rPr>
        <w:t>1995</w:t>
      </w:r>
      <w:r>
        <w:rPr>
          <w:rFonts w:ascii="SimSun" w:hint="eastAsia"/>
        </w:rPr>
        <w:t>年批准了《美洲防止、惩罚和根除对妇女暴</w:t>
      </w:r>
      <w:r>
        <w:rPr>
          <w:rFonts w:ascii="SimSun" w:hint="eastAsia"/>
        </w:rPr>
        <w:t>力行为公约》，极大地推动了下列法律和法律修正案的通过和宣传：《反对教育和工作中性骚扰法》和《反对家庭暴力法》；关于配偶关系中的暴力和性犯罪的《刑法》修正案，并推动由关注和预防家庭暴力国家计划制定政策。这是把国家行动和民间社会的许诺和努力结合起来关注和预防对妇女施暴的重要范例。</w:t>
      </w:r>
    </w:p>
    <w:p w:rsidR="00000000" w:rsidRDefault="000F224C" w:rsidP="000F224C">
      <w:pPr>
        <w:spacing w:after="240" w:line="360" w:lineRule="exact"/>
        <w:ind w:left="31680" w:hangingChars="257" w:firstLine="31680"/>
        <w:rPr>
          <w:rFonts w:ascii="SimSun"/>
        </w:rPr>
      </w:pPr>
      <w:r>
        <w:rPr>
          <w:rFonts w:ascii="SimSun"/>
        </w:rPr>
        <w:t>579</w:t>
      </w:r>
      <w:r>
        <w:rPr>
          <w:rFonts w:hint="eastAsia"/>
        </w:rPr>
        <w:t>．</w:t>
      </w:r>
      <w:r>
        <w:rPr>
          <w:rFonts w:hint="eastAsia"/>
        </w:rPr>
        <w:tab/>
      </w:r>
      <w:r>
        <w:rPr>
          <w:rFonts w:ascii="SimSun" w:hint="eastAsia"/>
        </w:rPr>
        <w:t>哥斯达黎加妇女过去和现在都积极参加国家的经济发展。但是在分析她们在主要经济指标，特别是同劳动力有关的指标上的位置时，却显现不出。这种状况不利地影响她们获得生产资料、较好的工资和劳动条件，并影响她们作为劳动者和生产者的权利得到</w:t>
      </w:r>
      <w:r>
        <w:rPr>
          <w:rFonts w:ascii="SimSun" w:hint="eastAsia"/>
        </w:rPr>
        <w:t>承认。同样，这也是妨碍她们获得住房、土地和不动产的一个因素。但是，应该指出的是，在最近五年，通过住房救济券和自建住房计划，家庭主妇和贫困阶层在获得住房方面获得了很大进展，此外，在获得属于土地发展委员会所有的土地方面也有进展。</w:t>
      </w:r>
    </w:p>
    <w:p w:rsidR="00000000" w:rsidRDefault="000F224C" w:rsidP="000F224C">
      <w:pPr>
        <w:spacing w:after="240" w:line="360" w:lineRule="exact"/>
        <w:ind w:left="31680" w:hangingChars="257" w:firstLine="31680"/>
        <w:rPr>
          <w:rFonts w:ascii="SimSun"/>
        </w:rPr>
      </w:pPr>
      <w:r>
        <w:rPr>
          <w:rFonts w:ascii="SimSun"/>
        </w:rPr>
        <w:t>580</w:t>
      </w:r>
      <w:r>
        <w:rPr>
          <w:rFonts w:hint="eastAsia"/>
        </w:rPr>
        <w:t>．</w:t>
      </w:r>
      <w:r>
        <w:rPr>
          <w:rFonts w:hint="eastAsia"/>
        </w:rPr>
        <w:tab/>
      </w:r>
      <w:r>
        <w:rPr>
          <w:rFonts w:ascii="SimSun" w:hint="eastAsia"/>
        </w:rPr>
        <w:t>最近二十年，女劳动力参加工作的比例和经济上有劳动力的妇女人口的平均增长速度都获得了重大而持续的进步，与此同时，公开失业和半失业率也增长了。公共部门和私营部门的工资缺口也加大了，尽管后者更严重些。这是男女不平等的表现，虽然在立法方面进行了重大的改革，推出了促进工作和就业机会平等</w:t>
      </w:r>
      <w:r>
        <w:rPr>
          <w:rFonts w:ascii="SimSun" w:hint="eastAsia"/>
        </w:rPr>
        <w:t>的政策，但是不平等现象没有消除。进行改革的一个重大障碍是，有人坚持认为妇女的有偿劳动是男人的补充，是妇女生活中一项暂时的活动。</w:t>
      </w:r>
    </w:p>
    <w:p w:rsidR="00000000" w:rsidRDefault="000F224C" w:rsidP="000F224C">
      <w:pPr>
        <w:spacing w:after="240" w:line="360" w:lineRule="exact"/>
        <w:ind w:left="31680" w:hangingChars="257" w:firstLine="31680"/>
        <w:rPr>
          <w:rFonts w:ascii="SimSun"/>
        </w:rPr>
      </w:pPr>
      <w:r>
        <w:rPr>
          <w:rFonts w:ascii="SimSun"/>
        </w:rPr>
        <w:t>581</w:t>
      </w:r>
      <w:r>
        <w:rPr>
          <w:rFonts w:hint="eastAsia"/>
        </w:rPr>
        <w:t>．</w:t>
      </w:r>
      <w:r>
        <w:rPr>
          <w:rFonts w:hint="eastAsia"/>
        </w:rPr>
        <w:tab/>
      </w:r>
      <w:r>
        <w:rPr>
          <w:rFonts w:ascii="SimSun" w:hint="eastAsia"/>
        </w:rPr>
        <w:t>这包括妇女在农业活动中的劳动一直得不到体现，尽管她们作为无偿的家庭劳动力和季节工、临时工在劳动中起了重要的作用。在农牧业部门制定和提出男女平等的战略政策的一个重要步骤就是男女机遇平等国家计划为农牧业部门和自然资源部门提出的增编。但是必须大力提出倡议，使在农牧业和非正式部门中的女劳动力、妇女失业和半失业的实际规模以及无偿劳动的不平等条件等有关性别的指标能够体现出来。在这方面</w:t>
      </w:r>
      <w:r>
        <w:rPr>
          <w:rFonts w:ascii="SimSun" w:hint="eastAsia"/>
        </w:rPr>
        <w:t>，必须提出精确的指标，以便衡量妇女的无偿劳动和估计她们对国家财政作出的贡献。</w:t>
      </w:r>
    </w:p>
    <w:p w:rsidR="00000000" w:rsidRDefault="000F224C" w:rsidP="000F224C">
      <w:pPr>
        <w:spacing w:after="240" w:line="360" w:lineRule="exact"/>
        <w:ind w:left="31680" w:hangingChars="257" w:firstLine="31680"/>
        <w:rPr>
          <w:rFonts w:ascii="SimSun"/>
        </w:rPr>
      </w:pPr>
      <w:r>
        <w:rPr>
          <w:rFonts w:ascii="SimSun"/>
        </w:rPr>
        <w:t>582</w:t>
      </w:r>
      <w:r>
        <w:rPr>
          <w:rFonts w:hint="eastAsia"/>
        </w:rPr>
        <w:t>．</w:t>
      </w:r>
      <w:r>
        <w:rPr>
          <w:rFonts w:hint="eastAsia"/>
        </w:rPr>
        <w:tab/>
      </w:r>
      <w:r>
        <w:rPr>
          <w:rFonts w:ascii="SimSun" w:hint="eastAsia"/>
        </w:rPr>
        <w:t>自八十年代以来，哥斯达黎加的社会差距越来越大，这是事实。这一贫困化的过程极大地影响了妇女，以至于可以说，我们正处在贫困急剧女性化的过程。自从批准公约以来，可以看出女性家长在逐渐增多。这是国家人口结构改变的结果和家庭经济危机的后果，这迫使妇女和低龄人群在非常脆弱的条件下迅速加入有酬劳动市场。</w:t>
      </w:r>
    </w:p>
    <w:p w:rsidR="00000000" w:rsidRDefault="000F224C" w:rsidP="000F224C">
      <w:pPr>
        <w:spacing w:after="240" w:line="360" w:lineRule="exact"/>
        <w:ind w:left="31680" w:hangingChars="257" w:firstLine="31680"/>
        <w:rPr>
          <w:rFonts w:ascii="SimSun"/>
        </w:rPr>
      </w:pPr>
      <w:r>
        <w:rPr>
          <w:rFonts w:ascii="SimSun"/>
        </w:rPr>
        <w:t>583</w:t>
      </w:r>
      <w:r>
        <w:rPr>
          <w:rFonts w:hint="eastAsia"/>
        </w:rPr>
        <w:t>．</w:t>
      </w:r>
      <w:r>
        <w:rPr>
          <w:rFonts w:hint="eastAsia"/>
        </w:rPr>
        <w:tab/>
      </w:r>
      <w:r>
        <w:rPr>
          <w:rFonts w:ascii="SimSun" w:hint="eastAsia"/>
        </w:rPr>
        <w:t>从前十年以来，哥斯达黎加政府就特别关注贫困妇女。最近几年制定了焦点政策，例如以妇女为核心的全国反对贫穷计划为家庭主妇、怀孕</w:t>
      </w:r>
      <w:r>
        <w:rPr>
          <w:rFonts w:ascii="SimSun" w:hint="eastAsia"/>
        </w:rPr>
        <w:t>少女和母亲开展行动。这一倡议说明对这一问题的同心协力和全面的关注。这是一个十分漫长的过程，曾经遇到了社会文化方面和制度方面的抵制和严重的结构上的障碍。例如，职业结构仍然按性别划分的问题很严重，限制妇女得到报酬优厚的工作，限制她们接受非传统活动的劳动培训。早孕和两班倒的工作日是阻碍她们参加非传统活动的因素，她们的教育、劳动培训、就业和娱乐都受到了限制。幼儿园仍然不足以满足社会经济低层人群日益增长的要求和他们的特殊需要。另一方面，在私营部门幼儿园越来越多，从而限制了得到优质价廉服务的机会。</w:t>
      </w:r>
    </w:p>
    <w:p w:rsidR="00000000" w:rsidRDefault="000F224C" w:rsidP="000F224C">
      <w:pPr>
        <w:spacing w:after="240" w:line="360" w:lineRule="exact"/>
        <w:ind w:left="31680" w:hangingChars="257" w:firstLine="31680"/>
        <w:rPr>
          <w:rFonts w:ascii="SimSun"/>
        </w:rPr>
      </w:pPr>
      <w:r>
        <w:rPr>
          <w:rFonts w:ascii="SimSun"/>
        </w:rPr>
        <w:t>584</w:t>
      </w:r>
      <w:r>
        <w:rPr>
          <w:rFonts w:hint="eastAsia"/>
        </w:rPr>
        <w:t>．</w:t>
      </w:r>
      <w:r>
        <w:rPr>
          <w:rFonts w:ascii="SimSun" w:hint="eastAsia"/>
        </w:rPr>
        <w:t>《政治宪法》</w:t>
      </w:r>
      <w:r>
        <w:rPr>
          <w:rFonts w:ascii="SimSun" w:hint="eastAsia"/>
        </w:rPr>
        <w:t>保证男女在法律面前平等。尽管在法律条例上有这样的规定，但是在执行法律的过程中，对某些罪行（由妇女犯的，或是对她们犯的）仍然有偏见（女性犯罪）。在民间，承认她们在签合同、管理财产和继承等方面有同样的法律能力。虽然法律没有明确说明男女平等的原则，但是宪法厅曾经解释说“……当法律上使用“男人”或“女人”这些词的时候，应该理解为是“人”的同义词，从而消除一切由于性别原因的可能的‘合法’歧视……”。</w:t>
      </w:r>
    </w:p>
    <w:p w:rsidR="00000000" w:rsidRDefault="000F224C" w:rsidP="000F224C">
      <w:pPr>
        <w:spacing w:after="240" w:line="360" w:lineRule="exact"/>
        <w:ind w:left="31680" w:hangingChars="257" w:firstLine="31680"/>
        <w:rPr>
          <w:rFonts w:ascii="SimSun"/>
        </w:rPr>
      </w:pPr>
      <w:r>
        <w:rPr>
          <w:rFonts w:ascii="SimSun"/>
        </w:rPr>
        <w:t>585</w:t>
      </w:r>
      <w:r>
        <w:rPr>
          <w:rFonts w:hint="eastAsia"/>
        </w:rPr>
        <w:t>．</w:t>
      </w:r>
      <w:r>
        <w:rPr>
          <w:rFonts w:ascii="SimSun" w:hint="eastAsia"/>
        </w:rPr>
        <w:t>在婚姻权和家庭权方面，哥斯达黎加妇女已经进行了重大的法律改革，在大部分领域，</w:t>
      </w:r>
      <w:r>
        <w:rPr>
          <w:rFonts w:ascii="SimSun"/>
        </w:rPr>
        <w:t xml:space="preserve"> </w:t>
      </w:r>
      <w:r>
        <w:rPr>
          <w:rFonts w:ascii="SimSun" w:hint="eastAsia"/>
        </w:rPr>
        <w:t>她们同男子处在同等的位置上。作为</w:t>
      </w:r>
      <w:r>
        <w:rPr>
          <w:rFonts w:ascii="SimSun" w:hint="eastAsia"/>
        </w:rPr>
        <w:t>使男女在各个领域共同承担家庭责任的《家庭法》中的男女平等法草案的组成部分，有些改革尚未完成。事实上的结合已经得到法律上的承认，这有利于相当一部分妇女人群，尽管社会上还有一些说法和做法无视其他家庭规则的存在。同样，还有一些规则加深陈腐的性别观念，例如，《家庭法》第</w:t>
      </w:r>
      <w:r>
        <w:rPr>
          <w:rFonts w:ascii="SimSun"/>
        </w:rPr>
        <w:t>51</w:t>
      </w:r>
      <w:r>
        <w:rPr>
          <w:rFonts w:ascii="SimSun" w:hint="eastAsia"/>
        </w:rPr>
        <w:t>条认为做母亲的妇女是需要特殊保护的弱势群体。</w:t>
      </w:r>
    </w:p>
    <w:p w:rsidR="00000000" w:rsidRDefault="000F224C" w:rsidP="000F224C">
      <w:pPr>
        <w:spacing w:after="240" w:line="360" w:lineRule="exact"/>
        <w:ind w:left="31680" w:hangingChars="257" w:firstLine="31680"/>
        <w:rPr>
          <w:rFonts w:ascii="SimSun"/>
        </w:rPr>
      </w:pPr>
      <w:r>
        <w:rPr>
          <w:rFonts w:ascii="SimSun"/>
        </w:rPr>
        <w:t>586</w:t>
      </w:r>
      <w:r>
        <w:rPr>
          <w:rFonts w:hint="eastAsia"/>
        </w:rPr>
        <w:t>．</w:t>
      </w:r>
      <w:r>
        <w:rPr>
          <w:rFonts w:ascii="SimSun" w:hint="eastAsia"/>
        </w:rPr>
        <w:t>《家庭法》规定，父亲和母亲同样可以对子女行使父权，对于婚生子女和父亲承认的子女也可行使父母权。只有对父亲不自愿承认的子女，母亲才可行使父母权。至于供养金，配偶双方都可申请供养配额。</w:t>
      </w:r>
    </w:p>
    <w:p w:rsidR="00000000" w:rsidRDefault="000F224C" w:rsidP="000F224C">
      <w:pPr>
        <w:spacing w:after="240" w:line="360" w:lineRule="exact"/>
        <w:ind w:left="31680" w:hangingChars="257" w:firstLine="31680"/>
        <w:rPr>
          <w:rFonts w:ascii="SimSun"/>
        </w:rPr>
      </w:pPr>
      <w:r>
        <w:rPr>
          <w:rFonts w:ascii="SimSun"/>
        </w:rPr>
        <w:t>587</w:t>
      </w:r>
      <w:r>
        <w:rPr>
          <w:rFonts w:hint="eastAsia"/>
        </w:rPr>
        <w:t>．</w:t>
      </w:r>
      <w:r>
        <w:rPr>
          <w:rFonts w:hint="eastAsia"/>
        </w:rPr>
        <w:tab/>
      </w:r>
      <w:r>
        <w:rPr>
          <w:rFonts w:ascii="SimSun" w:hint="eastAsia"/>
        </w:rPr>
        <w:t>根据《家庭法》，家庭的男女成员可以享受同等的法律待遇，也有同样的权利和义务。尽管如此，在日常生活中，让妇女依附于丈夫、忍受对她们的不忠和蹂躏、继续承受家务劳动和养育子女的社会观念仍然占很大分量。虽然在新一代中已经逐渐看到了变化，但是变化很慢。</w:t>
      </w:r>
    </w:p>
    <w:p w:rsidR="00000000" w:rsidRDefault="000F224C" w:rsidP="000F224C">
      <w:pPr>
        <w:spacing w:after="240" w:line="360" w:lineRule="exact"/>
        <w:ind w:left="31680" w:hangingChars="257" w:firstLine="31680"/>
        <w:rPr>
          <w:rFonts w:ascii="SimSun"/>
        </w:rPr>
      </w:pPr>
      <w:r>
        <w:rPr>
          <w:rFonts w:ascii="SimSun"/>
        </w:rPr>
        <w:t>588</w:t>
      </w:r>
      <w:r>
        <w:rPr>
          <w:rFonts w:hint="eastAsia"/>
        </w:rPr>
        <w:t>．</w:t>
      </w:r>
      <w:r>
        <w:rPr>
          <w:rFonts w:hint="eastAsia"/>
        </w:rPr>
        <w:tab/>
      </w:r>
      <w:r>
        <w:rPr>
          <w:rFonts w:ascii="SimSun" w:hint="eastAsia"/>
        </w:rPr>
        <w:t>尽管执行了《消除对妇女一切形式歧视公约》和其他保护妇女人权的国际条约，但是仍然有必要清除文化和社会障碍，以便在社会完全公正和尊重不同意见的民主范围内获得平等。</w:t>
      </w:r>
    </w:p>
    <w:p w:rsidR="00000000" w:rsidRDefault="000F224C">
      <w:pPr>
        <w:spacing w:after="240" w:line="360" w:lineRule="exact"/>
        <w:rPr>
          <w:rFonts w:ascii="SimSun"/>
        </w:rPr>
      </w:pPr>
    </w:p>
    <w:p w:rsidR="00000000" w:rsidRDefault="000F224C">
      <w:pPr>
        <w:spacing w:after="240" w:line="360" w:lineRule="exact"/>
        <w:jc w:val="center"/>
        <w:rPr>
          <w:rFonts w:ascii="SimHei" w:eastAsia="SimHei"/>
          <w:sz w:val="24"/>
        </w:rPr>
      </w:pPr>
    </w:p>
    <w:p w:rsidR="00000000" w:rsidRDefault="000F224C">
      <w:pPr>
        <w:spacing w:after="240" w:line="360" w:lineRule="exact"/>
        <w:jc w:val="center"/>
        <w:rPr>
          <w:rFonts w:ascii="SimHei" w:eastAsia="SimHei"/>
          <w:sz w:val="24"/>
        </w:rPr>
      </w:pPr>
    </w:p>
    <w:p w:rsidR="00000000" w:rsidRDefault="000F224C">
      <w:pPr>
        <w:spacing w:after="240" w:line="360" w:lineRule="exact"/>
        <w:jc w:val="center"/>
        <w:rPr>
          <w:rFonts w:ascii="SimHei" w:eastAsia="SimHei"/>
          <w:sz w:val="24"/>
        </w:rPr>
      </w:pPr>
    </w:p>
    <w:p w:rsidR="00000000" w:rsidRDefault="000F224C">
      <w:pPr>
        <w:spacing w:after="240" w:line="360" w:lineRule="exact"/>
        <w:jc w:val="center"/>
        <w:rPr>
          <w:rFonts w:ascii="SimHei" w:eastAsia="SimHei"/>
          <w:sz w:val="24"/>
        </w:rPr>
      </w:pPr>
    </w:p>
    <w:p w:rsidR="00000000" w:rsidRDefault="000F224C">
      <w:pPr>
        <w:spacing w:after="240" w:line="360" w:lineRule="exact"/>
        <w:jc w:val="center"/>
        <w:rPr>
          <w:rFonts w:ascii="SimHei" w:eastAsia="SimHei"/>
          <w:sz w:val="24"/>
        </w:rPr>
      </w:pPr>
    </w:p>
    <w:p w:rsidR="00000000" w:rsidRDefault="000F224C">
      <w:pPr>
        <w:spacing w:after="240" w:line="360" w:lineRule="exact"/>
        <w:jc w:val="center"/>
        <w:rPr>
          <w:rFonts w:ascii="SimHei" w:eastAsia="SimHei"/>
          <w:sz w:val="24"/>
        </w:rPr>
      </w:pPr>
    </w:p>
    <w:p w:rsidR="00000000" w:rsidRDefault="000F224C">
      <w:pPr>
        <w:spacing w:after="240" w:line="360" w:lineRule="exact"/>
        <w:jc w:val="center"/>
        <w:rPr>
          <w:rFonts w:ascii="SimHei" w:eastAsia="SimHei"/>
          <w:sz w:val="24"/>
        </w:rPr>
      </w:pPr>
    </w:p>
    <w:p w:rsidR="00000000" w:rsidRDefault="000F224C">
      <w:pPr>
        <w:spacing w:after="240" w:line="360" w:lineRule="exact"/>
        <w:jc w:val="center"/>
        <w:rPr>
          <w:rFonts w:ascii="SimHei" w:eastAsia="SimHei"/>
          <w:sz w:val="24"/>
        </w:rPr>
      </w:pPr>
    </w:p>
    <w:p w:rsidR="00000000" w:rsidRDefault="000F224C">
      <w:pPr>
        <w:spacing w:after="240" w:line="360" w:lineRule="exact"/>
        <w:jc w:val="center"/>
        <w:rPr>
          <w:rFonts w:ascii="SimHei" w:eastAsia="SimHei"/>
          <w:sz w:val="24"/>
        </w:rPr>
      </w:pPr>
    </w:p>
    <w:p w:rsidR="00000000" w:rsidRDefault="000F224C">
      <w:pPr>
        <w:spacing w:after="240" w:line="360" w:lineRule="exact"/>
        <w:jc w:val="center"/>
        <w:rPr>
          <w:rFonts w:ascii="SimHei" w:eastAsia="SimHei"/>
          <w:sz w:val="24"/>
        </w:rPr>
      </w:pPr>
    </w:p>
    <w:p w:rsidR="00000000" w:rsidRDefault="000F224C">
      <w:pPr>
        <w:spacing w:after="240" w:line="360" w:lineRule="exact"/>
        <w:jc w:val="center"/>
        <w:rPr>
          <w:rFonts w:ascii="SimHei" w:eastAsia="SimHei"/>
          <w:sz w:val="24"/>
        </w:rPr>
      </w:pPr>
    </w:p>
    <w:p w:rsidR="00000000" w:rsidRDefault="000F224C">
      <w:pPr>
        <w:spacing w:after="240" w:line="360" w:lineRule="exact"/>
        <w:jc w:val="center"/>
        <w:rPr>
          <w:rFonts w:ascii="SimHei" w:eastAsia="SimHei"/>
          <w:sz w:val="24"/>
        </w:rPr>
      </w:pPr>
    </w:p>
    <w:p w:rsidR="00000000" w:rsidRDefault="000F224C">
      <w:pPr>
        <w:spacing w:after="240" w:line="360" w:lineRule="exact"/>
        <w:jc w:val="center"/>
        <w:rPr>
          <w:rFonts w:ascii="SimHei" w:eastAsia="SimHei"/>
          <w:sz w:val="24"/>
        </w:rPr>
      </w:pPr>
    </w:p>
    <w:p w:rsidR="00000000" w:rsidRDefault="000F224C">
      <w:pPr>
        <w:spacing w:after="240" w:line="360" w:lineRule="exact"/>
        <w:jc w:val="center"/>
        <w:rPr>
          <w:rFonts w:ascii="SimHei" w:eastAsia="SimHei"/>
          <w:sz w:val="24"/>
        </w:rPr>
      </w:pPr>
    </w:p>
    <w:p w:rsidR="00000000" w:rsidRDefault="000F224C">
      <w:pPr>
        <w:spacing w:after="240" w:line="360" w:lineRule="exact"/>
        <w:jc w:val="center"/>
        <w:rPr>
          <w:rFonts w:ascii="SimHei" w:eastAsia="SimHei"/>
          <w:sz w:val="24"/>
        </w:rPr>
      </w:pPr>
    </w:p>
    <w:p w:rsidR="00000000" w:rsidRDefault="000F224C">
      <w:pPr>
        <w:spacing w:after="240" w:line="360" w:lineRule="exact"/>
        <w:jc w:val="center"/>
        <w:rPr>
          <w:rFonts w:ascii="SimHei" w:eastAsia="SimHei"/>
          <w:sz w:val="24"/>
        </w:rPr>
      </w:pPr>
    </w:p>
    <w:p w:rsidR="00000000" w:rsidRDefault="000F224C">
      <w:pPr>
        <w:spacing w:line="360" w:lineRule="exact"/>
        <w:jc w:val="center"/>
        <w:rPr>
          <w:rFonts w:ascii="SimHei" w:eastAsia="SimHei"/>
          <w:sz w:val="28"/>
        </w:rPr>
      </w:pPr>
      <w:r>
        <w:rPr>
          <w:rFonts w:ascii="SimHei" w:eastAsia="SimHei" w:hint="eastAsia"/>
          <w:sz w:val="28"/>
        </w:rPr>
        <w:t>参考书目</w:t>
      </w:r>
    </w:p>
    <w:p w:rsidR="00000000" w:rsidRDefault="000F224C">
      <w:pPr>
        <w:pBdr>
          <w:bottom w:val="single" w:sz="4" w:space="1" w:color="auto"/>
        </w:pBdr>
        <w:spacing w:after="240" w:line="360" w:lineRule="exact"/>
      </w:pPr>
    </w:p>
    <w:p w:rsidR="00000000" w:rsidRDefault="000F224C">
      <w:pPr>
        <w:spacing w:after="240" w:line="360" w:lineRule="exact"/>
        <w:rPr>
          <w:rFonts w:hint="eastAsia"/>
        </w:rPr>
      </w:pPr>
      <w:r>
        <w:rPr>
          <w:rFonts w:hint="eastAsia"/>
        </w:rPr>
        <w:t>Abarca, Flor. (1996). Cent</w:t>
      </w:r>
      <w:r>
        <w:rPr>
          <w:rFonts w:hint="eastAsia"/>
        </w:rPr>
        <w:t>ro Nacional para el Desarrollo de la Mujer y la Familia. Despacho de la Primera Dama de la Rep</w:t>
      </w:r>
      <w:r>
        <w:rPr>
          <w:rFonts w:hint="eastAsia"/>
        </w:rPr>
        <w:t>ú</w:t>
      </w:r>
      <w:r>
        <w:rPr>
          <w:rFonts w:hint="eastAsia"/>
        </w:rPr>
        <w:t>blica. Educaci</w:t>
      </w:r>
      <w:r>
        <w:rPr>
          <w:rFonts w:hint="eastAsia"/>
        </w:rPr>
        <w:t>ó</w:t>
      </w:r>
      <w:r>
        <w:rPr>
          <w:rFonts w:hint="eastAsia"/>
        </w:rPr>
        <w:t>n para una vida sin violencia. M</w:t>
      </w:r>
      <w:r>
        <w:rPr>
          <w:rFonts w:hint="eastAsia"/>
        </w:rPr>
        <w:t>ó</w:t>
      </w:r>
      <w:r>
        <w:rPr>
          <w:rFonts w:hint="eastAsia"/>
        </w:rPr>
        <w:t>dulo pedag</w:t>
      </w:r>
      <w:r>
        <w:rPr>
          <w:rFonts w:hint="eastAsia"/>
        </w:rPr>
        <w:t>ó</w:t>
      </w:r>
      <w:r>
        <w:rPr>
          <w:rFonts w:hint="eastAsia"/>
        </w:rPr>
        <w:t>gico y metodol</w:t>
      </w:r>
      <w:r>
        <w:rPr>
          <w:rFonts w:hint="eastAsia"/>
        </w:rPr>
        <w:t>ó</w:t>
      </w:r>
      <w:r>
        <w:rPr>
          <w:rFonts w:hint="eastAsia"/>
        </w:rPr>
        <w:t>gico para el interaprendizaje. Colecci</w:t>
      </w:r>
      <w:r>
        <w:rPr>
          <w:rFonts w:hint="eastAsia"/>
        </w:rPr>
        <w:t>ó</w:t>
      </w:r>
      <w:r>
        <w:rPr>
          <w:rFonts w:hint="eastAsia"/>
        </w:rPr>
        <w:t>n Metodol</w:t>
      </w:r>
      <w:r>
        <w:rPr>
          <w:rFonts w:hint="eastAsia"/>
        </w:rPr>
        <w:t>ó</w:t>
      </w:r>
      <w:r>
        <w:rPr>
          <w:rFonts w:hint="eastAsia"/>
        </w:rPr>
        <w:t>gicas No. 6. Violencia; No. 3. San Jos</w:t>
      </w:r>
      <w:r>
        <w:rPr>
          <w:rFonts w:hint="eastAsia"/>
        </w:rPr>
        <w:t>é</w:t>
      </w:r>
      <w:r>
        <w:rPr>
          <w:rFonts w:hint="eastAsia"/>
        </w:rPr>
        <w:t>, Costa Rica: El Centro.</w:t>
      </w:r>
    </w:p>
    <w:p w:rsidR="00000000" w:rsidRDefault="000F224C">
      <w:pPr>
        <w:spacing w:after="240" w:line="360" w:lineRule="exact"/>
        <w:rPr>
          <w:rFonts w:hint="eastAsia"/>
        </w:rPr>
      </w:pPr>
      <w:r>
        <w:rPr>
          <w:rFonts w:hint="eastAsia"/>
        </w:rPr>
        <w:t>Abarca, Flor. (1996). Centro Nacional para el Desarrollo de la Mujer y la Familia. Despacho de la Primera Dama de la Rep</w:t>
      </w:r>
      <w:r>
        <w:rPr>
          <w:rFonts w:hint="eastAsia"/>
        </w:rPr>
        <w:t>ú</w:t>
      </w:r>
      <w:r>
        <w:rPr>
          <w:rFonts w:hint="eastAsia"/>
        </w:rPr>
        <w:t xml:space="preserve">blica. Vivir sin violencia es un derecho. </w:t>
      </w:r>
      <w:r>
        <w:t>“</w:t>
      </w:r>
      <w:r>
        <w:rPr>
          <w:rFonts w:hint="eastAsia"/>
        </w:rPr>
        <w:t>No m</w:t>
      </w:r>
      <w:r>
        <w:rPr>
          <w:rFonts w:hint="eastAsia"/>
        </w:rPr>
        <w:t>á</w:t>
      </w:r>
      <w:r>
        <w:rPr>
          <w:rFonts w:hint="eastAsia"/>
        </w:rPr>
        <w:t>s violencia contra la Mujer</w:t>
      </w:r>
      <w:r>
        <w:t>”</w:t>
      </w:r>
      <w:r>
        <w:rPr>
          <w:rFonts w:hint="eastAsia"/>
        </w:rPr>
        <w:t xml:space="preserve"> Colecci</w:t>
      </w:r>
      <w:r>
        <w:rPr>
          <w:rFonts w:hint="eastAsia"/>
        </w:rPr>
        <w:t>ó</w:t>
      </w:r>
      <w:r>
        <w:rPr>
          <w:rFonts w:hint="eastAsia"/>
        </w:rPr>
        <w:t>n Metodol</w:t>
      </w:r>
      <w:r>
        <w:rPr>
          <w:rFonts w:hint="eastAsia"/>
        </w:rPr>
        <w:t>ó</w:t>
      </w:r>
      <w:r>
        <w:rPr>
          <w:rFonts w:hint="eastAsia"/>
        </w:rPr>
        <w:t>gicas No. 2. S</w:t>
      </w:r>
      <w:r>
        <w:rPr>
          <w:rFonts w:hint="eastAsia"/>
        </w:rPr>
        <w:t xml:space="preserve">an </w:t>
      </w:r>
      <w:r>
        <w:t>J</w:t>
      </w:r>
      <w:r>
        <w:rPr>
          <w:rFonts w:hint="eastAsia"/>
        </w:rPr>
        <w:t>os</w:t>
      </w:r>
      <w:r>
        <w:rPr>
          <w:rFonts w:hint="eastAsia"/>
        </w:rPr>
        <w:t>é</w:t>
      </w:r>
      <w:r>
        <w:rPr>
          <w:rFonts w:hint="eastAsia"/>
        </w:rPr>
        <w:t>, Costa Rica: El Centro.</w:t>
      </w:r>
    </w:p>
    <w:p w:rsidR="00000000" w:rsidRDefault="000F224C">
      <w:pPr>
        <w:spacing w:after="240" w:line="360" w:lineRule="exact"/>
        <w:rPr>
          <w:rFonts w:hint="eastAsia"/>
        </w:rPr>
      </w:pPr>
      <w:r>
        <w:rPr>
          <w:rFonts w:hint="eastAsia"/>
        </w:rPr>
        <w:t>Badilla, A. y Blanco, L. (1996). C</w:t>
      </w:r>
      <w:r>
        <w:rPr>
          <w:rFonts w:hint="eastAsia"/>
        </w:rPr>
        <w:t>ó</w:t>
      </w:r>
      <w:r>
        <w:rPr>
          <w:rFonts w:hint="eastAsia"/>
        </w:rPr>
        <w:t>digo de la Mujer.</w:t>
      </w:r>
    </w:p>
    <w:p w:rsidR="00000000" w:rsidRDefault="000F224C">
      <w:pPr>
        <w:spacing w:after="240" w:line="360" w:lineRule="exact"/>
        <w:rPr>
          <w:rFonts w:hint="eastAsia"/>
        </w:rPr>
      </w:pPr>
      <w:r>
        <w:rPr>
          <w:rFonts w:hint="eastAsia"/>
        </w:rPr>
        <w:t>Bolandi, R.., Gonz</w:t>
      </w:r>
      <w:r>
        <w:rPr>
          <w:rFonts w:hint="eastAsia"/>
        </w:rPr>
        <w:t>á</w:t>
      </w:r>
      <w:r>
        <w:rPr>
          <w:rFonts w:hint="eastAsia"/>
        </w:rPr>
        <w:t>lez, N. e Hidalgo, J. (1995). Trabajo final de graduaci</w:t>
      </w:r>
      <w:r>
        <w:rPr>
          <w:rFonts w:hint="eastAsia"/>
        </w:rPr>
        <w:t>ó</w:t>
      </w:r>
      <w:r>
        <w:rPr>
          <w:rFonts w:hint="eastAsia"/>
        </w:rPr>
        <w:t>n para optar por el grado de Licenciatura en Trabajo Social. U.C.R. La intervenci</w:t>
      </w:r>
      <w:r>
        <w:rPr>
          <w:rFonts w:hint="eastAsia"/>
        </w:rPr>
        <w:t>ó</w:t>
      </w:r>
      <w:r>
        <w:rPr>
          <w:rFonts w:hint="eastAsia"/>
        </w:rPr>
        <w:t>n de las ONG</w:t>
      </w:r>
      <w:r>
        <w:t>’</w:t>
      </w:r>
      <w:r>
        <w:rPr>
          <w:rFonts w:hint="eastAsia"/>
        </w:rPr>
        <w:t>s</w:t>
      </w:r>
      <w:r>
        <w:rPr>
          <w:rFonts w:hint="eastAsia"/>
        </w:rPr>
        <w:t xml:space="preserve"> en la promoci</w:t>
      </w:r>
      <w:r>
        <w:rPr>
          <w:rFonts w:hint="eastAsia"/>
        </w:rPr>
        <w:t>ó</w:t>
      </w:r>
      <w:r>
        <w:rPr>
          <w:rFonts w:hint="eastAsia"/>
        </w:rPr>
        <w:t>n de la participaci</w:t>
      </w:r>
      <w:r>
        <w:rPr>
          <w:rFonts w:hint="eastAsia"/>
        </w:rPr>
        <w:t>ó</w:t>
      </w:r>
      <w:r>
        <w:rPr>
          <w:rFonts w:hint="eastAsia"/>
        </w:rPr>
        <w:t>n de la mujer en el desarrollo rural. San Jos</w:t>
      </w:r>
      <w:r>
        <w:rPr>
          <w:rFonts w:hint="eastAsia"/>
        </w:rPr>
        <w:t>é</w:t>
      </w:r>
      <w:r>
        <w:rPr>
          <w:rFonts w:hint="eastAsia"/>
        </w:rPr>
        <w:t>, Costa Rica.</w:t>
      </w:r>
    </w:p>
    <w:p w:rsidR="00000000" w:rsidRDefault="000F224C">
      <w:pPr>
        <w:spacing w:after="240" w:line="360" w:lineRule="exact"/>
        <w:rPr>
          <w:rFonts w:hint="eastAsia"/>
        </w:rPr>
      </w:pPr>
      <w:r>
        <w:rPr>
          <w:rFonts w:hint="eastAsia"/>
        </w:rPr>
        <w:t>Buvinic, M. y Lycette, M.A. (1994). La Mujer en la Am</w:t>
      </w:r>
      <w:r>
        <w:rPr>
          <w:rFonts w:hint="eastAsia"/>
        </w:rPr>
        <w:t>é</w:t>
      </w:r>
      <w:r>
        <w:rPr>
          <w:rFonts w:hint="eastAsia"/>
        </w:rPr>
        <w:t>ricas: Participaci</w:t>
      </w:r>
      <w:r>
        <w:rPr>
          <w:rFonts w:hint="eastAsia"/>
        </w:rPr>
        <w:t>ó</w:t>
      </w:r>
      <w:r>
        <w:rPr>
          <w:rFonts w:hint="eastAsia"/>
        </w:rPr>
        <w:t>n y Desarrollo. Contribuciones de las Mujeres al Crecimiento Econ</w:t>
      </w:r>
      <w:r>
        <w:rPr>
          <w:rFonts w:hint="eastAsia"/>
        </w:rPr>
        <w:t>ó</w:t>
      </w:r>
      <w:r>
        <w:rPr>
          <w:rFonts w:hint="eastAsia"/>
        </w:rPr>
        <w:t>mico en Am</w:t>
      </w:r>
      <w:r>
        <w:rPr>
          <w:rFonts w:hint="eastAsia"/>
        </w:rPr>
        <w:t>é</w:t>
      </w:r>
      <w:r>
        <w:rPr>
          <w:rFonts w:hint="eastAsia"/>
        </w:rPr>
        <w:t>rica LaTINA</w:t>
      </w:r>
      <w:r>
        <w:rPr>
          <w:rFonts w:hint="eastAsia"/>
        </w:rPr>
        <w:t xml:space="preserve"> Y EL Caribe: Hechos, Experiencia y Opciones. Guadalajara, M</w:t>
      </w:r>
      <w:r>
        <w:rPr>
          <w:rFonts w:hint="eastAsia"/>
        </w:rPr>
        <w:t>é</w:t>
      </w:r>
      <w:r>
        <w:rPr>
          <w:rFonts w:hint="eastAsia"/>
        </w:rPr>
        <w:t>xico. BID. CEPAL. UNIFEM.</w:t>
      </w:r>
    </w:p>
    <w:p w:rsidR="00000000" w:rsidRDefault="000F224C">
      <w:pPr>
        <w:spacing w:after="240" w:line="360" w:lineRule="exact"/>
        <w:rPr>
          <w:rFonts w:hint="eastAsia"/>
        </w:rPr>
      </w:pPr>
      <w:r>
        <w:rPr>
          <w:rFonts w:hint="eastAsia"/>
        </w:rPr>
        <w:t>Caja Costarricense del Seguro Social. Direcci</w:t>
      </w:r>
      <w:r>
        <w:rPr>
          <w:rFonts w:hint="eastAsia"/>
        </w:rPr>
        <w:t>ó</w:t>
      </w:r>
      <w:r>
        <w:rPr>
          <w:rFonts w:hint="eastAsia"/>
        </w:rPr>
        <w:t>n T</w:t>
      </w:r>
      <w:r>
        <w:rPr>
          <w:rFonts w:hint="eastAsia"/>
        </w:rPr>
        <w:t>é</w:t>
      </w:r>
      <w:r>
        <w:rPr>
          <w:rFonts w:hint="eastAsia"/>
        </w:rPr>
        <w:t>cnica de los Servicios de Salud. Secci</w:t>
      </w:r>
      <w:r>
        <w:rPr>
          <w:rFonts w:hint="eastAsia"/>
        </w:rPr>
        <w:t>ó</w:t>
      </w:r>
      <w:r>
        <w:rPr>
          <w:rFonts w:hint="eastAsia"/>
        </w:rPr>
        <w:t>n de lnformaci</w:t>
      </w:r>
      <w:r>
        <w:rPr>
          <w:rFonts w:hint="eastAsia"/>
        </w:rPr>
        <w:t>ó</w:t>
      </w:r>
      <w:r>
        <w:rPr>
          <w:rFonts w:hint="eastAsia"/>
        </w:rPr>
        <w:t>n Biom</w:t>
      </w:r>
      <w:r>
        <w:rPr>
          <w:rFonts w:hint="eastAsia"/>
        </w:rPr>
        <w:t>é</w:t>
      </w:r>
      <w:r>
        <w:rPr>
          <w:rFonts w:hint="eastAsia"/>
        </w:rPr>
        <w:t>dica. (1996) Estad</w:t>
      </w:r>
      <w:r>
        <w:rPr>
          <w:rFonts w:hint="eastAsia"/>
        </w:rPr>
        <w:t>í</w:t>
      </w:r>
      <w:r>
        <w:rPr>
          <w:rFonts w:hint="eastAsia"/>
        </w:rPr>
        <w:t>ticas Generales de los Servicios de Sal</w:t>
      </w:r>
      <w:r>
        <w:rPr>
          <w:rFonts w:hint="eastAsia"/>
        </w:rPr>
        <w:t>ud. Ed. No.5.</w:t>
      </w:r>
    </w:p>
    <w:p w:rsidR="00000000" w:rsidRDefault="000F224C">
      <w:pPr>
        <w:spacing w:after="240" w:line="360" w:lineRule="exact"/>
        <w:rPr>
          <w:rFonts w:hint="eastAsia"/>
        </w:rPr>
      </w:pPr>
      <w:r>
        <w:rPr>
          <w:rFonts w:hint="eastAsia"/>
        </w:rPr>
        <w:t>Caja Costarricense del Seguro Social. Direcci</w:t>
      </w:r>
      <w:r>
        <w:rPr>
          <w:rFonts w:hint="eastAsia"/>
        </w:rPr>
        <w:t>ó</w:t>
      </w:r>
      <w:r>
        <w:rPr>
          <w:rFonts w:hint="eastAsia"/>
        </w:rPr>
        <w:t>n T</w:t>
      </w:r>
      <w:r>
        <w:rPr>
          <w:rFonts w:hint="eastAsia"/>
        </w:rPr>
        <w:t>é</w:t>
      </w:r>
      <w:r>
        <w:rPr>
          <w:rFonts w:hint="eastAsia"/>
        </w:rPr>
        <w:t>cnica de los Servicios de Salud. Secci</w:t>
      </w:r>
      <w:r>
        <w:rPr>
          <w:rFonts w:hint="eastAsia"/>
        </w:rPr>
        <w:t>ó</w:t>
      </w:r>
      <w:r>
        <w:rPr>
          <w:rFonts w:hint="eastAsia"/>
        </w:rPr>
        <w:t>n de lnformaci</w:t>
      </w:r>
      <w:r>
        <w:rPr>
          <w:rFonts w:hint="eastAsia"/>
        </w:rPr>
        <w:t>ó</w:t>
      </w:r>
      <w:r>
        <w:rPr>
          <w:rFonts w:hint="eastAsia"/>
        </w:rPr>
        <w:t>n Biom</w:t>
      </w:r>
      <w:r>
        <w:rPr>
          <w:rFonts w:hint="eastAsia"/>
        </w:rPr>
        <w:t>é</w:t>
      </w:r>
      <w:r>
        <w:rPr>
          <w:rFonts w:hint="eastAsia"/>
        </w:rPr>
        <w:t>dica. (1995). Cambios en la morbilidad y mortalidad por edad y sexo en Costa Rica 1987 y 1992. San Jos</w:t>
      </w:r>
      <w:r>
        <w:rPr>
          <w:rFonts w:hint="eastAsia"/>
        </w:rPr>
        <w:t>é</w:t>
      </w:r>
      <w:r>
        <w:rPr>
          <w:rFonts w:hint="eastAsia"/>
        </w:rPr>
        <w:t xml:space="preserve">, Costa Rica: CCSS. Ed. No. </w:t>
      </w:r>
      <w:r>
        <w:rPr>
          <w:rFonts w:hint="eastAsia"/>
        </w:rPr>
        <w:t>08.</w:t>
      </w:r>
    </w:p>
    <w:p w:rsidR="00000000" w:rsidRDefault="000F224C">
      <w:pPr>
        <w:spacing w:after="240" w:line="360" w:lineRule="exact"/>
        <w:rPr>
          <w:rFonts w:hint="eastAsia"/>
        </w:rPr>
      </w:pPr>
      <w:r>
        <w:rPr>
          <w:rFonts w:hint="eastAsia"/>
        </w:rPr>
        <w:t>Camacho R., Lara S. Y Serrano E. (1996). Las Cuotas M</w:t>
      </w:r>
      <w:r>
        <w:rPr>
          <w:rFonts w:hint="eastAsia"/>
        </w:rPr>
        <w:t>í</w:t>
      </w:r>
      <w:r>
        <w:rPr>
          <w:rFonts w:hint="eastAsia"/>
        </w:rPr>
        <w:t>nimas de Participaci</w:t>
      </w:r>
      <w:r>
        <w:rPr>
          <w:rFonts w:hint="eastAsia"/>
        </w:rPr>
        <w:t>ó</w:t>
      </w:r>
      <w:r>
        <w:rPr>
          <w:rFonts w:hint="eastAsia"/>
        </w:rPr>
        <w:t>n de las Mujeres: un mecanismo de acci</w:t>
      </w:r>
      <w:r>
        <w:rPr>
          <w:rFonts w:hint="eastAsia"/>
        </w:rPr>
        <w:t>ó</w:t>
      </w:r>
      <w:r>
        <w:rPr>
          <w:rFonts w:hint="eastAsia"/>
        </w:rPr>
        <w:t xml:space="preserve">n afirmativa. Aportes para la </w:t>
      </w:r>
      <w:r>
        <w:t>discusi</w:t>
      </w:r>
      <w:r>
        <w:rPr>
          <w:rFonts w:hint="eastAsia"/>
        </w:rPr>
        <w:t>ó</w:t>
      </w:r>
      <w:r>
        <w:t>n</w:t>
      </w:r>
      <w:r>
        <w:rPr>
          <w:rFonts w:hint="eastAsia"/>
        </w:rPr>
        <w:t>. Colecci</w:t>
      </w:r>
      <w:r>
        <w:rPr>
          <w:rFonts w:hint="eastAsia"/>
        </w:rPr>
        <w:t>ó</w:t>
      </w:r>
      <w:r>
        <w:rPr>
          <w:rFonts w:hint="eastAsia"/>
        </w:rPr>
        <w:t>n Tem</w:t>
      </w:r>
      <w:r>
        <w:rPr>
          <w:rFonts w:hint="eastAsia"/>
        </w:rPr>
        <w:t>á</w:t>
      </w:r>
      <w:r>
        <w:rPr>
          <w:rFonts w:hint="eastAsia"/>
        </w:rPr>
        <w:t>tica No. 5. San Jos</w:t>
      </w:r>
      <w:r>
        <w:rPr>
          <w:rFonts w:hint="eastAsia"/>
        </w:rPr>
        <w:t>é</w:t>
      </w:r>
      <w:r>
        <w:rPr>
          <w:rFonts w:hint="eastAsia"/>
        </w:rPr>
        <w:t xml:space="preserve">, Costa Rica. Centro Nacional para el Desarrollo de la Mujer y </w:t>
      </w:r>
      <w:r>
        <w:rPr>
          <w:rFonts w:hint="eastAsia"/>
        </w:rPr>
        <w:t>la Familia. ISBN 9968-742-42-2.</w:t>
      </w:r>
    </w:p>
    <w:p w:rsidR="00000000" w:rsidRDefault="000F224C">
      <w:pPr>
        <w:spacing w:after="240" w:line="360" w:lineRule="exact"/>
        <w:rPr>
          <w:rFonts w:hint="eastAsia"/>
        </w:rPr>
      </w:pPr>
      <w:r>
        <w:rPr>
          <w:rFonts w:hint="eastAsia"/>
        </w:rPr>
        <w:t>Centro Nacional Did</w:t>
      </w:r>
      <w:r>
        <w:rPr>
          <w:rFonts w:hint="eastAsia"/>
        </w:rPr>
        <w:t>á</w:t>
      </w:r>
      <w:r>
        <w:rPr>
          <w:rFonts w:hint="eastAsia"/>
        </w:rPr>
        <w:t>ctica/Ministerio de Educaci</w:t>
      </w:r>
      <w:r>
        <w:rPr>
          <w:rFonts w:hint="eastAsia"/>
        </w:rPr>
        <w:t>ó</w:t>
      </w:r>
      <w:r>
        <w:rPr>
          <w:rFonts w:hint="eastAsia"/>
        </w:rPr>
        <w:t>n P</w:t>
      </w:r>
      <w:r>
        <w:rPr>
          <w:rFonts w:hint="eastAsia"/>
        </w:rPr>
        <w:t>ú</w:t>
      </w:r>
      <w:r>
        <w:rPr>
          <w:rFonts w:hint="eastAsia"/>
        </w:rPr>
        <w:t>blica (1995). Yo, mi familia, mi comunidad. Manual de apoyo did</w:t>
      </w:r>
      <w:r>
        <w:rPr>
          <w:rFonts w:hint="eastAsia"/>
        </w:rPr>
        <w:t>á</w:t>
      </w:r>
      <w:r>
        <w:rPr>
          <w:rFonts w:hint="eastAsia"/>
        </w:rPr>
        <w:t>ctico. Tomo 2. Segundo a</w:t>
      </w:r>
      <w:r>
        <w:rPr>
          <w:rFonts w:ascii="SimSun" w:hAnsi="SimSun" w:hint="eastAsia"/>
        </w:rPr>
        <w:t>ñ</w:t>
      </w:r>
      <w:r>
        <w:rPr>
          <w:rFonts w:hint="eastAsia"/>
        </w:rPr>
        <w:t xml:space="preserve">o. San </w:t>
      </w:r>
      <w:r>
        <w:t>J</w:t>
      </w:r>
      <w:r>
        <w:rPr>
          <w:rFonts w:hint="eastAsia"/>
        </w:rPr>
        <w:t>os</w:t>
      </w:r>
      <w:r>
        <w:rPr>
          <w:rFonts w:hint="eastAsia"/>
        </w:rPr>
        <w:t>é</w:t>
      </w:r>
      <w:r>
        <w:rPr>
          <w:rFonts w:hint="eastAsia"/>
        </w:rPr>
        <w:t>, Costa Rica: Proyecto Educaci</w:t>
      </w:r>
      <w:r>
        <w:rPr>
          <w:rFonts w:hint="eastAsia"/>
        </w:rPr>
        <w:t>ó</w:t>
      </w:r>
      <w:r>
        <w:rPr>
          <w:rFonts w:hint="eastAsia"/>
        </w:rPr>
        <w:t>n en Poblaci</w:t>
      </w:r>
      <w:r>
        <w:rPr>
          <w:rFonts w:hint="eastAsia"/>
        </w:rPr>
        <w:t>ó</w:t>
      </w:r>
      <w:r>
        <w:rPr>
          <w:rFonts w:hint="eastAsia"/>
        </w:rPr>
        <w:t>n, CENADI.</w:t>
      </w:r>
    </w:p>
    <w:p w:rsidR="00000000" w:rsidRDefault="000F224C">
      <w:pPr>
        <w:spacing w:after="240" w:line="360" w:lineRule="exact"/>
        <w:rPr>
          <w:rFonts w:hint="eastAsia"/>
        </w:rPr>
      </w:pPr>
      <w:r>
        <w:rPr>
          <w:rFonts w:hint="eastAsia"/>
        </w:rPr>
        <w:t>Centro Nacional p</w:t>
      </w:r>
      <w:r>
        <w:rPr>
          <w:rFonts w:hint="eastAsia"/>
        </w:rPr>
        <w:t xml:space="preserve">ara el Desarrollo de la Mujer y la Familia. Ministerio de Cultura Juventud y Deportes. (1995). Elegir y no ser elegidas: el significado </w:t>
      </w:r>
      <w:r>
        <w:t>político</w:t>
      </w:r>
      <w:r>
        <w:rPr>
          <w:rFonts w:hint="eastAsia"/>
        </w:rPr>
        <w:t xml:space="preserve"> del voto femenino. San Jos</w:t>
      </w:r>
      <w:r>
        <w:rPr>
          <w:rFonts w:hint="eastAsia"/>
        </w:rPr>
        <w:t>é</w:t>
      </w:r>
      <w:r>
        <w:rPr>
          <w:rFonts w:hint="eastAsia"/>
        </w:rPr>
        <w:t>, Costa Rica: CMF y Fundaci</w:t>
      </w:r>
      <w:r>
        <w:rPr>
          <w:rFonts w:hint="eastAsia"/>
        </w:rPr>
        <w:t>ó</w:t>
      </w:r>
      <w:r>
        <w:rPr>
          <w:rFonts w:hint="eastAsia"/>
        </w:rPr>
        <w:t>n Friedrich Ebert.</w:t>
      </w:r>
    </w:p>
    <w:p w:rsidR="00000000" w:rsidRDefault="000F224C">
      <w:pPr>
        <w:spacing w:after="240" w:line="360" w:lineRule="exact"/>
        <w:rPr>
          <w:rFonts w:hint="eastAsia"/>
        </w:rPr>
      </w:pPr>
      <w:r>
        <w:rPr>
          <w:rFonts w:hint="eastAsia"/>
        </w:rPr>
        <w:t>Centro Nacional para el Desarrollo de</w:t>
      </w:r>
      <w:r>
        <w:rPr>
          <w:rFonts w:hint="eastAsia"/>
        </w:rPr>
        <w:t xml:space="preserve"> la Mujer y la Familia. Ministerio de Cultura Juventud y Deportes. (1991). Ley de promoci</w:t>
      </w:r>
      <w:r>
        <w:rPr>
          <w:rFonts w:hint="eastAsia"/>
        </w:rPr>
        <w:t>ó</w:t>
      </w:r>
      <w:r>
        <w:rPr>
          <w:rFonts w:hint="eastAsia"/>
        </w:rPr>
        <w:t>n de la igualdad social de la mujer. San Jos</w:t>
      </w:r>
      <w:r>
        <w:rPr>
          <w:rFonts w:hint="eastAsia"/>
        </w:rPr>
        <w:t>é</w:t>
      </w:r>
      <w:r>
        <w:rPr>
          <w:rFonts w:hint="eastAsia"/>
        </w:rPr>
        <w:t>, Costa Rica: El Centro.</w:t>
      </w:r>
    </w:p>
    <w:p w:rsidR="00000000" w:rsidRDefault="000F224C">
      <w:pPr>
        <w:spacing w:after="240" w:line="360" w:lineRule="exact"/>
        <w:rPr>
          <w:rFonts w:hint="eastAsia"/>
        </w:rPr>
      </w:pPr>
      <w:r>
        <w:rPr>
          <w:rFonts w:hint="eastAsia"/>
        </w:rPr>
        <w:t>Centro Nacional para el Desarrollo de la Mujer y la Familia. (1995). Convenci</w:t>
      </w:r>
      <w:r>
        <w:rPr>
          <w:rFonts w:hint="eastAsia"/>
        </w:rPr>
        <w:t>ó</w:t>
      </w:r>
      <w:r>
        <w:rPr>
          <w:rFonts w:hint="eastAsia"/>
        </w:rPr>
        <w:t>n interamericana p</w:t>
      </w:r>
      <w:r>
        <w:rPr>
          <w:rFonts w:hint="eastAsia"/>
        </w:rPr>
        <w:t xml:space="preserve">ara Prevenir, Sancionar, y Erradicar la Violencia contra la Mujer. </w:t>
      </w:r>
      <w:r>
        <w:t>“</w:t>
      </w:r>
      <w:r>
        <w:rPr>
          <w:rFonts w:hint="eastAsia"/>
        </w:rPr>
        <w:t>Convenci</w:t>
      </w:r>
      <w:r>
        <w:rPr>
          <w:rFonts w:hint="eastAsia"/>
        </w:rPr>
        <w:t>ó</w:t>
      </w:r>
      <w:r>
        <w:rPr>
          <w:rFonts w:hint="eastAsia"/>
        </w:rPr>
        <w:t>n de Belem do Par</w:t>
      </w:r>
      <w:r>
        <w:rPr>
          <w:rFonts w:hint="eastAsia"/>
        </w:rPr>
        <w:t>á</w:t>
      </w:r>
      <w:r>
        <w:t>”</w:t>
      </w:r>
      <w:r>
        <w:rPr>
          <w:rFonts w:hint="eastAsia"/>
        </w:rPr>
        <w:t>, Colecci</w:t>
      </w:r>
      <w:r>
        <w:rPr>
          <w:rFonts w:hint="eastAsia"/>
        </w:rPr>
        <w:t>ó</w:t>
      </w:r>
      <w:r>
        <w:rPr>
          <w:rFonts w:hint="eastAsia"/>
        </w:rPr>
        <w:t>n documentos No.8. San jos</w:t>
      </w:r>
      <w:r>
        <w:rPr>
          <w:rFonts w:hint="eastAsia"/>
        </w:rPr>
        <w:t>é</w:t>
      </w:r>
      <w:r>
        <w:rPr>
          <w:rFonts w:hint="eastAsia"/>
        </w:rPr>
        <w:t>, Costa Rica. Centro Nacional para el Desarrollo de la Mujer y la Familia. Despacho de la Primera Dama de la rep</w:t>
      </w:r>
      <w:r>
        <w:rPr>
          <w:rFonts w:hint="eastAsia"/>
        </w:rPr>
        <w:t>ú</w:t>
      </w:r>
      <w:r>
        <w:rPr>
          <w:rFonts w:hint="eastAsia"/>
        </w:rPr>
        <w:t>blica. ISB</w:t>
      </w:r>
      <w:r>
        <w:rPr>
          <w:rFonts w:hint="eastAsia"/>
        </w:rPr>
        <w:t>N 9968-742-11-2.</w:t>
      </w:r>
    </w:p>
    <w:p w:rsidR="00000000" w:rsidRDefault="000F224C">
      <w:pPr>
        <w:spacing w:after="240" w:line="360" w:lineRule="exact"/>
        <w:rPr>
          <w:rFonts w:hint="eastAsia"/>
        </w:rPr>
      </w:pPr>
      <w:r>
        <w:rPr>
          <w:rFonts w:hint="eastAsia"/>
        </w:rPr>
        <w:t>Centro Nacional para el Desarrollo de la Mujer y la familia. (1995). Programa de Acci</w:t>
      </w:r>
      <w:r>
        <w:rPr>
          <w:rFonts w:hint="eastAsia"/>
        </w:rPr>
        <w:t>ó</w:t>
      </w:r>
      <w:r>
        <w:rPr>
          <w:rFonts w:hint="eastAsia"/>
        </w:rPr>
        <w:t>n Regional para las Mujeres de Am</w:t>
      </w:r>
      <w:r>
        <w:rPr>
          <w:rFonts w:hint="eastAsia"/>
        </w:rPr>
        <w:t>é</w:t>
      </w:r>
      <w:r>
        <w:rPr>
          <w:rFonts w:hint="eastAsia"/>
        </w:rPr>
        <w:t>rica Latina y el Caribe, 1995-2001. Colecci</w:t>
      </w:r>
      <w:r>
        <w:rPr>
          <w:rFonts w:hint="eastAsia"/>
        </w:rPr>
        <w:t>ó</w:t>
      </w:r>
      <w:r>
        <w:rPr>
          <w:rFonts w:hint="eastAsia"/>
        </w:rPr>
        <w:t>n documentos No. 6. San Jos</w:t>
      </w:r>
      <w:r>
        <w:rPr>
          <w:rFonts w:hint="eastAsia"/>
        </w:rPr>
        <w:t>é</w:t>
      </w:r>
      <w:r>
        <w:rPr>
          <w:rFonts w:hint="eastAsia"/>
        </w:rPr>
        <w:t>, Costa rica. Centro Nacional para el desarroll</w:t>
      </w:r>
      <w:r>
        <w:rPr>
          <w:rFonts w:hint="eastAsia"/>
        </w:rPr>
        <w:t>o de la Mujer y la Familia. ISBN 9968-742-07-4.</w:t>
      </w:r>
    </w:p>
    <w:p w:rsidR="00000000" w:rsidRDefault="000F224C">
      <w:pPr>
        <w:spacing w:after="240" w:line="360" w:lineRule="exact"/>
        <w:rPr>
          <w:rFonts w:hint="eastAsia"/>
        </w:rPr>
      </w:pPr>
      <w:r>
        <w:rPr>
          <w:rFonts w:hint="eastAsia"/>
        </w:rPr>
        <w:t>Centro Nacional para el Desarrollo de la Mujer y la Familia. (1995). Centro Nacional para el Desarrollo de la Mujer y la Familia. Ley contra el hostigamiento sexual en el empleo y la docencia. Colecci</w:t>
      </w:r>
      <w:r>
        <w:rPr>
          <w:rFonts w:hint="eastAsia"/>
        </w:rPr>
        <w:t>ó</w:t>
      </w:r>
      <w:r>
        <w:rPr>
          <w:rFonts w:hint="eastAsia"/>
        </w:rPr>
        <w:t>n docum</w:t>
      </w:r>
      <w:r>
        <w:rPr>
          <w:rFonts w:hint="eastAsia"/>
        </w:rPr>
        <w:t>entos No.1. San Jos</w:t>
      </w:r>
      <w:r>
        <w:rPr>
          <w:rFonts w:hint="eastAsia"/>
        </w:rPr>
        <w:t>é</w:t>
      </w:r>
      <w:r>
        <w:rPr>
          <w:rFonts w:hint="eastAsia"/>
        </w:rPr>
        <w:t>, Costa Rica. ISBN 9968-742-09-0.</w:t>
      </w:r>
    </w:p>
    <w:p w:rsidR="00000000" w:rsidRDefault="000F224C">
      <w:pPr>
        <w:spacing w:after="240" w:line="360" w:lineRule="exact"/>
        <w:rPr>
          <w:rFonts w:hint="eastAsia"/>
        </w:rPr>
      </w:pPr>
      <w:r>
        <w:rPr>
          <w:rFonts w:hint="eastAsia"/>
        </w:rPr>
        <w:t>Centro Nacional para el Desarrollo de la Mujer y la Familia. Despacho de la primera Dama de la Rep</w:t>
      </w:r>
      <w:r>
        <w:rPr>
          <w:rFonts w:hint="eastAsia"/>
        </w:rPr>
        <w:t>ú</w:t>
      </w:r>
      <w:r>
        <w:rPr>
          <w:rFonts w:hint="eastAsia"/>
        </w:rPr>
        <w:t>blica. Ley contra la violencia dom</w:t>
      </w:r>
      <w:r>
        <w:rPr>
          <w:rFonts w:hint="eastAsia"/>
        </w:rPr>
        <w:t>é</w:t>
      </w:r>
      <w:r>
        <w:rPr>
          <w:rFonts w:hint="eastAsia"/>
        </w:rPr>
        <w:t>stica. Colecci</w:t>
      </w:r>
      <w:r>
        <w:rPr>
          <w:rFonts w:hint="eastAsia"/>
        </w:rPr>
        <w:t>ó</w:t>
      </w:r>
      <w:r>
        <w:rPr>
          <w:rFonts w:hint="eastAsia"/>
        </w:rPr>
        <w:t>n documentos No. 12. San Jos</w:t>
      </w:r>
      <w:r>
        <w:rPr>
          <w:rFonts w:hint="eastAsia"/>
        </w:rPr>
        <w:t>é</w:t>
      </w:r>
      <w:r>
        <w:rPr>
          <w:rFonts w:hint="eastAsia"/>
        </w:rPr>
        <w:t>, Costa Rica. 1997. ISBN</w:t>
      </w:r>
      <w:r>
        <w:rPr>
          <w:rFonts w:hint="eastAsia"/>
        </w:rPr>
        <w:t xml:space="preserve"> 9968-742-39-2.</w:t>
      </w:r>
    </w:p>
    <w:p w:rsidR="00000000" w:rsidRDefault="000F224C">
      <w:pPr>
        <w:spacing w:after="240" w:line="360" w:lineRule="exact"/>
        <w:rPr>
          <w:rFonts w:hint="eastAsia"/>
        </w:rPr>
      </w:pPr>
      <w:r>
        <w:rPr>
          <w:rFonts w:hint="eastAsia"/>
        </w:rPr>
        <w:t>Centro Nacional para el Desarrollo de la Mujer y la Familia. (1996). Centro Nacional para el Desarrollo de la Mujer y la familia. Ley de Fomento de la Lactancia Materna. Colecci</w:t>
      </w:r>
      <w:r>
        <w:rPr>
          <w:rFonts w:hint="eastAsia"/>
        </w:rPr>
        <w:t>ó</w:t>
      </w:r>
      <w:r>
        <w:rPr>
          <w:rFonts w:hint="eastAsia"/>
        </w:rPr>
        <w:t>n documentos No. 9, San Jos</w:t>
      </w:r>
      <w:r>
        <w:rPr>
          <w:rFonts w:hint="eastAsia"/>
        </w:rPr>
        <w:t>é</w:t>
      </w:r>
      <w:r>
        <w:rPr>
          <w:rFonts w:hint="eastAsia"/>
        </w:rPr>
        <w:t>, Costa rica. 1995. ISBN 9968-742-</w:t>
      </w:r>
      <w:r>
        <w:rPr>
          <w:rFonts w:hint="eastAsia"/>
        </w:rPr>
        <w:t>14-7.</w:t>
      </w:r>
    </w:p>
    <w:p w:rsidR="00000000" w:rsidRDefault="000F224C">
      <w:pPr>
        <w:spacing w:after="240" w:line="360" w:lineRule="exact"/>
        <w:rPr>
          <w:rFonts w:hint="eastAsia"/>
        </w:rPr>
      </w:pPr>
      <w:r>
        <w:rPr>
          <w:rFonts w:hint="eastAsia"/>
        </w:rPr>
        <w:t>Centro Nacional para el Desarrollo de la Mujer y la Familia. (1996). Plan para la Igualdad de Oportunidades entre mujeres y hombres. 1996-1998. Colecci</w:t>
      </w:r>
      <w:r>
        <w:rPr>
          <w:rFonts w:hint="eastAsia"/>
        </w:rPr>
        <w:t>ó</w:t>
      </w:r>
      <w:r>
        <w:rPr>
          <w:rFonts w:hint="eastAsia"/>
        </w:rPr>
        <w:t>n documentos No. 11. San Jos</w:t>
      </w:r>
      <w:r>
        <w:rPr>
          <w:rFonts w:hint="eastAsia"/>
        </w:rPr>
        <w:t>é</w:t>
      </w:r>
      <w:r>
        <w:rPr>
          <w:rFonts w:hint="eastAsia"/>
        </w:rPr>
        <w:t>, Costa Rica: El Centro. ISBN. 9968-742-44-9.</w:t>
      </w:r>
    </w:p>
    <w:p w:rsidR="00000000" w:rsidRDefault="000F224C">
      <w:pPr>
        <w:spacing w:after="240" w:line="360" w:lineRule="exact"/>
        <w:rPr>
          <w:rFonts w:hint="eastAsia"/>
        </w:rPr>
      </w:pPr>
      <w:r>
        <w:rPr>
          <w:rFonts w:hint="eastAsia"/>
        </w:rPr>
        <w:t>Centro Nacional Para el</w:t>
      </w:r>
      <w:r>
        <w:rPr>
          <w:rFonts w:hint="eastAsia"/>
        </w:rPr>
        <w:t xml:space="preserve"> </w:t>
      </w:r>
      <w:r>
        <w:t>D</w:t>
      </w:r>
      <w:r>
        <w:rPr>
          <w:rFonts w:hint="eastAsia"/>
        </w:rPr>
        <w:t xml:space="preserve">esarrollo de la Mujer y la familia. </w:t>
      </w:r>
      <w:r>
        <w:t>(</w:t>
      </w:r>
      <w:r>
        <w:rPr>
          <w:rFonts w:hint="eastAsia"/>
        </w:rPr>
        <w:t>1997</w:t>
      </w:r>
      <w:r>
        <w:t>)</w:t>
      </w:r>
      <w:r>
        <w:rPr>
          <w:rFonts w:hint="eastAsia"/>
        </w:rPr>
        <w:t>. Descubriendo mi socializaci</w:t>
      </w:r>
      <w:r>
        <w:rPr>
          <w:rFonts w:hint="eastAsia"/>
        </w:rPr>
        <w:t>ó</w:t>
      </w:r>
      <w:r>
        <w:rPr>
          <w:rFonts w:hint="eastAsia"/>
        </w:rPr>
        <w:t>n de g</w:t>
      </w:r>
      <w:r>
        <w:rPr>
          <w:rFonts w:hint="eastAsia"/>
        </w:rPr>
        <w:t>é</w:t>
      </w:r>
      <w:r>
        <w:rPr>
          <w:rFonts w:hint="eastAsia"/>
        </w:rPr>
        <w:t>nero. Primer M</w:t>
      </w:r>
      <w:r>
        <w:rPr>
          <w:rFonts w:hint="eastAsia"/>
        </w:rPr>
        <w:t>ó</w:t>
      </w:r>
      <w:r>
        <w:rPr>
          <w:rFonts w:hint="eastAsia"/>
        </w:rPr>
        <w:t>dulo. Colecci</w:t>
      </w:r>
      <w:r>
        <w:rPr>
          <w:rFonts w:hint="eastAsia"/>
        </w:rPr>
        <w:t>ó</w:t>
      </w:r>
      <w:r>
        <w:rPr>
          <w:rFonts w:hint="eastAsia"/>
        </w:rPr>
        <w:t>n Metodolog</w:t>
      </w:r>
      <w:r>
        <w:rPr>
          <w:rFonts w:hint="eastAsia"/>
        </w:rPr>
        <w:t>í</w:t>
      </w:r>
      <w:r>
        <w:rPr>
          <w:rFonts w:hint="eastAsia"/>
        </w:rPr>
        <w:t>as No.8. San Jos</w:t>
      </w:r>
      <w:r>
        <w:rPr>
          <w:rFonts w:hint="eastAsia"/>
        </w:rPr>
        <w:t>é</w:t>
      </w:r>
      <w:r>
        <w:rPr>
          <w:rFonts w:hint="eastAsia"/>
        </w:rPr>
        <w:t>, Costa Rica: El Centro. ISBN. 9968-742-44-9.</w:t>
      </w:r>
    </w:p>
    <w:p w:rsidR="00000000" w:rsidRDefault="000F224C">
      <w:pPr>
        <w:spacing w:after="240" w:line="360" w:lineRule="exact"/>
        <w:rPr>
          <w:rFonts w:hint="eastAsia"/>
        </w:rPr>
      </w:pPr>
      <w:r>
        <w:rPr>
          <w:rFonts w:hint="eastAsia"/>
        </w:rPr>
        <w:t>Centro Nacional para el Desarrollo de la Mujer y la familia. (1997). Ar</w:t>
      </w:r>
      <w:r>
        <w:rPr>
          <w:rFonts w:hint="eastAsia"/>
        </w:rPr>
        <w:t>mando el rompecabezas. Segundo M</w:t>
      </w:r>
      <w:r>
        <w:rPr>
          <w:rFonts w:hint="eastAsia"/>
        </w:rPr>
        <w:t>ó</w:t>
      </w:r>
      <w:r>
        <w:rPr>
          <w:rFonts w:hint="eastAsia"/>
        </w:rPr>
        <w:t>dulo. Colecci</w:t>
      </w:r>
      <w:r>
        <w:rPr>
          <w:rFonts w:hint="eastAsia"/>
        </w:rPr>
        <w:t>ó</w:t>
      </w:r>
      <w:r>
        <w:rPr>
          <w:rFonts w:hint="eastAsia"/>
        </w:rPr>
        <w:t>n Metodolog</w:t>
      </w:r>
      <w:r>
        <w:rPr>
          <w:rFonts w:hint="eastAsia"/>
        </w:rPr>
        <w:t>í</w:t>
      </w:r>
      <w:r>
        <w:rPr>
          <w:rFonts w:hint="eastAsia"/>
        </w:rPr>
        <w:t>as No. 8. San Jos</w:t>
      </w:r>
      <w:r>
        <w:rPr>
          <w:rFonts w:hint="eastAsia"/>
        </w:rPr>
        <w:t>é</w:t>
      </w:r>
      <w:r>
        <w:rPr>
          <w:rFonts w:hint="eastAsia"/>
        </w:rPr>
        <w:t>, Costa Rica: El Centro. ISBN. 9968-742-44-9.</w:t>
      </w:r>
    </w:p>
    <w:p w:rsidR="00000000" w:rsidRDefault="000F224C">
      <w:pPr>
        <w:spacing w:after="240" w:line="360" w:lineRule="exact"/>
        <w:rPr>
          <w:rFonts w:hint="eastAsia"/>
        </w:rPr>
      </w:pPr>
      <w:r>
        <w:rPr>
          <w:rFonts w:hint="eastAsia"/>
        </w:rPr>
        <w:t xml:space="preserve">Centro Nacional para el Desarrollo de la Mujer y la Familia (1997). Haciendo camino al andar. Tercer </w:t>
      </w:r>
      <w:r>
        <w:t>m</w:t>
      </w:r>
      <w:r>
        <w:rPr>
          <w:rFonts w:hint="eastAsia"/>
        </w:rPr>
        <w:t>ó</w:t>
      </w:r>
      <w:r>
        <w:t>dulo</w:t>
      </w:r>
      <w:r>
        <w:rPr>
          <w:rFonts w:hint="eastAsia"/>
        </w:rPr>
        <w:t>. Colecci</w:t>
      </w:r>
      <w:r>
        <w:rPr>
          <w:rFonts w:hint="eastAsia"/>
        </w:rPr>
        <w:t>ó</w:t>
      </w:r>
      <w:r>
        <w:rPr>
          <w:rFonts w:hint="eastAsia"/>
        </w:rPr>
        <w:t>n Metodolog</w:t>
      </w:r>
      <w:r>
        <w:rPr>
          <w:rFonts w:hint="eastAsia"/>
        </w:rPr>
        <w:t>í</w:t>
      </w:r>
      <w:r>
        <w:rPr>
          <w:rFonts w:hint="eastAsia"/>
        </w:rPr>
        <w:t>as N</w:t>
      </w:r>
      <w:r>
        <w:rPr>
          <w:rFonts w:hint="eastAsia"/>
        </w:rPr>
        <w:t>o. 8. San Jos</w:t>
      </w:r>
      <w:r>
        <w:rPr>
          <w:rFonts w:hint="eastAsia"/>
        </w:rPr>
        <w:t>é</w:t>
      </w:r>
      <w:r>
        <w:rPr>
          <w:rFonts w:hint="eastAsia"/>
        </w:rPr>
        <w:t>, Costa Rica: El Centro. ISBN. 9968-742-44-9.</w:t>
      </w:r>
    </w:p>
    <w:p w:rsidR="00000000" w:rsidRDefault="000F224C">
      <w:pPr>
        <w:spacing w:after="240" w:line="360" w:lineRule="exact"/>
        <w:rPr>
          <w:rFonts w:hint="eastAsia"/>
        </w:rPr>
      </w:pPr>
      <w:r>
        <w:rPr>
          <w:rFonts w:hint="eastAsia"/>
        </w:rPr>
        <w:t>Centro Nacional para el Desarrollo de la Mujer y la Familia (1998). La apuesta estrat</w:t>
      </w:r>
      <w:r>
        <w:rPr>
          <w:rFonts w:hint="eastAsia"/>
        </w:rPr>
        <w:t>é</w:t>
      </w:r>
      <w:r>
        <w:rPr>
          <w:rFonts w:hint="eastAsia"/>
        </w:rPr>
        <w:t xml:space="preserve">gica. </w:t>
      </w:r>
      <w:r>
        <w:t>I</w:t>
      </w:r>
      <w:r>
        <w:rPr>
          <w:rFonts w:hint="eastAsia"/>
        </w:rPr>
        <w:t>nforme de labores 1994-1998. San Jos</w:t>
      </w:r>
      <w:r>
        <w:rPr>
          <w:rFonts w:hint="eastAsia"/>
        </w:rPr>
        <w:t>é</w:t>
      </w:r>
      <w:r>
        <w:rPr>
          <w:rFonts w:hint="eastAsia"/>
        </w:rPr>
        <w:t>, Costa Rica: El Centro.</w:t>
      </w:r>
    </w:p>
    <w:p w:rsidR="00000000" w:rsidRDefault="000F224C">
      <w:pPr>
        <w:spacing w:after="240" w:line="360" w:lineRule="exact"/>
        <w:rPr>
          <w:rFonts w:hint="eastAsia"/>
        </w:rPr>
      </w:pPr>
      <w:r>
        <w:rPr>
          <w:rFonts w:hint="eastAsia"/>
        </w:rPr>
        <w:t xml:space="preserve">Centro Nacional para el Desarrollo de la </w:t>
      </w:r>
      <w:r>
        <w:rPr>
          <w:rFonts w:hint="eastAsia"/>
        </w:rPr>
        <w:t>Mujer y la Familia y Asamblea Legisletiva(1998). Avances legales hacia la equidad de g</w:t>
      </w:r>
      <w:r>
        <w:rPr>
          <w:rFonts w:hint="eastAsia"/>
        </w:rPr>
        <w:t>é</w:t>
      </w:r>
      <w:r>
        <w:rPr>
          <w:rFonts w:hint="eastAsia"/>
        </w:rPr>
        <w:t>nero. Leyes, Proyectos de ley y Decretos ejecutivos sobre derechos de las mujeres, equidad de g</w:t>
      </w:r>
      <w:r>
        <w:rPr>
          <w:rFonts w:hint="eastAsia"/>
        </w:rPr>
        <w:t>é</w:t>
      </w:r>
      <w:r>
        <w:rPr>
          <w:rFonts w:hint="eastAsia"/>
        </w:rPr>
        <w:t>nero y familia Per</w:t>
      </w:r>
      <w:r>
        <w:t>í</w:t>
      </w:r>
      <w:r>
        <w:rPr>
          <w:rFonts w:hint="eastAsia"/>
        </w:rPr>
        <w:t>odo 1994-1998. San Jos</w:t>
      </w:r>
      <w:r>
        <w:rPr>
          <w:rFonts w:hint="eastAsia"/>
        </w:rPr>
        <w:t>é</w:t>
      </w:r>
      <w:r>
        <w:rPr>
          <w:rFonts w:hint="eastAsia"/>
        </w:rPr>
        <w:t xml:space="preserve"> cososta rica: CMF/Asamblea Leg</w:t>
      </w:r>
      <w:r>
        <w:rPr>
          <w:rFonts w:hint="eastAsia"/>
        </w:rPr>
        <w:t xml:space="preserve">islativa. </w:t>
      </w:r>
    </w:p>
    <w:p w:rsidR="00000000" w:rsidRDefault="000F224C">
      <w:pPr>
        <w:spacing w:after="240" w:line="360" w:lineRule="exact"/>
        <w:rPr>
          <w:rFonts w:hint="eastAsia"/>
        </w:rPr>
      </w:pPr>
      <w:r>
        <w:rPr>
          <w:rFonts w:hint="eastAsia"/>
        </w:rPr>
        <w:t>Colecci</w:t>
      </w:r>
      <w:r>
        <w:rPr>
          <w:rFonts w:hint="eastAsia"/>
        </w:rPr>
        <w:t>ó</w:t>
      </w:r>
      <w:r>
        <w:rPr>
          <w:rFonts w:hint="eastAsia"/>
        </w:rPr>
        <w:t>n de Leyes y Decretos. (1994) C</w:t>
      </w:r>
      <w:r>
        <w:rPr>
          <w:rFonts w:hint="eastAsia"/>
        </w:rPr>
        <w:t>ó</w:t>
      </w:r>
      <w:r>
        <w:rPr>
          <w:rFonts w:hint="eastAsia"/>
        </w:rPr>
        <w:t>digo de Trabajo. Editorial Porvenir. Comisi</w:t>
      </w:r>
      <w:r>
        <w:rPr>
          <w:rFonts w:hint="eastAsia"/>
        </w:rPr>
        <w:t>ó</w:t>
      </w:r>
      <w:r>
        <w:rPr>
          <w:rFonts w:hint="eastAsia"/>
        </w:rPr>
        <w:t xml:space="preserve">n </w:t>
      </w:r>
      <w:r>
        <w:t>I</w:t>
      </w:r>
      <w:r>
        <w:rPr>
          <w:rFonts w:hint="eastAsia"/>
        </w:rPr>
        <w:t>nterinstitucional Redactora del C</w:t>
      </w:r>
      <w:r>
        <w:rPr>
          <w:rFonts w:hint="eastAsia"/>
        </w:rPr>
        <w:t>ó</w:t>
      </w:r>
      <w:r>
        <w:rPr>
          <w:rFonts w:hint="eastAsia"/>
        </w:rPr>
        <w:t>digo de la Ni</w:t>
      </w:r>
      <w:r>
        <w:rPr>
          <w:rFonts w:ascii="SimSun" w:hAnsi="SimSun" w:hint="eastAsia"/>
        </w:rPr>
        <w:t>ñ</w:t>
      </w:r>
      <w:r>
        <w:rPr>
          <w:rFonts w:hint="eastAsia"/>
        </w:rPr>
        <w:t>ez y la adolescencia. (1996) Por el derecho a tener derechos. Proyecto: C</w:t>
      </w:r>
      <w:r>
        <w:rPr>
          <w:rFonts w:hint="eastAsia"/>
        </w:rPr>
        <w:t>ó</w:t>
      </w:r>
      <w:r>
        <w:rPr>
          <w:rFonts w:hint="eastAsia"/>
        </w:rPr>
        <w:t xml:space="preserve">digo de la </w:t>
      </w:r>
      <w:r>
        <w:rPr>
          <w:rFonts w:ascii="SimSun" w:hAnsi="SimSun" w:hint="eastAsia"/>
        </w:rPr>
        <w:t>Ñ</w:t>
      </w:r>
      <w:r>
        <w:rPr>
          <w:rFonts w:hint="eastAsia"/>
        </w:rPr>
        <w:t>i</w:t>
      </w:r>
      <w:r>
        <w:rPr>
          <w:rFonts w:ascii="SimSun" w:hAnsi="SimSun" w:hint="eastAsia"/>
        </w:rPr>
        <w:t>ñ</w:t>
      </w:r>
      <w:r>
        <w:rPr>
          <w:rFonts w:hint="eastAsia"/>
        </w:rPr>
        <w:t>ez y la adolescencia d</w:t>
      </w:r>
      <w:r>
        <w:rPr>
          <w:rFonts w:hint="eastAsia"/>
        </w:rPr>
        <w:t>e la rep</w:t>
      </w:r>
      <w:r>
        <w:rPr>
          <w:rFonts w:hint="eastAsia"/>
        </w:rPr>
        <w:t>ú</w:t>
      </w:r>
      <w:r>
        <w:rPr>
          <w:rFonts w:hint="eastAsia"/>
        </w:rPr>
        <w:t>blica de Costa Rica. San jos</w:t>
      </w:r>
      <w:r>
        <w:rPr>
          <w:rFonts w:hint="eastAsia"/>
        </w:rPr>
        <w:t>é</w:t>
      </w:r>
      <w:r>
        <w:rPr>
          <w:rFonts w:hint="eastAsia"/>
        </w:rPr>
        <w:t>, Costa rica.</w:t>
      </w:r>
    </w:p>
    <w:p w:rsidR="00000000" w:rsidRDefault="000F224C">
      <w:pPr>
        <w:spacing w:after="240" w:line="360" w:lineRule="exact"/>
        <w:rPr>
          <w:rFonts w:hint="eastAsia"/>
        </w:rPr>
      </w:pPr>
      <w:r>
        <w:rPr>
          <w:rFonts w:hint="eastAsia"/>
        </w:rPr>
        <w:t>Comisi</w:t>
      </w:r>
      <w:r>
        <w:rPr>
          <w:rFonts w:hint="eastAsia"/>
        </w:rPr>
        <w:t>ó</w:t>
      </w:r>
      <w:r>
        <w:rPr>
          <w:rFonts w:hint="eastAsia"/>
        </w:rPr>
        <w:t>n Nacional de Emergencia. (1996). Ley Nacional de Eemergencia y su Reglamento de Emergencias Nacionales.</w:t>
      </w:r>
    </w:p>
    <w:p w:rsidR="00000000" w:rsidRDefault="000F224C">
      <w:pPr>
        <w:spacing w:after="240" w:line="360" w:lineRule="exact"/>
        <w:rPr>
          <w:rFonts w:hint="eastAsia"/>
        </w:rPr>
      </w:pPr>
      <w:r>
        <w:rPr>
          <w:rFonts w:hint="eastAsia"/>
        </w:rPr>
        <w:t>Costa Rica (1998). C</w:t>
      </w:r>
      <w:r>
        <w:rPr>
          <w:rFonts w:hint="eastAsia"/>
        </w:rPr>
        <w:t>ó</w:t>
      </w:r>
      <w:r>
        <w:rPr>
          <w:rFonts w:hint="eastAsia"/>
        </w:rPr>
        <w:t>digo de la Ni</w:t>
      </w:r>
      <w:r>
        <w:rPr>
          <w:rFonts w:ascii="SimSun" w:hAnsi="SimSun" w:hint="eastAsia"/>
        </w:rPr>
        <w:t>ñ</w:t>
      </w:r>
      <w:r>
        <w:rPr>
          <w:rFonts w:hint="eastAsia"/>
        </w:rPr>
        <w:t>ez y la Adolescencia. San Jos</w:t>
      </w:r>
      <w:r>
        <w:rPr>
          <w:rFonts w:hint="eastAsia"/>
        </w:rPr>
        <w:t>é</w:t>
      </w:r>
      <w:r>
        <w:rPr>
          <w:rFonts w:hint="eastAsia"/>
        </w:rPr>
        <w:t xml:space="preserve">, Costa Rica: </w:t>
      </w:r>
      <w:r>
        <w:t>I</w:t>
      </w:r>
      <w:r>
        <w:rPr>
          <w:rFonts w:hint="eastAsia"/>
        </w:rPr>
        <w:t>JSA.</w:t>
      </w:r>
    </w:p>
    <w:p w:rsidR="00000000" w:rsidRDefault="000F224C">
      <w:pPr>
        <w:spacing w:after="240" w:line="360" w:lineRule="exact"/>
        <w:rPr>
          <w:rFonts w:hint="eastAsia"/>
        </w:rPr>
      </w:pPr>
      <w:r>
        <w:rPr>
          <w:rFonts w:hint="eastAsia"/>
        </w:rPr>
        <w:t xml:space="preserve">Cuevas </w:t>
      </w:r>
      <w:r>
        <w:rPr>
          <w:rFonts w:hint="eastAsia"/>
        </w:rPr>
        <w:t>R. Y Guti</w:t>
      </w:r>
      <w:r>
        <w:rPr>
          <w:rFonts w:hint="eastAsia"/>
        </w:rPr>
        <w:t>é</w:t>
      </w:r>
      <w:r>
        <w:rPr>
          <w:rFonts w:hint="eastAsia"/>
        </w:rPr>
        <w:t>rrez M.(1997). Estrat</w:t>
      </w:r>
      <w:r>
        <w:rPr>
          <w:rFonts w:hint="eastAsia"/>
        </w:rPr>
        <w:t>é</w:t>
      </w:r>
      <w:r>
        <w:rPr>
          <w:rFonts w:hint="eastAsia"/>
        </w:rPr>
        <w:t>gias para la prevenci</w:t>
      </w:r>
      <w:r>
        <w:rPr>
          <w:rFonts w:hint="eastAsia"/>
        </w:rPr>
        <w:t>ó</w:t>
      </w:r>
      <w:r>
        <w:rPr>
          <w:rFonts w:hint="eastAsia"/>
        </w:rPr>
        <w:t>n de la violencia intrafamiliar No. 3.</w:t>
      </w:r>
      <w:r>
        <w:t xml:space="preserve"> </w:t>
      </w:r>
      <w:r>
        <w:rPr>
          <w:rFonts w:hint="eastAsia"/>
        </w:rPr>
        <w:t>Colecci</w:t>
      </w:r>
      <w:r>
        <w:rPr>
          <w:rFonts w:hint="eastAsia"/>
        </w:rPr>
        <w:t>ó</w:t>
      </w:r>
      <w:r>
        <w:rPr>
          <w:rFonts w:hint="eastAsia"/>
        </w:rPr>
        <w:t>n Metodol</w:t>
      </w:r>
      <w:r>
        <w:rPr>
          <w:rFonts w:hint="eastAsia"/>
        </w:rPr>
        <w:t>ó</w:t>
      </w:r>
      <w:r>
        <w:rPr>
          <w:rFonts w:hint="eastAsia"/>
        </w:rPr>
        <w:t xml:space="preserve">gicas No.7. San </w:t>
      </w:r>
      <w:r>
        <w:t>J</w:t>
      </w:r>
      <w:r>
        <w:rPr>
          <w:rFonts w:hint="eastAsia"/>
        </w:rPr>
        <w:t>os</w:t>
      </w:r>
      <w:r>
        <w:rPr>
          <w:rFonts w:hint="eastAsia"/>
        </w:rPr>
        <w:t>é</w:t>
      </w:r>
      <w:r>
        <w:rPr>
          <w:rFonts w:hint="eastAsia"/>
        </w:rPr>
        <w:t>, Costa Rica. Centro Nacional para el Desarrollo de la Mujer y la Familia. Despacho de la Primera dama de la Rep</w:t>
      </w:r>
      <w:r>
        <w:rPr>
          <w:rFonts w:hint="eastAsia"/>
        </w:rPr>
        <w:t>ú</w:t>
      </w:r>
      <w:r>
        <w:rPr>
          <w:rFonts w:hint="eastAsia"/>
        </w:rPr>
        <w:t>blica.</w:t>
      </w:r>
    </w:p>
    <w:p w:rsidR="00000000" w:rsidRDefault="000F224C">
      <w:pPr>
        <w:spacing w:after="240" w:line="360" w:lineRule="exact"/>
        <w:rPr>
          <w:rFonts w:hint="eastAsia"/>
        </w:rPr>
      </w:pPr>
      <w:r>
        <w:rPr>
          <w:rFonts w:hint="eastAsia"/>
        </w:rPr>
        <w:t>Direc</w:t>
      </w:r>
      <w:r>
        <w:rPr>
          <w:rFonts w:hint="eastAsia"/>
        </w:rPr>
        <w:t>ci</w:t>
      </w:r>
      <w:r>
        <w:rPr>
          <w:rFonts w:hint="eastAsia"/>
        </w:rPr>
        <w:t>ó</w:t>
      </w:r>
      <w:r>
        <w:rPr>
          <w:rFonts w:hint="eastAsia"/>
        </w:rPr>
        <w:t>n General de Estad</w:t>
      </w:r>
      <w:r>
        <w:rPr>
          <w:rFonts w:hint="eastAsia"/>
        </w:rPr>
        <w:t>í</w:t>
      </w:r>
      <w:r>
        <w:rPr>
          <w:rFonts w:hint="eastAsia"/>
        </w:rPr>
        <w:t>sticas y Censos/Ministerio de Econom</w:t>
      </w:r>
      <w:r>
        <w:rPr>
          <w:rFonts w:hint="eastAsia"/>
        </w:rPr>
        <w:t>í</w:t>
      </w:r>
      <w:r>
        <w:rPr>
          <w:rFonts w:hint="eastAsia"/>
        </w:rPr>
        <w:t xml:space="preserve">a, </w:t>
      </w:r>
      <w:r>
        <w:t>I</w:t>
      </w:r>
      <w:r>
        <w:rPr>
          <w:rFonts w:hint="eastAsia"/>
        </w:rPr>
        <w:t>ndustria y Comercio. (1997). Encuesta de Hogares de Prop</w:t>
      </w:r>
      <w:r>
        <w:rPr>
          <w:rFonts w:hint="eastAsia"/>
        </w:rPr>
        <w:t>ó</w:t>
      </w:r>
      <w:r>
        <w:rPr>
          <w:rFonts w:hint="eastAsia"/>
        </w:rPr>
        <w:t>sitos M</w:t>
      </w:r>
      <w:r>
        <w:rPr>
          <w:rFonts w:hint="eastAsia"/>
        </w:rPr>
        <w:t>ú</w:t>
      </w:r>
      <w:r>
        <w:rPr>
          <w:rFonts w:hint="eastAsia"/>
        </w:rPr>
        <w:t>ltiples M</w:t>
      </w:r>
      <w:r>
        <w:rPr>
          <w:rFonts w:hint="eastAsia"/>
        </w:rPr>
        <w:t>ó</w:t>
      </w:r>
      <w:r>
        <w:rPr>
          <w:rFonts w:hint="eastAsia"/>
        </w:rPr>
        <w:t>dulo de Empleo. Julio 1996. Ministerio de Trabajo y Seguridad Social. Caja Costarricense de Seguro Social. San Jos</w:t>
      </w:r>
      <w:r>
        <w:rPr>
          <w:rFonts w:hint="eastAsia"/>
        </w:rPr>
        <w:t>é</w:t>
      </w:r>
      <w:r>
        <w:rPr>
          <w:rFonts w:hint="eastAsia"/>
        </w:rPr>
        <w:t>, C</w:t>
      </w:r>
      <w:r>
        <w:rPr>
          <w:rFonts w:hint="eastAsia"/>
        </w:rPr>
        <w:t>osta rica.</w:t>
      </w:r>
    </w:p>
    <w:p w:rsidR="00000000" w:rsidRDefault="000F224C">
      <w:pPr>
        <w:spacing w:after="240" w:line="360" w:lineRule="exact"/>
        <w:rPr>
          <w:rFonts w:hint="eastAsia"/>
        </w:rPr>
      </w:pPr>
      <w:r>
        <w:rPr>
          <w:rFonts w:hint="eastAsia"/>
        </w:rPr>
        <w:t>Donas S. y Rojas A.L. (1995) Adolescencia y Juventud. Aportes para una Discusi</w:t>
      </w:r>
      <w:r>
        <w:rPr>
          <w:rFonts w:hint="eastAsia"/>
        </w:rPr>
        <w:t>ó</w:t>
      </w:r>
      <w:r>
        <w:rPr>
          <w:rFonts w:hint="eastAsia"/>
        </w:rPr>
        <w:t>n. San jos</w:t>
      </w:r>
      <w:r>
        <w:rPr>
          <w:rFonts w:hint="eastAsia"/>
        </w:rPr>
        <w:t>é</w:t>
      </w:r>
      <w:r>
        <w:rPr>
          <w:rFonts w:hint="eastAsia"/>
        </w:rPr>
        <w:t>, Costa Rica. Organizaci</w:t>
      </w:r>
      <w:r>
        <w:rPr>
          <w:rFonts w:hint="eastAsia"/>
        </w:rPr>
        <w:t>ó</w:t>
      </w:r>
      <w:r>
        <w:rPr>
          <w:rFonts w:hint="eastAsia"/>
        </w:rPr>
        <w:t>n Panamericana de la Salud. Organizaci</w:t>
      </w:r>
      <w:r>
        <w:rPr>
          <w:rFonts w:hint="eastAsia"/>
        </w:rPr>
        <w:t>ó</w:t>
      </w:r>
      <w:r>
        <w:rPr>
          <w:rFonts w:hint="eastAsia"/>
        </w:rPr>
        <w:t>n Mundial de la Salud. SBN 92-75-32155-8.</w:t>
      </w:r>
    </w:p>
    <w:p w:rsidR="00000000" w:rsidRDefault="000F224C">
      <w:pPr>
        <w:spacing w:after="240" w:line="360" w:lineRule="exact"/>
        <w:rPr>
          <w:rFonts w:hint="eastAsia"/>
        </w:rPr>
      </w:pPr>
      <w:r>
        <w:rPr>
          <w:rFonts w:hint="eastAsia"/>
        </w:rPr>
        <w:t>Direcci</w:t>
      </w:r>
      <w:r>
        <w:rPr>
          <w:rFonts w:hint="eastAsia"/>
        </w:rPr>
        <w:t>ó</w:t>
      </w:r>
      <w:r>
        <w:rPr>
          <w:rFonts w:hint="eastAsia"/>
        </w:rPr>
        <w:t>n Nacional de Desarrollo Social y Asignac</w:t>
      </w:r>
      <w:r>
        <w:rPr>
          <w:rFonts w:hint="eastAsia"/>
        </w:rPr>
        <w:t xml:space="preserve">iones Familiares. Sistema </w:t>
      </w:r>
      <w:r>
        <w:t>I</w:t>
      </w:r>
      <w:r>
        <w:rPr>
          <w:rFonts w:hint="eastAsia"/>
        </w:rPr>
        <w:t>ntegrado de Servios</w:t>
      </w:r>
      <w:r>
        <w:t xml:space="preserve"> </w:t>
      </w:r>
      <w:r>
        <w:rPr>
          <w:rFonts w:hint="eastAsia"/>
        </w:rPr>
        <w:t xml:space="preserve">e </w:t>
      </w:r>
      <w:r>
        <w:t>I</w:t>
      </w:r>
      <w:r>
        <w:rPr>
          <w:rFonts w:hint="eastAsia"/>
        </w:rPr>
        <w:t>nformaci</w:t>
      </w:r>
      <w:r>
        <w:rPr>
          <w:rFonts w:hint="eastAsia"/>
        </w:rPr>
        <w:t>ó</w:t>
      </w:r>
      <w:r>
        <w:rPr>
          <w:rFonts w:hint="eastAsia"/>
        </w:rPr>
        <w:t>n de Costa Rica. SISI. (1997). Gu</w:t>
      </w:r>
      <w:r>
        <w:rPr>
          <w:rFonts w:hint="eastAsia"/>
        </w:rPr>
        <w:t>í</w:t>
      </w:r>
      <w:r>
        <w:rPr>
          <w:rFonts w:hint="eastAsia"/>
        </w:rPr>
        <w:t xml:space="preserve">a de Servicios. Area de </w:t>
      </w:r>
      <w:r>
        <w:t>I</w:t>
      </w:r>
      <w:r>
        <w:rPr>
          <w:rFonts w:hint="eastAsia"/>
        </w:rPr>
        <w:t>nformaci</w:t>
      </w:r>
      <w:r>
        <w:rPr>
          <w:rFonts w:hint="eastAsia"/>
        </w:rPr>
        <w:t>ó</w:t>
      </w:r>
      <w:r>
        <w:rPr>
          <w:rFonts w:hint="eastAsia"/>
        </w:rPr>
        <w:t>n Social. San Jos</w:t>
      </w:r>
      <w:r>
        <w:rPr>
          <w:rFonts w:hint="eastAsia"/>
        </w:rPr>
        <w:t>é</w:t>
      </w:r>
      <w:r>
        <w:rPr>
          <w:rFonts w:hint="eastAsia"/>
        </w:rPr>
        <w:t>, Costa Rica.</w:t>
      </w:r>
    </w:p>
    <w:p w:rsidR="00000000" w:rsidRDefault="000F224C">
      <w:pPr>
        <w:spacing w:after="240" w:line="360" w:lineRule="exact"/>
        <w:rPr>
          <w:rFonts w:hint="eastAsia"/>
        </w:rPr>
      </w:pPr>
      <w:r>
        <w:rPr>
          <w:rFonts w:hint="eastAsia"/>
        </w:rPr>
        <w:t>Faun</w:t>
      </w:r>
      <w:r>
        <w:rPr>
          <w:rFonts w:hint="eastAsia"/>
        </w:rPr>
        <w:t>é</w:t>
      </w:r>
      <w:r>
        <w:rPr>
          <w:rFonts w:hint="eastAsia"/>
        </w:rPr>
        <w:t>, Ang</w:t>
      </w:r>
      <w:r>
        <w:rPr>
          <w:rFonts w:hint="eastAsia"/>
        </w:rPr>
        <w:t>é</w:t>
      </w:r>
      <w:r>
        <w:rPr>
          <w:rFonts w:hint="eastAsia"/>
        </w:rPr>
        <w:t xml:space="preserve">lica (1995). Mujer y Familiar Centroamericanas: principales problemas y </w:t>
      </w:r>
      <w:r>
        <w:t>tendencies</w:t>
      </w:r>
      <w:r>
        <w:rPr>
          <w:rFonts w:hint="eastAsia"/>
        </w:rPr>
        <w:t>.</w:t>
      </w:r>
      <w:r>
        <w:t>III</w:t>
      </w:r>
      <w:r>
        <w:t xml:space="preserve"> </w:t>
      </w:r>
      <w:r>
        <w:rPr>
          <w:rFonts w:hint="eastAsia"/>
        </w:rPr>
        <w:t>Tomo . San Jos</w:t>
      </w:r>
      <w:r>
        <w:rPr>
          <w:rFonts w:hint="eastAsia"/>
        </w:rPr>
        <w:t>é</w:t>
      </w:r>
      <w:r>
        <w:rPr>
          <w:rFonts w:hint="eastAsia"/>
        </w:rPr>
        <w:t>, Costa Rica. PNUD.</w:t>
      </w:r>
    </w:p>
    <w:p w:rsidR="00000000" w:rsidRDefault="000F224C">
      <w:pPr>
        <w:spacing w:after="240" w:line="360" w:lineRule="exact"/>
        <w:rPr>
          <w:rFonts w:hint="eastAsia"/>
        </w:rPr>
      </w:pPr>
      <w:r>
        <w:rPr>
          <w:rFonts w:hint="eastAsia"/>
        </w:rPr>
        <w:t>Figueres J.M., Altmann J. y Garc</w:t>
      </w:r>
      <w:r>
        <w:rPr>
          <w:rFonts w:hint="eastAsia"/>
        </w:rPr>
        <w:t>í</w:t>
      </w:r>
      <w:r>
        <w:rPr>
          <w:rFonts w:hint="eastAsia"/>
        </w:rPr>
        <w:t>a A.</w:t>
      </w:r>
      <w:r>
        <w:t>I</w:t>
      </w:r>
      <w:r>
        <w:rPr>
          <w:rFonts w:hint="eastAsia"/>
        </w:rPr>
        <w:t>. (1996). Fundamentos de una pol</w:t>
      </w:r>
      <w:r>
        <w:rPr>
          <w:rFonts w:hint="eastAsia"/>
        </w:rPr>
        <w:t>í</w:t>
      </w:r>
      <w:r>
        <w:rPr>
          <w:rFonts w:hint="eastAsia"/>
        </w:rPr>
        <w:t>tica de igualdad de oportunidades entre mujeres y hombres. Colecci</w:t>
      </w:r>
      <w:r>
        <w:rPr>
          <w:rFonts w:hint="eastAsia"/>
        </w:rPr>
        <w:t>ó</w:t>
      </w:r>
      <w:r>
        <w:rPr>
          <w:rFonts w:hint="eastAsia"/>
        </w:rPr>
        <w:t>n tem</w:t>
      </w:r>
      <w:r>
        <w:rPr>
          <w:rFonts w:hint="eastAsia"/>
        </w:rPr>
        <w:t>á</w:t>
      </w:r>
      <w:r>
        <w:rPr>
          <w:rFonts w:hint="eastAsia"/>
        </w:rPr>
        <w:t>tica No.3.</w:t>
      </w:r>
    </w:p>
    <w:p w:rsidR="00000000" w:rsidRDefault="000F224C">
      <w:pPr>
        <w:spacing w:after="240" w:line="360" w:lineRule="exact"/>
        <w:rPr>
          <w:rFonts w:hint="eastAsia"/>
        </w:rPr>
      </w:pPr>
      <w:r>
        <w:rPr>
          <w:rFonts w:hint="eastAsia"/>
        </w:rPr>
        <w:t>San Jos</w:t>
      </w:r>
      <w:r>
        <w:rPr>
          <w:rFonts w:hint="eastAsia"/>
        </w:rPr>
        <w:t>é</w:t>
      </w:r>
      <w:r>
        <w:rPr>
          <w:rFonts w:hint="eastAsia"/>
        </w:rPr>
        <w:t>, Costa Rica. Centro Nacional para el Desarrollo de la Mu</w:t>
      </w:r>
      <w:r>
        <w:rPr>
          <w:rFonts w:hint="eastAsia"/>
        </w:rPr>
        <w:t>jer y la Familia. Despacho de la</w:t>
      </w:r>
      <w:r>
        <w:t xml:space="preserve"> </w:t>
      </w:r>
      <w:r>
        <w:rPr>
          <w:rFonts w:hint="eastAsia"/>
        </w:rPr>
        <w:t>Primera Dama.</w:t>
      </w:r>
    </w:p>
    <w:p w:rsidR="00000000" w:rsidRDefault="000F224C">
      <w:pPr>
        <w:spacing w:after="240" w:line="360" w:lineRule="exact"/>
        <w:rPr>
          <w:rFonts w:hint="eastAsia"/>
        </w:rPr>
      </w:pPr>
      <w:r>
        <w:rPr>
          <w:rFonts w:hint="eastAsia"/>
        </w:rPr>
        <w:t>Fondo de las Naciones Unidas para la Poblaci</w:t>
      </w:r>
      <w:r>
        <w:rPr>
          <w:rFonts w:hint="eastAsia"/>
        </w:rPr>
        <w:t>ó</w:t>
      </w:r>
      <w:r>
        <w:rPr>
          <w:rFonts w:hint="eastAsia"/>
        </w:rPr>
        <w:t>n y otros</w:t>
      </w:r>
      <w:r>
        <w:t xml:space="preserve"> </w:t>
      </w:r>
      <w:r>
        <w:rPr>
          <w:rFonts w:hint="eastAsia"/>
        </w:rPr>
        <w:t>(1995). Estado de la Naci</w:t>
      </w:r>
      <w:r>
        <w:rPr>
          <w:rFonts w:hint="eastAsia"/>
        </w:rPr>
        <w:t>ó</w:t>
      </w:r>
      <w:r>
        <w:rPr>
          <w:rFonts w:hint="eastAsia"/>
        </w:rPr>
        <w:t>n En Desarrollo</w:t>
      </w:r>
      <w:r>
        <w:t xml:space="preserve"> </w:t>
      </w:r>
      <w:r>
        <w:rPr>
          <w:rFonts w:hint="eastAsia"/>
        </w:rPr>
        <w:t>Humano sostenible. San Jos</w:t>
      </w:r>
      <w:r>
        <w:rPr>
          <w:rFonts w:hint="eastAsia"/>
        </w:rPr>
        <w:t>é</w:t>
      </w:r>
      <w:r>
        <w:rPr>
          <w:rFonts w:hint="eastAsia"/>
        </w:rPr>
        <w:t>, Costa Rica. PNUD.</w:t>
      </w:r>
    </w:p>
    <w:p w:rsidR="00000000" w:rsidRDefault="000F224C">
      <w:pPr>
        <w:spacing w:after="240" w:line="360" w:lineRule="exact"/>
        <w:rPr>
          <w:rFonts w:hint="eastAsia"/>
        </w:rPr>
      </w:pPr>
      <w:r>
        <w:rPr>
          <w:rFonts w:hint="eastAsia"/>
        </w:rPr>
        <w:t>Fundaci</w:t>
      </w:r>
      <w:r>
        <w:rPr>
          <w:rFonts w:hint="eastAsia"/>
        </w:rPr>
        <w:t>ó</w:t>
      </w:r>
      <w:r>
        <w:rPr>
          <w:rFonts w:hint="eastAsia"/>
        </w:rPr>
        <w:t>n Arias para la Paz y el progreso Humano. (1993). Diagn</w:t>
      </w:r>
      <w:r>
        <w:rPr>
          <w:rFonts w:hint="eastAsia"/>
        </w:rPr>
        <w:t>ó</w:t>
      </w:r>
      <w:r>
        <w:rPr>
          <w:rFonts w:hint="eastAsia"/>
        </w:rPr>
        <w:t>s</w:t>
      </w:r>
      <w:r>
        <w:rPr>
          <w:rFonts w:hint="eastAsia"/>
        </w:rPr>
        <w:t>tico de la situaci</w:t>
      </w:r>
      <w:r>
        <w:rPr>
          <w:rFonts w:hint="eastAsia"/>
        </w:rPr>
        <w:t>ó</w:t>
      </w:r>
      <w:r>
        <w:rPr>
          <w:rFonts w:hint="eastAsia"/>
        </w:rPr>
        <w:t>n de las mujeres microempresarias en el istmo Centroamericano. San Jos</w:t>
      </w:r>
      <w:r>
        <w:rPr>
          <w:rFonts w:hint="eastAsia"/>
        </w:rPr>
        <w:t>é</w:t>
      </w:r>
      <w:r>
        <w:rPr>
          <w:rFonts w:hint="eastAsia"/>
        </w:rPr>
        <w:t>, Costa Rica. Fundaci</w:t>
      </w:r>
      <w:r>
        <w:rPr>
          <w:rFonts w:hint="eastAsia"/>
        </w:rPr>
        <w:t>ó</w:t>
      </w:r>
      <w:r>
        <w:rPr>
          <w:rFonts w:hint="eastAsia"/>
        </w:rPr>
        <w:t>n Arias. ISBN 99</w:t>
      </w:r>
      <w:r>
        <w:t>77</w:t>
      </w:r>
      <w:r>
        <w:rPr>
          <w:rFonts w:hint="eastAsia"/>
        </w:rPr>
        <w:t>-17-012-6.</w:t>
      </w:r>
    </w:p>
    <w:p w:rsidR="00000000" w:rsidRDefault="000F224C">
      <w:pPr>
        <w:spacing w:after="240" w:line="360" w:lineRule="exact"/>
        <w:rPr>
          <w:rFonts w:hint="eastAsia"/>
        </w:rPr>
      </w:pPr>
      <w:r>
        <w:rPr>
          <w:rFonts w:hint="eastAsia"/>
        </w:rPr>
        <w:t>Garc</w:t>
      </w:r>
      <w:r>
        <w:t>í</w:t>
      </w:r>
      <w:r>
        <w:rPr>
          <w:rFonts w:hint="eastAsia"/>
        </w:rPr>
        <w:t xml:space="preserve">a, Ana </w:t>
      </w:r>
      <w:r>
        <w:t>I</w:t>
      </w:r>
      <w:r>
        <w:rPr>
          <w:rFonts w:hint="eastAsia"/>
        </w:rPr>
        <w:t>sabel. (1997). De la Plataforma de Acci</w:t>
      </w:r>
      <w:r>
        <w:rPr>
          <w:rFonts w:hint="eastAsia"/>
        </w:rPr>
        <w:t>ó</w:t>
      </w:r>
      <w:r>
        <w:rPr>
          <w:rFonts w:hint="eastAsia"/>
        </w:rPr>
        <w:t>n a la aplicaci</w:t>
      </w:r>
      <w:r>
        <w:rPr>
          <w:rFonts w:hint="eastAsia"/>
        </w:rPr>
        <w:t>ó</w:t>
      </w:r>
      <w:r>
        <w:rPr>
          <w:rFonts w:hint="eastAsia"/>
        </w:rPr>
        <w:t>n nacional a trav</w:t>
      </w:r>
      <w:r>
        <w:rPr>
          <w:rFonts w:hint="eastAsia"/>
        </w:rPr>
        <w:t>é</w:t>
      </w:r>
      <w:r>
        <w:rPr>
          <w:rFonts w:hint="eastAsia"/>
        </w:rPr>
        <w:t xml:space="preserve">s de Planes Nacionales. Los </w:t>
      </w:r>
      <w:r>
        <w:rPr>
          <w:rFonts w:hint="eastAsia"/>
        </w:rPr>
        <w:t>Compromisos de Beijing y su cumplimiento en Costa Rica. Colecci</w:t>
      </w:r>
      <w:r>
        <w:rPr>
          <w:rFonts w:hint="eastAsia"/>
        </w:rPr>
        <w:t>ó</w:t>
      </w:r>
      <w:r>
        <w:rPr>
          <w:rFonts w:hint="eastAsia"/>
        </w:rPr>
        <w:t>n documentos No. 15. San Jos</w:t>
      </w:r>
      <w:r>
        <w:rPr>
          <w:rFonts w:hint="eastAsia"/>
        </w:rPr>
        <w:t>é</w:t>
      </w:r>
      <w:r>
        <w:rPr>
          <w:rFonts w:hint="eastAsia"/>
        </w:rPr>
        <w:t>, Costa Rica. Centro Nacional para el Desarrollo de la Mujer y la Familia. ISBN 9968-742-47-3.</w:t>
      </w:r>
    </w:p>
    <w:p w:rsidR="00000000" w:rsidRDefault="000F224C">
      <w:pPr>
        <w:spacing w:after="240" w:line="360" w:lineRule="exact"/>
        <w:rPr>
          <w:rFonts w:hint="eastAsia"/>
        </w:rPr>
      </w:pPr>
      <w:r>
        <w:rPr>
          <w:rFonts w:hint="eastAsia"/>
        </w:rPr>
        <w:t>Garc</w:t>
      </w:r>
      <w:r>
        <w:t>í</w:t>
      </w:r>
      <w:r>
        <w:rPr>
          <w:rFonts w:hint="eastAsia"/>
        </w:rPr>
        <w:t xml:space="preserve">a, Ana </w:t>
      </w:r>
      <w:r>
        <w:t>I</w:t>
      </w:r>
      <w:r>
        <w:rPr>
          <w:rFonts w:hint="eastAsia"/>
        </w:rPr>
        <w:t>sabel. (1997). Mujeres, Pobreza y Pol</w:t>
      </w:r>
      <w:r>
        <w:rPr>
          <w:rFonts w:hint="eastAsia"/>
        </w:rPr>
        <w:t>í</w:t>
      </w:r>
      <w:r>
        <w:rPr>
          <w:rFonts w:hint="eastAsia"/>
        </w:rPr>
        <w:t>ticas P</w:t>
      </w:r>
      <w:r>
        <w:rPr>
          <w:rFonts w:hint="eastAsia"/>
        </w:rPr>
        <w:t>ú</w:t>
      </w:r>
      <w:r>
        <w:rPr>
          <w:rFonts w:hint="eastAsia"/>
        </w:rPr>
        <w:t>blicas. C</w:t>
      </w:r>
      <w:r>
        <w:rPr>
          <w:rFonts w:hint="eastAsia"/>
        </w:rPr>
        <w:t>olecci</w:t>
      </w:r>
      <w:r>
        <w:rPr>
          <w:rFonts w:hint="eastAsia"/>
        </w:rPr>
        <w:t>ó</w:t>
      </w:r>
      <w:r>
        <w:rPr>
          <w:rFonts w:hint="eastAsia"/>
        </w:rPr>
        <w:t>n documentos No. 16.</w:t>
      </w:r>
      <w:r>
        <w:t xml:space="preserve"> </w:t>
      </w:r>
      <w:r>
        <w:rPr>
          <w:rFonts w:hint="eastAsia"/>
        </w:rPr>
        <w:t>San Jos</w:t>
      </w:r>
      <w:r>
        <w:rPr>
          <w:rFonts w:hint="eastAsia"/>
        </w:rPr>
        <w:t>é</w:t>
      </w:r>
      <w:r>
        <w:rPr>
          <w:rFonts w:hint="eastAsia"/>
        </w:rPr>
        <w:t>, Costa Rica. Centro Nacional para el Desarrollo de la Mujer y la Familia. ISBN 9968-742-51-1.</w:t>
      </w:r>
    </w:p>
    <w:p w:rsidR="00000000" w:rsidRDefault="000F224C">
      <w:pPr>
        <w:spacing w:after="240" w:line="360" w:lineRule="exact"/>
        <w:rPr>
          <w:rFonts w:hint="eastAsia"/>
        </w:rPr>
      </w:pPr>
      <w:r>
        <w:rPr>
          <w:rFonts w:hint="eastAsia"/>
        </w:rPr>
        <w:t>Garc</w:t>
      </w:r>
      <w:r>
        <w:t>í</w:t>
      </w:r>
      <w:r>
        <w:rPr>
          <w:rFonts w:hint="eastAsia"/>
        </w:rPr>
        <w:t xml:space="preserve">a, Ana </w:t>
      </w:r>
      <w:r>
        <w:t>I</w:t>
      </w:r>
      <w:r>
        <w:rPr>
          <w:rFonts w:hint="eastAsia"/>
        </w:rPr>
        <w:t>sabel y Gom</w:t>
      </w:r>
      <w:r>
        <w:rPr>
          <w:rFonts w:hint="eastAsia"/>
        </w:rPr>
        <w:t>á</w:t>
      </w:r>
      <w:r>
        <w:rPr>
          <w:rFonts w:hint="eastAsia"/>
        </w:rPr>
        <w:t>riz, Enrique (1989). Mujeres Centroamericanas. Tomo Y. San Jos</w:t>
      </w:r>
      <w:r>
        <w:rPr>
          <w:rFonts w:hint="eastAsia"/>
        </w:rPr>
        <w:t>é</w:t>
      </w:r>
      <w:r>
        <w:rPr>
          <w:rFonts w:hint="eastAsia"/>
        </w:rPr>
        <w:t>, Costa Rica. FLACSO.</w:t>
      </w:r>
    </w:p>
    <w:p w:rsidR="00000000" w:rsidRDefault="000F224C">
      <w:pPr>
        <w:spacing w:after="240" w:line="360" w:lineRule="exact"/>
        <w:rPr>
          <w:rFonts w:hint="eastAsia"/>
        </w:rPr>
      </w:pPr>
      <w:r>
        <w:rPr>
          <w:rFonts w:hint="eastAsia"/>
        </w:rPr>
        <w:t>Garc</w:t>
      </w:r>
      <w:r>
        <w:t>í</w:t>
      </w:r>
      <w:r>
        <w:rPr>
          <w:rFonts w:hint="eastAsia"/>
        </w:rPr>
        <w:t>a, Evangel</w:t>
      </w:r>
      <w:r>
        <w:rPr>
          <w:rFonts w:hint="eastAsia"/>
        </w:rPr>
        <w:t>ina (1997). Derechos P</w:t>
      </w:r>
      <w:r>
        <w:rPr>
          <w:rFonts w:hint="eastAsia"/>
        </w:rPr>
        <w:t>ú</w:t>
      </w:r>
      <w:r>
        <w:rPr>
          <w:rFonts w:hint="eastAsia"/>
        </w:rPr>
        <w:t>blicos y ciudadan</w:t>
      </w:r>
      <w:r>
        <w:rPr>
          <w:rFonts w:hint="eastAsia"/>
        </w:rPr>
        <w:t>í</w:t>
      </w:r>
      <w:r>
        <w:rPr>
          <w:rFonts w:hint="eastAsia"/>
        </w:rPr>
        <w:t>a de las mujeres. Una</w:t>
      </w:r>
      <w:r>
        <w:t xml:space="preserve"> </w:t>
      </w:r>
      <w:r>
        <w:rPr>
          <w:rFonts w:hint="eastAsia"/>
        </w:rPr>
        <w:t>v</w:t>
      </w:r>
      <w:r>
        <w:t>í</w:t>
      </w:r>
      <w:r>
        <w:rPr>
          <w:rFonts w:hint="eastAsia"/>
        </w:rPr>
        <w:t>a g</w:t>
      </w:r>
      <w:r>
        <w:rPr>
          <w:rFonts w:hint="eastAsia"/>
        </w:rPr>
        <w:t>é</w:t>
      </w:r>
      <w:r>
        <w:rPr>
          <w:rFonts w:hint="eastAsia"/>
        </w:rPr>
        <w:t xml:space="preserve">nero </w:t>
      </w:r>
      <w:r>
        <w:t>sensitiva</w:t>
      </w:r>
      <w:r>
        <w:rPr>
          <w:rFonts w:hint="eastAsia"/>
        </w:rPr>
        <w:t xml:space="preserve"> </w:t>
      </w:r>
      <w:r>
        <w:t>y</w:t>
      </w:r>
      <w:r>
        <w:rPr>
          <w:rFonts w:hint="eastAsia"/>
        </w:rPr>
        <w:t xml:space="preserve"> paritaria al poder y al liderazgo. San Jos</w:t>
      </w:r>
      <w:r>
        <w:rPr>
          <w:rFonts w:hint="eastAsia"/>
        </w:rPr>
        <w:t>é</w:t>
      </w:r>
      <w:r>
        <w:rPr>
          <w:rFonts w:hint="eastAsia"/>
        </w:rPr>
        <w:t>, Costa Rica: CMF.</w:t>
      </w:r>
    </w:p>
    <w:p w:rsidR="00000000" w:rsidRDefault="000F224C">
      <w:pPr>
        <w:spacing w:after="240" w:line="360" w:lineRule="exact"/>
        <w:rPr>
          <w:rFonts w:hint="eastAsia"/>
        </w:rPr>
      </w:pPr>
      <w:r>
        <w:rPr>
          <w:rFonts w:hint="eastAsia"/>
        </w:rPr>
        <w:t>GESO(1997). Agenda Mujeres 1998. San Jos</w:t>
      </w:r>
      <w:r>
        <w:rPr>
          <w:rFonts w:hint="eastAsia"/>
        </w:rPr>
        <w:t>é</w:t>
      </w:r>
      <w:r>
        <w:rPr>
          <w:rFonts w:hint="eastAsia"/>
        </w:rPr>
        <w:t>, Costa Rica, GESO.</w:t>
      </w:r>
    </w:p>
    <w:p w:rsidR="00000000" w:rsidRDefault="000F224C">
      <w:pPr>
        <w:spacing w:after="240" w:line="360" w:lineRule="exact"/>
        <w:rPr>
          <w:rFonts w:hint="eastAsia"/>
        </w:rPr>
      </w:pPr>
      <w:r>
        <w:rPr>
          <w:rFonts w:hint="eastAsia"/>
        </w:rPr>
        <w:t>Greenwood, M y Ru</w:t>
      </w:r>
      <w:r>
        <w:rPr>
          <w:rFonts w:hint="eastAsia"/>
        </w:rPr>
        <w:t>í</w:t>
      </w:r>
      <w:r>
        <w:rPr>
          <w:rFonts w:hint="eastAsia"/>
        </w:rPr>
        <w:t xml:space="preserve">z, R. (1995). Migrantes </w:t>
      </w:r>
      <w:r>
        <w:t>irreg</w:t>
      </w:r>
      <w:r>
        <w:t>ulares</w:t>
      </w:r>
      <w:r>
        <w:rPr>
          <w:rFonts w:hint="eastAsia"/>
        </w:rPr>
        <w:t>, estrategias de sobrevivencia y derechos humanos: un estudio de casos. (</w:t>
      </w:r>
      <w:r>
        <w:t>exodos</w:t>
      </w:r>
      <w:r>
        <w:rPr>
          <w:rFonts w:hint="eastAsia"/>
        </w:rPr>
        <w:t xml:space="preserve"> No. 9). San Jos</w:t>
      </w:r>
      <w:r>
        <w:rPr>
          <w:rFonts w:hint="eastAsia"/>
        </w:rPr>
        <w:t>é</w:t>
      </w:r>
      <w:r>
        <w:rPr>
          <w:rFonts w:hint="eastAsia"/>
        </w:rPr>
        <w:t xml:space="preserve">, Costa Rica. </w:t>
      </w:r>
      <w:r>
        <w:t>I</w:t>
      </w:r>
      <w:r>
        <w:rPr>
          <w:rFonts w:hint="eastAsia"/>
        </w:rPr>
        <w:t xml:space="preserve">nstituto </w:t>
      </w:r>
      <w:r>
        <w:t>I</w:t>
      </w:r>
      <w:r>
        <w:rPr>
          <w:rFonts w:hint="eastAsia"/>
        </w:rPr>
        <w:t>nteramericano de Derechos Humanos. IIDH. Area de Sociedad Civil. Programa de Poblaciones Migrantes. Programa Mujer y derechos Hum</w:t>
      </w:r>
      <w:r>
        <w:rPr>
          <w:rFonts w:hint="eastAsia"/>
        </w:rPr>
        <w:t>anos. ISBN 9977-962-64-2.</w:t>
      </w:r>
    </w:p>
    <w:p w:rsidR="00000000" w:rsidRDefault="000F224C">
      <w:pPr>
        <w:spacing w:after="240" w:line="360" w:lineRule="exact"/>
        <w:rPr>
          <w:rFonts w:hint="eastAsia"/>
        </w:rPr>
      </w:pPr>
      <w:r>
        <w:rPr>
          <w:rFonts w:hint="eastAsia"/>
        </w:rPr>
        <w:t>Hidalgo, Ana. (1996). Plan operativo para la atenci</w:t>
      </w:r>
      <w:r>
        <w:rPr>
          <w:rFonts w:hint="eastAsia"/>
        </w:rPr>
        <w:t>ó</w:t>
      </w:r>
      <w:r>
        <w:rPr>
          <w:rFonts w:hint="eastAsia"/>
        </w:rPr>
        <w:t>n y la prevenci</w:t>
      </w:r>
      <w:r>
        <w:rPr>
          <w:rFonts w:hint="eastAsia"/>
        </w:rPr>
        <w:t>ó</w:t>
      </w:r>
      <w:r>
        <w:rPr>
          <w:rFonts w:hint="eastAsia"/>
        </w:rPr>
        <w:t>n de la violencia intrafamiliar.</w:t>
      </w:r>
      <w:r>
        <w:t xml:space="preserve"> </w:t>
      </w:r>
      <w:r>
        <w:rPr>
          <w:rFonts w:hint="eastAsia"/>
        </w:rPr>
        <w:t>PLANOVI. Plan operativo 1996-1998. Colecci</w:t>
      </w:r>
      <w:r>
        <w:rPr>
          <w:rFonts w:hint="eastAsia"/>
        </w:rPr>
        <w:t>ó</w:t>
      </w:r>
      <w:r>
        <w:rPr>
          <w:rFonts w:hint="eastAsia"/>
        </w:rPr>
        <w:t>n documentos No. 14.</w:t>
      </w:r>
      <w:r>
        <w:t xml:space="preserve"> </w:t>
      </w:r>
      <w:r>
        <w:rPr>
          <w:rFonts w:hint="eastAsia"/>
        </w:rPr>
        <w:t>CMF. San Jos</w:t>
      </w:r>
      <w:r>
        <w:rPr>
          <w:rFonts w:hint="eastAsia"/>
        </w:rPr>
        <w:t>é</w:t>
      </w:r>
      <w:r>
        <w:rPr>
          <w:rFonts w:hint="eastAsia"/>
        </w:rPr>
        <w:t>, Costa Rica. Despacho de la Primera Dama de la Rep</w:t>
      </w:r>
      <w:r>
        <w:rPr>
          <w:rFonts w:hint="eastAsia"/>
        </w:rPr>
        <w:t>ú</w:t>
      </w:r>
      <w:r>
        <w:rPr>
          <w:rFonts w:hint="eastAsia"/>
        </w:rPr>
        <w:t>blica. Centro Nacional para el Desarrollo de la Mujer y la Familia. ISBN 9968-742-48-1.</w:t>
      </w:r>
    </w:p>
    <w:p w:rsidR="00000000" w:rsidRDefault="000F224C">
      <w:pPr>
        <w:spacing w:after="240" w:line="360" w:lineRule="exact"/>
        <w:rPr>
          <w:rFonts w:hint="eastAsia"/>
        </w:rPr>
      </w:pPr>
      <w:r>
        <w:rPr>
          <w:rFonts w:hint="eastAsia"/>
        </w:rPr>
        <w:t>Imprenta Nacional. (1993). C</w:t>
      </w:r>
      <w:r>
        <w:rPr>
          <w:rFonts w:hint="eastAsia"/>
        </w:rPr>
        <w:t>ó</w:t>
      </w:r>
      <w:r>
        <w:rPr>
          <w:rFonts w:hint="eastAsia"/>
        </w:rPr>
        <w:t>digo Electoral.</w:t>
      </w:r>
    </w:p>
    <w:p w:rsidR="00000000" w:rsidRDefault="000F224C">
      <w:pPr>
        <w:spacing w:after="240" w:line="360" w:lineRule="exact"/>
        <w:rPr>
          <w:rFonts w:hint="eastAsia"/>
        </w:rPr>
      </w:pPr>
      <w:r>
        <w:rPr>
          <w:rFonts w:hint="eastAsia"/>
        </w:rPr>
        <w:t>Instituto de la Mujer y Facultad Latinoamericana de Ciencias Sociales FLACSO (1993). Mujeres Latinoamericanas (1994). Mujer</w:t>
      </w:r>
      <w:r>
        <w:rPr>
          <w:rFonts w:hint="eastAsia"/>
        </w:rPr>
        <w:t>es Latinamericanas. Cifras Comparadas. Santiago, Chile: FLACSO.</w:t>
      </w:r>
    </w:p>
    <w:p w:rsidR="00000000" w:rsidRDefault="000F224C">
      <w:pPr>
        <w:spacing w:after="240" w:line="360" w:lineRule="exact"/>
        <w:rPr>
          <w:rFonts w:hint="eastAsia"/>
        </w:rPr>
      </w:pPr>
      <w:r>
        <w:rPr>
          <w:rFonts w:hint="eastAsia"/>
        </w:rPr>
        <w:t xml:space="preserve">Instituto </w:t>
      </w:r>
      <w:r>
        <w:t>I</w:t>
      </w:r>
      <w:r>
        <w:rPr>
          <w:rFonts w:hint="eastAsia"/>
        </w:rPr>
        <w:t>nteramericano de Derechos Humanos (1996). El Derecho a hablar y a ser escuchadas. Un aporte al Foro Sobre derechos Humanos, Refugiados y Migraciones en Am</w:t>
      </w:r>
      <w:r>
        <w:rPr>
          <w:rFonts w:hint="eastAsia"/>
        </w:rPr>
        <w:t>é</w:t>
      </w:r>
      <w:r>
        <w:rPr>
          <w:rFonts w:hint="eastAsia"/>
        </w:rPr>
        <w:t>rica Central. San jos</w:t>
      </w:r>
      <w:r>
        <w:rPr>
          <w:rFonts w:hint="eastAsia"/>
        </w:rPr>
        <w:t>é</w:t>
      </w:r>
      <w:r>
        <w:rPr>
          <w:rFonts w:hint="eastAsia"/>
        </w:rPr>
        <w:t>, Co</w:t>
      </w:r>
      <w:r>
        <w:rPr>
          <w:rFonts w:hint="eastAsia"/>
        </w:rPr>
        <w:t>sta Rica. IIDH.</w:t>
      </w:r>
    </w:p>
    <w:p w:rsidR="00000000" w:rsidRDefault="000F224C">
      <w:pPr>
        <w:spacing w:after="240" w:line="360" w:lineRule="exact"/>
        <w:rPr>
          <w:rFonts w:hint="eastAsia"/>
        </w:rPr>
      </w:pPr>
      <w:r>
        <w:rPr>
          <w:rFonts w:hint="eastAsia"/>
        </w:rPr>
        <w:t>Instituto Nacional de Vivienda y Urbanismo. (1995). Memoria</w:t>
      </w:r>
      <w:r>
        <w:t xml:space="preserve"> </w:t>
      </w:r>
      <w:r>
        <w:rPr>
          <w:rFonts w:hint="eastAsia"/>
        </w:rPr>
        <w:t>1995. Parque Residencial OROWE.</w:t>
      </w:r>
      <w:r>
        <w:t xml:space="preserve"> </w:t>
      </w:r>
      <w:r>
        <w:rPr>
          <w:rFonts w:hint="eastAsia"/>
        </w:rPr>
        <w:t>Un Concepto habitacional desarrollado en armon</w:t>
      </w:r>
      <w:r>
        <w:rPr>
          <w:rFonts w:hint="eastAsia"/>
        </w:rPr>
        <w:t>í</w:t>
      </w:r>
      <w:r>
        <w:rPr>
          <w:rFonts w:hint="eastAsia"/>
        </w:rPr>
        <w:t>a con la naturaleza. San jos</w:t>
      </w:r>
      <w:r>
        <w:rPr>
          <w:rFonts w:hint="eastAsia"/>
        </w:rPr>
        <w:t>é</w:t>
      </w:r>
      <w:r>
        <w:rPr>
          <w:rFonts w:hint="eastAsia"/>
        </w:rPr>
        <w:t>, Costa Rica: INVU.</w:t>
      </w:r>
    </w:p>
    <w:p w:rsidR="00000000" w:rsidRDefault="000F224C">
      <w:pPr>
        <w:spacing w:after="240" w:line="360" w:lineRule="exact"/>
        <w:ind w:left="1470" w:hanging="1470"/>
        <w:rPr>
          <w:rFonts w:hint="eastAsia"/>
        </w:rPr>
      </w:pPr>
      <w:r>
        <w:rPr>
          <w:rFonts w:hint="eastAsia"/>
        </w:rPr>
        <w:t>Investigaciones Jur</w:t>
      </w:r>
      <w:r>
        <w:t>í</w:t>
      </w:r>
      <w:r>
        <w:rPr>
          <w:rFonts w:hint="eastAsia"/>
        </w:rPr>
        <w:t>dicas. (1993). C</w:t>
      </w:r>
      <w:r>
        <w:rPr>
          <w:rFonts w:hint="eastAsia"/>
        </w:rPr>
        <w:t>ó</w:t>
      </w:r>
      <w:r>
        <w:rPr>
          <w:rFonts w:hint="eastAsia"/>
        </w:rPr>
        <w:t>digo Procesal C</w:t>
      </w:r>
      <w:r>
        <w:rPr>
          <w:rFonts w:hint="eastAsia"/>
        </w:rPr>
        <w:t>ivil.</w:t>
      </w:r>
    </w:p>
    <w:p w:rsidR="00000000" w:rsidRDefault="000F224C">
      <w:pPr>
        <w:spacing w:after="240" w:line="360" w:lineRule="exact"/>
        <w:ind w:left="1470" w:hanging="1470"/>
        <w:rPr>
          <w:rFonts w:hint="eastAsia"/>
        </w:rPr>
      </w:pPr>
      <w:r>
        <w:rPr>
          <w:rFonts w:hint="eastAsia"/>
        </w:rPr>
        <w:t>Investigaciones Ju</w:t>
      </w:r>
      <w:r>
        <w:t>rí</w:t>
      </w:r>
      <w:r>
        <w:rPr>
          <w:rFonts w:hint="eastAsia"/>
        </w:rPr>
        <w:t>dicas</w:t>
      </w:r>
      <w:r>
        <w:t>.</w:t>
      </w:r>
      <w:r>
        <w:rPr>
          <w:rFonts w:hint="eastAsia"/>
        </w:rPr>
        <w:t>(1994). C</w:t>
      </w:r>
      <w:r>
        <w:rPr>
          <w:rFonts w:hint="eastAsia"/>
        </w:rPr>
        <w:t>ó</w:t>
      </w:r>
      <w:r>
        <w:t xml:space="preserve">digo </w:t>
      </w:r>
      <w:r>
        <w:rPr>
          <w:rFonts w:hint="eastAsia"/>
        </w:rPr>
        <w:t>Penal.</w:t>
      </w:r>
    </w:p>
    <w:p w:rsidR="00000000" w:rsidRDefault="000F224C">
      <w:pPr>
        <w:spacing w:after="240" w:line="360" w:lineRule="exact"/>
        <w:ind w:left="1470" w:hanging="1470"/>
        <w:rPr>
          <w:rFonts w:hint="eastAsia"/>
        </w:rPr>
      </w:pPr>
      <w:r>
        <w:rPr>
          <w:rFonts w:hint="eastAsia"/>
        </w:rPr>
        <w:t>Investigaciones Jur</w:t>
      </w:r>
      <w:r>
        <w:t>í</w:t>
      </w:r>
      <w:r>
        <w:rPr>
          <w:rFonts w:hint="eastAsia"/>
        </w:rPr>
        <w:t>dicas</w:t>
      </w:r>
      <w:r>
        <w:t xml:space="preserve">. </w:t>
      </w:r>
      <w:r>
        <w:rPr>
          <w:rFonts w:hint="eastAsia"/>
        </w:rPr>
        <w:t xml:space="preserve">(1994). </w:t>
      </w:r>
      <w:r>
        <w:t>Có</w:t>
      </w:r>
      <w:r>
        <w:rPr>
          <w:rFonts w:hint="eastAsia"/>
        </w:rPr>
        <w:t>digo Procesal Penal.</w:t>
      </w:r>
    </w:p>
    <w:p w:rsidR="00000000" w:rsidRDefault="000F224C">
      <w:pPr>
        <w:spacing w:after="240" w:line="360" w:lineRule="exact"/>
        <w:ind w:left="1470" w:hanging="1470"/>
        <w:rPr>
          <w:rFonts w:hint="eastAsia"/>
        </w:rPr>
      </w:pPr>
      <w:r>
        <w:rPr>
          <w:rFonts w:hint="eastAsia"/>
        </w:rPr>
        <w:t>Investigaciones Jur</w:t>
      </w:r>
      <w:r>
        <w:t>í</w:t>
      </w:r>
      <w:r>
        <w:rPr>
          <w:rFonts w:hint="eastAsia"/>
        </w:rPr>
        <w:t xml:space="preserve">dicas. </w:t>
      </w:r>
      <w:r>
        <w:t>(1992</w:t>
      </w:r>
      <w:r>
        <w:rPr>
          <w:rFonts w:hint="eastAsia"/>
        </w:rPr>
        <w:t>). Ley General de salud.</w:t>
      </w:r>
    </w:p>
    <w:p w:rsidR="00000000" w:rsidRDefault="000F224C">
      <w:pPr>
        <w:spacing w:after="240" w:line="360" w:lineRule="exact"/>
        <w:rPr>
          <w:rFonts w:hint="eastAsia"/>
        </w:rPr>
      </w:pPr>
      <w:r>
        <w:rPr>
          <w:rFonts w:hint="eastAsia"/>
        </w:rPr>
        <w:t>Jim</w:t>
      </w:r>
      <w:r>
        <w:rPr>
          <w:rFonts w:hint="eastAsia"/>
        </w:rPr>
        <w:t>é</w:t>
      </w:r>
      <w:r>
        <w:rPr>
          <w:rFonts w:hint="eastAsia"/>
        </w:rPr>
        <w:t xml:space="preserve">nez, Zulema. </w:t>
      </w:r>
      <w:r>
        <w:t>(1995). Atención del embarazo y el parto en las comunidades indí</w:t>
      </w:r>
      <w:r>
        <w:rPr>
          <w:rFonts w:hint="eastAsia"/>
        </w:rPr>
        <w:t xml:space="preserve">genas </w:t>
      </w:r>
      <w:r>
        <w:rPr>
          <w:rFonts w:hint="eastAsia"/>
        </w:rPr>
        <w:t>de Talamanca. San Jos</w:t>
      </w:r>
      <w:r>
        <w:rPr>
          <w:rFonts w:hint="eastAsia"/>
        </w:rPr>
        <w:t>é</w:t>
      </w:r>
      <w:r>
        <w:rPr>
          <w:rFonts w:hint="eastAsia"/>
        </w:rPr>
        <w:t>, Costa Rica. UNICEF, Programa de Maect</w:t>
      </w:r>
      <w:r>
        <w:t>í</w:t>
      </w:r>
      <w:r>
        <w:rPr>
          <w:rFonts w:hint="eastAsia"/>
        </w:rPr>
        <w:t>a en Salud P</w:t>
      </w:r>
      <w:r>
        <w:t xml:space="preserve">ública U.C.R., Ministerio de Salud. </w:t>
      </w:r>
      <w:r>
        <w:rPr>
          <w:rFonts w:hint="eastAsia"/>
        </w:rPr>
        <w:t>ISBN 9968-9798-1-3.</w:t>
      </w:r>
    </w:p>
    <w:p w:rsidR="00000000" w:rsidRDefault="000F224C">
      <w:pPr>
        <w:spacing w:after="240" w:line="360" w:lineRule="exact"/>
        <w:rPr>
          <w:rFonts w:hint="eastAsia"/>
        </w:rPr>
      </w:pPr>
      <w:r>
        <w:rPr>
          <w:rFonts w:hint="eastAsia"/>
        </w:rPr>
        <w:t>Ministerio de Educaci</w:t>
      </w:r>
      <w:r>
        <w:rPr>
          <w:rFonts w:hint="eastAsia"/>
        </w:rPr>
        <w:t>ó</w:t>
      </w:r>
      <w:r>
        <w:rPr>
          <w:rFonts w:hint="eastAsia"/>
        </w:rPr>
        <w:t>n P</w:t>
      </w:r>
      <w:r>
        <w:rPr>
          <w:rFonts w:hint="eastAsia"/>
        </w:rPr>
        <w:t>ú</w:t>
      </w:r>
      <w:r>
        <w:rPr>
          <w:rFonts w:hint="eastAsia"/>
        </w:rPr>
        <w:t>blica, Divisi</w:t>
      </w:r>
      <w:r>
        <w:rPr>
          <w:rFonts w:hint="eastAsia"/>
        </w:rPr>
        <w:t>ó</w:t>
      </w:r>
      <w:r>
        <w:rPr>
          <w:rFonts w:hint="eastAsia"/>
        </w:rPr>
        <w:t xml:space="preserve">n de Planeamiento y Desarrollo Educativo. </w:t>
      </w:r>
      <w:r>
        <w:t xml:space="preserve">Departamento de Estadística. </w:t>
      </w:r>
      <w:r>
        <w:rPr>
          <w:rFonts w:hint="eastAsia"/>
        </w:rPr>
        <w:t>Diserci</w:t>
      </w:r>
      <w:r>
        <w:rPr>
          <w:rFonts w:hint="eastAsia"/>
        </w:rPr>
        <w:t>ó</w:t>
      </w:r>
      <w:r>
        <w:rPr>
          <w:rFonts w:hint="eastAsia"/>
        </w:rPr>
        <w:t xml:space="preserve">n </w:t>
      </w:r>
      <w:r>
        <w:t>I</w:t>
      </w:r>
      <w:r>
        <w:rPr>
          <w:rFonts w:hint="eastAsia"/>
        </w:rPr>
        <w:t>ntra</w:t>
      </w:r>
      <w:r>
        <w:rPr>
          <w:rFonts w:hint="eastAsia"/>
        </w:rPr>
        <w:t>nual en el sistema Educativo 1991,</w:t>
      </w:r>
      <w:r>
        <w:t xml:space="preserve"> </w:t>
      </w:r>
      <w:r>
        <w:rPr>
          <w:rFonts w:hint="eastAsia"/>
        </w:rPr>
        <w:t>1993 y 1995. San Jos</w:t>
      </w:r>
      <w:r>
        <w:rPr>
          <w:rFonts w:hint="eastAsia"/>
        </w:rPr>
        <w:t>é</w:t>
      </w:r>
      <w:r>
        <w:rPr>
          <w:rFonts w:hint="eastAsia"/>
        </w:rPr>
        <w:t>, Costa rica: Ministerio de educaci</w:t>
      </w:r>
      <w:r>
        <w:rPr>
          <w:rFonts w:hint="eastAsia"/>
        </w:rPr>
        <w:t>ó</w:t>
      </w:r>
      <w:r>
        <w:rPr>
          <w:rFonts w:hint="eastAsia"/>
        </w:rPr>
        <w:t>n P</w:t>
      </w:r>
      <w:r>
        <w:rPr>
          <w:rFonts w:hint="eastAsia"/>
        </w:rPr>
        <w:t>ú</w:t>
      </w:r>
      <w:r>
        <w:rPr>
          <w:rFonts w:hint="eastAsia"/>
        </w:rPr>
        <w:t>blica.</w:t>
      </w:r>
    </w:p>
    <w:p w:rsidR="00000000" w:rsidRDefault="000F224C">
      <w:pPr>
        <w:spacing w:after="240" w:line="360" w:lineRule="exact"/>
        <w:rPr>
          <w:rFonts w:hint="eastAsia"/>
        </w:rPr>
      </w:pPr>
      <w:r>
        <w:rPr>
          <w:rFonts w:hint="eastAsia"/>
        </w:rPr>
        <w:t>Ministerio de Justicia y Gracia.</w:t>
      </w:r>
      <w:r>
        <w:t xml:space="preserve"> </w:t>
      </w:r>
      <w:r>
        <w:rPr>
          <w:rFonts w:hint="eastAsia"/>
        </w:rPr>
        <w:t xml:space="preserve">(1991). Ley de asociaciones y </w:t>
      </w:r>
      <w:r>
        <w:t>I</w:t>
      </w:r>
      <w:r>
        <w:rPr>
          <w:rFonts w:hint="eastAsia"/>
        </w:rPr>
        <w:t>eyes conexas. Cuarta edici</w:t>
      </w:r>
      <w:r>
        <w:rPr>
          <w:rFonts w:hint="eastAsia"/>
        </w:rPr>
        <w:t>ó</w:t>
      </w:r>
      <w:r>
        <w:rPr>
          <w:rFonts w:hint="eastAsia"/>
        </w:rPr>
        <w:t>n.</w:t>
      </w:r>
    </w:p>
    <w:p w:rsidR="00000000" w:rsidRDefault="000F224C">
      <w:pPr>
        <w:spacing w:after="240" w:line="360" w:lineRule="exact"/>
      </w:pPr>
      <w:r>
        <w:rPr>
          <w:rFonts w:hint="eastAsia"/>
        </w:rPr>
        <w:t>Ministerio de Salud. Departamento de Nutrici</w:t>
      </w:r>
      <w:r>
        <w:rPr>
          <w:rFonts w:hint="eastAsia"/>
        </w:rPr>
        <w:t>ó</w:t>
      </w:r>
      <w:r>
        <w:rPr>
          <w:rFonts w:hint="eastAsia"/>
        </w:rPr>
        <w:t>n y atenci</w:t>
      </w:r>
      <w:r>
        <w:rPr>
          <w:rFonts w:hint="eastAsia"/>
        </w:rPr>
        <w:t>ó</w:t>
      </w:r>
      <w:r>
        <w:rPr>
          <w:rFonts w:hint="eastAsia"/>
        </w:rPr>
        <w:t>n I</w:t>
      </w:r>
      <w:r>
        <w:rPr>
          <w:rFonts w:hint="eastAsia"/>
        </w:rPr>
        <w:t xml:space="preserve">ntegral. </w:t>
      </w:r>
      <w:r>
        <w:t>Sección Vigil</w:t>
      </w:r>
      <w:r>
        <w:rPr>
          <w:rFonts w:hint="eastAsia"/>
        </w:rPr>
        <w:t>ancia Nuticional. An</w:t>
      </w:r>
      <w:r>
        <w:rPr>
          <w:rFonts w:hint="eastAsia"/>
        </w:rPr>
        <w:t>á</w:t>
      </w:r>
      <w:r>
        <w:rPr>
          <w:rFonts w:hint="eastAsia"/>
        </w:rPr>
        <w:t>lisis del estado Nutricional de la Poblaci</w:t>
      </w:r>
      <w:r>
        <w:rPr>
          <w:rFonts w:hint="eastAsia"/>
        </w:rPr>
        <w:t>ó</w:t>
      </w:r>
      <w:r>
        <w:rPr>
          <w:rFonts w:hint="eastAsia"/>
        </w:rPr>
        <w:t>n Costarricense 1993-1995. San Jos</w:t>
      </w:r>
      <w:r>
        <w:rPr>
          <w:rFonts w:hint="eastAsia"/>
        </w:rPr>
        <w:t>é</w:t>
      </w:r>
      <w:r>
        <w:rPr>
          <w:rFonts w:hint="eastAsia"/>
        </w:rPr>
        <w:t>, Costa Rica:M</w:t>
      </w:r>
      <w:r>
        <w:t>inisterio de Salud.</w:t>
      </w:r>
    </w:p>
    <w:p w:rsidR="00000000" w:rsidRDefault="000F224C">
      <w:pPr>
        <w:spacing w:after="240" w:line="360" w:lineRule="exact"/>
      </w:pPr>
      <w:r>
        <w:t>Minsterio de Planificación y política Ecom</w:t>
      </w:r>
      <w:r>
        <w:rPr>
          <w:rFonts w:hint="eastAsia"/>
        </w:rPr>
        <w:t>ó</w:t>
      </w:r>
      <w:r>
        <w:t>mica (1996). Panorama Nacional 1995. San José, Costa Rica:</w:t>
      </w:r>
      <w:r>
        <w:t>MIDEPLAN.</w:t>
      </w:r>
    </w:p>
    <w:p w:rsidR="00000000" w:rsidRDefault="000F224C">
      <w:pPr>
        <w:spacing w:after="240" w:line="360" w:lineRule="exact"/>
      </w:pPr>
      <w:r>
        <w:rPr>
          <w:rFonts w:hint="eastAsia"/>
        </w:rPr>
        <w:t>Moreno, Elsa.</w:t>
      </w:r>
      <w:r>
        <w:t xml:space="preserve"> </w:t>
      </w:r>
      <w:r>
        <w:rPr>
          <w:rFonts w:hint="eastAsia"/>
        </w:rPr>
        <w:t>(1995). Mujeres y pol</w:t>
      </w:r>
      <w:r>
        <w:rPr>
          <w:rFonts w:hint="eastAsia"/>
        </w:rPr>
        <w:t>í</w:t>
      </w:r>
      <w:r>
        <w:rPr>
          <w:rFonts w:hint="eastAsia"/>
        </w:rPr>
        <w:t xml:space="preserve">tica en Costa Rica. </w:t>
      </w:r>
      <w:r>
        <w:t>FLACSO. San josé, Costa Rica.</w:t>
      </w:r>
    </w:p>
    <w:p w:rsidR="00000000" w:rsidRDefault="000F224C">
      <w:pPr>
        <w:spacing w:after="240" w:line="360" w:lineRule="exact"/>
        <w:rPr>
          <w:rFonts w:hint="eastAsia"/>
        </w:rPr>
      </w:pPr>
      <w:r>
        <w:rPr>
          <w:rFonts w:hint="eastAsia"/>
        </w:rPr>
        <w:t>Ortega, Jorge y otros. (1996). Constituci</w:t>
      </w:r>
      <w:r>
        <w:t xml:space="preserve">ón Política. </w:t>
      </w:r>
      <w:r>
        <w:rPr>
          <w:rFonts w:hint="eastAsia"/>
        </w:rPr>
        <w:t>Anotada y concordada. San Jos</w:t>
      </w:r>
      <w:r>
        <w:t>é</w:t>
      </w:r>
      <w:r>
        <w:rPr>
          <w:rFonts w:hint="eastAsia"/>
        </w:rPr>
        <w:t>, Costa Rica:</w:t>
      </w:r>
      <w:r>
        <w:t xml:space="preserve"> </w:t>
      </w:r>
      <w:r>
        <w:rPr>
          <w:rFonts w:hint="eastAsia"/>
        </w:rPr>
        <w:t xml:space="preserve">Asamblea Legislativa. </w:t>
      </w:r>
      <w:r>
        <w:t>I</w:t>
      </w:r>
      <w:r>
        <w:rPr>
          <w:rFonts w:hint="eastAsia"/>
        </w:rPr>
        <w:t>nvestigaciones Jur</w:t>
      </w:r>
      <w:r>
        <w:rPr>
          <w:rFonts w:hint="eastAsia"/>
        </w:rPr>
        <w:t>í</w:t>
      </w:r>
      <w:r>
        <w:rPr>
          <w:rFonts w:hint="eastAsia"/>
        </w:rPr>
        <w:t>dicas. Centro para l</w:t>
      </w:r>
      <w:r>
        <w:rPr>
          <w:rFonts w:hint="eastAsia"/>
        </w:rPr>
        <w:t>a Democracia.</w:t>
      </w:r>
    </w:p>
    <w:p w:rsidR="00000000" w:rsidRDefault="000F224C">
      <w:pPr>
        <w:spacing w:after="240" w:line="360" w:lineRule="exact"/>
        <w:rPr>
          <w:rFonts w:hint="eastAsia"/>
        </w:rPr>
      </w:pPr>
      <w:r>
        <w:rPr>
          <w:rFonts w:hint="eastAsia"/>
        </w:rPr>
        <w:t>Ortiz M. y Zamora A.</w:t>
      </w:r>
      <w:r>
        <w:t xml:space="preserve"> </w:t>
      </w:r>
      <w:r>
        <w:rPr>
          <w:rFonts w:hint="eastAsia"/>
        </w:rPr>
        <w:t xml:space="preserve">(1997). Registro Nacional de </w:t>
      </w:r>
      <w:r>
        <w:t>I</w:t>
      </w:r>
      <w:r>
        <w:rPr>
          <w:rFonts w:hint="eastAsia"/>
        </w:rPr>
        <w:t>nformaci</w:t>
      </w:r>
      <w:r>
        <w:rPr>
          <w:rFonts w:hint="eastAsia"/>
        </w:rPr>
        <w:t>ó</w:t>
      </w:r>
      <w:r>
        <w:rPr>
          <w:rFonts w:hint="eastAsia"/>
        </w:rPr>
        <w:t xml:space="preserve">n. Personas afectadas por la violencia intrafamiliar. </w:t>
      </w:r>
      <w:r>
        <w:t>I</w:t>
      </w:r>
      <w:r>
        <w:rPr>
          <w:rFonts w:hint="eastAsia"/>
        </w:rPr>
        <w:t>nforme de investigaci</w:t>
      </w:r>
      <w:r>
        <w:rPr>
          <w:rFonts w:hint="eastAsia"/>
        </w:rPr>
        <w:t>ó</w:t>
      </w:r>
      <w:r>
        <w:rPr>
          <w:rFonts w:hint="eastAsia"/>
        </w:rPr>
        <w:t>n. San Jos</w:t>
      </w:r>
      <w:r>
        <w:rPr>
          <w:rFonts w:hint="eastAsia"/>
        </w:rPr>
        <w:t>é</w:t>
      </w:r>
      <w:r>
        <w:rPr>
          <w:rFonts w:hint="eastAsia"/>
        </w:rPr>
        <w:t xml:space="preserve">, Costa Rica. Centro Nacional </w:t>
      </w:r>
      <w:r>
        <w:t>p</w:t>
      </w:r>
      <w:r>
        <w:rPr>
          <w:rFonts w:hint="eastAsia"/>
        </w:rPr>
        <w:t xml:space="preserve">ara el desarrollo de la Mujer y la familia. </w:t>
      </w:r>
      <w:r>
        <w:t>p</w:t>
      </w:r>
      <w:r>
        <w:rPr>
          <w:rFonts w:hint="eastAsia"/>
        </w:rPr>
        <w:t xml:space="preserve">lan Nacional para </w:t>
      </w:r>
      <w:r>
        <w:rPr>
          <w:rFonts w:hint="eastAsia"/>
        </w:rPr>
        <w:t>la atenci</w:t>
      </w:r>
      <w:r>
        <w:rPr>
          <w:rFonts w:hint="eastAsia"/>
        </w:rPr>
        <w:t>ó</w:t>
      </w:r>
      <w:r>
        <w:rPr>
          <w:rFonts w:hint="eastAsia"/>
        </w:rPr>
        <w:t>n y la prevenci</w:t>
      </w:r>
      <w:r>
        <w:rPr>
          <w:rFonts w:hint="eastAsia"/>
        </w:rPr>
        <w:t>ó</w:t>
      </w:r>
      <w:r>
        <w:rPr>
          <w:rFonts w:hint="eastAsia"/>
        </w:rPr>
        <w:t>n de la violencia intrafamiliar. Programa Prevenci</w:t>
      </w:r>
      <w:r>
        <w:rPr>
          <w:rFonts w:hint="eastAsia"/>
        </w:rPr>
        <w:t>ó</w:t>
      </w:r>
      <w:r>
        <w:rPr>
          <w:rFonts w:hint="eastAsia"/>
        </w:rPr>
        <w:t>n de Violencia. Ministerio de Justicia.</w:t>
      </w:r>
    </w:p>
    <w:p w:rsidR="00000000" w:rsidRDefault="000F224C">
      <w:pPr>
        <w:spacing w:after="240" w:line="360" w:lineRule="exact"/>
      </w:pPr>
      <w:r>
        <w:rPr>
          <w:rFonts w:hint="eastAsia"/>
        </w:rPr>
        <w:t>P</w:t>
      </w:r>
      <w:r>
        <w:rPr>
          <w:rFonts w:hint="eastAsia"/>
        </w:rPr>
        <w:t>é</w:t>
      </w:r>
      <w:r>
        <w:rPr>
          <w:rFonts w:hint="eastAsia"/>
        </w:rPr>
        <w:t xml:space="preserve">rez, Nielsen. </w:t>
      </w:r>
      <w:r>
        <w:t xml:space="preserve">(1996). La situación de las mujeres migrantes forzadas nicaraguenses en los espacios urbanos de Costa Rica. </w:t>
      </w:r>
      <w:r>
        <w:rPr>
          <w:rFonts w:hint="eastAsia"/>
        </w:rPr>
        <w:t>San Jos</w:t>
      </w:r>
      <w:r>
        <w:rPr>
          <w:rFonts w:hint="eastAsia"/>
        </w:rPr>
        <w:t>é</w:t>
      </w:r>
      <w:r>
        <w:rPr>
          <w:rFonts w:hint="eastAsia"/>
        </w:rPr>
        <w:t>, Costa</w:t>
      </w:r>
      <w:r>
        <w:rPr>
          <w:rFonts w:hint="eastAsia"/>
        </w:rPr>
        <w:t xml:space="preserve"> Rica</w:t>
      </w:r>
      <w:r>
        <w:t>. Coordinación Nacional de ONG afiliada a la Asociación Regional para las Migraciones Forzadaz, ARMIF.</w:t>
      </w:r>
    </w:p>
    <w:p w:rsidR="00000000" w:rsidRDefault="000F224C">
      <w:pPr>
        <w:spacing w:after="240" w:line="360" w:lineRule="exact"/>
      </w:pPr>
      <w:r>
        <w:t xml:space="preserve">Poder Judicial. Departamento de Planificación. Sección Estadística (1995). Anuario de Estadísticas Judiciales 1994 y 1995. </w:t>
      </w:r>
      <w:r>
        <w:rPr>
          <w:rFonts w:hint="eastAsia"/>
        </w:rPr>
        <w:t>San Jos</w:t>
      </w:r>
      <w:r>
        <w:rPr>
          <w:rFonts w:hint="eastAsia"/>
        </w:rPr>
        <w:t>é</w:t>
      </w:r>
      <w:r>
        <w:rPr>
          <w:rFonts w:hint="eastAsia"/>
        </w:rPr>
        <w:t>, Costa Rica: Pod</w:t>
      </w:r>
      <w:r>
        <w:rPr>
          <w:rFonts w:hint="eastAsia"/>
        </w:rPr>
        <w:t>er Judicial.</w:t>
      </w:r>
    </w:p>
    <w:p w:rsidR="00000000" w:rsidRDefault="000F224C">
      <w:pPr>
        <w:spacing w:after="240" w:line="360" w:lineRule="exact"/>
      </w:pPr>
      <w:r>
        <w:rPr>
          <w:rFonts w:hint="eastAsia"/>
        </w:rPr>
        <w:t>Poder Judicial. Departamento de Planificaci</w:t>
      </w:r>
      <w:r>
        <w:rPr>
          <w:rFonts w:hint="eastAsia"/>
        </w:rPr>
        <w:t>ó</w:t>
      </w:r>
      <w:r>
        <w:rPr>
          <w:rFonts w:hint="eastAsia"/>
        </w:rPr>
        <w:t>n. Secci</w:t>
      </w:r>
      <w:r>
        <w:rPr>
          <w:rFonts w:hint="eastAsia"/>
        </w:rPr>
        <w:t>ó</w:t>
      </w:r>
      <w:r>
        <w:rPr>
          <w:rFonts w:hint="eastAsia"/>
        </w:rPr>
        <w:t>n</w:t>
      </w:r>
      <w:r>
        <w:t xml:space="preserve"> de Estadística. (</w:t>
      </w:r>
      <w:r>
        <w:rPr>
          <w:rFonts w:hint="eastAsia"/>
        </w:rPr>
        <w:t>1995). Denuncias recibidas en las diferentes oficinas del organismo de investigaci</w:t>
      </w:r>
      <w:r>
        <w:rPr>
          <w:rFonts w:hint="eastAsia"/>
        </w:rPr>
        <w:t>ó</w:t>
      </w:r>
      <w:r>
        <w:rPr>
          <w:rFonts w:hint="eastAsia"/>
        </w:rPr>
        <w:t>n judicial. (1981-1994). San Jos</w:t>
      </w:r>
      <w:r>
        <w:t>é, Costa Rica: Poder Judicial.</w:t>
      </w:r>
    </w:p>
    <w:p w:rsidR="00000000" w:rsidRDefault="000F224C">
      <w:pPr>
        <w:spacing w:after="240" w:line="360" w:lineRule="exact"/>
      </w:pPr>
      <w:r>
        <w:rPr>
          <w:rFonts w:hint="eastAsia"/>
        </w:rPr>
        <w:t>Poder Judicial. Departame</w:t>
      </w:r>
      <w:r>
        <w:rPr>
          <w:rFonts w:hint="eastAsia"/>
        </w:rPr>
        <w:t>nto de Planificaci</w:t>
      </w:r>
      <w:r>
        <w:rPr>
          <w:rFonts w:hint="eastAsia"/>
        </w:rPr>
        <w:t>ó</w:t>
      </w:r>
      <w:r>
        <w:rPr>
          <w:rFonts w:hint="eastAsia"/>
        </w:rPr>
        <w:t>n. Secci</w:t>
      </w:r>
      <w:r>
        <w:rPr>
          <w:rFonts w:hint="eastAsia"/>
        </w:rPr>
        <w:t>ó</w:t>
      </w:r>
      <w:r>
        <w:rPr>
          <w:rFonts w:hint="eastAsia"/>
        </w:rPr>
        <w:t>n de Estad</w:t>
      </w:r>
      <w:r>
        <w:rPr>
          <w:rFonts w:hint="eastAsia"/>
        </w:rPr>
        <w:t>í</w:t>
      </w:r>
      <w:r>
        <w:rPr>
          <w:rFonts w:hint="eastAsia"/>
        </w:rPr>
        <w:t xml:space="preserve">stica. (1995). Personas condenadas por los </w:t>
      </w:r>
      <w:r>
        <w:t>tribunales</w:t>
      </w:r>
      <w:r>
        <w:rPr>
          <w:rFonts w:hint="eastAsia"/>
        </w:rPr>
        <w:t xml:space="preserve"> </w:t>
      </w:r>
      <w:r>
        <w:t>superiores</w:t>
      </w:r>
      <w:r>
        <w:rPr>
          <w:rFonts w:hint="eastAsia"/>
        </w:rPr>
        <w:t xml:space="preserve"> y los juzgados penales del pa</w:t>
      </w:r>
      <w:r>
        <w:t>í</w:t>
      </w:r>
      <w:r>
        <w:rPr>
          <w:rFonts w:hint="eastAsia"/>
        </w:rPr>
        <w:t>s. (1980). San Jos</w:t>
      </w:r>
      <w:r>
        <w:t>é, Costa Rica: Poder Judicial.</w:t>
      </w:r>
    </w:p>
    <w:p w:rsidR="00000000" w:rsidRDefault="000F224C">
      <w:pPr>
        <w:spacing w:after="240" w:line="360" w:lineRule="exact"/>
        <w:rPr>
          <w:rFonts w:hint="eastAsia"/>
        </w:rPr>
      </w:pPr>
      <w:r>
        <w:rPr>
          <w:rFonts w:hint="eastAsia"/>
        </w:rPr>
        <w:t>PREALC/OIT</w:t>
      </w:r>
      <w:r>
        <w:t xml:space="preserve"> </w:t>
      </w:r>
      <w:r>
        <w:rPr>
          <w:rFonts w:hint="eastAsia"/>
        </w:rPr>
        <w:t>(1990). La deuda social en Costa Rica. San Jos</w:t>
      </w:r>
      <w:r>
        <w:t>é, Costa Rica: P</w:t>
      </w:r>
      <w:r>
        <w:t>REALC/O</w:t>
      </w:r>
      <w:r>
        <w:rPr>
          <w:rFonts w:hint="eastAsia"/>
        </w:rPr>
        <w:t>I</w:t>
      </w:r>
      <w:r>
        <w:t>T.</w:t>
      </w:r>
    </w:p>
    <w:p w:rsidR="00000000" w:rsidRDefault="000F224C">
      <w:pPr>
        <w:spacing w:after="240" w:line="360" w:lineRule="exact"/>
        <w:rPr>
          <w:rFonts w:hint="eastAsia"/>
        </w:rPr>
      </w:pPr>
      <w:r>
        <w:rPr>
          <w:rFonts w:hint="eastAsia"/>
        </w:rPr>
        <w:t>PRIEG-UCR</w:t>
      </w:r>
      <w:r>
        <w:t xml:space="preserve"> </w:t>
      </w:r>
      <w:r>
        <w:rPr>
          <w:rFonts w:hint="eastAsia"/>
        </w:rPr>
        <w:t>(1997). Registro de Organizaciones. San Jos</w:t>
      </w:r>
      <w:r>
        <w:rPr>
          <w:rFonts w:hint="eastAsia"/>
        </w:rPr>
        <w:t>é</w:t>
      </w:r>
      <w:r>
        <w:rPr>
          <w:rFonts w:hint="eastAsia"/>
        </w:rPr>
        <w:t xml:space="preserve">, Costa Rica: Programa </w:t>
      </w:r>
      <w:r>
        <w:t>I</w:t>
      </w:r>
      <w:r>
        <w:rPr>
          <w:rFonts w:hint="eastAsia"/>
        </w:rPr>
        <w:t>nterdisciplinario de Estudios del G</w:t>
      </w:r>
      <w:r>
        <w:rPr>
          <w:rFonts w:hint="eastAsia"/>
        </w:rPr>
        <w:t>é</w:t>
      </w:r>
      <w:r>
        <w:rPr>
          <w:rFonts w:hint="eastAsia"/>
        </w:rPr>
        <w:t>nero.</w:t>
      </w:r>
    </w:p>
    <w:p w:rsidR="00000000" w:rsidRDefault="000F224C">
      <w:pPr>
        <w:spacing w:after="240" w:line="360" w:lineRule="exact"/>
        <w:rPr>
          <w:rFonts w:hint="eastAsia"/>
        </w:rPr>
      </w:pPr>
      <w:r>
        <w:rPr>
          <w:rFonts w:hint="eastAsia"/>
        </w:rPr>
        <w:t>Programa de las Naciones Unidas Para el Desarrollo.</w:t>
      </w:r>
      <w:r>
        <w:t xml:space="preserve"> </w:t>
      </w:r>
      <w:r>
        <w:rPr>
          <w:rFonts w:hint="eastAsia"/>
        </w:rPr>
        <w:t>(1995). Informe sobre el desarrollo humano 1995. Nueva York, PNUD. ISBN 9</w:t>
      </w:r>
      <w:r>
        <w:rPr>
          <w:rFonts w:hint="eastAsia"/>
        </w:rPr>
        <w:t>70-61</w:t>
      </w:r>
      <w:r>
        <w:t>3</w:t>
      </w:r>
      <w:r>
        <w:rPr>
          <w:rFonts w:hint="eastAsia"/>
        </w:rPr>
        <w:t>-127-2.</w:t>
      </w:r>
    </w:p>
    <w:p w:rsidR="00000000" w:rsidRDefault="000F224C">
      <w:pPr>
        <w:spacing w:after="240" w:line="360" w:lineRule="exact"/>
        <w:rPr>
          <w:rFonts w:hint="eastAsia"/>
        </w:rPr>
      </w:pPr>
      <w:r>
        <w:rPr>
          <w:rFonts w:hint="eastAsia"/>
        </w:rPr>
        <w:t>Programa Mujer Salud y Desarrollo OPS/OMS</w:t>
      </w:r>
      <w:r>
        <w:t xml:space="preserve"> </w:t>
      </w:r>
      <w:r>
        <w:rPr>
          <w:rFonts w:hint="eastAsia"/>
        </w:rPr>
        <w:t>(1994). La salud-enfermedad de las mujeres centroamericanas a inicios de la d</w:t>
      </w:r>
      <w:r>
        <w:rPr>
          <w:rFonts w:hint="eastAsia"/>
        </w:rPr>
        <w:t>é</w:t>
      </w:r>
      <w:r>
        <w:rPr>
          <w:rFonts w:hint="eastAsia"/>
        </w:rPr>
        <w:t xml:space="preserve">cada de los noventa. </w:t>
      </w:r>
      <w:r>
        <w:t xml:space="preserve">Un enfoque de género. </w:t>
      </w:r>
      <w:r>
        <w:rPr>
          <w:rFonts w:hint="eastAsia"/>
        </w:rPr>
        <w:t>San Jos</w:t>
      </w:r>
      <w:r>
        <w:rPr>
          <w:rFonts w:hint="eastAsia"/>
        </w:rPr>
        <w:t>é</w:t>
      </w:r>
      <w:r>
        <w:rPr>
          <w:rFonts w:hint="eastAsia"/>
        </w:rPr>
        <w:t>, Costa rica: Programa Mujer Salud y Desarrollo/ASDI/Instituto de la Mu</w:t>
      </w:r>
      <w:r>
        <w:rPr>
          <w:rFonts w:hint="eastAsia"/>
        </w:rPr>
        <w:t>jer de España/NORAD.</w:t>
      </w:r>
    </w:p>
    <w:p w:rsidR="00000000" w:rsidRDefault="000F224C">
      <w:pPr>
        <w:spacing w:after="240" w:line="360" w:lineRule="exact"/>
        <w:rPr>
          <w:rFonts w:hint="eastAsia"/>
        </w:rPr>
      </w:pPr>
      <w:r>
        <w:rPr>
          <w:rFonts w:hint="eastAsia"/>
        </w:rPr>
        <w:t>Proyecto Estado de la Naci</w:t>
      </w:r>
      <w:r>
        <w:rPr>
          <w:rFonts w:hint="eastAsia"/>
        </w:rPr>
        <w:t>ó</w:t>
      </w:r>
      <w:r>
        <w:rPr>
          <w:rFonts w:hint="eastAsia"/>
        </w:rPr>
        <w:t>n.</w:t>
      </w:r>
      <w:r>
        <w:t xml:space="preserve"> </w:t>
      </w:r>
      <w:r>
        <w:rPr>
          <w:rFonts w:hint="eastAsia"/>
        </w:rPr>
        <w:t>(</w:t>
      </w:r>
      <w:r>
        <w:t xml:space="preserve">1995). </w:t>
      </w:r>
      <w:r>
        <w:rPr>
          <w:rFonts w:hint="eastAsia"/>
        </w:rPr>
        <w:t>Estado de la Naci</w:t>
      </w:r>
      <w:r>
        <w:rPr>
          <w:rFonts w:hint="eastAsia"/>
        </w:rPr>
        <w:t>ó</w:t>
      </w:r>
      <w:r>
        <w:rPr>
          <w:rFonts w:hint="eastAsia"/>
        </w:rPr>
        <w:t>n en Desarrollo Humano Sostenible. San Jos</w:t>
      </w:r>
      <w:r>
        <w:rPr>
          <w:rFonts w:hint="eastAsia"/>
        </w:rPr>
        <w:t>é</w:t>
      </w:r>
      <w:r>
        <w:rPr>
          <w:rFonts w:hint="eastAsia"/>
        </w:rPr>
        <w:t>, Costa Rica: Programa de Naciones Unidas para el Desarrollo. ISBN 9968-9797-0-8.</w:t>
      </w:r>
    </w:p>
    <w:p w:rsidR="00000000" w:rsidRDefault="000F224C">
      <w:pPr>
        <w:spacing w:after="240" w:line="360" w:lineRule="exact"/>
        <w:rPr>
          <w:rFonts w:hint="eastAsia"/>
        </w:rPr>
      </w:pPr>
      <w:r>
        <w:rPr>
          <w:rFonts w:hint="eastAsia"/>
        </w:rPr>
        <w:t>Quir</w:t>
      </w:r>
      <w:r>
        <w:rPr>
          <w:rFonts w:hint="eastAsia"/>
        </w:rPr>
        <w:t>ó</w:t>
      </w:r>
      <w:r>
        <w:rPr>
          <w:rFonts w:hint="eastAsia"/>
        </w:rPr>
        <w:t xml:space="preserve">s, Edda. </w:t>
      </w:r>
      <w:r>
        <w:t>(1997). Sentir, Pensar y Enfrentar la Vi</w:t>
      </w:r>
      <w:r>
        <w:t>olencia Intrafamiliar No.</w:t>
      </w:r>
      <w:r>
        <w:rPr>
          <w:rFonts w:hint="eastAsia"/>
        </w:rPr>
        <w:t>1. Colecci</w:t>
      </w:r>
      <w:r>
        <w:rPr>
          <w:rFonts w:hint="eastAsia"/>
        </w:rPr>
        <w:t>ó</w:t>
      </w:r>
      <w:r>
        <w:rPr>
          <w:rFonts w:hint="eastAsia"/>
        </w:rPr>
        <w:t>n Metodol</w:t>
      </w:r>
      <w:r>
        <w:rPr>
          <w:rFonts w:hint="eastAsia"/>
        </w:rPr>
        <w:t>ó</w:t>
      </w:r>
      <w:r>
        <w:rPr>
          <w:rFonts w:hint="eastAsia"/>
        </w:rPr>
        <w:t>gicas No. 7. San Jos</w:t>
      </w:r>
      <w:r>
        <w:rPr>
          <w:rFonts w:hint="eastAsia"/>
        </w:rPr>
        <w:t>é</w:t>
      </w:r>
      <w:r>
        <w:rPr>
          <w:rFonts w:hint="eastAsia"/>
        </w:rPr>
        <w:t>, Costa Rica. Centro Nacional para el Desarrollo de la Mujer y la familia. Despacho de la Primera Dama de la Rep</w:t>
      </w:r>
      <w:r>
        <w:rPr>
          <w:rFonts w:hint="eastAsia"/>
        </w:rPr>
        <w:t>ú</w:t>
      </w:r>
      <w:r>
        <w:rPr>
          <w:rFonts w:hint="eastAsia"/>
        </w:rPr>
        <w:t>blica.</w:t>
      </w:r>
    </w:p>
    <w:p w:rsidR="00000000" w:rsidRDefault="000F224C">
      <w:pPr>
        <w:spacing w:after="240" w:line="360" w:lineRule="exact"/>
        <w:rPr>
          <w:rFonts w:hint="eastAsia"/>
        </w:rPr>
      </w:pPr>
      <w:r>
        <w:rPr>
          <w:rFonts w:hint="eastAsia"/>
        </w:rPr>
        <w:t>Rep</w:t>
      </w:r>
      <w:r>
        <w:rPr>
          <w:rFonts w:hint="eastAsia"/>
        </w:rPr>
        <w:t>ú</w:t>
      </w:r>
      <w:r>
        <w:rPr>
          <w:rFonts w:hint="eastAsia"/>
        </w:rPr>
        <w:t>blica de Costa Rica.</w:t>
      </w:r>
      <w:r>
        <w:t xml:space="preserve"> </w:t>
      </w:r>
      <w:r>
        <w:rPr>
          <w:rFonts w:hint="eastAsia"/>
        </w:rPr>
        <w:t>(</w:t>
      </w:r>
      <w:r>
        <w:t xml:space="preserve">1996). </w:t>
      </w:r>
      <w:r>
        <w:rPr>
          <w:rFonts w:hint="eastAsia"/>
        </w:rPr>
        <w:t>C</w:t>
      </w:r>
      <w:r>
        <w:rPr>
          <w:rFonts w:hint="eastAsia"/>
        </w:rPr>
        <w:t>ó</w:t>
      </w:r>
      <w:r>
        <w:rPr>
          <w:rFonts w:hint="eastAsia"/>
        </w:rPr>
        <w:t>digo Civil y de Familia. Colecci</w:t>
      </w:r>
      <w:r>
        <w:rPr>
          <w:rFonts w:hint="eastAsia"/>
        </w:rPr>
        <w:t>ó</w:t>
      </w:r>
      <w:r>
        <w:rPr>
          <w:rFonts w:hint="eastAsia"/>
        </w:rPr>
        <w:t>n</w:t>
      </w:r>
      <w:r>
        <w:rPr>
          <w:rFonts w:hint="eastAsia"/>
        </w:rPr>
        <w:t xml:space="preserve"> de Leyes. San Jos</w:t>
      </w:r>
      <w:r>
        <w:rPr>
          <w:rFonts w:hint="eastAsia"/>
        </w:rPr>
        <w:t>é</w:t>
      </w:r>
      <w:r>
        <w:rPr>
          <w:rFonts w:hint="eastAsia"/>
        </w:rPr>
        <w:t>, Costa Rica: Editorial Provenir.</w:t>
      </w:r>
    </w:p>
    <w:p w:rsidR="00000000" w:rsidRDefault="000F224C">
      <w:pPr>
        <w:spacing w:after="240" w:line="360" w:lineRule="exact"/>
        <w:rPr>
          <w:rFonts w:hint="eastAsia"/>
        </w:rPr>
      </w:pPr>
      <w:r>
        <w:rPr>
          <w:rFonts w:hint="eastAsia"/>
        </w:rPr>
        <w:t>Samand</w:t>
      </w:r>
      <w:r>
        <w:rPr>
          <w:rFonts w:hint="eastAsia"/>
        </w:rPr>
        <w:t>ú</w:t>
      </w:r>
      <w:r>
        <w:rPr>
          <w:rFonts w:hint="eastAsia"/>
        </w:rPr>
        <w:t xml:space="preserve">, L. </w:t>
      </w:r>
      <w:r>
        <w:t xml:space="preserve">y Pereira, R. </w:t>
      </w:r>
      <w:r>
        <w:rPr>
          <w:rFonts w:hint="eastAsia"/>
        </w:rPr>
        <w:t>(1996). Consejer</w:t>
      </w:r>
      <w:r>
        <w:t xml:space="preserve">ía en Proyectos para refugiados Latinoamericanos. </w:t>
      </w:r>
      <w:r>
        <w:rPr>
          <w:rFonts w:hint="eastAsia"/>
        </w:rPr>
        <w:t>Los nicaraguenses en Costa rica. Enfoque de una problem</w:t>
      </w:r>
      <w:r>
        <w:rPr>
          <w:rFonts w:hint="eastAsia"/>
        </w:rPr>
        <w:t>á</w:t>
      </w:r>
      <w:r>
        <w:rPr>
          <w:rFonts w:hint="eastAsia"/>
        </w:rPr>
        <w:t>tica. San Jos</w:t>
      </w:r>
      <w:r>
        <w:rPr>
          <w:rFonts w:hint="eastAsia"/>
        </w:rPr>
        <w:t>é</w:t>
      </w:r>
      <w:r>
        <w:rPr>
          <w:rFonts w:hint="eastAsia"/>
        </w:rPr>
        <w:t>, Costa Rica. 1997.</w:t>
      </w:r>
    </w:p>
    <w:p w:rsidR="00000000" w:rsidRDefault="000F224C">
      <w:pPr>
        <w:spacing w:after="240" w:line="360" w:lineRule="exact"/>
        <w:rPr>
          <w:rFonts w:hint="eastAsia"/>
        </w:rPr>
      </w:pPr>
      <w:r>
        <w:rPr>
          <w:rFonts w:hint="eastAsia"/>
        </w:rPr>
        <w:t>S</w:t>
      </w:r>
      <w:r>
        <w:rPr>
          <w:rFonts w:hint="eastAsia"/>
        </w:rPr>
        <w:t>á</w:t>
      </w:r>
      <w:r>
        <w:rPr>
          <w:rFonts w:hint="eastAsia"/>
        </w:rPr>
        <w:t xml:space="preserve">nchez, Margarita y </w:t>
      </w:r>
      <w:r>
        <w:rPr>
          <w:rFonts w:hint="eastAsia"/>
        </w:rPr>
        <w:t xml:space="preserve">Franklin, Michel J. </w:t>
      </w:r>
      <w:r>
        <w:t xml:space="preserve">(1996). </w:t>
      </w:r>
      <w:r>
        <w:rPr>
          <w:rFonts w:hint="eastAsia"/>
        </w:rPr>
        <w:t>Comunidades de ancestr</w:t>
      </w:r>
      <w:r>
        <w:t>í</w:t>
      </w:r>
      <w:r>
        <w:rPr>
          <w:rFonts w:hint="eastAsia"/>
        </w:rPr>
        <w:t>a africana en Costa Rica, Honduras, Nicaragua, Argentina, Colombia, Ecuador, Per</w:t>
      </w:r>
      <w:r>
        <w:rPr>
          <w:rFonts w:hint="eastAsia"/>
        </w:rPr>
        <w:t>ú</w:t>
      </w:r>
      <w:r>
        <w:rPr>
          <w:rFonts w:hint="eastAsia"/>
        </w:rPr>
        <w:t>, Uruguay y Venezuela. Documento antecedente al Foro sobre el alivio de la pobreza para comunidades minoritarias en Am</w:t>
      </w:r>
      <w:r>
        <w:rPr>
          <w:rFonts w:hint="eastAsia"/>
        </w:rPr>
        <w:t>é</w:t>
      </w:r>
      <w:r>
        <w:rPr>
          <w:rFonts w:hint="eastAsia"/>
        </w:rPr>
        <w:t xml:space="preserve">rica </w:t>
      </w:r>
      <w:r>
        <w:rPr>
          <w:rFonts w:hint="eastAsia"/>
        </w:rPr>
        <w:t xml:space="preserve">Latina, preparado para el BID por Cowater </w:t>
      </w:r>
      <w:r>
        <w:t>I</w:t>
      </w:r>
      <w:r>
        <w:rPr>
          <w:rFonts w:hint="eastAsia"/>
        </w:rPr>
        <w:t xml:space="preserve">nternational </w:t>
      </w:r>
      <w:r>
        <w:t>I</w:t>
      </w:r>
      <w:r>
        <w:rPr>
          <w:rFonts w:hint="eastAsia"/>
        </w:rPr>
        <w:t>nc., Ottawa, Canad</w:t>
      </w:r>
      <w:r>
        <w:rPr>
          <w:rFonts w:hint="eastAsia"/>
        </w:rPr>
        <w:t>á</w:t>
      </w:r>
      <w:r>
        <w:rPr>
          <w:rFonts w:hint="eastAsia"/>
        </w:rPr>
        <w:t>.</w:t>
      </w:r>
    </w:p>
    <w:p w:rsidR="00000000" w:rsidRDefault="000F224C">
      <w:pPr>
        <w:spacing w:after="240" w:line="360" w:lineRule="exact"/>
        <w:rPr>
          <w:rFonts w:hint="eastAsia"/>
        </w:rPr>
      </w:pPr>
      <w:r>
        <w:rPr>
          <w:rFonts w:hint="eastAsia"/>
        </w:rPr>
        <w:t>Torrico, Lidia (1996). Qui</w:t>
      </w:r>
      <w:r>
        <w:rPr>
          <w:rFonts w:hint="eastAsia"/>
        </w:rPr>
        <w:t>é</w:t>
      </w:r>
      <w:r>
        <w:rPr>
          <w:rFonts w:hint="eastAsia"/>
        </w:rPr>
        <w:t>nes Son y por qu</w:t>
      </w:r>
      <w:r>
        <w:rPr>
          <w:rFonts w:hint="eastAsia"/>
        </w:rPr>
        <w:t>é</w:t>
      </w:r>
      <w:r>
        <w:rPr>
          <w:rFonts w:hint="eastAsia"/>
        </w:rPr>
        <w:t xml:space="preserve"> trabajan los niñ</w:t>
      </w:r>
      <w:r>
        <w:t>os y las ni</w:t>
      </w:r>
      <w:r>
        <w:rPr>
          <w:rFonts w:hint="eastAsia"/>
        </w:rPr>
        <w:t>ñas en Costa Rica? San Jos</w:t>
      </w:r>
      <w:r>
        <w:rPr>
          <w:rFonts w:hint="eastAsia"/>
        </w:rPr>
        <w:t>é</w:t>
      </w:r>
      <w:r>
        <w:rPr>
          <w:rFonts w:hint="eastAsia"/>
        </w:rPr>
        <w:t xml:space="preserve">, Costa Rica: UNICEF/Patronato Nacional de la </w:t>
      </w:r>
      <w:r>
        <w:t>I</w:t>
      </w:r>
      <w:r>
        <w:rPr>
          <w:rFonts w:hint="eastAsia"/>
        </w:rPr>
        <w:t>nfancia.</w:t>
      </w:r>
    </w:p>
    <w:p w:rsidR="00000000" w:rsidRDefault="000F224C">
      <w:pPr>
        <w:spacing w:after="240" w:line="360" w:lineRule="exact"/>
        <w:rPr>
          <w:rFonts w:hint="eastAsia"/>
        </w:rPr>
      </w:pPr>
      <w:r>
        <w:rPr>
          <w:rFonts w:hint="eastAsia"/>
        </w:rPr>
        <w:t>Treguear, Tatiana y Car</w:t>
      </w:r>
      <w:r>
        <w:rPr>
          <w:rFonts w:hint="eastAsia"/>
        </w:rPr>
        <w:t xml:space="preserve">ro, Carmen (1997). Niñas y </w:t>
      </w:r>
      <w:r>
        <w:t>adolescentes</w:t>
      </w:r>
      <w:r>
        <w:rPr>
          <w:rFonts w:hint="eastAsia"/>
        </w:rPr>
        <w:t xml:space="preserve"> </w:t>
      </w:r>
      <w:r>
        <w:t>prostitutas</w:t>
      </w:r>
      <w:r>
        <w:rPr>
          <w:rFonts w:hint="eastAsia"/>
        </w:rPr>
        <w:t>: Silencio social y violaci</w:t>
      </w:r>
      <w:r>
        <w:rPr>
          <w:rFonts w:hint="eastAsia"/>
        </w:rPr>
        <w:t>ó</w:t>
      </w:r>
      <w:r>
        <w:rPr>
          <w:rFonts w:hint="eastAsia"/>
        </w:rPr>
        <w:t xml:space="preserve">n de derechos. </w:t>
      </w:r>
      <w:r>
        <w:t>San José, Costa Ric</w:t>
      </w:r>
      <w:r>
        <w:rPr>
          <w:rFonts w:hint="eastAsia"/>
        </w:rPr>
        <w:t>a, UNICEF.</w:t>
      </w:r>
    </w:p>
    <w:p w:rsidR="00000000" w:rsidRDefault="000F224C">
      <w:pPr>
        <w:spacing w:after="240" w:line="360" w:lineRule="exact"/>
        <w:rPr>
          <w:rFonts w:hint="eastAsia"/>
        </w:rPr>
      </w:pPr>
      <w:r>
        <w:rPr>
          <w:rFonts w:hint="eastAsia"/>
        </w:rPr>
        <w:t xml:space="preserve">Vega, </w:t>
      </w:r>
      <w:r>
        <w:t>I</w:t>
      </w:r>
      <w:r>
        <w:rPr>
          <w:rFonts w:hint="eastAsia"/>
        </w:rPr>
        <w:t>sabel (1994). Diversidad familiar en Costa Rica: Un an</w:t>
      </w:r>
      <w:r>
        <w:rPr>
          <w:rFonts w:hint="eastAsia"/>
        </w:rPr>
        <w:t>á</w:t>
      </w:r>
      <w:r>
        <w:rPr>
          <w:rFonts w:hint="eastAsia"/>
        </w:rPr>
        <w:t>lisis tipol</w:t>
      </w:r>
      <w:r>
        <w:rPr>
          <w:rFonts w:hint="eastAsia"/>
        </w:rPr>
        <w:t>ó</w:t>
      </w:r>
      <w:r>
        <w:rPr>
          <w:rFonts w:hint="eastAsia"/>
        </w:rPr>
        <w:t>gico en la Regi</w:t>
      </w:r>
      <w:r>
        <w:rPr>
          <w:rFonts w:hint="eastAsia"/>
        </w:rPr>
        <w:t>ó</w:t>
      </w:r>
      <w:r>
        <w:rPr>
          <w:rFonts w:hint="eastAsia"/>
        </w:rPr>
        <w:t>n Metropolitana: Universidad de Costa Rica</w:t>
      </w:r>
      <w:r>
        <w:rPr>
          <w:rFonts w:hint="eastAsia"/>
        </w:rPr>
        <w:t xml:space="preserve">, </w:t>
      </w:r>
      <w:r>
        <w:t>I</w:t>
      </w:r>
      <w:r>
        <w:rPr>
          <w:rFonts w:hint="eastAsia"/>
        </w:rPr>
        <w:t xml:space="preserve">nstituto de </w:t>
      </w:r>
      <w:r>
        <w:t>I</w:t>
      </w:r>
      <w:r>
        <w:rPr>
          <w:rFonts w:hint="eastAsia"/>
        </w:rPr>
        <w:t>nvestigaciones Psicol</w:t>
      </w:r>
      <w:r>
        <w:rPr>
          <w:rFonts w:hint="eastAsia"/>
        </w:rPr>
        <w:t>ó</w:t>
      </w:r>
      <w:r>
        <w:rPr>
          <w:rFonts w:hint="eastAsia"/>
        </w:rPr>
        <w:t>gicas, Vol.9,No.79.</w:t>
      </w:r>
    </w:p>
    <w:p w:rsidR="00000000" w:rsidRDefault="000F224C">
      <w:pPr>
        <w:spacing w:after="240" w:line="360" w:lineRule="exact"/>
      </w:pPr>
      <w:r>
        <w:rPr>
          <w:rFonts w:hint="eastAsia"/>
        </w:rPr>
        <w:t>Villalobos, Lorena. (1993). Mujeres en el desarrollo rural. IDA. Direcci</w:t>
      </w:r>
      <w:r>
        <w:rPr>
          <w:rFonts w:hint="eastAsia"/>
        </w:rPr>
        <w:t>ó</w:t>
      </w:r>
      <w:r>
        <w:rPr>
          <w:rFonts w:hint="eastAsia"/>
        </w:rPr>
        <w:t>n de Planificaci</w:t>
      </w:r>
      <w:r>
        <w:rPr>
          <w:rFonts w:hint="eastAsia"/>
        </w:rPr>
        <w:t>ó</w:t>
      </w:r>
      <w:r>
        <w:rPr>
          <w:rFonts w:hint="eastAsia"/>
        </w:rPr>
        <w:t xml:space="preserve">n. </w:t>
      </w:r>
      <w:r>
        <w:t xml:space="preserve">San José, Costa Rica. </w:t>
      </w:r>
      <w:r>
        <w:rPr>
          <w:rFonts w:hint="eastAsia"/>
        </w:rPr>
        <w:t>1993.</w:t>
      </w:r>
    </w:p>
    <w:p w:rsidR="00000000" w:rsidRDefault="000F224C">
      <w:pPr>
        <w:spacing w:after="240" w:line="360" w:lineRule="exact"/>
        <w:rPr>
          <w:i/>
          <w:iCs/>
        </w:rPr>
      </w:pPr>
    </w:p>
    <w:p w:rsidR="00000000" w:rsidRDefault="000F224C">
      <w:pPr>
        <w:spacing w:after="240" w:line="360" w:lineRule="exact"/>
        <w:rPr>
          <w:i/>
          <w:iCs/>
        </w:rPr>
      </w:pPr>
    </w:p>
    <w:p w:rsidR="00000000" w:rsidRDefault="000F224C">
      <w:pPr>
        <w:spacing w:after="240" w:line="360" w:lineRule="exact"/>
        <w:rPr>
          <w:i/>
          <w:iCs/>
        </w:rPr>
      </w:pPr>
    </w:p>
    <w:p w:rsidR="00000000" w:rsidRDefault="000F224C">
      <w:pPr>
        <w:spacing w:after="240" w:line="360" w:lineRule="exact"/>
        <w:rPr>
          <w:i/>
          <w:iCs/>
        </w:rPr>
      </w:pPr>
    </w:p>
    <w:p w:rsidR="00000000" w:rsidRDefault="000F224C">
      <w:pPr>
        <w:spacing w:after="240" w:line="360" w:lineRule="exact"/>
        <w:rPr>
          <w:i/>
          <w:iCs/>
        </w:rPr>
      </w:pPr>
    </w:p>
    <w:p w:rsidR="00000000" w:rsidRDefault="000F224C">
      <w:pPr>
        <w:spacing w:after="240" w:line="360" w:lineRule="exact"/>
        <w:rPr>
          <w:i/>
          <w:iCs/>
        </w:rPr>
      </w:pPr>
    </w:p>
    <w:p w:rsidR="00000000" w:rsidRDefault="000F224C">
      <w:pPr>
        <w:spacing w:after="240" w:line="360" w:lineRule="exact"/>
        <w:rPr>
          <w:i/>
          <w:iCs/>
        </w:rPr>
      </w:pPr>
    </w:p>
    <w:p w:rsidR="00000000" w:rsidRDefault="000F224C">
      <w:pPr>
        <w:spacing w:after="240" w:line="360" w:lineRule="exact"/>
        <w:rPr>
          <w:i/>
          <w:iCs/>
        </w:rPr>
      </w:pPr>
    </w:p>
    <w:p w:rsidR="00000000" w:rsidRDefault="000F224C">
      <w:pPr>
        <w:spacing w:after="240" w:line="360" w:lineRule="exact"/>
        <w:rPr>
          <w:i/>
          <w:iCs/>
        </w:rPr>
      </w:pPr>
    </w:p>
    <w:p w:rsidR="00000000" w:rsidRDefault="000F224C">
      <w:pPr>
        <w:spacing w:after="240" w:line="360" w:lineRule="exact"/>
        <w:rPr>
          <w:i/>
          <w:iCs/>
        </w:rPr>
      </w:pPr>
    </w:p>
    <w:p w:rsidR="00000000" w:rsidRDefault="000F224C">
      <w:pPr>
        <w:spacing w:after="240" w:line="360" w:lineRule="exact"/>
        <w:rPr>
          <w:i/>
          <w:iCs/>
        </w:rPr>
      </w:pPr>
    </w:p>
    <w:p w:rsidR="00000000" w:rsidRDefault="000F224C">
      <w:pPr>
        <w:spacing w:line="360" w:lineRule="exact"/>
        <w:ind w:left="1469" w:hanging="1469"/>
        <w:jc w:val="center"/>
        <w:rPr>
          <w:rFonts w:eastAsia="SimHei" w:hint="eastAsia"/>
          <w:sz w:val="28"/>
        </w:rPr>
      </w:pPr>
    </w:p>
    <w:p w:rsidR="00000000" w:rsidRDefault="000F224C">
      <w:pPr>
        <w:spacing w:line="360" w:lineRule="exact"/>
        <w:ind w:left="1469" w:hanging="1469"/>
        <w:jc w:val="center"/>
        <w:rPr>
          <w:rFonts w:eastAsia="SimHei" w:hint="eastAsia"/>
          <w:sz w:val="28"/>
        </w:rPr>
      </w:pPr>
      <w:r>
        <w:rPr>
          <w:rFonts w:eastAsia="SimHei" w:hint="eastAsia"/>
          <w:sz w:val="28"/>
        </w:rPr>
        <w:t>附件</w:t>
      </w:r>
    </w:p>
    <w:p w:rsidR="00000000" w:rsidRDefault="000F224C">
      <w:pPr>
        <w:pBdr>
          <w:bottom w:val="single" w:sz="4" w:space="1" w:color="auto"/>
        </w:pBdr>
        <w:spacing w:after="240" w:line="360" w:lineRule="exact"/>
        <w:ind w:left="1470" w:hanging="1470"/>
        <w:jc w:val="center"/>
      </w:pPr>
    </w:p>
    <w:p w:rsidR="00000000" w:rsidRDefault="000F224C">
      <w:pPr>
        <w:spacing w:line="360" w:lineRule="exact"/>
        <w:ind w:left="1469" w:hanging="1469"/>
        <w:jc w:val="center"/>
      </w:pPr>
    </w:p>
    <w:p w:rsidR="00000000" w:rsidRDefault="000F224C">
      <w:pPr>
        <w:pBdr>
          <w:top w:val="single" w:sz="4" w:space="1" w:color="auto"/>
          <w:bottom w:val="single" w:sz="4" w:space="1" w:color="auto"/>
        </w:pBdr>
        <w:spacing w:line="240" w:lineRule="exact"/>
        <w:ind w:left="1469" w:hanging="1469"/>
        <w:jc w:val="center"/>
      </w:pPr>
    </w:p>
    <w:p w:rsidR="00000000" w:rsidRDefault="000F224C">
      <w:pPr>
        <w:pBdr>
          <w:top w:val="single" w:sz="4" w:space="1" w:color="auto"/>
          <w:bottom w:val="single" w:sz="4" w:space="1" w:color="auto"/>
        </w:pBdr>
        <w:spacing w:line="360" w:lineRule="exact"/>
        <w:ind w:left="1469" w:hanging="1469"/>
        <w:jc w:val="center"/>
        <w:rPr>
          <w:rFonts w:eastAsia="SimHei"/>
          <w:sz w:val="24"/>
        </w:rPr>
      </w:pPr>
      <w:r>
        <w:rPr>
          <w:rFonts w:eastAsia="SimHei" w:hint="eastAsia"/>
          <w:sz w:val="24"/>
        </w:rPr>
        <w:t>法律</w:t>
      </w:r>
    </w:p>
    <w:p w:rsidR="00000000" w:rsidRDefault="000F224C">
      <w:pPr>
        <w:pBdr>
          <w:top w:val="single" w:sz="4" w:space="1" w:color="auto"/>
          <w:bottom w:val="single" w:sz="4" w:space="1" w:color="auto"/>
        </w:pBdr>
        <w:spacing w:line="240" w:lineRule="exact"/>
        <w:ind w:left="1469" w:hanging="1469"/>
        <w:jc w:val="center"/>
      </w:pPr>
    </w:p>
    <w:p w:rsidR="00000000" w:rsidRDefault="000F224C">
      <w:pPr>
        <w:spacing w:line="360" w:lineRule="exact"/>
        <w:ind w:left="1469" w:hanging="1469"/>
        <w:jc w:val="center"/>
      </w:pP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《卫生基本法和卫生部组织法》，第一版，哥斯达黎加，圣何塞：</w:t>
      </w:r>
      <w:r>
        <w:rPr>
          <w:rFonts w:hint="eastAsia"/>
        </w:rPr>
        <w:t>IJSA</w:t>
      </w:r>
      <w:r>
        <w:rPr>
          <w:rFonts w:hint="eastAsia"/>
        </w:rPr>
        <w:t>，</w:t>
      </w:r>
      <w:r>
        <w:rPr>
          <w:rFonts w:hint="eastAsia"/>
        </w:rPr>
        <w:t>1992</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关注与支持受暴力伤害妇女总局的建立。哥斯达黎加共和国立法大会，</w:t>
      </w:r>
      <w:r>
        <w:rPr>
          <w:rFonts w:hint="eastAsia"/>
        </w:rPr>
        <w:t>1996</w:t>
      </w:r>
      <w:r>
        <w:rPr>
          <w:rFonts w:hint="eastAsia"/>
        </w:rPr>
        <w:t>年</w:t>
      </w:r>
      <w:r>
        <w:rPr>
          <w:rFonts w:hint="eastAsia"/>
        </w:rPr>
        <w:t>10</w:t>
      </w:r>
      <w:r>
        <w:rPr>
          <w:rFonts w:hint="eastAsia"/>
        </w:rPr>
        <w:t>月</w:t>
      </w:r>
      <w:r>
        <w:rPr>
          <w:rFonts w:hint="eastAsia"/>
        </w:rPr>
        <w:t>18</w:t>
      </w:r>
      <w:r>
        <w:rPr>
          <w:rFonts w:hint="eastAsia"/>
        </w:rPr>
        <w:t>日第</w:t>
      </w:r>
      <w:r>
        <w:rPr>
          <w:rFonts w:hint="eastAsia"/>
        </w:rPr>
        <w:t>200</w:t>
      </w:r>
      <w:r>
        <w:rPr>
          <w:rFonts w:hint="eastAsia"/>
        </w:rPr>
        <w:t>号公告，第</w:t>
      </w:r>
      <w:r>
        <w:rPr>
          <w:rFonts w:hint="eastAsia"/>
        </w:rPr>
        <w:t>3</w:t>
      </w:r>
      <w:r>
        <w:rPr>
          <w:rFonts w:hint="eastAsia"/>
        </w:rPr>
        <w:t>页。</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《社会保障与权利法》，哥斯达黎加共和国政治宪法，第一版，哥斯达黎加圣何塞：未来出版社，</w:t>
      </w:r>
      <w:r>
        <w:rPr>
          <w:rFonts w:hint="eastAsia"/>
        </w:rPr>
        <w:t>1995</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《儿童、家庭和学校关注中心的总则》，哥斯达黎加共和国立法大会，</w:t>
      </w:r>
      <w:r>
        <w:rPr>
          <w:rFonts w:hint="eastAsia"/>
        </w:rPr>
        <w:t>1996</w:t>
      </w:r>
      <w:r>
        <w:rPr>
          <w:rFonts w:hint="eastAsia"/>
        </w:rPr>
        <w:t>年</w:t>
      </w:r>
      <w:r>
        <w:rPr>
          <w:rFonts w:hint="eastAsia"/>
        </w:rPr>
        <w:t>2</w:t>
      </w:r>
      <w:r>
        <w:rPr>
          <w:rFonts w:hint="eastAsia"/>
        </w:rPr>
        <w:t>月</w:t>
      </w:r>
      <w:r>
        <w:rPr>
          <w:rFonts w:hint="eastAsia"/>
        </w:rPr>
        <w:t>7</w:t>
      </w:r>
      <w:r>
        <w:rPr>
          <w:rFonts w:hint="eastAsia"/>
        </w:rPr>
        <w:t>日第</w:t>
      </w:r>
      <w:r>
        <w:rPr>
          <w:rFonts w:hint="eastAsia"/>
        </w:rPr>
        <w:t>27</w:t>
      </w:r>
      <w:r>
        <w:rPr>
          <w:rFonts w:hint="eastAsia"/>
        </w:rPr>
        <w:t>号公告。</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《家庭法》，包括立法协商和司法协商，哥斯达黎加圣何塞：司法研究与出版有限公司，</w:t>
      </w:r>
      <w:r>
        <w:rPr>
          <w:rFonts w:hint="eastAsia"/>
        </w:rPr>
        <w:t>1998</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《劳动法》</w:t>
      </w:r>
      <w:r>
        <w:rPr>
          <w:rFonts w:hint="eastAsia"/>
        </w:rPr>
        <w:t>，包括违宪行为的注解，哥斯达黎加圣何塞：司法研究与出版有限公司，</w:t>
      </w:r>
      <w:r>
        <w:rPr>
          <w:rFonts w:hint="eastAsia"/>
        </w:rPr>
        <w:t>1998</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《刑法》，性行为罪行，第三章。</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《刑法》，针对家庭的罪行，第四章。</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《促进妇女社会平等法》，哥斯达黎加圣何塞：家庭与妇女国家发展中心，</w:t>
      </w:r>
      <w:r>
        <w:rPr>
          <w:rFonts w:hint="eastAsia"/>
        </w:rPr>
        <w:t>1994</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《家庭和妇女国家发展中心的创立与管理法》，哥斯达黎加圣何塞：家庭妇女国家发展中心，</w:t>
      </w:r>
      <w:r>
        <w:rPr>
          <w:rFonts w:hint="eastAsia"/>
        </w:rPr>
        <w:t>1994</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《哺乳期母亲扶助法》，第</w:t>
      </w:r>
      <w:r>
        <w:rPr>
          <w:rFonts w:hint="eastAsia"/>
        </w:rPr>
        <w:t>7430</w:t>
      </w:r>
      <w:r>
        <w:rPr>
          <w:rFonts w:hint="eastAsia"/>
        </w:rPr>
        <w:t>号，哥斯达黎加圣何塞：家庭和妇女国家发展中心，</w:t>
      </w:r>
      <w:r>
        <w:rPr>
          <w:rFonts w:hint="eastAsia"/>
        </w:rPr>
        <w:t>1995</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《反对教育和工作中性骚扰法》，第</w:t>
      </w:r>
      <w:r>
        <w:rPr>
          <w:rFonts w:hint="eastAsia"/>
        </w:rPr>
        <w:t>7476</w:t>
      </w:r>
      <w:r>
        <w:rPr>
          <w:rFonts w:hint="eastAsia"/>
        </w:rPr>
        <w:t>号，哥斯达黎加圣何塞：家庭和妇女国家发展中心，</w:t>
      </w:r>
      <w:r>
        <w:rPr>
          <w:rFonts w:hint="eastAsia"/>
        </w:rPr>
        <w:t>1995</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《残疾人士机遇平等法》，第</w:t>
      </w:r>
      <w:r>
        <w:rPr>
          <w:rFonts w:hint="eastAsia"/>
        </w:rPr>
        <w:t>7600</w:t>
      </w:r>
      <w:r>
        <w:rPr>
          <w:rFonts w:hint="eastAsia"/>
        </w:rPr>
        <w:t>号，哥斯达黎加共和国立法大会，人民立法出版社，</w:t>
      </w:r>
      <w:r>
        <w:rPr>
          <w:rFonts w:hint="eastAsia"/>
        </w:rPr>
        <w:t>1996</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《膳食津贴法》，第</w:t>
      </w:r>
      <w:r>
        <w:rPr>
          <w:rFonts w:hint="eastAsia"/>
        </w:rPr>
        <w:t>7654</w:t>
      </w:r>
      <w:r>
        <w:rPr>
          <w:rFonts w:hint="eastAsia"/>
        </w:rPr>
        <w:t>号，哥斯达黎加立法大会。</w:t>
      </w:r>
      <w:r>
        <w:rPr>
          <w:rFonts w:hint="eastAsia"/>
        </w:rPr>
        <w:t>1997</w:t>
      </w:r>
      <w:r>
        <w:rPr>
          <w:rFonts w:hint="eastAsia"/>
        </w:rPr>
        <w:t>年</w:t>
      </w:r>
      <w:r>
        <w:rPr>
          <w:rFonts w:hint="eastAsia"/>
        </w:rPr>
        <w:t>1</w:t>
      </w:r>
      <w:r>
        <w:rPr>
          <w:rFonts w:hint="eastAsia"/>
        </w:rPr>
        <w:t>月</w:t>
      </w:r>
      <w:r>
        <w:rPr>
          <w:rFonts w:hint="eastAsia"/>
        </w:rPr>
        <w:t>23</w:t>
      </w:r>
      <w:r>
        <w:rPr>
          <w:rFonts w:hint="eastAsia"/>
        </w:rPr>
        <w:t>日第</w:t>
      </w:r>
      <w:r>
        <w:rPr>
          <w:rFonts w:hint="eastAsia"/>
        </w:rPr>
        <w:t>16</w:t>
      </w:r>
      <w:r>
        <w:rPr>
          <w:rFonts w:hint="eastAsia"/>
        </w:rPr>
        <w:t>号公告。</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《反对家庭暴力法》，第</w:t>
      </w:r>
      <w:r>
        <w:rPr>
          <w:rFonts w:hint="eastAsia"/>
        </w:rPr>
        <w:t>7586</w:t>
      </w:r>
      <w:r>
        <w:rPr>
          <w:rFonts w:hint="eastAsia"/>
        </w:rPr>
        <w:t>号，哥斯达黎加圣何塞：家庭和妇女国家发展中心，</w:t>
      </w:r>
      <w:r>
        <w:rPr>
          <w:rFonts w:hint="eastAsia"/>
        </w:rPr>
        <w:t>1997</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《儿童和青少年法》，第</w:t>
      </w:r>
      <w:r>
        <w:rPr>
          <w:rFonts w:hint="eastAsia"/>
        </w:rPr>
        <w:t>7739</w:t>
      </w:r>
      <w:r>
        <w:rPr>
          <w:rFonts w:hint="eastAsia"/>
        </w:rPr>
        <w:t>号，哥斯达黎加共和国立法大会，</w:t>
      </w:r>
      <w:r>
        <w:rPr>
          <w:rFonts w:hint="eastAsia"/>
        </w:rPr>
        <w:t>1998</w:t>
      </w:r>
      <w:r>
        <w:rPr>
          <w:rFonts w:hint="eastAsia"/>
        </w:rPr>
        <w:t>年</w:t>
      </w:r>
      <w:r>
        <w:rPr>
          <w:rFonts w:hint="eastAsia"/>
        </w:rPr>
        <w:t>2</w:t>
      </w:r>
      <w:r>
        <w:rPr>
          <w:rFonts w:hint="eastAsia"/>
        </w:rPr>
        <w:t>月</w:t>
      </w:r>
      <w:r>
        <w:rPr>
          <w:rFonts w:hint="eastAsia"/>
        </w:rPr>
        <w:t>6</w:t>
      </w:r>
      <w:r>
        <w:rPr>
          <w:rFonts w:hint="eastAsia"/>
        </w:rPr>
        <w:t>日第</w:t>
      </w:r>
      <w:r>
        <w:rPr>
          <w:rFonts w:hint="eastAsia"/>
        </w:rPr>
        <w:t>26</w:t>
      </w:r>
      <w:r>
        <w:rPr>
          <w:rFonts w:hint="eastAsia"/>
        </w:rPr>
        <w:t>号公告。</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《关于使用妇女形象进行商业宣传的法律》。</w:t>
      </w:r>
    </w:p>
    <w:p w:rsidR="00000000" w:rsidRDefault="000F224C">
      <w:pPr>
        <w:spacing w:line="360" w:lineRule="exact"/>
        <w:jc w:val="center"/>
      </w:pPr>
    </w:p>
    <w:p w:rsidR="00000000" w:rsidRDefault="000F224C">
      <w:pPr>
        <w:pBdr>
          <w:top w:val="single" w:sz="4" w:space="1" w:color="auto"/>
          <w:bottom w:val="single" w:sz="4" w:space="1" w:color="auto"/>
        </w:pBdr>
        <w:spacing w:line="240" w:lineRule="exact"/>
        <w:jc w:val="center"/>
        <w:rPr>
          <w:rFonts w:eastAsia="SimHei"/>
          <w:sz w:val="24"/>
        </w:rPr>
      </w:pPr>
    </w:p>
    <w:p w:rsidR="00000000" w:rsidRDefault="000F224C">
      <w:pPr>
        <w:pBdr>
          <w:top w:val="single" w:sz="4" w:space="1" w:color="auto"/>
          <w:bottom w:val="single" w:sz="4" w:space="1" w:color="auto"/>
        </w:pBdr>
        <w:spacing w:line="360" w:lineRule="exact"/>
        <w:jc w:val="center"/>
        <w:rPr>
          <w:rFonts w:eastAsia="SimHei" w:hint="eastAsia"/>
          <w:sz w:val="24"/>
        </w:rPr>
      </w:pPr>
      <w:r>
        <w:rPr>
          <w:rFonts w:eastAsia="SimHei" w:hint="eastAsia"/>
          <w:sz w:val="24"/>
        </w:rPr>
        <w:t>法律修正案</w:t>
      </w:r>
    </w:p>
    <w:p w:rsidR="00000000" w:rsidRDefault="000F224C">
      <w:pPr>
        <w:pBdr>
          <w:top w:val="single" w:sz="4" w:space="1" w:color="auto"/>
          <w:bottom w:val="single" w:sz="4" w:space="1" w:color="auto"/>
        </w:pBdr>
        <w:spacing w:line="240" w:lineRule="exact"/>
        <w:rPr>
          <w:rFonts w:eastAsia="SimHei"/>
          <w:sz w:val="24"/>
        </w:rPr>
      </w:pPr>
    </w:p>
    <w:p w:rsidR="00000000" w:rsidRDefault="000F224C">
      <w:pPr>
        <w:pStyle w:val="Date"/>
        <w:spacing w:line="360" w:lineRule="exact"/>
      </w:pP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《家庭法》、《保护儿童国家组织法》、《移民和侨民基本法》、《选举最高法庭组织法》、《</w:t>
      </w:r>
      <w:r>
        <w:rPr>
          <w:rFonts w:hint="eastAsia"/>
        </w:rPr>
        <w:t>民法》、《刑法》等法律的修正案，对子女的收养进行管理。哥斯达黎加共和国立法大会第</w:t>
      </w:r>
      <w:r>
        <w:rPr>
          <w:rFonts w:hint="eastAsia"/>
        </w:rPr>
        <w:t>7538</w:t>
      </w:r>
      <w:r>
        <w:rPr>
          <w:rFonts w:hint="eastAsia"/>
        </w:rPr>
        <w:t>号法律，</w:t>
      </w:r>
      <w:r>
        <w:rPr>
          <w:rFonts w:hint="eastAsia"/>
        </w:rPr>
        <w:t>1995</w:t>
      </w:r>
      <w:r>
        <w:rPr>
          <w:rFonts w:hint="eastAsia"/>
        </w:rPr>
        <w:t>年</w:t>
      </w:r>
      <w:r>
        <w:rPr>
          <w:rFonts w:hint="eastAsia"/>
        </w:rPr>
        <w:t>10</w:t>
      </w:r>
      <w:r>
        <w:rPr>
          <w:rFonts w:hint="eastAsia"/>
        </w:rPr>
        <w:t>月</w:t>
      </w:r>
      <w:r>
        <w:rPr>
          <w:rFonts w:hint="eastAsia"/>
        </w:rPr>
        <w:t>20</w:t>
      </w:r>
      <w:r>
        <w:rPr>
          <w:rFonts w:hint="eastAsia"/>
        </w:rPr>
        <w:t>日第</w:t>
      </w:r>
      <w:r>
        <w:rPr>
          <w:rFonts w:hint="eastAsia"/>
        </w:rPr>
        <w:t>199</w:t>
      </w:r>
      <w:r>
        <w:rPr>
          <w:rFonts w:hint="eastAsia"/>
        </w:rPr>
        <w:t>号公告。</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《刑法》某些条款的修正案，第</w:t>
      </w:r>
      <w:r>
        <w:rPr>
          <w:rFonts w:hint="eastAsia"/>
        </w:rPr>
        <w:t>7653</w:t>
      </w:r>
      <w:r>
        <w:rPr>
          <w:rFonts w:hint="eastAsia"/>
        </w:rPr>
        <w:t>号，哥斯达黎加共和国立法大会，</w:t>
      </w:r>
      <w:r>
        <w:rPr>
          <w:rFonts w:hint="eastAsia"/>
        </w:rPr>
        <w:t>1996</w:t>
      </w:r>
      <w:r>
        <w:rPr>
          <w:rFonts w:hint="eastAsia"/>
        </w:rPr>
        <w:t>年</w:t>
      </w:r>
      <w:r>
        <w:rPr>
          <w:rFonts w:hint="eastAsia"/>
        </w:rPr>
        <w:t>9</w:t>
      </w:r>
      <w:r>
        <w:rPr>
          <w:rFonts w:hint="eastAsia"/>
        </w:rPr>
        <w:t>月</w:t>
      </w:r>
      <w:r>
        <w:rPr>
          <w:rFonts w:hint="eastAsia"/>
        </w:rPr>
        <w:t>27</w:t>
      </w:r>
      <w:r>
        <w:rPr>
          <w:rFonts w:hint="eastAsia"/>
        </w:rPr>
        <w:t>日第</w:t>
      </w:r>
      <w:r>
        <w:rPr>
          <w:rFonts w:hint="eastAsia"/>
        </w:rPr>
        <w:t>246</w:t>
      </w:r>
      <w:r>
        <w:rPr>
          <w:rFonts w:hint="eastAsia"/>
        </w:rPr>
        <w:t>号公告。</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《劳工法》第</w:t>
      </w:r>
      <w:r>
        <w:rPr>
          <w:rFonts w:hint="eastAsia"/>
        </w:rPr>
        <w:t>95</w:t>
      </w:r>
      <w:r>
        <w:rPr>
          <w:rFonts w:hint="eastAsia"/>
        </w:rPr>
        <w:t>条修正案，第</w:t>
      </w:r>
      <w:r>
        <w:rPr>
          <w:rFonts w:hint="eastAsia"/>
        </w:rPr>
        <w:t>7621</w:t>
      </w:r>
      <w:r>
        <w:rPr>
          <w:rFonts w:hint="eastAsia"/>
        </w:rPr>
        <w:t>号，哥斯达黎加共和国立法大会，</w:t>
      </w:r>
      <w:r>
        <w:rPr>
          <w:rFonts w:hint="eastAsia"/>
        </w:rPr>
        <w:t>1996</w:t>
      </w:r>
      <w:r>
        <w:rPr>
          <w:rFonts w:hint="eastAsia"/>
        </w:rPr>
        <w:t>年</w:t>
      </w:r>
      <w:r>
        <w:rPr>
          <w:rFonts w:hint="eastAsia"/>
        </w:rPr>
        <w:t>9</w:t>
      </w:r>
      <w:r>
        <w:rPr>
          <w:rFonts w:hint="eastAsia"/>
        </w:rPr>
        <w:t>月</w:t>
      </w:r>
      <w:r>
        <w:rPr>
          <w:rFonts w:hint="eastAsia"/>
        </w:rPr>
        <w:t>27</w:t>
      </w:r>
      <w:r>
        <w:rPr>
          <w:rFonts w:hint="eastAsia"/>
        </w:rPr>
        <w:t>日第</w:t>
      </w:r>
      <w:r>
        <w:rPr>
          <w:rFonts w:hint="eastAsia"/>
        </w:rPr>
        <w:t>185</w:t>
      </w:r>
      <w:r>
        <w:rPr>
          <w:rFonts w:hint="eastAsia"/>
        </w:rPr>
        <w:t>号公告。</w:t>
      </w:r>
    </w:p>
    <w:p w:rsidR="00000000" w:rsidRDefault="000F224C">
      <w:pPr>
        <w:spacing w:line="360" w:lineRule="exact"/>
        <w:jc w:val="center"/>
      </w:pPr>
    </w:p>
    <w:p w:rsidR="00000000" w:rsidRDefault="000F224C">
      <w:pPr>
        <w:pBdr>
          <w:top w:val="single" w:sz="4" w:space="1" w:color="auto"/>
          <w:bottom w:val="single" w:sz="4" w:space="1" w:color="auto"/>
        </w:pBdr>
        <w:spacing w:line="240" w:lineRule="exact"/>
        <w:jc w:val="center"/>
        <w:rPr>
          <w:rFonts w:eastAsia="SimHei"/>
          <w:sz w:val="24"/>
        </w:rPr>
      </w:pPr>
    </w:p>
    <w:p w:rsidR="00000000" w:rsidRDefault="000F224C">
      <w:pPr>
        <w:pBdr>
          <w:top w:val="single" w:sz="4" w:space="1" w:color="auto"/>
          <w:bottom w:val="single" w:sz="4" w:space="1" w:color="auto"/>
        </w:pBdr>
        <w:spacing w:line="360" w:lineRule="exact"/>
        <w:jc w:val="center"/>
        <w:rPr>
          <w:rFonts w:eastAsia="SimHei" w:hint="eastAsia"/>
          <w:sz w:val="24"/>
        </w:rPr>
      </w:pPr>
      <w:r>
        <w:rPr>
          <w:rFonts w:eastAsia="SimHei" w:hint="eastAsia"/>
          <w:sz w:val="24"/>
        </w:rPr>
        <w:t>法律草案（已提交立法大会）</w:t>
      </w:r>
    </w:p>
    <w:p w:rsidR="00000000" w:rsidRDefault="000F224C">
      <w:pPr>
        <w:pBdr>
          <w:top w:val="single" w:sz="4" w:space="1" w:color="auto"/>
          <w:bottom w:val="single" w:sz="4" w:space="1" w:color="auto"/>
        </w:pBdr>
        <w:spacing w:line="240" w:lineRule="exact"/>
        <w:rPr>
          <w:rFonts w:eastAsia="SimHei"/>
          <w:sz w:val="24"/>
        </w:rPr>
      </w:pPr>
    </w:p>
    <w:p w:rsidR="00000000" w:rsidRDefault="000F224C">
      <w:pPr>
        <w:pStyle w:val="Date"/>
        <w:spacing w:line="360" w:lineRule="exact"/>
      </w:pP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《贫穷妇女关注法》草案，</w:t>
      </w:r>
      <w:r>
        <w:rPr>
          <w:rFonts w:hint="eastAsia"/>
        </w:rPr>
        <w:t>1997</w:t>
      </w:r>
      <w:r>
        <w:rPr>
          <w:rFonts w:hint="eastAsia"/>
        </w:rPr>
        <w:t>年</w:t>
      </w:r>
      <w:r>
        <w:rPr>
          <w:rFonts w:hint="eastAsia"/>
        </w:rPr>
        <w:t>6</w:t>
      </w:r>
      <w:r>
        <w:rPr>
          <w:rFonts w:hint="eastAsia"/>
        </w:rPr>
        <w:t>月</w:t>
      </w:r>
      <w:r>
        <w:rPr>
          <w:rFonts w:hint="eastAsia"/>
        </w:rPr>
        <w:t>20</w:t>
      </w:r>
      <w:r>
        <w:rPr>
          <w:rFonts w:hint="eastAsia"/>
        </w:rPr>
        <w:t>日第</w:t>
      </w:r>
      <w:r>
        <w:rPr>
          <w:rFonts w:hint="eastAsia"/>
        </w:rPr>
        <w:t>118</w:t>
      </w:r>
      <w:r>
        <w:rPr>
          <w:rFonts w:hint="eastAsia"/>
        </w:rPr>
        <w:t>号公告第</w:t>
      </w:r>
      <w:r>
        <w:rPr>
          <w:rFonts w:hint="eastAsia"/>
        </w:rPr>
        <w:t>32</w:t>
      </w:r>
      <w:r>
        <w:rPr>
          <w:rFonts w:hint="eastAsia"/>
        </w:rPr>
        <w:t>条信息。</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《家庭和妇女发展国家研究所创建法》草案，第</w:t>
      </w:r>
      <w:r>
        <w:rPr>
          <w:rFonts w:hint="eastAsia"/>
        </w:rPr>
        <w:t>12801</w:t>
      </w:r>
      <w:r>
        <w:rPr>
          <w:rFonts w:hint="eastAsia"/>
        </w:rPr>
        <w:t>号，</w:t>
      </w:r>
      <w:r>
        <w:rPr>
          <w:rFonts w:hint="eastAsia"/>
        </w:rPr>
        <w:t>1</w:t>
      </w:r>
      <w:r>
        <w:rPr>
          <w:rFonts w:hint="eastAsia"/>
        </w:rPr>
        <w:t>997</w:t>
      </w:r>
      <w:r>
        <w:rPr>
          <w:rFonts w:hint="eastAsia"/>
        </w:rPr>
        <w:t>年</w:t>
      </w:r>
      <w:r>
        <w:rPr>
          <w:rFonts w:hint="eastAsia"/>
        </w:rPr>
        <w:t>1</w:t>
      </w:r>
      <w:r>
        <w:rPr>
          <w:rFonts w:hint="eastAsia"/>
        </w:rPr>
        <w:t>月</w:t>
      </w:r>
      <w:r>
        <w:rPr>
          <w:rFonts w:hint="eastAsia"/>
        </w:rPr>
        <w:t>23</w:t>
      </w:r>
      <w:r>
        <w:rPr>
          <w:rFonts w:hint="eastAsia"/>
        </w:rPr>
        <w:t>日第</w:t>
      </w:r>
      <w:r>
        <w:rPr>
          <w:rFonts w:hint="eastAsia"/>
        </w:rPr>
        <w:t>16</w:t>
      </w:r>
      <w:r>
        <w:rPr>
          <w:rFonts w:hint="eastAsia"/>
        </w:rPr>
        <w:t>号公告。</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《劳动法》第一部分第七章和第</w:t>
      </w:r>
      <w:r>
        <w:rPr>
          <w:rFonts w:hint="eastAsia"/>
        </w:rPr>
        <w:t>69</w:t>
      </w:r>
      <w:r>
        <w:rPr>
          <w:rFonts w:hint="eastAsia"/>
        </w:rPr>
        <w:t>、</w:t>
      </w:r>
      <w:r>
        <w:rPr>
          <w:rFonts w:hint="eastAsia"/>
        </w:rPr>
        <w:t>101</w:t>
      </w:r>
      <w:r>
        <w:rPr>
          <w:rFonts w:hint="eastAsia"/>
        </w:rPr>
        <w:t>、</w:t>
      </w:r>
      <w:r>
        <w:rPr>
          <w:rFonts w:hint="eastAsia"/>
        </w:rPr>
        <w:t>102</w:t>
      </w:r>
      <w:r>
        <w:rPr>
          <w:rFonts w:hint="eastAsia"/>
        </w:rPr>
        <w:t>、</w:t>
      </w:r>
      <w:r>
        <w:rPr>
          <w:rFonts w:hint="eastAsia"/>
        </w:rPr>
        <w:t>194</w:t>
      </w:r>
      <w:r>
        <w:rPr>
          <w:rFonts w:hint="eastAsia"/>
        </w:rPr>
        <w:t>和</w:t>
      </w:r>
      <w:r>
        <w:rPr>
          <w:rFonts w:hint="eastAsia"/>
        </w:rPr>
        <w:t>106</w:t>
      </w:r>
      <w:r>
        <w:rPr>
          <w:rFonts w:hint="eastAsia"/>
        </w:rPr>
        <w:t>条。</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《反对教育和工作中性骚扰法》第</w:t>
      </w:r>
      <w:r>
        <w:rPr>
          <w:rFonts w:hint="eastAsia"/>
        </w:rPr>
        <w:t>2</w:t>
      </w:r>
      <w:r>
        <w:rPr>
          <w:rFonts w:hint="eastAsia"/>
        </w:rPr>
        <w:t>、</w:t>
      </w:r>
      <w:r>
        <w:rPr>
          <w:rFonts w:hint="eastAsia"/>
        </w:rPr>
        <w:t>7</w:t>
      </w:r>
      <w:r>
        <w:rPr>
          <w:rFonts w:hint="eastAsia"/>
        </w:rPr>
        <w:t>、</w:t>
      </w:r>
      <w:r>
        <w:rPr>
          <w:rFonts w:hint="eastAsia"/>
        </w:rPr>
        <w:t>9</w:t>
      </w:r>
      <w:r>
        <w:rPr>
          <w:rFonts w:hint="eastAsia"/>
        </w:rPr>
        <w:t>、</w:t>
      </w:r>
      <w:r>
        <w:rPr>
          <w:rFonts w:hint="eastAsia"/>
        </w:rPr>
        <w:t>12</w:t>
      </w:r>
      <w:r>
        <w:rPr>
          <w:rFonts w:hint="eastAsia"/>
        </w:rPr>
        <w:t>、</w:t>
      </w:r>
      <w:r>
        <w:rPr>
          <w:rFonts w:hint="eastAsia"/>
        </w:rPr>
        <w:t>13</w:t>
      </w:r>
      <w:r>
        <w:rPr>
          <w:rFonts w:hint="eastAsia"/>
        </w:rPr>
        <w:t>、</w:t>
      </w:r>
      <w:r>
        <w:rPr>
          <w:rFonts w:hint="eastAsia"/>
        </w:rPr>
        <w:t>18</w:t>
      </w:r>
      <w:r>
        <w:rPr>
          <w:rFonts w:hint="eastAsia"/>
        </w:rPr>
        <w:t>、</w:t>
      </w:r>
      <w:r>
        <w:rPr>
          <w:rFonts w:hint="eastAsia"/>
        </w:rPr>
        <w:t>24</w:t>
      </w:r>
      <w:r>
        <w:rPr>
          <w:rFonts w:hint="eastAsia"/>
        </w:rPr>
        <w:t>和</w:t>
      </w:r>
      <w:r>
        <w:rPr>
          <w:rFonts w:hint="eastAsia"/>
        </w:rPr>
        <w:t>31</w:t>
      </w:r>
      <w:r>
        <w:rPr>
          <w:rFonts w:hint="eastAsia"/>
        </w:rPr>
        <w:t>条和第</w:t>
      </w:r>
      <w:r>
        <w:rPr>
          <w:rFonts w:hint="eastAsia"/>
        </w:rPr>
        <w:t>31</w:t>
      </w:r>
      <w:r>
        <w:rPr>
          <w:rFonts w:hint="eastAsia"/>
        </w:rPr>
        <w:t>条之二的修正草案，</w:t>
      </w:r>
      <w:r>
        <w:rPr>
          <w:rFonts w:hint="eastAsia"/>
        </w:rPr>
        <w:t>1995</w:t>
      </w:r>
      <w:r>
        <w:rPr>
          <w:rFonts w:hint="eastAsia"/>
        </w:rPr>
        <w:t>年</w:t>
      </w:r>
      <w:r>
        <w:rPr>
          <w:rFonts w:hint="eastAsia"/>
        </w:rPr>
        <w:t>3</w:t>
      </w:r>
      <w:r>
        <w:rPr>
          <w:rFonts w:hint="eastAsia"/>
        </w:rPr>
        <w:t>月</w:t>
      </w:r>
      <w:r>
        <w:rPr>
          <w:rFonts w:hint="eastAsia"/>
        </w:rPr>
        <w:t>3</w:t>
      </w:r>
      <w:r>
        <w:rPr>
          <w:rFonts w:hint="eastAsia"/>
        </w:rPr>
        <w:t>日第</w:t>
      </w:r>
      <w:r>
        <w:rPr>
          <w:rFonts w:hint="eastAsia"/>
        </w:rPr>
        <w:t>7476</w:t>
      </w:r>
      <w:r>
        <w:rPr>
          <w:rFonts w:hint="eastAsia"/>
        </w:rPr>
        <w:t>号，第</w:t>
      </w:r>
      <w:r>
        <w:rPr>
          <w:rFonts w:hint="eastAsia"/>
        </w:rPr>
        <w:t>13094</w:t>
      </w:r>
      <w:r>
        <w:rPr>
          <w:rFonts w:hint="eastAsia"/>
        </w:rPr>
        <w:t>号文件，由议员</w:t>
      </w:r>
      <w:r>
        <w:rPr>
          <w:rFonts w:hint="eastAsia"/>
        </w:rPr>
        <w:t>Antonio Alvarez Desanti</w:t>
      </w:r>
      <w:r>
        <w:rPr>
          <w:rFonts w:hint="eastAsia"/>
        </w:rPr>
        <w:t>先生和</w:t>
      </w:r>
      <w:r>
        <w:rPr>
          <w:rFonts w:hint="eastAsia"/>
        </w:rPr>
        <w:t>Constantino Urcuyo Fournier</w:t>
      </w:r>
      <w:r>
        <w:rPr>
          <w:rFonts w:hint="eastAsia"/>
        </w:rPr>
        <w:t>先生共同递交。</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《政治宪法》第</w:t>
      </w:r>
      <w:r>
        <w:rPr>
          <w:rFonts w:hint="eastAsia"/>
        </w:rPr>
        <w:t>20</w:t>
      </w:r>
      <w:r>
        <w:rPr>
          <w:rFonts w:hint="eastAsia"/>
        </w:rPr>
        <w:t>和第</w:t>
      </w:r>
      <w:r>
        <w:rPr>
          <w:rFonts w:hint="eastAsia"/>
        </w:rPr>
        <w:t>23</w:t>
      </w:r>
      <w:r>
        <w:rPr>
          <w:rFonts w:hint="eastAsia"/>
        </w:rPr>
        <w:t>条的修正草案，第</w:t>
      </w:r>
      <w:r>
        <w:rPr>
          <w:rFonts w:hint="eastAsia"/>
        </w:rPr>
        <w:t>12037</w:t>
      </w:r>
      <w:r>
        <w:rPr>
          <w:rFonts w:hint="eastAsia"/>
        </w:rPr>
        <w:t>号文件。</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《劳工法中的男女平等法》草案，第</w:t>
      </w:r>
      <w:r>
        <w:rPr>
          <w:rFonts w:hint="eastAsia"/>
        </w:rPr>
        <w:t>12576</w:t>
      </w:r>
      <w:r>
        <w:rPr>
          <w:rFonts w:hint="eastAsia"/>
        </w:rPr>
        <w:t>号文件，</w:t>
      </w:r>
      <w:r>
        <w:rPr>
          <w:rFonts w:hint="eastAsia"/>
        </w:rPr>
        <w:t>1996</w:t>
      </w:r>
      <w:r>
        <w:rPr>
          <w:rFonts w:hint="eastAsia"/>
        </w:rPr>
        <w:t>年</w:t>
      </w:r>
      <w:r>
        <w:rPr>
          <w:rFonts w:hint="eastAsia"/>
        </w:rPr>
        <w:t>12</w:t>
      </w:r>
      <w:r>
        <w:rPr>
          <w:rFonts w:hint="eastAsia"/>
        </w:rPr>
        <w:t>月</w:t>
      </w:r>
      <w:r>
        <w:rPr>
          <w:rFonts w:hint="eastAsia"/>
        </w:rPr>
        <w:t>1</w:t>
      </w:r>
      <w:r>
        <w:rPr>
          <w:rFonts w:hint="eastAsia"/>
        </w:rPr>
        <w:t>7</w:t>
      </w:r>
      <w:r>
        <w:rPr>
          <w:rFonts w:hint="eastAsia"/>
        </w:rPr>
        <w:t>日由议员</w:t>
      </w:r>
      <w:r>
        <w:rPr>
          <w:rFonts w:hint="eastAsia"/>
        </w:rPr>
        <w:t>Rolando</w:t>
      </w:r>
      <w:r>
        <w:rPr>
          <w:rFonts w:hint="eastAsia"/>
          <w:sz w:val="24"/>
        </w:rPr>
        <w:t xml:space="preserve"> Gonz</w:t>
      </w:r>
      <w:r>
        <w:rPr>
          <w:sz w:val="24"/>
        </w:rPr>
        <w:t>ález Ulloa</w:t>
      </w:r>
      <w:r>
        <w:rPr>
          <w:rFonts w:hint="eastAsia"/>
        </w:rPr>
        <w:t>先生递交。</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《家庭法中的男女平等法》草案，第</w:t>
      </w:r>
      <w:r>
        <w:rPr>
          <w:rFonts w:hint="eastAsia"/>
        </w:rPr>
        <w:t>12575</w:t>
      </w:r>
      <w:r>
        <w:rPr>
          <w:rFonts w:hint="eastAsia"/>
        </w:rPr>
        <w:t>号文件，</w:t>
      </w:r>
      <w:r>
        <w:rPr>
          <w:rFonts w:hint="eastAsia"/>
        </w:rPr>
        <w:t>1996</w:t>
      </w:r>
      <w:r>
        <w:rPr>
          <w:rFonts w:hint="eastAsia"/>
        </w:rPr>
        <w:t>年</w:t>
      </w:r>
      <w:r>
        <w:rPr>
          <w:rFonts w:hint="eastAsia"/>
        </w:rPr>
        <w:t>12</w:t>
      </w:r>
      <w:r>
        <w:rPr>
          <w:rFonts w:hint="eastAsia"/>
        </w:rPr>
        <w:t>月</w:t>
      </w:r>
      <w:r>
        <w:rPr>
          <w:rFonts w:hint="eastAsia"/>
        </w:rPr>
        <w:t>17</w:t>
      </w:r>
      <w:r>
        <w:rPr>
          <w:rFonts w:hint="eastAsia"/>
        </w:rPr>
        <w:t>日由议员</w:t>
      </w:r>
      <w:r>
        <w:rPr>
          <w:rFonts w:hint="eastAsia"/>
        </w:rPr>
        <w:t>Rolando Gonz</w:t>
      </w:r>
      <w:r>
        <w:t>ález Ulloa</w:t>
      </w:r>
      <w:r>
        <w:rPr>
          <w:rFonts w:hint="eastAsia"/>
        </w:rPr>
        <w:t>先生递交。</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《创建反对家庭暴力以及违背性自由罪行的特别检察机构法案》草案，第</w:t>
      </w:r>
      <w:r>
        <w:rPr>
          <w:rFonts w:hint="eastAsia"/>
        </w:rPr>
        <w:t>13050</w:t>
      </w:r>
      <w:r>
        <w:rPr>
          <w:rFonts w:hint="eastAsia"/>
        </w:rPr>
        <w:t>号文件，</w:t>
      </w:r>
      <w:r>
        <w:rPr>
          <w:rFonts w:hint="eastAsia"/>
        </w:rPr>
        <w:t>1997</w:t>
      </w:r>
      <w:r>
        <w:rPr>
          <w:rFonts w:hint="eastAsia"/>
        </w:rPr>
        <w:t>年</w:t>
      </w:r>
      <w:r>
        <w:rPr>
          <w:rFonts w:hint="eastAsia"/>
        </w:rPr>
        <w:t>11</w:t>
      </w:r>
      <w:r>
        <w:rPr>
          <w:rFonts w:hint="eastAsia"/>
        </w:rPr>
        <w:t>月</w:t>
      </w:r>
      <w:r>
        <w:rPr>
          <w:rFonts w:hint="eastAsia"/>
        </w:rPr>
        <w:t>12</w:t>
      </w:r>
      <w:r>
        <w:rPr>
          <w:rFonts w:hint="eastAsia"/>
        </w:rPr>
        <w:t>日由议员</w:t>
      </w:r>
      <w:r>
        <w:rPr>
          <w:rFonts w:hint="eastAsia"/>
        </w:rPr>
        <w:t>Constantino Urcuyo Fournier</w:t>
      </w:r>
      <w:r>
        <w:rPr>
          <w:rFonts w:hint="eastAsia"/>
        </w:rPr>
        <w:t>先生递交。</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《刑法》第</w:t>
      </w:r>
      <w:r>
        <w:rPr>
          <w:rFonts w:hint="eastAsia"/>
        </w:rPr>
        <w:t>195</w:t>
      </w:r>
      <w:r>
        <w:rPr>
          <w:rFonts w:hint="eastAsia"/>
        </w:rPr>
        <w:t>条和有关家庭暴力分类的修正草案，第</w:t>
      </w:r>
      <w:r>
        <w:rPr>
          <w:rFonts w:hint="eastAsia"/>
        </w:rPr>
        <w:t>13081</w:t>
      </w:r>
      <w:r>
        <w:rPr>
          <w:rFonts w:hint="eastAsia"/>
        </w:rPr>
        <w:t>号文件，</w:t>
      </w:r>
      <w:r>
        <w:rPr>
          <w:rFonts w:hint="eastAsia"/>
        </w:rPr>
        <w:t>1997</w:t>
      </w:r>
      <w:r>
        <w:rPr>
          <w:rFonts w:hint="eastAsia"/>
        </w:rPr>
        <w:t>年</w:t>
      </w:r>
      <w:r>
        <w:rPr>
          <w:rFonts w:hint="eastAsia"/>
        </w:rPr>
        <w:t>11</w:t>
      </w:r>
      <w:r>
        <w:rPr>
          <w:rFonts w:hint="eastAsia"/>
        </w:rPr>
        <w:t>月</w:t>
      </w:r>
      <w:r>
        <w:rPr>
          <w:rFonts w:hint="eastAsia"/>
        </w:rPr>
        <w:t>25</w:t>
      </w:r>
      <w:r>
        <w:rPr>
          <w:rFonts w:hint="eastAsia"/>
        </w:rPr>
        <w:t>日由议员</w:t>
      </w:r>
      <w:r>
        <w:rPr>
          <w:rFonts w:hint="eastAsia"/>
        </w:rPr>
        <w:t>Constantino Urcuyo F</w:t>
      </w:r>
      <w:r>
        <w:rPr>
          <w:rFonts w:hint="eastAsia"/>
        </w:rPr>
        <w:t>ournier</w:t>
      </w:r>
      <w:r>
        <w:rPr>
          <w:rFonts w:hint="eastAsia"/>
        </w:rPr>
        <w:t>先生递交。</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《促进妇女社会平等法》第</w:t>
      </w:r>
      <w:r>
        <w:rPr>
          <w:rFonts w:hint="eastAsia"/>
        </w:rPr>
        <w:t>5</w:t>
      </w:r>
      <w:r>
        <w:rPr>
          <w:rFonts w:hint="eastAsia"/>
        </w:rPr>
        <w:t>和第</w:t>
      </w:r>
      <w:r>
        <w:rPr>
          <w:rFonts w:hint="eastAsia"/>
        </w:rPr>
        <w:t>6</w:t>
      </w:r>
      <w:r>
        <w:rPr>
          <w:rFonts w:hint="eastAsia"/>
        </w:rPr>
        <w:t>条规定的修正草案，</w:t>
      </w:r>
      <w:r>
        <w:rPr>
          <w:rFonts w:hint="eastAsia"/>
        </w:rPr>
        <w:t>1990</w:t>
      </w:r>
      <w:r>
        <w:rPr>
          <w:rFonts w:hint="eastAsia"/>
        </w:rPr>
        <w:t>年</w:t>
      </w:r>
      <w:r>
        <w:rPr>
          <w:rFonts w:hint="eastAsia"/>
        </w:rPr>
        <w:t>3</w:t>
      </w:r>
      <w:r>
        <w:rPr>
          <w:rFonts w:hint="eastAsia"/>
        </w:rPr>
        <w:t>月</w:t>
      </w:r>
      <w:r>
        <w:rPr>
          <w:rFonts w:hint="eastAsia"/>
        </w:rPr>
        <w:t>26</w:t>
      </w:r>
      <w:r>
        <w:rPr>
          <w:rFonts w:hint="eastAsia"/>
        </w:rPr>
        <w:t>日第</w:t>
      </w:r>
      <w:r>
        <w:rPr>
          <w:rFonts w:hint="eastAsia"/>
        </w:rPr>
        <w:t>7142</w:t>
      </w:r>
      <w:r>
        <w:rPr>
          <w:rFonts w:hint="eastAsia"/>
        </w:rPr>
        <w:t>号，在</w:t>
      </w:r>
      <w:r>
        <w:rPr>
          <w:rFonts w:hint="eastAsia"/>
        </w:rPr>
        <w:t>1996</w:t>
      </w:r>
      <w:r>
        <w:rPr>
          <w:rFonts w:hint="eastAsia"/>
        </w:rPr>
        <w:t>年</w:t>
      </w:r>
      <w:r>
        <w:rPr>
          <w:rFonts w:hint="eastAsia"/>
        </w:rPr>
        <w:t>11</w:t>
      </w:r>
      <w:r>
        <w:rPr>
          <w:rFonts w:hint="eastAsia"/>
        </w:rPr>
        <w:t>月</w:t>
      </w:r>
      <w:r>
        <w:rPr>
          <w:rFonts w:hint="eastAsia"/>
        </w:rPr>
        <w:t>11</w:t>
      </w:r>
      <w:r>
        <w:rPr>
          <w:rFonts w:hint="eastAsia"/>
        </w:rPr>
        <w:t>日第</w:t>
      </w:r>
      <w:r>
        <w:rPr>
          <w:rFonts w:hint="eastAsia"/>
        </w:rPr>
        <w:t>216</w:t>
      </w:r>
      <w:r>
        <w:rPr>
          <w:rFonts w:hint="eastAsia"/>
        </w:rPr>
        <w:t>号公告上公布。</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《国家银行系统组织法》第</w:t>
      </w:r>
      <w:r>
        <w:rPr>
          <w:rFonts w:hint="eastAsia"/>
        </w:rPr>
        <w:t>109</w:t>
      </w:r>
      <w:r>
        <w:rPr>
          <w:rFonts w:hint="eastAsia"/>
        </w:rPr>
        <w:t>条之二的补充草案。</w:t>
      </w:r>
      <w:r>
        <w:rPr>
          <w:rFonts w:hint="eastAsia"/>
        </w:rPr>
        <w:t>1953</w:t>
      </w:r>
      <w:r>
        <w:rPr>
          <w:rFonts w:hint="eastAsia"/>
        </w:rPr>
        <w:t>年</w:t>
      </w:r>
      <w:r>
        <w:rPr>
          <w:rFonts w:hint="eastAsia"/>
        </w:rPr>
        <w:t>9</w:t>
      </w:r>
      <w:r>
        <w:rPr>
          <w:rFonts w:hint="eastAsia"/>
        </w:rPr>
        <w:t>月</w:t>
      </w:r>
      <w:r>
        <w:rPr>
          <w:rFonts w:hint="eastAsia"/>
        </w:rPr>
        <w:t>26</w:t>
      </w:r>
      <w:r>
        <w:rPr>
          <w:rFonts w:hint="eastAsia"/>
        </w:rPr>
        <w:t>日第</w:t>
      </w:r>
      <w:r>
        <w:rPr>
          <w:rFonts w:hint="eastAsia"/>
        </w:rPr>
        <w:t>13083</w:t>
      </w:r>
      <w:r>
        <w:rPr>
          <w:rFonts w:hint="eastAsia"/>
        </w:rPr>
        <w:t>号，第</w:t>
      </w:r>
      <w:r>
        <w:rPr>
          <w:rFonts w:hint="eastAsia"/>
        </w:rPr>
        <w:t>13083</w:t>
      </w:r>
      <w:r>
        <w:rPr>
          <w:rFonts w:hint="eastAsia"/>
        </w:rPr>
        <w:t>号文件，</w:t>
      </w:r>
      <w:r>
        <w:rPr>
          <w:rFonts w:hint="eastAsia"/>
        </w:rPr>
        <w:t>1997</w:t>
      </w:r>
      <w:r>
        <w:rPr>
          <w:rFonts w:hint="eastAsia"/>
        </w:rPr>
        <w:t>年</w:t>
      </w:r>
      <w:r>
        <w:rPr>
          <w:rFonts w:hint="eastAsia"/>
        </w:rPr>
        <w:t>11</w:t>
      </w:r>
      <w:r>
        <w:rPr>
          <w:rFonts w:hint="eastAsia"/>
        </w:rPr>
        <w:t>月</w:t>
      </w:r>
      <w:r>
        <w:rPr>
          <w:rFonts w:hint="eastAsia"/>
        </w:rPr>
        <w:t>27</w:t>
      </w:r>
      <w:r>
        <w:rPr>
          <w:rFonts w:hint="eastAsia"/>
        </w:rPr>
        <w:t>日由议员</w:t>
      </w:r>
      <w:r>
        <w:rPr>
          <w:rFonts w:hint="eastAsia"/>
        </w:rPr>
        <w:t>Constantino Urcuyo Fournier</w:t>
      </w:r>
      <w:r>
        <w:rPr>
          <w:rFonts w:hint="eastAsia"/>
        </w:rPr>
        <w:t>先生递交。</w:t>
      </w:r>
    </w:p>
    <w:p w:rsidR="00000000" w:rsidRDefault="000F224C">
      <w:pPr>
        <w:numPr>
          <w:ilvl w:val="0"/>
          <w:numId w:val="367"/>
        </w:numPr>
        <w:tabs>
          <w:tab w:val="clear" w:pos="360"/>
          <w:tab w:val="num" w:pos="480"/>
        </w:tabs>
        <w:spacing w:after="240" w:line="360" w:lineRule="exact"/>
        <w:ind w:left="482" w:hanging="482"/>
      </w:pPr>
      <w:r>
        <w:rPr>
          <w:rFonts w:hint="eastAsia"/>
        </w:rPr>
        <w:t>《简化有关父子关系的确认和加强的法律手续的法案》草案。第</w:t>
      </w:r>
      <w:r>
        <w:rPr>
          <w:rFonts w:hint="eastAsia"/>
        </w:rPr>
        <w:t>13084</w:t>
      </w:r>
      <w:r>
        <w:rPr>
          <w:rFonts w:hint="eastAsia"/>
        </w:rPr>
        <w:t>号文件，</w:t>
      </w:r>
      <w:r>
        <w:rPr>
          <w:rFonts w:hint="eastAsia"/>
        </w:rPr>
        <w:t>1997</w:t>
      </w:r>
      <w:r>
        <w:rPr>
          <w:rFonts w:hint="eastAsia"/>
        </w:rPr>
        <w:t>年</w:t>
      </w:r>
      <w:r>
        <w:rPr>
          <w:rFonts w:hint="eastAsia"/>
        </w:rPr>
        <w:t>11</w:t>
      </w:r>
      <w:r>
        <w:rPr>
          <w:rFonts w:hint="eastAsia"/>
        </w:rPr>
        <w:t>月</w:t>
      </w:r>
      <w:r>
        <w:rPr>
          <w:rFonts w:hint="eastAsia"/>
        </w:rPr>
        <w:t>26</w:t>
      </w:r>
      <w:r>
        <w:rPr>
          <w:rFonts w:hint="eastAsia"/>
        </w:rPr>
        <w:t>日由议员</w:t>
      </w:r>
      <w:r>
        <w:rPr>
          <w:rFonts w:hint="eastAsia"/>
        </w:rPr>
        <w:t>Constantino Urcuyo Fournier</w:t>
      </w:r>
      <w:r>
        <w:rPr>
          <w:rFonts w:hint="eastAsia"/>
        </w:rPr>
        <w:t>先生递交。</w:t>
      </w:r>
    </w:p>
    <w:p w:rsidR="00000000" w:rsidRDefault="000F224C">
      <w:pPr>
        <w:spacing w:line="360" w:lineRule="exact"/>
        <w:jc w:val="center"/>
        <w:rPr>
          <w:rFonts w:eastAsia="SimHei"/>
          <w:sz w:val="24"/>
        </w:rPr>
      </w:pPr>
    </w:p>
    <w:p w:rsidR="00000000" w:rsidRDefault="000F224C">
      <w:pPr>
        <w:pBdr>
          <w:top w:val="single" w:sz="4" w:space="1" w:color="auto"/>
          <w:bottom w:val="single" w:sz="4" w:space="1" w:color="auto"/>
        </w:pBdr>
        <w:spacing w:line="360" w:lineRule="exact"/>
        <w:jc w:val="center"/>
        <w:rPr>
          <w:rFonts w:eastAsia="SimHei" w:hint="eastAsia"/>
          <w:sz w:val="24"/>
        </w:rPr>
      </w:pPr>
    </w:p>
    <w:p w:rsidR="00000000" w:rsidRDefault="000F224C">
      <w:pPr>
        <w:pBdr>
          <w:top w:val="single" w:sz="4" w:space="1" w:color="auto"/>
          <w:bottom w:val="single" w:sz="4" w:space="1" w:color="auto"/>
        </w:pBdr>
        <w:spacing w:line="360" w:lineRule="exact"/>
        <w:jc w:val="center"/>
        <w:rPr>
          <w:rFonts w:eastAsia="SimHei" w:hint="eastAsia"/>
          <w:sz w:val="24"/>
        </w:rPr>
      </w:pPr>
      <w:r>
        <w:rPr>
          <w:rFonts w:eastAsia="SimHei" w:hint="eastAsia"/>
          <w:sz w:val="24"/>
        </w:rPr>
        <w:t>违宪行为</w:t>
      </w:r>
    </w:p>
    <w:p w:rsidR="00000000" w:rsidRDefault="000F224C">
      <w:pPr>
        <w:pBdr>
          <w:top w:val="single" w:sz="4" w:space="1" w:color="auto"/>
          <w:bottom w:val="single" w:sz="4" w:space="1" w:color="auto"/>
        </w:pBdr>
        <w:spacing w:line="360" w:lineRule="exact"/>
        <w:jc w:val="center"/>
        <w:rPr>
          <w:rFonts w:eastAsia="SimHei" w:hint="eastAsia"/>
          <w:sz w:val="24"/>
        </w:rPr>
      </w:pPr>
    </w:p>
    <w:p w:rsidR="00000000" w:rsidRDefault="000F224C">
      <w:pPr>
        <w:spacing w:line="360" w:lineRule="exact"/>
        <w:jc w:val="center"/>
        <w:rPr>
          <w:rFonts w:eastAsia="SimHei" w:hint="eastAsia"/>
          <w:sz w:val="24"/>
        </w:rPr>
      </w:pP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 xml:space="preserve">CMF-6262-94  </w:t>
      </w:r>
      <w:r>
        <w:rPr>
          <w:rFonts w:hint="eastAsia"/>
        </w:rPr>
        <w:t>《促进妇女社会平等法》第</w:t>
      </w:r>
      <w:r>
        <w:rPr>
          <w:rFonts w:hint="eastAsia"/>
        </w:rPr>
        <w:t>32</w:t>
      </w:r>
      <w:r>
        <w:rPr>
          <w:rFonts w:hint="eastAsia"/>
        </w:rPr>
        <w:t>条。实例：根据《劳工法》第</w:t>
      </w:r>
      <w:r>
        <w:rPr>
          <w:rFonts w:hint="eastAsia"/>
        </w:rPr>
        <w:t>94</w:t>
      </w:r>
      <w:r>
        <w:rPr>
          <w:rFonts w:hint="eastAsia"/>
        </w:rPr>
        <w:t>条的规定，解雇怀孕女工。</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 xml:space="preserve">CMF-6697-94  </w:t>
      </w:r>
      <w:r>
        <w:rPr>
          <w:rFonts w:hint="eastAsia"/>
        </w:rPr>
        <w:t>《劳工法》第二部分第</w:t>
      </w:r>
      <w:r>
        <w:rPr>
          <w:rFonts w:hint="eastAsia"/>
        </w:rPr>
        <w:t>94</w:t>
      </w:r>
      <w:r>
        <w:rPr>
          <w:rFonts w:hint="eastAsia"/>
        </w:rPr>
        <w:t>条，由《促进妇女社会平等法》第</w:t>
      </w:r>
      <w:r>
        <w:rPr>
          <w:rFonts w:hint="eastAsia"/>
        </w:rPr>
        <w:t>32</w:t>
      </w:r>
      <w:r>
        <w:rPr>
          <w:rFonts w:hint="eastAsia"/>
        </w:rPr>
        <w:t>条对其进行修正。</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 xml:space="preserve">CMF-3150-94  </w:t>
      </w:r>
      <w:r>
        <w:rPr>
          <w:rFonts w:hint="eastAsia"/>
        </w:rPr>
        <w:t>《劳工法》第</w:t>
      </w:r>
      <w:r>
        <w:rPr>
          <w:rFonts w:hint="eastAsia"/>
        </w:rPr>
        <w:t>104</w:t>
      </w:r>
      <w:r>
        <w:rPr>
          <w:rFonts w:hint="eastAsia"/>
        </w:rPr>
        <w:t>条注解</w:t>
      </w:r>
      <w:r>
        <w:rPr>
          <w:rFonts w:hint="eastAsia"/>
        </w:rPr>
        <w:t>c</w:t>
      </w:r>
      <w:r>
        <w:rPr>
          <w:rFonts w:hint="eastAsia"/>
        </w:rPr>
        <w:t>）、</w:t>
      </w:r>
      <w:r>
        <w:rPr>
          <w:rFonts w:hint="eastAsia"/>
        </w:rPr>
        <w:t>d</w:t>
      </w:r>
      <w:r>
        <w:rPr>
          <w:rFonts w:hint="eastAsia"/>
        </w:rPr>
        <w:t>）和</w:t>
      </w:r>
      <w:r>
        <w:rPr>
          <w:rFonts w:hint="eastAsia"/>
        </w:rPr>
        <w:t>e</w:t>
      </w:r>
      <w:r>
        <w:rPr>
          <w:rFonts w:hint="eastAsia"/>
        </w:rPr>
        <w:t>）。实例：家庭女工，包括审判长的否决权。</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CMF-0346-94</w:t>
      </w:r>
      <w:r>
        <w:rPr>
          <w:rFonts w:hint="eastAsia"/>
        </w:rPr>
        <w:t>，《促进妇女社会平等法》第</w:t>
      </w:r>
      <w:r>
        <w:rPr>
          <w:rFonts w:hint="eastAsia"/>
        </w:rPr>
        <w:t>7</w:t>
      </w:r>
      <w:r>
        <w:rPr>
          <w:rFonts w:hint="eastAsia"/>
        </w:rPr>
        <w:t>条。</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CMF-2129-94</w:t>
      </w:r>
      <w:r>
        <w:rPr>
          <w:rFonts w:hint="eastAsia"/>
        </w:rPr>
        <w:t>，《民法》第</w:t>
      </w:r>
      <w:r>
        <w:rPr>
          <w:rFonts w:hint="eastAsia"/>
        </w:rPr>
        <w:t>572</w:t>
      </w:r>
      <w:r>
        <w:rPr>
          <w:rFonts w:hint="eastAsia"/>
        </w:rPr>
        <w:t>条第一个注解</w:t>
      </w:r>
      <w:r>
        <w:rPr>
          <w:rFonts w:hint="eastAsia"/>
        </w:rPr>
        <w:t>1</w:t>
      </w:r>
      <w:r>
        <w:rPr>
          <w:rFonts w:hint="eastAsia"/>
        </w:rPr>
        <w:t>和</w:t>
      </w:r>
      <w:r>
        <w:rPr>
          <w:rFonts w:hint="eastAsia"/>
        </w:rPr>
        <w:t>ch</w:t>
      </w:r>
      <w:r>
        <w:rPr>
          <w:rFonts w:hint="eastAsia"/>
        </w:rPr>
        <w:t>）小段。</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CMF-264894</w:t>
      </w:r>
      <w:r>
        <w:rPr>
          <w:rFonts w:hint="eastAsia"/>
        </w:rPr>
        <w:t>，哥斯达黎加社会保</w:t>
      </w:r>
      <w:r>
        <w:rPr>
          <w:rFonts w:hint="eastAsia"/>
        </w:rPr>
        <w:t>障处关于残疾、老年和死亡等方面规定中存在的违宪行为。</w:t>
      </w:r>
    </w:p>
    <w:p w:rsidR="00000000" w:rsidRDefault="000F224C">
      <w:pPr>
        <w:numPr>
          <w:ilvl w:val="0"/>
          <w:numId w:val="367"/>
        </w:numPr>
        <w:tabs>
          <w:tab w:val="clear" w:pos="360"/>
          <w:tab w:val="num" w:pos="480"/>
        </w:tabs>
        <w:spacing w:after="240" w:line="360" w:lineRule="exact"/>
        <w:ind w:left="482" w:hanging="482"/>
      </w:pPr>
      <w:r>
        <w:rPr>
          <w:rFonts w:hint="eastAsia"/>
        </w:rPr>
        <w:t>CMF-629-94</w:t>
      </w:r>
      <w:r>
        <w:rPr>
          <w:rFonts w:hint="eastAsia"/>
        </w:rPr>
        <w:t>，哥斯达黎加社会保障处关于医疗和孕期保险规定中的注解</w:t>
      </w:r>
      <w:r>
        <w:rPr>
          <w:rFonts w:hint="eastAsia"/>
        </w:rPr>
        <w:t>b</w:t>
      </w:r>
      <w:r>
        <w:rPr>
          <w:rFonts w:hint="eastAsia"/>
        </w:rPr>
        <w:t>）。</w:t>
      </w:r>
    </w:p>
    <w:p w:rsidR="00000000" w:rsidRDefault="000F224C">
      <w:pPr>
        <w:pStyle w:val="Date"/>
        <w:spacing w:line="360" w:lineRule="exact"/>
      </w:pPr>
    </w:p>
    <w:p w:rsidR="00000000" w:rsidRDefault="000F224C">
      <w:pPr>
        <w:pBdr>
          <w:top w:val="single" w:sz="4" w:space="1" w:color="auto"/>
          <w:bottom w:val="single" w:sz="4" w:space="1" w:color="auto"/>
        </w:pBdr>
        <w:spacing w:line="240" w:lineRule="exact"/>
        <w:jc w:val="center"/>
      </w:pPr>
    </w:p>
    <w:p w:rsidR="00000000" w:rsidRDefault="000F224C">
      <w:pPr>
        <w:pBdr>
          <w:top w:val="single" w:sz="4" w:space="1" w:color="auto"/>
          <w:bottom w:val="single" w:sz="4" w:space="1" w:color="auto"/>
        </w:pBdr>
        <w:spacing w:line="360" w:lineRule="exact"/>
        <w:jc w:val="center"/>
        <w:rPr>
          <w:rFonts w:eastAsia="SimHei" w:hint="eastAsia"/>
          <w:sz w:val="24"/>
        </w:rPr>
      </w:pPr>
      <w:r>
        <w:rPr>
          <w:rFonts w:eastAsia="SimHei" w:hint="eastAsia"/>
          <w:sz w:val="24"/>
        </w:rPr>
        <w:t>庇护要求</w:t>
      </w:r>
    </w:p>
    <w:p w:rsidR="00000000" w:rsidRDefault="000F224C">
      <w:pPr>
        <w:pBdr>
          <w:top w:val="single" w:sz="4" w:space="1" w:color="auto"/>
          <w:bottom w:val="single" w:sz="4" w:space="1" w:color="auto"/>
        </w:pBdr>
        <w:spacing w:line="240" w:lineRule="exact"/>
        <w:jc w:val="center"/>
      </w:pPr>
    </w:p>
    <w:p w:rsidR="00000000" w:rsidRDefault="000F224C">
      <w:pPr>
        <w:spacing w:line="360" w:lineRule="exact"/>
        <w:jc w:val="center"/>
      </w:pP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CMF-</w:t>
      </w:r>
      <w:r>
        <w:t>3064</w:t>
      </w:r>
      <w:r>
        <w:rPr>
          <w:rFonts w:hint="eastAsia"/>
        </w:rPr>
        <w:t>-94</w:t>
      </w:r>
      <w:r>
        <w:rPr>
          <w:rFonts w:hint="eastAsia"/>
        </w:rPr>
        <w:t>，取消了一项关于事实夫妻及其关系中子女状况的国家法案。</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 xml:space="preserve">CMF-3435-92  </w:t>
      </w:r>
      <w:r>
        <w:rPr>
          <w:rFonts w:hint="eastAsia"/>
        </w:rPr>
        <w:t>根据《政治宪法》第</w:t>
      </w:r>
      <w:r>
        <w:rPr>
          <w:rFonts w:hint="eastAsia"/>
        </w:rPr>
        <w:t>14</w:t>
      </w:r>
      <w:r>
        <w:rPr>
          <w:rFonts w:hint="eastAsia"/>
        </w:rPr>
        <w:t>条注解</w:t>
      </w:r>
      <w:r>
        <w:rPr>
          <w:rFonts w:hint="eastAsia"/>
        </w:rPr>
        <w:t>5</w:t>
      </w:r>
      <w:r>
        <w:rPr>
          <w:rFonts w:hint="eastAsia"/>
        </w:rPr>
        <w:t>）的规定，取消了与拥有哥斯达黎加国籍的妇女结婚并已生儿育女的外国籍男子获得哥斯达黎加国籍的权利。</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取消了上述外国籍男子领取哥斯达黎加护照的权利，虽然其已经依法获得许可。</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CMF-1440-92</w:t>
      </w:r>
      <w:r>
        <w:rPr>
          <w:rFonts w:hint="eastAsia"/>
        </w:rPr>
        <w:t>，《移民和侨民基本法》第</w:t>
      </w:r>
      <w:r>
        <w:rPr>
          <w:rFonts w:hint="eastAsia"/>
        </w:rPr>
        <w:t>147</w:t>
      </w:r>
      <w:r>
        <w:rPr>
          <w:rFonts w:hint="eastAsia"/>
        </w:rPr>
        <w:t>条。</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 xml:space="preserve">CMF-1276-95  </w:t>
      </w:r>
      <w:r>
        <w:rPr>
          <w:rFonts w:hint="eastAsia"/>
        </w:rPr>
        <w:t>《家庭法》第</w:t>
      </w:r>
      <w:r>
        <w:rPr>
          <w:rFonts w:hint="eastAsia"/>
        </w:rPr>
        <w:t>57</w:t>
      </w:r>
      <w:r>
        <w:rPr>
          <w:rFonts w:hint="eastAsia"/>
        </w:rPr>
        <w:t>条相关的违宪行为。</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 xml:space="preserve">CMF-1975-94  </w:t>
      </w:r>
      <w:r>
        <w:rPr>
          <w:rFonts w:hint="eastAsia"/>
        </w:rPr>
        <w:t>《家庭法》第</w:t>
      </w:r>
      <w:r>
        <w:rPr>
          <w:rFonts w:hint="eastAsia"/>
        </w:rPr>
        <w:t>142</w:t>
      </w:r>
      <w:r>
        <w:rPr>
          <w:rFonts w:hint="eastAsia"/>
        </w:rPr>
        <w:t>条第</w:t>
      </w:r>
      <w:r>
        <w:rPr>
          <w:rFonts w:hint="eastAsia"/>
        </w:rPr>
        <w:t>2</w:t>
      </w:r>
      <w:r>
        <w:rPr>
          <w:rFonts w:hint="eastAsia"/>
        </w:rPr>
        <w:t>款中的有关规定。</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 xml:space="preserve">CMF-3693-94  </w:t>
      </w:r>
      <w:r>
        <w:rPr>
          <w:rFonts w:hint="eastAsia"/>
        </w:rPr>
        <w:t>与《家庭法》关于管理事实夫妻的第七项补充法草案中第</w:t>
      </w:r>
      <w:r>
        <w:rPr>
          <w:rFonts w:hint="eastAsia"/>
        </w:rPr>
        <w:t>1</w:t>
      </w:r>
      <w:r>
        <w:rPr>
          <w:rFonts w:hint="eastAsia"/>
        </w:rPr>
        <w:t>条规定相关的宪法专项咨询。</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针对关于不育状况的有关规定而提供的庇护，</w:t>
      </w:r>
      <w:r>
        <w:rPr>
          <w:rFonts w:hint="eastAsia"/>
        </w:rPr>
        <w:t>1988</w:t>
      </w:r>
      <w:r>
        <w:rPr>
          <w:rFonts w:hint="eastAsia"/>
        </w:rPr>
        <w:t>年</w:t>
      </w:r>
      <w:r>
        <w:rPr>
          <w:rFonts w:hint="eastAsia"/>
        </w:rPr>
        <w:t>5</w:t>
      </w:r>
      <w:r>
        <w:rPr>
          <w:rFonts w:hint="eastAsia"/>
        </w:rPr>
        <w:t>月</w:t>
      </w:r>
      <w:r>
        <w:rPr>
          <w:rFonts w:hint="eastAsia"/>
        </w:rPr>
        <w:t>18</w:t>
      </w:r>
      <w:r>
        <w:rPr>
          <w:rFonts w:hint="eastAsia"/>
        </w:rPr>
        <w:t>日第</w:t>
      </w:r>
      <w:r>
        <w:rPr>
          <w:rFonts w:hint="eastAsia"/>
        </w:rPr>
        <w:t>18080-S</w:t>
      </w:r>
      <w:r>
        <w:rPr>
          <w:rFonts w:hint="eastAsia"/>
        </w:rPr>
        <w:t>号行政法令。</w:t>
      </w:r>
    </w:p>
    <w:p w:rsidR="00000000" w:rsidRDefault="000F224C">
      <w:pPr>
        <w:numPr>
          <w:ilvl w:val="0"/>
          <w:numId w:val="367"/>
        </w:numPr>
        <w:tabs>
          <w:tab w:val="clear" w:pos="360"/>
          <w:tab w:val="num" w:pos="480"/>
        </w:tabs>
        <w:spacing w:after="240" w:line="360" w:lineRule="exact"/>
        <w:ind w:left="482" w:hanging="482"/>
      </w:pPr>
      <w:r>
        <w:rPr>
          <w:rFonts w:hint="eastAsia"/>
        </w:rPr>
        <w:t>针对产生国家权力下放机构的领导会议中男女的不平等待遇公共服务管理委员会而提供的庇护。</w:t>
      </w:r>
    </w:p>
    <w:p w:rsidR="00000000" w:rsidRDefault="000F224C">
      <w:pPr>
        <w:spacing w:line="360" w:lineRule="exact"/>
        <w:rPr>
          <w:rFonts w:hint="eastAsia"/>
        </w:rPr>
      </w:pPr>
    </w:p>
    <w:p w:rsidR="00000000" w:rsidRDefault="000F224C">
      <w:pPr>
        <w:pStyle w:val="Date"/>
        <w:spacing w:line="360" w:lineRule="exact"/>
        <w:rPr>
          <w:rFonts w:hint="eastAsia"/>
        </w:rPr>
      </w:pPr>
    </w:p>
    <w:p w:rsidR="00000000" w:rsidRDefault="000F224C">
      <w:pPr>
        <w:pBdr>
          <w:top w:val="single" w:sz="4" w:space="1" w:color="auto"/>
          <w:bottom w:val="single" w:sz="4" w:space="1" w:color="auto"/>
        </w:pBdr>
        <w:spacing w:line="240" w:lineRule="exact"/>
      </w:pPr>
    </w:p>
    <w:p w:rsidR="00000000" w:rsidRDefault="000F224C">
      <w:pPr>
        <w:pBdr>
          <w:top w:val="single" w:sz="4" w:space="1" w:color="auto"/>
          <w:bottom w:val="single" w:sz="4" w:space="1" w:color="auto"/>
        </w:pBdr>
        <w:spacing w:line="360" w:lineRule="exact"/>
        <w:jc w:val="center"/>
        <w:rPr>
          <w:rFonts w:eastAsia="SimHei"/>
          <w:sz w:val="24"/>
        </w:rPr>
      </w:pPr>
      <w:r>
        <w:rPr>
          <w:rFonts w:eastAsia="SimHei" w:hint="eastAsia"/>
          <w:sz w:val="24"/>
        </w:rPr>
        <w:t>家庭和妇女国家发展中心</w:t>
      </w:r>
      <w:r>
        <w:rPr>
          <w:rFonts w:hint="eastAsia"/>
        </w:rPr>
        <w:t>（</w:t>
      </w:r>
      <w:r>
        <w:rPr>
          <w:rFonts w:hint="eastAsia"/>
        </w:rPr>
        <w:t>CMF</w:t>
      </w:r>
      <w:r>
        <w:rPr>
          <w:rFonts w:hint="eastAsia"/>
        </w:rPr>
        <w:t>）</w:t>
      </w:r>
      <w:r>
        <w:rPr>
          <w:rFonts w:eastAsia="SimHei" w:hint="eastAsia"/>
          <w:sz w:val="24"/>
        </w:rPr>
        <w:t>的出版物</w:t>
      </w:r>
    </w:p>
    <w:p w:rsidR="00000000" w:rsidRDefault="000F224C">
      <w:pPr>
        <w:pBdr>
          <w:top w:val="single" w:sz="4" w:space="1" w:color="auto"/>
          <w:bottom w:val="single" w:sz="4" w:space="1" w:color="auto"/>
        </w:pBdr>
        <w:spacing w:line="240" w:lineRule="exact"/>
        <w:jc w:val="center"/>
      </w:pPr>
    </w:p>
    <w:p w:rsidR="00000000" w:rsidRDefault="000F224C">
      <w:pPr>
        <w:spacing w:line="360" w:lineRule="exact"/>
        <w:jc w:val="center"/>
        <w:rPr>
          <w:rFonts w:hint="eastAsia"/>
        </w:rPr>
      </w:pPr>
    </w:p>
    <w:p w:rsidR="00000000" w:rsidRDefault="000F224C">
      <w:pPr>
        <w:spacing w:line="360" w:lineRule="exact"/>
        <w:jc w:val="center"/>
        <w:rPr>
          <w:rFonts w:hint="eastAsia"/>
          <w:sz w:val="24"/>
        </w:rPr>
      </w:pPr>
      <w:r>
        <w:rPr>
          <w:rFonts w:hint="eastAsia"/>
          <w:sz w:val="24"/>
        </w:rPr>
        <w:t>公约</w:t>
      </w:r>
    </w:p>
    <w:p w:rsidR="00000000" w:rsidRDefault="000F224C">
      <w:pPr>
        <w:spacing w:line="360" w:lineRule="exact"/>
        <w:jc w:val="center"/>
        <w:rPr>
          <w:rFonts w:hint="eastAsia"/>
          <w:sz w:val="24"/>
        </w:rPr>
      </w:pP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《消除对妇女一切形式歧视公约》，哥斯达</w:t>
      </w:r>
      <w:r>
        <w:rPr>
          <w:rFonts w:hint="eastAsia"/>
        </w:rPr>
        <w:t>黎加圣何塞：家庭和妇女国家发展中心，</w:t>
      </w:r>
      <w:r>
        <w:rPr>
          <w:rFonts w:hint="eastAsia"/>
        </w:rPr>
        <w:t>1994</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《美洲防止、惩罚和根除对妇女暴力行为公约》，即贝伦杜帕拉公约，哥斯达黎加圣何塞：家庭和妇女国家发展中心，</w:t>
      </w:r>
      <w:r>
        <w:rPr>
          <w:rFonts w:hint="eastAsia"/>
        </w:rPr>
        <w:t>1997</w:t>
      </w:r>
      <w:r>
        <w:rPr>
          <w:rFonts w:hint="eastAsia"/>
        </w:rPr>
        <w:t>年。</w:t>
      </w:r>
    </w:p>
    <w:p w:rsidR="00000000" w:rsidRDefault="000F224C">
      <w:pPr>
        <w:spacing w:line="360" w:lineRule="exact"/>
        <w:jc w:val="center"/>
        <w:rPr>
          <w:sz w:val="24"/>
        </w:rPr>
      </w:pPr>
    </w:p>
    <w:p w:rsidR="00000000" w:rsidRDefault="000F224C">
      <w:pPr>
        <w:spacing w:line="360" w:lineRule="exact"/>
        <w:jc w:val="center"/>
        <w:rPr>
          <w:rFonts w:hint="eastAsia"/>
          <w:sz w:val="24"/>
        </w:rPr>
      </w:pPr>
      <w:r>
        <w:rPr>
          <w:rFonts w:hint="eastAsia"/>
          <w:sz w:val="24"/>
        </w:rPr>
        <w:t>教育或咨询活动</w:t>
      </w:r>
    </w:p>
    <w:p w:rsidR="00000000" w:rsidRDefault="000F224C">
      <w:pPr>
        <w:pStyle w:val="Date"/>
        <w:spacing w:line="360" w:lineRule="exact"/>
        <w:rPr>
          <w:rFonts w:hint="eastAsia"/>
        </w:rPr>
      </w:pPr>
      <w:r>
        <w:rPr>
          <w:rFonts w:hint="eastAsia"/>
        </w:rPr>
        <w:t xml:space="preserve"> </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家庭和妇女国家发展中心：前身、贡献、组织结构、工作领域、国家计划和整体纲要。</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“无暴力生活是可能的”（得到共和国第一夫人办公室和西班牙国际合作署的大力协助）。</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“杜绝性骚扰”（获得欧盟年轻妇女纲要的大力协助）。</w:t>
      </w:r>
    </w:p>
    <w:p w:rsidR="00000000" w:rsidRDefault="000F224C">
      <w:pPr>
        <w:spacing w:line="360" w:lineRule="exact"/>
        <w:rPr>
          <w:rFonts w:hint="eastAsia"/>
        </w:rPr>
      </w:pPr>
    </w:p>
    <w:p w:rsidR="00000000" w:rsidRDefault="000F224C">
      <w:pPr>
        <w:spacing w:line="360" w:lineRule="exact"/>
        <w:jc w:val="center"/>
        <w:rPr>
          <w:sz w:val="24"/>
        </w:rPr>
      </w:pPr>
      <w:r>
        <w:rPr>
          <w:rFonts w:hint="eastAsia"/>
          <w:sz w:val="24"/>
        </w:rPr>
        <w:t>教育模式</w:t>
      </w:r>
    </w:p>
    <w:p w:rsidR="00000000" w:rsidRDefault="000F224C">
      <w:pPr>
        <w:spacing w:line="360" w:lineRule="exact"/>
        <w:rPr>
          <w:rFonts w:hint="eastAsia"/>
        </w:rPr>
      </w:pPr>
      <w:r>
        <w:rPr>
          <w:rFonts w:hint="eastAsia"/>
        </w:rPr>
        <w:t xml:space="preserve"> </w:t>
      </w:r>
    </w:p>
    <w:p w:rsidR="00000000" w:rsidRDefault="000F224C">
      <w:pPr>
        <w:numPr>
          <w:ilvl w:val="0"/>
          <w:numId w:val="367"/>
        </w:numPr>
        <w:tabs>
          <w:tab w:val="clear" w:pos="360"/>
          <w:tab w:val="num" w:pos="480"/>
        </w:tabs>
        <w:spacing w:after="240" w:line="360" w:lineRule="exact"/>
        <w:ind w:left="482" w:hanging="482"/>
        <w:rPr>
          <w:rFonts w:hint="eastAsia"/>
        </w:rPr>
      </w:pPr>
      <w:r>
        <w:t>Quirós Rodriguez</w:t>
      </w:r>
      <w:r>
        <w:rPr>
          <w:rFonts w:hint="eastAsia"/>
        </w:rPr>
        <w:t>和</w:t>
      </w:r>
      <w:r>
        <w:t>Edda</w:t>
      </w:r>
      <w:r>
        <w:rPr>
          <w:rFonts w:hint="eastAsia"/>
        </w:rPr>
        <w:t>、</w:t>
      </w:r>
      <w:r>
        <w:t>Barrantes Romero</w:t>
      </w:r>
      <w:r>
        <w:rPr>
          <w:rFonts w:hint="eastAsia"/>
        </w:rPr>
        <w:t>和</w:t>
      </w:r>
      <w:r>
        <w:t>Olga</w:t>
      </w:r>
      <w:r>
        <w:rPr>
          <w:rFonts w:hint="eastAsia"/>
        </w:rPr>
        <w:t>……他们</w:t>
      </w:r>
      <w:r>
        <w:rPr>
          <w:rFonts w:hint="eastAsia"/>
        </w:rPr>
        <w:t>能永远幸福地生活在一起吗？为日常生活中正在经历以及正在幻想过上幸福生活的妇女娓娓道来。哥斯达黎加圣何塞：家庭和妇女国家发展中心，</w:t>
      </w:r>
      <w:r>
        <w:rPr>
          <w:rFonts w:hint="eastAsia"/>
        </w:rPr>
        <w:t>1994</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《我们了解自己的权利》丛书（</w:t>
      </w:r>
      <w:r>
        <w:rPr>
          <w:rFonts w:hint="eastAsia"/>
        </w:rPr>
        <w:t>1996</w:t>
      </w:r>
      <w:r>
        <w:rPr>
          <w:rFonts w:hint="eastAsia"/>
        </w:rPr>
        <w:t>年），获得联合国人口活动基金会（人口基金）和</w:t>
      </w:r>
      <w:r>
        <w:rPr>
          <w:rFonts w:hint="eastAsia"/>
        </w:rPr>
        <w:t>ACIAR</w:t>
      </w:r>
      <w:r>
        <w:rPr>
          <w:rFonts w:hint="eastAsia"/>
        </w:rPr>
        <w:t>的大力协助：</w:t>
      </w:r>
    </w:p>
    <w:bookmarkEnd w:id="1"/>
    <w:bookmarkEnd w:id="2"/>
    <w:p w:rsidR="00000000" w:rsidRDefault="000F224C">
      <w:pPr>
        <w:spacing w:after="240" w:line="360" w:lineRule="exact"/>
        <w:rPr>
          <w:rFonts w:hint="eastAsia"/>
        </w:rPr>
      </w:pPr>
      <w:r>
        <w:rPr>
          <w:rFonts w:hint="eastAsia"/>
        </w:rPr>
        <w:tab/>
        <w:t xml:space="preserve">  </w:t>
      </w:r>
      <w:r>
        <w:rPr>
          <w:rFonts w:hint="eastAsia"/>
        </w:rPr>
        <w:t>丛书之一</w:t>
      </w:r>
      <w:r>
        <w:rPr>
          <w:rFonts w:hint="eastAsia"/>
        </w:rPr>
        <w:t xml:space="preserve"> </w:t>
      </w:r>
      <w:r>
        <w:rPr>
          <w:rFonts w:hint="eastAsia"/>
        </w:rPr>
        <w:t>《我们的权利是一项人权》</w:t>
      </w:r>
    </w:p>
    <w:p w:rsidR="00000000" w:rsidRDefault="000F224C">
      <w:pPr>
        <w:spacing w:after="240" w:line="360" w:lineRule="exact"/>
        <w:rPr>
          <w:rFonts w:hint="eastAsia"/>
        </w:rPr>
      </w:pPr>
      <w:r>
        <w:rPr>
          <w:rFonts w:hint="eastAsia"/>
        </w:rPr>
        <w:tab/>
        <w:t xml:space="preserve">  </w:t>
      </w:r>
      <w:r>
        <w:rPr>
          <w:rFonts w:hint="eastAsia"/>
        </w:rPr>
        <w:t>丛书之二</w:t>
      </w:r>
      <w:r>
        <w:rPr>
          <w:rFonts w:hint="eastAsia"/>
        </w:rPr>
        <w:t xml:space="preserve"> </w:t>
      </w:r>
      <w:r>
        <w:rPr>
          <w:rFonts w:hint="eastAsia"/>
        </w:rPr>
        <w:t>《性骚扰，该如何应对？》</w:t>
      </w:r>
    </w:p>
    <w:p w:rsidR="00000000" w:rsidRDefault="000F224C">
      <w:pPr>
        <w:spacing w:after="240" w:line="360" w:lineRule="exact"/>
        <w:rPr>
          <w:rFonts w:hint="eastAsia"/>
        </w:rPr>
      </w:pPr>
      <w:r>
        <w:rPr>
          <w:rFonts w:hint="eastAsia"/>
        </w:rPr>
        <w:tab/>
        <w:t xml:space="preserve">  </w:t>
      </w:r>
      <w:r>
        <w:rPr>
          <w:rFonts w:hint="eastAsia"/>
        </w:rPr>
        <w:t>丛书之三</w:t>
      </w:r>
      <w:r>
        <w:rPr>
          <w:rFonts w:hint="eastAsia"/>
        </w:rPr>
        <w:t xml:space="preserve"> </w:t>
      </w:r>
      <w:r>
        <w:rPr>
          <w:rFonts w:hint="eastAsia"/>
        </w:rPr>
        <w:t>《我们也有权寻欢作乐！》</w:t>
      </w:r>
    </w:p>
    <w:p w:rsidR="00000000" w:rsidRDefault="000F224C">
      <w:pPr>
        <w:spacing w:after="240" w:line="360" w:lineRule="exact"/>
        <w:rPr>
          <w:rFonts w:hint="eastAsia"/>
        </w:rPr>
      </w:pPr>
      <w:r>
        <w:rPr>
          <w:rFonts w:hint="eastAsia"/>
        </w:rPr>
        <w:tab/>
        <w:t xml:space="preserve">  </w:t>
      </w:r>
      <w:r>
        <w:rPr>
          <w:rFonts w:hint="eastAsia"/>
        </w:rPr>
        <w:t>丛书之四</w:t>
      </w:r>
      <w:r>
        <w:rPr>
          <w:rFonts w:hint="eastAsia"/>
        </w:rPr>
        <w:t xml:space="preserve"> </w:t>
      </w:r>
      <w:r>
        <w:rPr>
          <w:rFonts w:hint="eastAsia"/>
        </w:rPr>
        <w:t>《政治：成长的另一条道路》</w:t>
      </w:r>
    </w:p>
    <w:p w:rsidR="00000000" w:rsidRDefault="000F224C">
      <w:pPr>
        <w:spacing w:after="240" w:line="360" w:lineRule="exact"/>
        <w:rPr>
          <w:rFonts w:hint="eastAsia"/>
        </w:rPr>
      </w:pPr>
      <w:r>
        <w:rPr>
          <w:rFonts w:hint="eastAsia"/>
        </w:rPr>
        <w:tab/>
        <w:t xml:space="preserve">  </w:t>
      </w:r>
      <w:r>
        <w:rPr>
          <w:rFonts w:hint="eastAsia"/>
        </w:rPr>
        <w:t>丛书之五</w:t>
      </w:r>
      <w:r>
        <w:rPr>
          <w:rFonts w:hint="eastAsia"/>
        </w:rPr>
        <w:t xml:space="preserve"> </w:t>
      </w:r>
      <w:r>
        <w:rPr>
          <w:rFonts w:hint="eastAsia"/>
        </w:rPr>
        <w:t>《妇女的健康与生育权》</w:t>
      </w:r>
    </w:p>
    <w:p w:rsidR="00000000" w:rsidRDefault="000F224C">
      <w:pPr>
        <w:spacing w:after="240" w:line="360" w:lineRule="exact"/>
        <w:rPr>
          <w:rFonts w:hint="eastAsia"/>
        </w:rPr>
      </w:pPr>
      <w:r>
        <w:rPr>
          <w:rFonts w:hint="eastAsia"/>
        </w:rPr>
        <w:tab/>
        <w:t xml:space="preserve">  </w:t>
      </w:r>
      <w:r>
        <w:rPr>
          <w:rFonts w:hint="eastAsia"/>
        </w:rPr>
        <w:t>丛书之六</w:t>
      </w:r>
      <w:r>
        <w:rPr>
          <w:rFonts w:hint="eastAsia"/>
        </w:rPr>
        <w:t xml:space="preserve"> </w:t>
      </w:r>
      <w:r>
        <w:rPr>
          <w:rFonts w:hint="eastAsia"/>
        </w:rPr>
        <w:t>《消除性别歧视的教育》</w:t>
      </w:r>
    </w:p>
    <w:p w:rsidR="00000000" w:rsidRDefault="000F224C">
      <w:pPr>
        <w:spacing w:after="240" w:line="360" w:lineRule="exact"/>
        <w:rPr>
          <w:rFonts w:hint="eastAsia"/>
        </w:rPr>
      </w:pPr>
      <w:r>
        <w:rPr>
          <w:rFonts w:hint="eastAsia"/>
        </w:rPr>
        <w:tab/>
        <w:t xml:space="preserve">  </w:t>
      </w:r>
      <w:r>
        <w:rPr>
          <w:rFonts w:hint="eastAsia"/>
        </w:rPr>
        <w:t>丛书之七</w:t>
      </w:r>
      <w:r>
        <w:rPr>
          <w:rFonts w:hint="eastAsia"/>
        </w:rPr>
        <w:t xml:space="preserve"> </w:t>
      </w:r>
      <w:r>
        <w:rPr>
          <w:rFonts w:hint="eastAsia"/>
        </w:rPr>
        <w:t>《无暴力生活是可能的》</w:t>
      </w:r>
    </w:p>
    <w:p w:rsidR="00000000" w:rsidRDefault="000F224C">
      <w:pPr>
        <w:spacing w:after="240" w:line="360" w:lineRule="exact"/>
        <w:rPr>
          <w:rFonts w:hint="eastAsia"/>
        </w:rPr>
      </w:pPr>
      <w:r>
        <w:rPr>
          <w:rFonts w:hint="eastAsia"/>
        </w:rPr>
        <w:tab/>
        <w:t xml:space="preserve">  </w:t>
      </w:r>
      <w:r>
        <w:rPr>
          <w:rFonts w:hint="eastAsia"/>
        </w:rPr>
        <w:t>丛书之八</w:t>
      </w:r>
      <w:r>
        <w:rPr>
          <w:rFonts w:hint="eastAsia"/>
        </w:rPr>
        <w:t xml:space="preserve"> </w:t>
      </w:r>
      <w:r>
        <w:rPr>
          <w:rFonts w:hint="eastAsia"/>
        </w:rPr>
        <w:t>《我们在家庭中的权利》</w:t>
      </w:r>
    </w:p>
    <w:p w:rsidR="00000000" w:rsidRDefault="000F224C">
      <w:pPr>
        <w:spacing w:after="240" w:line="360" w:lineRule="exact"/>
        <w:rPr>
          <w:rFonts w:hint="eastAsia"/>
        </w:rPr>
      </w:pPr>
      <w:r>
        <w:rPr>
          <w:rFonts w:hint="eastAsia"/>
        </w:rPr>
        <w:tab/>
        <w:t xml:space="preserve">  </w:t>
      </w:r>
      <w:r>
        <w:rPr>
          <w:rFonts w:hint="eastAsia"/>
        </w:rPr>
        <w:t>丛书之九</w:t>
      </w:r>
      <w:r>
        <w:rPr>
          <w:rFonts w:hint="eastAsia"/>
        </w:rPr>
        <w:t xml:space="preserve"> </w:t>
      </w:r>
      <w:r>
        <w:rPr>
          <w:rFonts w:hint="eastAsia"/>
        </w:rPr>
        <w:t>《妇女与财产权》</w:t>
      </w:r>
    </w:p>
    <w:p w:rsidR="00000000" w:rsidRDefault="000F224C">
      <w:pPr>
        <w:spacing w:after="240" w:line="360" w:lineRule="exact"/>
        <w:rPr>
          <w:rFonts w:hint="eastAsia"/>
        </w:rPr>
      </w:pPr>
      <w:r>
        <w:rPr>
          <w:rFonts w:hint="eastAsia"/>
        </w:rPr>
        <w:tab/>
        <w:t xml:space="preserve">  </w:t>
      </w:r>
      <w:r>
        <w:rPr>
          <w:rFonts w:hint="eastAsia"/>
        </w:rPr>
        <w:t>丛书之十</w:t>
      </w:r>
      <w:r>
        <w:rPr>
          <w:rFonts w:hint="eastAsia"/>
        </w:rPr>
        <w:t xml:space="preserve"> </w:t>
      </w:r>
      <w:r>
        <w:rPr>
          <w:rFonts w:hint="eastAsia"/>
        </w:rPr>
        <w:t>《女工……与权利》</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简化妇女权利的教育过程的指导丛书（</w:t>
      </w:r>
      <w:r>
        <w:rPr>
          <w:rFonts w:hint="eastAsia"/>
        </w:rPr>
        <w:t>1996</w:t>
      </w:r>
      <w:r>
        <w:rPr>
          <w:rFonts w:hint="eastAsia"/>
        </w:rPr>
        <w:t>年）。名称：</w:t>
      </w:r>
    </w:p>
    <w:p w:rsidR="00000000" w:rsidRDefault="000F224C">
      <w:pPr>
        <w:spacing w:after="240" w:line="360" w:lineRule="exact"/>
        <w:rPr>
          <w:rFonts w:hint="eastAsia"/>
        </w:rPr>
      </w:pPr>
      <w:r>
        <w:rPr>
          <w:rFonts w:hint="eastAsia"/>
        </w:rPr>
        <w:tab/>
        <w:t xml:space="preserve">  </w:t>
      </w:r>
      <w:r>
        <w:rPr>
          <w:rFonts w:hint="eastAsia"/>
        </w:rPr>
        <w:t>丛书之一</w:t>
      </w:r>
      <w:r>
        <w:rPr>
          <w:rFonts w:hint="eastAsia"/>
        </w:rPr>
        <w:t xml:space="preserve"> </w:t>
      </w:r>
      <w:r>
        <w:rPr>
          <w:rFonts w:hint="eastAsia"/>
        </w:rPr>
        <w:t>《我们的权利是一项人权》</w:t>
      </w:r>
    </w:p>
    <w:p w:rsidR="00000000" w:rsidRDefault="000F224C">
      <w:pPr>
        <w:spacing w:after="240" w:line="360" w:lineRule="exact"/>
        <w:rPr>
          <w:rFonts w:hint="eastAsia"/>
        </w:rPr>
      </w:pPr>
      <w:r>
        <w:rPr>
          <w:rFonts w:hint="eastAsia"/>
        </w:rPr>
        <w:tab/>
        <w:t xml:space="preserve">  </w:t>
      </w:r>
      <w:r>
        <w:rPr>
          <w:rFonts w:hint="eastAsia"/>
        </w:rPr>
        <w:t>丛书之二</w:t>
      </w:r>
      <w:r>
        <w:rPr>
          <w:rFonts w:hint="eastAsia"/>
        </w:rPr>
        <w:t xml:space="preserve"> </w:t>
      </w:r>
      <w:r>
        <w:rPr>
          <w:rFonts w:hint="eastAsia"/>
        </w:rPr>
        <w:t>《性骚扰，该如何应对？》</w:t>
      </w:r>
    </w:p>
    <w:p w:rsidR="00000000" w:rsidRDefault="000F224C">
      <w:pPr>
        <w:spacing w:after="240" w:line="360" w:lineRule="exact"/>
        <w:rPr>
          <w:rFonts w:hint="eastAsia"/>
        </w:rPr>
      </w:pPr>
      <w:r>
        <w:rPr>
          <w:rFonts w:hint="eastAsia"/>
        </w:rPr>
        <w:tab/>
        <w:t xml:space="preserve">  </w:t>
      </w:r>
      <w:r>
        <w:rPr>
          <w:rFonts w:hint="eastAsia"/>
        </w:rPr>
        <w:t>丛书之三</w:t>
      </w:r>
      <w:r>
        <w:rPr>
          <w:rFonts w:hint="eastAsia"/>
        </w:rPr>
        <w:t xml:space="preserve"> </w:t>
      </w:r>
      <w:r>
        <w:rPr>
          <w:rFonts w:hint="eastAsia"/>
        </w:rPr>
        <w:t>《我们也有权寻欢作乐！》</w:t>
      </w:r>
    </w:p>
    <w:p w:rsidR="00000000" w:rsidRDefault="000F224C">
      <w:pPr>
        <w:spacing w:after="240" w:line="360" w:lineRule="exact"/>
        <w:rPr>
          <w:rFonts w:hint="eastAsia"/>
        </w:rPr>
      </w:pPr>
      <w:r>
        <w:rPr>
          <w:rFonts w:hint="eastAsia"/>
        </w:rPr>
        <w:tab/>
        <w:t xml:space="preserve">  </w:t>
      </w:r>
      <w:r>
        <w:rPr>
          <w:rFonts w:hint="eastAsia"/>
        </w:rPr>
        <w:t>丛书之四</w:t>
      </w:r>
      <w:r>
        <w:rPr>
          <w:rFonts w:hint="eastAsia"/>
        </w:rPr>
        <w:t xml:space="preserve"> </w:t>
      </w:r>
      <w:r>
        <w:rPr>
          <w:rFonts w:hint="eastAsia"/>
        </w:rPr>
        <w:t>《政治：成长的另一条道路》</w:t>
      </w:r>
    </w:p>
    <w:p w:rsidR="00000000" w:rsidRDefault="000F224C">
      <w:pPr>
        <w:spacing w:after="240" w:line="360" w:lineRule="exact"/>
        <w:rPr>
          <w:rFonts w:hint="eastAsia"/>
        </w:rPr>
      </w:pPr>
      <w:r>
        <w:rPr>
          <w:rFonts w:hint="eastAsia"/>
        </w:rPr>
        <w:tab/>
        <w:t xml:space="preserve">  </w:t>
      </w:r>
      <w:r>
        <w:rPr>
          <w:rFonts w:hint="eastAsia"/>
        </w:rPr>
        <w:t>丛书之五</w:t>
      </w:r>
      <w:r>
        <w:rPr>
          <w:rFonts w:hint="eastAsia"/>
        </w:rPr>
        <w:t xml:space="preserve"> </w:t>
      </w:r>
      <w:r>
        <w:rPr>
          <w:rFonts w:hint="eastAsia"/>
        </w:rPr>
        <w:t>《妇女的健康与生育权》</w:t>
      </w:r>
    </w:p>
    <w:p w:rsidR="00000000" w:rsidRDefault="000F224C">
      <w:pPr>
        <w:spacing w:after="240" w:line="360" w:lineRule="exact"/>
        <w:rPr>
          <w:rFonts w:hint="eastAsia"/>
        </w:rPr>
      </w:pPr>
      <w:r>
        <w:rPr>
          <w:rFonts w:hint="eastAsia"/>
        </w:rPr>
        <w:tab/>
        <w:t xml:space="preserve">  </w:t>
      </w:r>
      <w:r>
        <w:rPr>
          <w:rFonts w:hint="eastAsia"/>
        </w:rPr>
        <w:t>丛书之六</w:t>
      </w:r>
      <w:r>
        <w:rPr>
          <w:rFonts w:hint="eastAsia"/>
        </w:rPr>
        <w:t xml:space="preserve"> </w:t>
      </w:r>
      <w:r>
        <w:rPr>
          <w:rFonts w:hint="eastAsia"/>
        </w:rPr>
        <w:t>《消除性别歧视的教育》</w:t>
      </w:r>
    </w:p>
    <w:p w:rsidR="00000000" w:rsidRDefault="000F224C">
      <w:pPr>
        <w:spacing w:after="240" w:line="360" w:lineRule="exact"/>
        <w:rPr>
          <w:rFonts w:hint="eastAsia"/>
        </w:rPr>
      </w:pPr>
      <w:r>
        <w:rPr>
          <w:rFonts w:hint="eastAsia"/>
        </w:rPr>
        <w:tab/>
        <w:t xml:space="preserve">  </w:t>
      </w:r>
      <w:r>
        <w:rPr>
          <w:rFonts w:hint="eastAsia"/>
        </w:rPr>
        <w:t>丛书之七</w:t>
      </w:r>
      <w:r>
        <w:rPr>
          <w:rFonts w:hint="eastAsia"/>
        </w:rPr>
        <w:t xml:space="preserve"> </w:t>
      </w:r>
      <w:r>
        <w:rPr>
          <w:rFonts w:hint="eastAsia"/>
        </w:rPr>
        <w:t>《无暴力生活是可能的》</w:t>
      </w:r>
    </w:p>
    <w:p w:rsidR="00000000" w:rsidRDefault="000F224C">
      <w:pPr>
        <w:spacing w:after="240" w:line="360" w:lineRule="exact"/>
        <w:rPr>
          <w:rFonts w:hint="eastAsia"/>
        </w:rPr>
      </w:pPr>
      <w:r>
        <w:rPr>
          <w:rFonts w:hint="eastAsia"/>
        </w:rPr>
        <w:tab/>
        <w:t xml:space="preserve">  </w:t>
      </w:r>
      <w:r>
        <w:rPr>
          <w:rFonts w:hint="eastAsia"/>
        </w:rPr>
        <w:t>丛书之八</w:t>
      </w:r>
      <w:r>
        <w:rPr>
          <w:rFonts w:hint="eastAsia"/>
        </w:rPr>
        <w:t xml:space="preserve"> </w:t>
      </w:r>
      <w:r>
        <w:rPr>
          <w:rFonts w:hint="eastAsia"/>
        </w:rPr>
        <w:t>《我们在家庭中的</w:t>
      </w:r>
      <w:r>
        <w:rPr>
          <w:rFonts w:hint="eastAsia"/>
        </w:rPr>
        <w:t>权利》</w:t>
      </w:r>
    </w:p>
    <w:p w:rsidR="00000000" w:rsidRDefault="000F224C">
      <w:pPr>
        <w:spacing w:after="240" w:line="360" w:lineRule="exact"/>
        <w:rPr>
          <w:rFonts w:hint="eastAsia"/>
        </w:rPr>
      </w:pPr>
      <w:r>
        <w:rPr>
          <w:rFonts w:hint="eastAsia"/>
        </w:rPr>
        <w:tab/>
        <w:t xml:space="preserve">  </w:t>
      </w:r>
      <w:r>
        <w:rPr>
          <w:rFonts w:hint="eastAsia"/>
        </w:rPr>
        <w:t>丛书之九</w:t>
      </w:r>
      <w:r>
        <w:rPr>
          <w:rFonts w:hint="eastAsia"/>
        </w:rPr>
        <w:t xml:space="preserve"> </w:t>
      </w:r>
      <w:r>
        <w:rPr>
          <w:rFonts w:hint="eastAsia"/>
        </w:rPr>
        <w:t>《妇女与财产权》</w:t>
      </w:r>
    </w:p>
    <w:p w:rsidR="00000000" w:rsidRDefault="000F224C">
      <w:pPr>
        <w:spacing w:after="240" w:line="360" w:lineRule="exact"/>
        <w:rPr>
          <w:rFonts w:hint="eastAsia"/>
        </w:rPr>
      </w:pPr>
      <w:r>
        <w:rPr>
          <w:rFonts w:hint="eastAsia"/>
        </w:rPr>
        <w:tab/>
        <w:t xml:space="preserve">  </w:t>
      </w:r>
      <w:r>
        <w:rPr>
          <w:rFonts w:hint="eastAsia"/>
        </w:rPr>
        <w:t>丛书之十</w:t>
      </w:r>
      <w:r>
        <w:rPr>
          <w:rFonts w:hint="eastAsia"/>
        </w:rPr>
        <w:t xml:space="preserve"> </w:t>
      </w:r>
      <w:r>
        <w:rPr>
          <w:rFonts w:hint="eastAsia"/>
        </w:rPr>
        <w:t>《女工……与权利》</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《我是家庭主妇，我了解自己的权利》丛书（</w:t>
      </w:r>
      <w:r>
        <w:rPr>
          <w:rFonts w:hint="eastAsia"/>
        </w:rPr>
        <w:t>1998</w:t>
      </w:r>
      <w:r>
        <w:rPr>
          <w:rFonts w:hint="eastAsia"/>
        </w:rPr>
        <w:t>年）：</w:t>
      </w:r>
    </w:p>
    <w:p w:rsidR="00000000" w:rsidRDefault="000F224C">
      <w:pPr>
        <w:spacing w:after="240" w:line="360" w:lineRule="exact"/>
        <w:rPr>
          <w:rFonts w:hint="eastAsia"/>
        </w:rPr>
      </w:pPr>
      <w:r>
        <w:rPr>
          <w:rFonts w:hint="eastAsia"/>
        </w:rPr>
        <w:tab/>
        <w:t xml:space="preserve">  </w:t>
      </w:r>
      <w:r>
        <w:rPr>
          <w:rFonts w:hint="eastAsia"/>
        </w:rPr>
        <w:t>丛书之一</w:t>
      </w:r>
      <w:r>
        <w:rPr>
          <w:rFonts w:hint="eastAsia"/>
        </w:rPr>
        <w:t xml:space="preserve"> </w:t>
      </w:r>
      <w:r>
        <w:rPr>
          <w:rFonts w:hint="eastAsia"/>
        </w:rPr>
        <w:t>《签订协议》</w:t>
      </w:r>
    </w:p>
    <w:p w:rsidR="00000000" w:rsidRDefault="000F224C">
      <w:pPr>
        <w:spacing w:after="240" w:line="360" w:lineRule="exact"/>
        <w:rPr>
          <w:rFonts w:hint="eastAsia"/>
        </w:rPr>
      </w:pPr>
      <w:r>
        <w:rPr>
          <w:rFonts w:hint="eastAsia"/>
        </w:rPr>
        <w:tab/>
        <w:t xml:space="preserve">  </w:t>
      </w:r>
      <w:r>
        <w:rPr>
          <w:rFonts w:hint="eastAsia"/>
        </w:rPr>
        <w:t>丛书之二</w:t>
      </w:r>
      <w:r>
        <w:rPr>
          <w:rFonts w:hint="eastAsia"/>
        </w:rPr>
        <w:t xml:space="preserve"> </w:t>
      </w:r>
      <w:r>
        <w:rPr>
          <w:rFonts w:hint="eastAsia"/>
        </w:rPr>
        <w:t>《工资与津贴》</w:t>
      </w:r>
    </w:p>
    <w:p w:rsidR="00000000" w:rsidRDefault="000F224C">
      <w:pPr>
        <w:spacing w:after="240" w:line="360" w:lineRule="exact"/>
        <w:rPr>
          <w:rFonts w:hint="eastAsia"/>
        </w:rPr>
      </w:pPr>
      <w:r>
        <w:rPr>
          <w:rFonts w:hint="eastAsia"/>
        </w:rPr>
        <w:tab/>
        <w:t xml:space="preserve">  </w:t>
      </w:r>
      <w:r>
        <w:rPr>
          <w:rFonts w:hint="eastAsia"/>
        </w:rPr>
        <w:t>丛书之三</w:t>
      </w:r>
      <w:r>
        <w:rPr>
          <w:rFonts w:hint="eastAsia"/>
        </w:rPr>
        <w:t xml:space="preserve"> </w:t>
      </w:r>
      <w:r>
        <w:rPr>
          <w:rFonts w:hint="eastAsia"/>
        </w:rPr>
        <w:t>《工作日与适当的休假》</w:t>
      </w:r>
    </w:p>
    <w:p w:rsidR="00000000" w:rsidRDefault="000F224C">
      <w:pPr>
        <w:spacing w:after="240" w:line="360" w:lineRule="exact"/>
        <w:rPr>
          <w:rFonts w:hint="eastAsia"/>
        </w:rPr>
      </w:pPr>
      <w:r>
        <w:rPr>
          <w:rFonts w:hint="eastAsia"/>
        </w:rPr>
        <w:tab/>
        <w:t xml:space="preserve">  </w:t>
      </w:r>
      <w:r>
        <w:rPr>
          <w:rFonts w:hint="eastAsia"/>
        </w:rPr>
        <w:t>丛书之四</w:t>
      </w:r>
      <w:r>
        <w:rPr>
          <w:rFonts w:hint="eastAsia"/>
        </w:rPr>
        <w:t xml:space="preserve"> </w:t>
      </w:r>
      <w:r>
        <w:rPr>
          <w:rFonts w:hint="eastAsia"/>
        </w:rPr>
        <w:t>《我有权保持健康》</w:t>
      </w:r>
    </w:p>
    <w:p w:rsidR="00000000" w:rsidRDefault="000F224C">
      <w:pPr>
        <w:spacing w:after="240" w:line="360" w:lineRule="exact"/>
        <w:rPr>
          <w:rFonts w:hint="eastAsia"/>
        </w:rPr>
      </w:pPr>
      <w:r>
        <w:rPr>
          <w:rFonts w:hint="eastAsia"/>
        </w:rPr>
        <w:tab/>
        <w:t xml:space="preserve">  </w:t>
      </w:r>
      <w:r>
        <w:rPr>
          <w:rFonts w:hint="eastAsia"/>
        </w:rPr>
        <w:t>丛书之五</w:t>
      </w:r>
      <w:r>
        <w:rPr>
          <w:rFonts w:hint="eastAsia"/>
        </w:rPr>
        <w:t xml:space="preserve"> </w:t>
      </w:r>
      <w:r>
        <w:rPr>
          <w:rFonts w:hint="eastAsia"/>
        </w:rPr>
        <w:t>《变幻的家庭主妇》</w:t>
      </w:r>
    </w:p>
    <w:p w:rsidR="00000000" w:rsidRDefault="000F224C">
      <w:pPr>
        <w:spacing w:after="240" w:line="360" w:lineRule="exact"/>
        <w:rPr>
          <w:rFonts w:hint="eastAsia"/>
        </w:rPr>
      </w:pPr>
      <w:r>
        <w:rPr>
          <w:rFonts w:hint="eastAsia"/>
        </w:rPr>
        <w:tab/>
        <w:t xml:space="preserve">  </w:t>
      </w:r>
      <w:r>
        <w:rPr>
          <w:rFonts w:hint="eastAsia"/>
        </w:rPr>
        <w:t>丛书之六</w:t>
      </w:r>
      <w:r>
        <w:rPr>
          <w:rFonts w:hint="eastAsia"/>
        </w:rPr>
        <w:t xml:space="preserve"> </w:t>
      </w:r>
      <w:r>
        <w:rPr>
          <w:rFonts w:hint="eastAsia"/>
        </w:rPr>
        <w:t>《拥有无暴力生活的权利》</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《性别和青少年》系列丛书（</w:t>
      </w:r>
      <w:r>
        <w:rPr>
          <w:rFonts w:hint="eastAsia"/>
        </w:rPr>
        <w:t>1998</w:t>
      </w:r>
      <w:r>
        <w:rPr>
          <w:rFonts w:hint="eastAsia"/>
        </w:rPr>
        <w:t>年）。在欧盟年轻妇女纲要的大力协助下出版的杂志有：</w:t>
      </w:r>
    </w:p>
    <w:p w:rsidR="00000000" w:rsidRDefault="000F224C">
      <w:pPr>
        <w:spacing w:after="240" w:line="360" w:lineRule="exact"/>
        <w:rPr>
          <w:rFonts w:hint="eastAsia"/>
        </w:rPr>
      </w:pPr>
      <w:r>
        <w:rPr>
          <w:rFonts w:hint="eastAsia"/>
        </w:rPr>
        <w:tab/>
        <w:t xml:space="preserve">  </w:t>
      </w:r>
      <w:r>
        <w:rPr>
          <w:rFonts w:hint="eastAsia"/>
        </w:rPr>
        <w:t>丛书之一</w:t>
      </w:r>
      <w:r>
        <w:rPr>
          <w:rFonts w:hint="eastAsia"/>
        </w:rPr>
        <w:t xml:space="preserve"> </w:t>
      </w:r>
      <w:r>
        <w:rPr>
          <w:rFonts w:hint="eastAsia"/>
        </w:rPr>
        <w:t>《我是谁？我们是谁？他们是谁？让我们青少年接近男女平等》</w:t>
      </w:r>
    </w:p>
    <w:p w:rsidR="00000000" w:rsidRDefault="000F224C">
      <w:pPr>
        <w:spacing w:after="240" w:line="360" w:lineRule="exact"/>
        <w:rPr>
          <w:rFonts w:hint="eastAsia"/>
        </w:rPr>
      </w:pPr>
      <w:r>
        <w:rPr>
          <w:rFonts w:hint="eastAsia"/>
        </w:rPr>
        <w:tab/>
      </w:r>
      <w:r>
        <w:rPr>
          <w:rFonts w:hint="eastAsia"/>
        </w:rPr>
        <w:t xml:space="preserve">  </w:t>
      </w:r>
      <w:r>
        <w:rPr>
          <w:rFonts w:hint="eastAsia"/>
        </w:rPr>
        <w:t>丛书之二</w:t>
      </w:r>
      <w:r>
        <w:rPr>
          <w:rFonts w:hint="eastAsia"/>
        </w:rPr>
        <w:t xml:space="preserve"> </w:t>
      </w:r>
      <w:r>
        <w:rPr>
          <w:rFonts w:hint="eastAsia"/>
        </w:rPr>
        <w:t>《青少年中的性别：用另一种眼光注视他们（她们）》。</w:t>
      </w:r>
    </w:p>
    <w:p w:rsidR="00000000" w:rsidRDefault="000F224C">
      <w:pPr>
        <w:spacing w:after="240" w:line="360" w:lineRule="exact"/>
        <w:rPr>
          <w:rFonts w:hint="eastAsia"/>
        </w:rPr>
      </w:pPr>
      <w:r>
        <w:rPr>
          <w:rFonts w:hint="eastAsia"/>
        </w:rPr>
        <w:tab/>
        <w:t xml:space="preserve">  </w:t>
      </w:r>
      <w:r>
        <w:rPr>
          <w:rFonts w:hint="eastAsia"/>
        </w:rPr>
        <w:t>丛书之三</w:t>
      </w:r>
      <w:r>
        <w:rPr>
          <w:rFonts w:hint="eastAsia"/>
        </w:rPr>
        <w:t xml:space="preserve"> </w:t>
      </w:r>
      <w:r>
        <w:rPr>
          <w:rFonts w:hint="eastAsia"/>
        </w:rPr>
        <w:t>《青年、就业与职业培训：性别观点》</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开展无暴力生活的教育。教育模式和方法模式第</w:t>
      </w:r>
      <w:r>
        <w:rPr>
          <w:rFonts w:hint="eastAsia"/>
        </w:rPr>
        <w:t>3</w:t>
      </w:r>
      <w:r>
        <w:rPr>
          <w:rFonts w:hint="eastAsia"/>
        </w:rPr>
        <w:t>号论述，哥斯达黎加圣何塞：家庭和妇女国家发展中心和共和国第一夫人办公室，</w:t>
      </w:r>
      <w:r>
        <w:rPr>
          <w:rFonts w:hint="eastAsia"/>
        </w:rPr>
        <w:t>1996</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t>Cuevas M.</w:t>
      </w:r>
      <w:r>
        <w:rPr>
          <w:rFonts w:hint="eastAsia"/>
        </w:rPr>
        <w:t>，</w:t>
      </w:r>
      <w:r>
        <w:t>Rosario</w:t>
      </w:r>
      <w:r>
        <w:rPr>
          <w:rFonts w:hint="eastAsia"/>
        </w:rPr>
        <w:t xml:space="preserve"> y</w:t>
      </w:r>
      <w:r>
        <w:t xml:space="preserve"> Gutiérrez</w:t>
      </w:r>
      <w:r>
        <w:rPr>
          <w:rFonts w:hint="eastAsia"/>
        </w:rPr>
        <w:t>和</w:t>
      </w:r>
      <w:r>
        <w:t>Ma. Luz</w:t>
      </w:r>
      <w:r>
        <w:rPr>
          <w:rFonts w:hint="eastAsia"/>
        </w:rPr>
        <w:t>，感受、想象和面对家庭内暴力，防止家庭暴力的战略，第</w:t>
      </w:r>
      <w:r>
        <w:rPr>
          <w:rFonts w:hint="eastAsia"/>
        </w:rPr>
        <w:t>3</w:t>
      </w:r>
      <w:r>
        <w:rPr>
          <w:rFonts w:hint="eastAsia"/>
        </w:rPr>
        <w:t>号，哥斯达黎加圣何塞：家庭和妇女国家发展中心和共和国第一夫人办公室，</w:t>
      </w:r>
      <w:r>
        <w:rPr>
          <w:rFonts w:hint="eastAsia"/>
        </w:rPr>
        <w:t>1997</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我们是不同的，但是我们拥有相同的权利，男女机遇平等国家</w:t>
      </w:r>
      <w:r>
        <w:rPr>
          <w:rFonts w:hint="eastAsia"/>
        </w:rPr>
        <w:t>计划（</w:t>
      </w:r>
      <w:r>
        <w:rPr>
          <w:rFonts w:hint="eastAsia"/>
        </w:rPr>
        <w:t>PIOMH</w:t>
      </w:r>
      <w:r>
        <w:rPr>
          <w:rFonts w:hint="eastAsia"/>
        </w:rPr>
        <w:t>）：普通版本，哥斯达黎加圣何塞：家庭和妇女国家发展中心，</w:t>
      </w:r>
      <w:r>
        <w:rPr>
          <w:rFonts w:hint="eastAsia"/>
        </w:rPr>
        <w:t>1998</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“发现我的性别社会化”，第一种模式，方法学丛书之八，哥斯达黎加圣何塞：中心，</w:t>
      </w:r>
      <w:r>
        <w:rPr>
          <w:rFonts w:hint="eastAsia"/>
        </w:rPr>
        <w:t>1997</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“用智力测验来武装自己”，第二种模式，方法学丛书之八，哥斯达黎加圣何塞：中心，</w:t>
      </w:r>
      <w:r>
        <w:rPr>
          <w:rFonts w:hint="eastAsia"/>
        </w:rPr>
        <w:t>1997</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“学会走路”，第三种模式，方法学丛书之八，哥斯达黎加圣何塞：中心，</w:t>
      </w:r>
      <w:r>
        <w:rPr>
          <w:rFonts w:hint="eastAsia"/>
        </w:rPr>
        <w:t>1997</w:t>
      </w:r>
      <w:r>
        <w:rPr>
          <w:rFonts w:hint="eastAsia"/>
        </w:rPr>
        <w:t>年。</w:t>
      </w:r>
    </w:p>
    <w:p w:rsidR="00000000" w:rsidRDefault="000F224C">
      <w:pPr>
        <w:spacing w:line="360" w:lineRule="exact"/>
        <w:jc w:val="center"/>
        <w:rPr>
          <w:rFonts w:hint="eastAsia"/>
          <w:sz w:val="24"/>
        </w:rPr>
      </w:pPr>
    </w:p>
    <w:p w:rsidR="00000000" w:rsidRDefault="000F224C">
      <w:pPr>
        <w:spacing w:line="360" w:lineRule="exact"/>
        <w:jc w:val="center"/>
        <w:rPr>
          <w:rFonts w:hint="eastAsia"/>
          <w:sz w:val="24"/>
        </w:rPr>
      </w:pPr>
      <w:r>
        <w:rPr>
          <w:rFonts w:hint="eastAsia"/>
          <w:sz w:val="24"/>
        </w:rPr>
        <w:t>管理报告</w:t>
      </w:r>
    </w:p>
    <w:p w:rsidR="00000000" w:rsidRDefault="000F224C">
      <w:pPr>
        <w:spacing w:line="360" w:lineRule="exact"/>
        <w:jc w:val="center"/>
        <w:rPr>
          <w:rFonts w:hint="eastAsia"/>
          <w:sz w:val="24"/>
        </w:rPr>
      </w:pP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家庭和妇女国家发展中心（</w:t>
      </w:r>
      <w:r>
        <w:rPr>
          <w:rFonts w:hint="eastAsia"/>
        </w:rPr>
        <w:t>1998</w:t>
      </w:r>
      <w:r>
        <w:rPr>
          <w:rFonts w:hint="eastAsia"/>
        </w:rPr>
        <w:t>年），已有的战略计划，</w:t>
      </w:r>
      <w:r>
        <w:rPr>
          <w:rFonts w:hint="eastAsia"/>
        </w:rPr>
        <w:t>1994</w:t>
      </w:r>
      <w:r>
        <w:rPr>
          <w:rFonts w:hint="eastAsia"/>
        </w:rPr>
        <w:t>年至</w:t>
      </w:r>
      <w:r>
        <w:rPr>
          <w:rFonts w:hint="eastAsia"/>
        </w:rPr>
        <w:t>1998</w:t>
      </w:r>
      <w:r>
        <w:rPr>
          <w:rFonts w:hint="eastAsia"/>
        </w:rPr>
        <w:t>年工作报告，哥斯达黎加圣何塞：中心。</w:t>
      </w:r>
    </w:p>
    <w:p w:rsidR="00000000" w:rsidRDefault="000F224C">
      <w:pPr>
        <w:spacing w:line="360" w:lineRule="exact"/>
        <w:rPr>
          <w:rFonts w:hint="eastAsia"/>
        </w:rPr>
      </w:pPr>
    </w:p>
    <w:p w:rsidR="00000000" w:rsidRDefault="000F224C">
      <w:pPr>
        <w:spacing w:line="360" w:lineRule="exact"/>
        <w:jc w:val="center"/>
        <w:rPr>
          <w:rFonts w:hint="eastAsia"/>
          <w:sz w:val="24"/>
        </w:rPr>
      </w:pPr>
      <w:r>
        <w:rPr>
          <w:rFonts w:hint="eastAsia"/>
          <w:sz w:val="24"/>
        </w:rPr>
        <w:t>国家计划与部门计划</w:t>
      </w:r>
    </w:p>
    <w:p w:rsidR="00000000" w:rsidRDefault="000F224C">
      <w:pPr>
        <w:spacing w:line="360" w:lineRule="exact"/>
        <w:jc w:val="center"/>
        <w:rPr>
          <w:rFonts w:hint="eastAsia"/>
          <w:sz w:val="24"/>
        </w:rPr>
      </w:pP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男女机遇平等国</w:t>
      </w:r>
      <w:r>
        <w:rPr>
          <w:rFonts w:hint="eastAsia"/>
        </w:rPr>
        <w:t>家计划，</w:t>
      </w:r>
      <w:r>
        <w:rPr>
          <w:rFonts w:hint="eastAsia"/>
        </w:rPr>
        <w:t>1996</w:t>
      </w:r>
      <w:r>
        <w:rPr>
          <w:rFonts w:hint="eastAsia"/>
        </w:rPr>
        <w:t>年至</w:t>
      </w:r>
      <w:r>
        <w:rPr>
          <w:rFonts w:hint="eastAsia"/>
        </w:rPr>
        <w:t>1998</w:t>
      </w:r>
      <w:r>
        <w:rPr>
          <w:rFonts w:hint="eastAsia"/>
        </w:rPr>
        <w:t>年，文件选编第</w:t>
      </w:r>
      <w:r>
        <w:rPr>
          <w:rFonts w:hint="eastAsia"/>
        </w:rPr>
        <w:t>11</w:t>
      </w:r>
      <w:r>
        <w:rPr>
          <w:rFonts w:hint="eastAsia"/>
        </w:rPr>
        <w:t>号，哥斯达黎加圣何塞：中心。</w:t>
      </w:r>
      <w:r>
        <w:rPr>
          <w:rFonts w:hint="eastAsia"/>
        </w:rPr>
        <w:t>ISBN</w:t>
      </w:r>
      <w:r>
        <w:rPr>
          <w:rFonts w:hint="eastAsia"/>
        </w:rPr>
        <w:t>：</w:t>
      </w:r>
      <w:r>
        <w:rPr>
          <w:rFonts w:hint="eastAsia"/>
        </w:rPr>
        <w:t>9968-742-44-9</w:t>
      </w:r>
      <w:r>
        <w:rPr>
          <w:rFonts w:hint="eastAsia"/>
        </w:rPr>
        <w:t>，</w:t>
      </w:r>
      <w:r>
        <w:rPr>
          <w:rFonts w:hint="eastAsia"/>
        </w:rPr>
        <w:t>1996</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农牧业部门备忘录和男女机遇平等国家计划，哥斯达黎加圣何塞：家庭和妇女国家发展中心，</w:t>
      </w:r>
      <w:r>
        <w:rPr>
          <w:rFonts w:hint="eastAsia"/>
        </w:rPr>
        <w:t>1997</w:t>
      </w:r>
      <w:r>
        <w:rPr>
          <w:rFonts w:hint="eastAsia"/>
        </w:rPr>
        <w:t>年。</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关注和预防家庭暴力国家计划（</w:t>
      </w:r>
      <w:r>
        <w:rPr>
          <w:rFonts w:hint="eastAsia"/>
        </w:rPr>
        <w:t>PLANOVI</w:t>
      </w:r>
      <w:r>
        <w:rPr>
          <w:rFonts w:hint="eastAsia"/>
        </w:rPr>
        <w:t>），</w:t>
      </w:r>
      <w:r>
        <w:rPr>
          <w:rFonts w:hint="eastAsia"/>
        </w:rPr>
        <w:t>1994</w:t>
      </w:r>
      <w:r>
        <w:rPr>
          <w:rFonts w:hint="eastAsia"/>
        </w:rPr>
        <w:t>年至</w:t>
      </w:r>
      <w:r>
        <w:rPr>
          <w:rFonts w:hint="eastAsia"/>
        </w:rPr>
        <w:t>1997</w:t>
      </w:r>
      <w:r>
        <w:rPr>
          <w:rFonts w:hint="eastAsia"/>
        </w:rPr>
        <w:t>年执行情况总结，哥斯达黎加圣何塞：家庭和妇女国家发展中心，</w:t>
      </w:r>
      <w:r>
        <w:rPr>
          <w:rFonts w:hint="eastAsia"/>
        </w:rPr>
        <w:t>1998</w:t>
      </w:r>
      <w:r>
        <w:rPr>
          <w:rFonts w:hint="eastAsia"/>
        </w:rPr>
        <w:t>年。</w:t>
      </w:r>
    </w:p>
    <w:p w:rsidR="00000000" w:rsidRDefault="000F224C">
      <w:pPr>
        <w:spacing w:after="240" w:line="360" w:lineRule="exact"/>
        <w:rPr>
          <w:rFonts w:hint="eastAsia"/>
        </w:rPr>
      </w:pPr>
    </w:p>
    <w:p w:rsidR="00000000" w:rsidRDefault="000F224C">
      <w:pPr>
        <w:spacing w:after="240" w:line="360" w:lineRule="exact"/>
        <w:jc w:val="center"/>
        <w:rPr>
          <w:rFonts w:hint="eastAsia"/>
          <w:sz w:val="24"/>
        </w:rPr>
      </w:pPr>
    </w:p>
    <w:p w:rsidR="00000000" w:rsidRDefault="000F224C">
      <w:pPr>
        <w:spacing w:after="240" w:line="360" w:lineRule="exact"/>
        <w:jc w:val="center"/>
        <w:rPr>
          <w:rFonts w:hint="eastAsia"/>
          <w:sz w:val="24"/>
        </w:rPr>
      </w:pPr>
      <w:r>
        <w:rPr>
          <w:rFonts w:hint="eastAsia"/>
          <w:sz w:val="24"/>
        </w:rPr>
        <w:t>书籍</w:t>
      </w:r>
    </w:p>
    <w:p w:rsidR="00000000" w:rsidRDefault="000F224C">
      <w:pPr>
        <w:numPr>
          <w:ilvl w:val="0"/>
          <w:numId w:val="367"/>
        </w:numPr>
        <w:tabs>
          <w:tab w:val="clear" w:pos="360"/>
          <w:tab w:val="num" w:pos="480"/>
        </w:tabs>
        <w:spacing w:after="240" w:line="360" w:lineRule="exact"/>
        <w:ind w:left="482" w:hanging="482"/>
        <w:rPr>
          <w:rFonts w:hint="eastAsia"/>
        </w:rPr>
      </w:pPr>
      <w:r>
        <w:t>Calderón</w:t>
      </w:r>
      <w:r>
        <w:rPr>
          <w:rFonts w:hint="eastAsia"/>
        </w:rPr>
        <w:t>，</w:t>
      </w:r>
      <w:r>
        <w:t>Ana Lucía y Muñuz</w:t>
      </w:r>
      <w:r>
        <w:rPr>
          <w:rFonts w:hint="eastAsia"/>
        </w:rPr>
        <w:t>和</w:t>
      </w:r>
      <w:r>
        <w:t>Sergio</w:t>
      </w:r>
      <w:r>
        <w:rPr>
          <w:rFonts w:hint="eastAsia"/>
        </w:rPr>
        <w:t>（</w:t>
      </w:r>
      <w:r>
        <w:rPr>
          <w:rFonts w:hint="eastAsia"/>
        </w:rPr>
        <w:t>1998</w:t>
      </w:r>
      <w:r>
        <w:rPr>
          <w:rFonts w:hint="eastAsia"/>
        </w:rPr>
        <w:t>年），母性与父性，对待少女怀孕的两种态度，哥斯达黎加圣何塞：家庭和</w:t>
      </w:r>
      <w:r>
        <w:rPr>
          <w:rFonts w:hint="eastAsia"/>
        </w:rPr>
        <w:t>妇女国家发展中心和联合国人口活动基金会。</w:t>
      </w:r>
    </w:p>
    <w:p w:rsidR="00000000" w:rsidRDefault="000F224C">
      <w:pPr>
        <w:numPr>
          <w:ilvl w:val="0"/>
          <w:numId w:val="367"/>
        </w:numPr>
        <w:tabs>
          <w:tab w:val="clear" w:pos="360"/>
          <w:tab w:val="num" w:pos="480"/>
        </w:tabs>
        <w:spacing w:after="240" w:line="360" w:lineRule="exact"/>
        <w:ind w:left="482" w:hanging="482"/>
        <w:rPr>
          <w:rFonts w:hint="eastAsia"/>
        </w:rPr>
      </w:pPr>
      <w:r>
        <w:t>Camacho R.</w:t>
      </w:r>
      <w:r>
        <w:rPr>
          <w:rFonts w:hint="eastAsia"/>
        </w:rPr>
        <w:t>，</w:t>
      </w:r>
      <w:r>
        <w:t>Lara S.</w:t>
      </w:r>
      <w:r>
        <w:rPr>
          <w:rFonts w:hint="eastAsia"/>
        </w:rPr>
        <w:t>和</w:t>
      </w:r>
      <w:r>
        <w:t>Serrano E.</w:t>
      </w:r>
      <w:r>
        <w:rPr>
          <w:rFonts w:hint="eastAsia"/>
        </w:rPr>
        <w:t>（</w:t>
      </w:r>
      <w:r>
        <w:rPr>
          <w:rFonts w:hint="eastAsia"/>
        </w:rPr>
        <w:t>1996</w:t>
      </w:r>
      <w:r>
        <w:rPr>
          <w:rFonts w:hint="eastAsia"/>
        </w:rPr>
        <w:t>年），妇女参政的最小限额：肯定措施的一种机制，对讨论所作出的贡献，主题系列丛书之五，哥斯达黎加圣何塞：家庭和妇女国家发展中心。</w:t>
      </w:r>
      <w:r>
        <w:rPr>
          <w:rFonts w:hint="eastAsia"/>
        </w:rPr>
        <w:t>ISBN</w:t>
      </w:r>
      <w:r>
        <w:rPr>
          <w:rFonts w:hint="eastAsia"/>
        </w:rPr>
        <w:t>：</w:t>
      </w:r>
      <w:r>
        <w:rPr>
          <w:rFonts w:hint="eastAsia"/>
        </w:rPr>
        <w:t>9968-742-42-2</w:t>
      </w:r>
      <w:r>
        <w:rPr>
          <w:rFonts w:hint="eastAsia"/>
        </w:rPr>
        <w:t>。</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家庭和妇女国家发展中心和立法大会（</w:t>
      </w:r>
      <w:r>
        <w:rPr>
          <w:rFonts w:hint="eastAsia"/>
        </w:rPr>
        <w:t>1998</w:t>
      </w:r>
      <w:r>
        <w:rPr>
          <w:rFonts w:hint="eastAsia"/>
        </w:rPr>
        <w:t>年），男女平等在法律方面的进步，有关妇女权利、男女平等和家庭的法律、法律草案和行政法令，</w:t>
      </w:r>
      <w:r>
        <w:rPr>
          <w:rFonts w:hint="eastAsia"/>
        </w:rPr>
        <w:t>1994</w:t>
      </w:r>
      <w:r>
        <w:rPr>
          <w:rFonts w:hint="eastAsia"/>
        </w:rPr>
        <w:t>年至</w:t>
      </w:r>
      <w:r>
        <w:rPr>
          <w:rFonts w:hint="eastAsia"/>
        </w:rPr>
        <w:t>1998</w:t>
      </w:r>
      <w:r>
        <w:rPr>
          <w:rFonts w:hint="eastAsia"/>
        </w:rPr>
        <w:t>年，哥斯达黎加圣何塞：家庭和妇女国家发展中心和立法大会。</w:t>
      </w:r>
    </w:p>
    <w:p w:rsidR="00000000" w:rsidRDefault="000F224C">
      <w:pPr>
        <w:numPr>
          <w:ilvl w:val="0"/>
          <w:numId w:val="367"/>
        </w:numPr>
        <w:tabs>
          <w:tab w:val="clear" w:pos="360"/>
          <w:tab w:val="num" w:pos="480"/>
        </w:tabs>
        <w:spacing w:after="240" w:line="360" w:lineRule="exact"/>
        <w:ind w:left="482" w:hanging="482"/>
        <w:rPr>
          <w:rFonts w:hint="eastAsia"/>
        </w:rPr>
      </w:pPr>
      <w:r>
        <w:rPr>
          <w:rFonts w:hint="eastAsia"/>
        </w:rPr>
        <w:t>家庭和妇女国家发展中心和文化</w:t>
      </w:r>
      <w:r>
        <w:rPr>
          <w:rFonts w:hint="eastAsia"/>
        </w:rPr>
        <w:t>、青年和体育部（</w:t>
      </w:r>
      <w:r>
        <w:rPr>
          <w:rFonts w:hint="eastAsia"/>
        </w:rPr>
        <w:t>1995</w:t>
      </w:r>
      <w:r>
        <w:rPr>
          <w:rFonts w:hint="eastAsia"/>
        </w:rPr>
        <w:t>年），选举与不被选举：妇女投票的政治意义，哥斯达黎加圣何塞：家庭和妇女国家发展中心和</w:t>
      </w:r>
      <w:r>
        <w:rPr>
          <w:rFonts w:hint="eastAsia"/>
        </w:rPr>
        <w:t>Friedrich Ebert</w:t>
      </w:r>
      <w:r>
        <w:rPr>
          <w:rFonts w:hint="eastAsia"/>
        </w:rPr>
        <w:t>基金会。</w:t>
      </w:r>
    </w:p>
    <w:p w:rsidR="00000000" w:rsidRDefault="000F224C">
      <w:pPr>
        <w:numPr>
          <w:ilvl w:val="0"/>
          <w:numId w:val="367"/>
        </w:numPr>
        <w:tabs>
          <w:tab w:val="clear" w:pos="360"/>
          <w:tab w:val="num" w:pos="480"/>
        </w:tabs>
        <w:spacing w:after="240" w:line="360" w:lineRule="exact"/>
        <w:ind w:left="482" w:hanging="482"/>
        <w:rPr>
          <w:rFonts w:hint="eastAsia"/>
        </w:rPr>
      </w:pPr>
      <w:r>
        <w:t>Guzmán Stein</w:t>
      </w:r>
      <w:r>
        <w:rPr>
          <w:rFonts w:hint="eastAsia"/>
        </w:rPr>
        <w:t>和</w:t>
      </w:r>
      <w:r>
        <w:t>Laura</w:t>
      </w:r>
      <w:r>
        <w:rPr>
          <w:rFonts w:hint="eastAsia"/>
        </w:rPr>
        <w:t>（</w:t>
      </w:r>
      <w:r>
        <w:rPr>
          <w:rFonts w:hint="eastAsia"/>
        </w:rPr>
        <w:t>1997</w:t>
      </w:r>
      <w:r>
        <w:rPr>
          <w:rFonts w:hint="eastAsia"/>
        </w:rPr>
        <w:t>年），哥斯达黎加的青年孕妇与青年母亲，形势分析和制度剖析，哥斯达黎加圣何塞：家庭与妇女国家发展中心、欧盟年轻妇女纲要和全面关注青少年国家委员会。</w:t>
      </w:r>
    </w:p>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191" w:bottom="1814" w:left="1191" w:header="1134" w:footer="1021"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0F224C">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NO&gt;&gt;N01</w:t>
      </w:r>
      <w:r>
        <w:t>71653</w:t>
      </w:r>
      <w:r>
        <w:rPr>
          <w:rFonts w:hint="eastAsia"/>
        </w:rPr>
        <w:t>C&lt;&lt;ODS JOB NO&gt;&gt;</w:t>
      </w:r>
    </w:p>
    <w:p w:rsidR="00000000" w:rsidRDefault="000F224C">
      <w:pPr>
        <w:pStyle w:val="PlainText"/>
        <w:rPr>
          <w:rFonts w:hint="eastAsia"/>
        </w:rPr>
      </w:pPr>
      <w:r>
        <w:rPr>
          <w:rFonts w:hint="eastAsia"/>
        </w:rPr>
        <w:t>&lt;&lt;ODS DOC SYMBOL1&gt;&gt;</w:t>
      </w:r>
      <w:r>
        <w:t>CEDAW/C/CRI/1-3</w:t>
      </w:r>
      <w:r>
        <w:rPr>
          <w:rFonts w:hint="eastAsia"/>
        </w:rPr>
        <w:t>&lt;&lt;ODS DOC SYMBOL1&gt;&gt;</w:t>
      </w:r>
    </w:p>
    <w:p w:rsidR="00000000" w:rsidRDefault="000F224C">
      <w:pPr>
        <w:pStyle w:val="PlainText"/>
      </w:pPr>
      <w:r>
        <w:rPr>
          <w:rFonts w:hint="eastAsia"/>
        </w:rPr>
        <w:t>&lt;&lt;ODS DOC SYMBOL2&gt;&gt;&lt;&lt;ODS DOC SYMBOL2&gt;&gt;</w:t>
      </w:r>
    </w:p>
    <w:p w:rsidR="00000000" w:rsidRDefault="000F224C">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F224C">
      <w:pPr>
        <w:spacing w:line="240" w:lineRule="auto"/>
      </w:pPr>
      <w:r>
        <w:separator/>
      </w:r>
    </w:p>
  </w:endnote>
  <w:endnote w:type="continuationSeparator" w:id="0">
    <w:p w:rsidR="00000000" w:rsidRDefault="000F22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方正舒体"/>
    <w:charset w:val="86"/>
    <w:family w:val="roman"/>
    <w:pitch w:val="variable"/>
    <w:sig w:usb0="00000001" w:usb1="080E0000" w:usb2="00000010" w:usb3="00000000" w:csb0="00040000" w:csb1="00000000"/>
  </w:font>
  <w:font w:name="ËÎÌå">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224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114</w:t>
    </w:r>
    <w:r>
      <w:rPr>
        <w:rStyle w:val="PageNumber"/>
      </w:rPr>
      <w:fldChar w:fldCharType="end"/>
    </w:r>
  </w:p>
  <w:p w:rsidR="00000000" w:rsidRDefault="000F224C">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224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115</w:t>
    </w:r>
    <w:r>
      <w:rPr>
        <w:rStyle w:val="PageNumber"/>
      </w:rPr>
      <w:fldChar w:fldCharType="end"/>
    </w:r>
  </w:p>
  <w:p w:rsidR="00000000" w:rsidRDefault="000F224C">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224C">
    <w:pPr>
      <w:pStyle w:val="Footer"/>
    </w:pPr>
    <w:r>
      <w:rPr>
        <w:sz w:val="21"/>
      </w:rPr>
      <w:t>01-</w:t>
    </w:r>
    <w:r>
      <w:rPr>
        <w:rFonts w:hint="eastAsia"/>
        <w:sz w:val="21"/>
      </w:rPr>
      <w:t>71653</w:t>
    </w:r>
    <w:r>
      <w:rPr>
        <w:sz w:val="21"/>
      </w:rPr>
      <w:t xml:space="preserve">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F224C">
      <w:pPr>
        <w:spacing w:line="240" w:lineRule="auto"/>
      </w:pPr>
      <w:r>
        <w:separator/>
      </w:r>
    </w:p>
  </w:footnote>
  <w:footnote w:type="continuationSeparator" w:id="0">
    <w:p w:rsidR="00000000" w:rsidRDefault="000F224C">
      <w:pPr>
        <w:spacing w:line="240" w:lineRule="auto"/>
      </w:pPr>
      <w:r>
        <w:continuationSeparator/>
      </w:r>
    </w:p>
  </w:footnote>
  <w:footnote w:id="1">
    <w:p w:rsidR="00000000" w:rsidRDefault="000F224C">
      <w:pPr>
        <w:pStyle w:val="FootnoteText"/>
        <w:spacing w:line="300" w:lineRule="exact"/>
        <w:ind w:left="238" w:hanging="238"/>
        <w:rPr>
          <w:rFonts w:ascii="KaiTi_GB2312" w:eastAsia="KaiTi_GB2312" w:hint="eastAsia"/>
        </w:rPr>
      </w:pPr>
      <w:r>
        <w:rPr>
          <w:rStyle w:val="FootnoteReference"/>
        </w:rPr>
        <w:t>*</w:t>
      </w:r>
      <w:r>
        <w:rPr>
          <w:rFonts w:ascii="KaiTi_GB2312" w:eastAsia="KaiTi_GB2312" w:hint="eastAsia"/>
          <w:vertAlign w:val="superscript"/>
        </w:rPr>
        <w:t xml:space="preserve"> </w:t>
      </w:r>
      <w:r>
        <w:rPr>
          <w:rFonts w:ascii="KaiTi_GB2312" w:eastAsia="KaiTi_GB2312"/>
          <w:vertAlign w:val="superscript"/>
        </w:rPr>
        <w:t xml:space="preserve"> </w:t>
      </w:r>
      <w:r>
        <w:rPr>
          <w:rFonts w:ascii="KaiTi_GB2312" w:eastAsia="KaiTi_GB2312" w:hint="eastAsia"/>
          <w:vertAlign w:val="superscript"/>
        </w:rPr>
        <w:tab/>
      </w:r>
      <w:r>
        <w:rPr>
          <w:rFonts w:ascii="KaiTi_GB2312" w:eastAsia="KaiTi_GB2312" w:hint="eastAsia"/>
        </w:rPr>
        <w:t>本文件印发前未经正式编辑。</w:t>
      </w:r>
    </w:p>
  </w:footnote>
  <w:footnote w:id="2">
    <w:p w:rsidR="00000000" w:rsidRDefault="000F224C" w:rsidP="000F224C">
      <w:pPr>
        <w:pStyle w:val="FootnoteText"/>
        <w:ind w:left="31680" w:hangingChars="133" w:firstLine="31680"/>
        <w:rPr>
          <w:rFonts w:ascii="KaiTi_GB2312" w:eastAsia="KaiTi_GB2312" w:hint="eastAsia"/>
        </w:rPr>
      </w:pPr>
      <w:r>
        <w:rPr>
          <w:rFonts w:eastAsia="KaiTi_GB2312" w:hint="eastAsia"/>
          <w:vertAlign w:val="superscript"/>
        </w:rPr>
        <w:t>1</w:t>
      </w:r>
      <w:r>
        <w:rPr>
          <w:rFonts w:eastAsia="KaiTi_GB2312"/>
        </w:rPr>
        <w:t xml:space="preserve"> </w:t>
      </w:r>
      <w:r>
        <w:rPr>
          <w:rFonts w:ascii="KaiTi_GB2312" w:eastAsia="KaiTi_GB2312"/>
        </w:rPr>
        <w:tab/>
      </w:r>
      <w:r>
        <w:rPr>
          <w:rFonts w:ascii="KaiTi_GB2312" w:eastAsia="KaiTi_GB2312" w:hint="eastAsia"/>
        </w:rPr>
        <w:t>这份研究报告将典型的一夫一妻的核心家庭定义如下：通过缔结婚姻开始夫妻生活，一次性结合，家庭核心成员包括一对夫妻以及婚内所生的孩子。</w:t>
      </w:r>
    </w:p>
  </w:footnote>
  <w:footnote w:id="3">
    <w:p w:rsidR="00000000" w:rsidRDefault="000F224C" w:rsidP="000F224C">
      <w:pPr>
        <w:pStyle w:val="FootnoteText"/>
        <w:ind w:left="31680" w:hangingChars="133" w:firstLine="31680"/>
        <w:rPr>
          <w:rFonts w:ascii="KaiTi_GB2312" w:eastAsia="KaiTi_GB2312" w:hint="eastAsia"/>
        </w:rPr>
      </w:pPr>
      <w:r>
        <w:rPr>
          <w:rStyle w:val="FootnoteReference"/>
          <w:rFonts w:ascii="KaiTi_GB2312" w:eastAsia="KaiTi_GB2312"/>
        </w:rPr>
        <w:footnoteRef/>
      </w:r>
      <w:r>
        <w:rPr>
          <w:rFonts w:ascii="KaiTi_GB2312" w:eastAsia="KaiTi_GB2312"/>
        </w:rPr>
        <w:t xml:space="preserve"> </w:t>
      </w:r>
      <w:r>
        <w:rPr>
          <w:rFonts w:ascii="KaiTi_GB2312" w:eastAsia="KaiTi_GB2312"/>
        </w:rPr>
        <w:tab/>
      </w:r>
      <w:r>
        <w:rPr>
          <w:rFonts w:ascii="KaiTi_GB2312" w:eastAsia="KaiTi_GB2312" w:hint="eastAsia"/>
        </w:rPr>
        <w:t>关于黑人祖先的情况，比对这些人口的一般研究要更为久远，因为一般情况下只把现在的黑人作为来自牙买加的黑人后裔。</w:t>
      </w:r>
    </w:p>
  </w:footnote>
  <w:footnote w:id="4">
    <w:p w:rsidR="00000000" w:rsidRDefault="000F224C" w:rsidP="000F224C">
      <w:pPr>
        <w:pStyle w:val="FootnoteText"/>
        <w:ind w:left="31680" w:hangingChars="133" w:firstLine="31680"/>
        <w:rPr>
          <w:rFonts w:ascii="KaiTi_GB2312" w:eastAsia="KaiTi_GB2312" w:hint="eastAsia"/>
        </w:rPr>
      </w:pPr>
      <w:r>
        <w:rPr>
          <w:rStyle w:val="FootnoteReference"/>
          <w:rFonts w:ascii="KaiTi_GB2312" w:eastAsia="KaiTi_GB2312"/>
        </w:rPr>
        <w:footnoteRef/>
      </w:r>
      <w:r>
        <w:rPr>
          <w:rFonts w:ascii="KaiTi_GB2312" w:eastAsia="KaiTi_GB2312"/>
        </w:rPr>
        <w:t xml:space="preserve">  </w:t>
      </w:r>
      <w:r>
        <w:rPr>
          <w:rFonts w:ascii="KaiTi_GB2312" w:eastAsia="KaiTi_GB2312" w:hint="eastAsia"/>
        </w:rPr>
        <w:t>正如这部分开头所提到的，哥斯达黎加的领土分为七个省，省下设地区，全国共有</w:t>
      </w:r>
      <w:r>
        <w:rPr>
          <w:rFonts w:ascii="KaiTi_GB2312" w:eastAsia="KaiTi_GB2312" w:hint="eastAsia"/>
        </w:rPr>
        <w:t>57</w:t>
      </w:r>
      <w:r>
        <w:rPr>
          <w:rFonts w:ascii="KaiTi_GB2312" w:eastAsia="KaiTi_GB2312" w:hint="eastAsia"/>
        </w:rPr>
        <w:t>个地区，每个地区又分为若干个县。</w:t>
      </w:r>
    </w:p>
  </w:footnote>
  <w:footnote w:id="5">
    <w:p w:rsidR="00000000" w:rsidRDefault="000F224C" w:rsidP="000F224C">
      <w:pPr>
        <w:pStyle w:val="FootnoteText"/>
        <w:ind w:left="31680" w:hangingChars="200" w:firstLine="31680"/>
        <w:rPr>
          <w:rFonts w:ascii="KaiTi_GB2312" w:eastAsia="KaiTi_GB2312" w:hint="eastAsia"/>
        </w:rPr>
      </w:pPr>
      <w:r>
        <w:rPr>
          <w:rStyle w:val="FootnoteReference"/>
          <w:rFonts w:ascii="KaiTi_GB2312" w:eastAsia="KaiTi_GB2312"/>
        </w:rPr>
        <w:footnoteRef/>
      </w:r>
      <w:r>
        <w:rPr>
          <w:rFonts w:ascii="KaiTi_GB2312" w:eastAsia="KaiTi_GB2312"/>
        </w:rPr>
        <w:t xml:space="preserve"> </w:t>
      </w:r>
      <w:r>
        <w:rPr>
          <w:rFonts w:ascii="KaiTi_GB2312" w:eastAsia="KaiTi_GB2312"/>
        </w:rPr>
        <w:tab/>
      </w:r>
      <w:r>
        <w:rPr>
          <w:rFonts w:ascii="KaiTi_GB2312" w:eastAsia="KaiTi_GB2312" w:hint="eastAsia"/>
        </w:rPr>
        <w:t>哥斯达黎加立法大会为研究政治宪法第</w:t>
      </w:r>
      <w:r>
        <w:rPr>
          <w:rFonts w:ascii="KaiTi_GB2312" w:eastAsia="KaiTi_GB2312" w:hint="eastAsia"/>
        </w:rPr>
        <w:t>20</w:t>
      </w:r>
      <w:r>
        <w:rPr>
          <w:rFonts w:ascii="KaiTi_GB2312" w:eastAsia="KaiTi_GB2312" w:hint="eastAsia"/>
        </w:rPr>
        <w:t>条和第</w:t>
      </w:r>
      <w:r>
        <w:rPr>
          <w:rFonts w:ascii="KaiTi_GB2312" w:eastAsia="KaiTi_GB2312" w:hint="eastAsia"/>
        </w:rPr>
        <w:t>33</w:t>
      </w:r>
      <w:r>
        <w:rPr>
          <w:rFonts w:ascii="KaiTi_GB2312" w:eastAsia="KaiTi_GB2312" w:hint="eastAsia"/>
        </w:rPr>
        <w:t>条的修改而设立的特别委员会，第</w:t>
      </w:r>
      <w:r>
        <w:rPr>
          <w:rFonts w:ascii="KaiTi_GB2312" w:eastAsia="KaiTi_GB2312" w:hint="eastAsia"/>
        </w:rPr>
        <w:t>12.037</w:t>
      </w:r>
      <w:r>
        <w:rPr>
          <w:rFonts w:ascii="KaiTi_GB2312" w:eastAsia="KaiTi_GB2312" w:hint="eastAsia"/>
        </w:rPr>
        <w:t>号文件，即一致通过的报告。</w:t>
      </w:r>
    </w:p>
  </w:footnote>
  <w:footnote w:id="6">
    <w:p w:rsidR="00000000" w:rsidRDefault="000F224C" w:rsidP="000F224C">
      <w:pPr>
        <w:pStyle w:val="FootnoteText"/>
        <w:ind w:left="31680" w:hangingChars="133" w:firstLine="31680"/>
        <w:rPr>
          <w:rFonts w:ascii="KaiTi_GB2312" w:eastAsia="KaiTi_GB2312" w:hint="eastAsia"/>
        </w:rPr>
      </w:pPr>
      <w:r>
        <w:rPr>
          <w:rStyle w:val="FootnoteReference"/>
          <w:rFonts w:ascii="KaiTi_GB2312" w:eastAsia="KaiTi_GB2312"/>
        </w:rPr>
        <w:footnoteRef/>
      </w:r>
      <w:r>
        <w:rPr>
          <w:rFonts w:ascii="KaiTi_GB2312" w:eastAsia="KaiTi_GB2312"/>
        </w:rPr>
        <w:t xml:space="preserve"> </w:t>
      </w:r>
      <w:r>
        <w:rPr>
          <w:rFonts w:ascii="KaiTi_GB2312" w:eastAsia="KaiTi_GB2312" w:hint="eastAsia"/>
        </w:rPr>
        <w:tab/>
      </w:r>
      <w:r>
        <w:rPr>
          <w:rFonts w:ascii="KaiTi_GB2312" w:eastAsia="KaiTi_GB2312" w:hint="eastAsia"/>
        </w:rPr>
        <w:t>在本公约通过之前，哥斯达黎加已经签署了在具体领域实施平等原则的其他国际公约：已婚妇女的国籍以及行使政治权利，等等。</w:t>
      </w:r>
    </w:p>
  </w:footnote>
  <w:footnote w:id="7">
    <w:p w:rsidR="00000000" w:rsidRDefault="000F224C" w:rsidP="000F224C">
      <w:pPr>
        <w:pStyle w:val="FootnoteText"/>
        <w:ind w:left="31680" w:hangingChars="133" w:firstLine="31680"/>
        <w:rPr>
          <w:rFonts w:ascii="KaiTi_GB2312" w:eastAsia="KaiTi_GB2312" w:hint="eastAsia"/>
        </w:rPr>
      </w:pPr>
      <w:r>
        <w:rPr>
          <w:rStyle w:val="FootnoteReference"/>
          <w:rFonts w:ascii="KaiTi_GB2312" w:eastAsia="KaiTi_GB2312"/>
        </w:rPr>
        <w:footnoteRef/>
      </w:r>
      <w:r>
        <w:rPr>
          <w:rFonts w:ascii="KaiTi_GB2312" w:eastAsia="KaiTi_GB2312"/>
        </w:rPr>
        <w:t xml:space="preserve"> </w:t>
      </w:r>
      <w:r>
        <w:rPr>
          <w:rFonts w:ascii="KaiTi_GB2312" w:eastAsia="KaiTi_GB2312"/>
        </w:rPr>
        <w:tab/>
      </w:r>
      <w:r>
        <w:rPr>
          <w:rFonts w:ascii="KaiTi_GB2312" w:eastAsia="KaiTi_GB2312" w:hint="eastAsia"/>
        </w:rPr>
        <w:t>这是对促进妇女的公共政策进</w:t>
      </w:r>
      <w:r>
        <w:rPr>
          <w:rFonts w:ascii="KaiTi_GB2312" w:eastAsia="KaiTi_GB2312" w:hint="eastAsia"/>
        </w:rPr>
        <w:t>行管理、领导和协调的政府组织。</w:t>
      </w:r>
    </w:p>
  </w:footnote>
  <w:footnote w:id="8">
    <w:p w:rsidR="00000000" w:rsidRDefault="000F224C" w:rsidP="000F224C">
      <w:pPr>
        <w:pStyle w:val="FootnoteText"/>
        <w:ind w:left="31680" w:hangingChars="133" w:firstLine="31680"/>
        <w:rPr>
          <w:rFonts w:ascii="KaiTi_GB2312" w:eastAsia="KaiTi_GB2312" w:hint="eastAsia"/>
        </w:rPr>
      </w:pPr>
      <w:r>
        <w:rPr>
          <w:rStyle w:val="FootnoteReference"/>
          <w:rFonts w:ascii="KaiTi_GB2312" w:eastAsia="KaiTi_GB2312"/>
        </w:rPr>
        <w:footnoteRef/>
      </w:r>
      <w:r>
        <w:rPr>
          <w:rFonts w:ascii="KaiTi_GB2312" w:eastAsia="KaiTi_GB2312"/>
        </w:rPr>
        <w:t xml:space="preserve"> </w:t>
      </w:r>
      <w:r>
        <w:rPr>
          <w:rFonts w:ascii="KaiTi_GB2312" w:eastAsia="KaiTi_GB2312"/>
        </w:rPr>
        <w:tab/>
      </w:r>
      <w:r>
        <w:rPr>
          <w:rFonts w:ascii="KaiTi_GB2312" w:eastAsia="KaiTi_GB2312" w:hint="eastAsia"/>
        </w:rPr>
        <w:t>现阶段这一举措只允许在离婚的情况下使用。</w:t>
      </w:r>
    </w:p>
  </w:footnote>
  <w:footnote w:id="9">
    <w:p w:rsidR="00000000" w:rsidRDefault="000F224C" w:rsidP="000F224C">
      <w:pPr>
        <w:pStyle w:val="FootnoteText"/>
        <w:ind w:left="31680" w:hangingChars="133" w:firstLine="31680"/>
        <w:rPr>
          <w:rFonts w:ascii="KaiTi_GB2312" w:eastAsia="KaiTi_GB2312" w:hint="eastAsia"/>
        </w:rPr>
      </w:pPr>
      <w:r>
        <w:rPr>
          <w:rStyle w:val="FootnoteReference"/>
          <w:rFonts w:ascii="KaiTi_GB2312" w:eastAsia="KaiTi_GB2312"/>
        </w:rPr>
        <w:footnoteRef/>
      </w:r>
      <w:r>
        <w:rPr>
          <w:rFonts w:ascii="KaiTi_GB2312" w:eastAsia="KaiTi_GB2312"/>
        </w:rPr>
        <w:t xml:space="preserve"> </w:t>
      </w:r>
      <w:r>
        <w:rPr>
          <w:rFonts w:ascii="KaiTi_GB2312" w:eastAsia="KaiTi_GB2312"/>
        </w:rPr>
        <w:tab/>
      </w:r>
      <w:r>
        <w:rPr>
          <w:rFonts w:ascii="KaiTi_GB2312" w:eastAsia="KaiTi_GB2312" w:hint="eastAsia"/>
        </w:rPr>
        <w:t>第</w:t>
      </w:r>
      <w:r>
        <w:rPr>
          <w:rFonts w:ascii="KaiTi_GB2312" w:eastAsia="KaiTi_GB2312" w:hint="eastAsia"/>
        </w:rPr>
        <w:t>7739</w:t>
      </w:r>
      <w:r>
        <w:rPr>
          <w:rFonts w:ascii="KaiTi_GB2312" w:eastAsia="KaiTi_GB2312" w:hint="eastAsia"/>
        </w:rPr>
        <w:t>号法律。</w:t>
      </w:r>
    </w:p>
  </w:footnote>
  <w:footnote w:id="10">
    <w:p w:rsidR="00000000" w:rsidRDefault="000F224C" w:rsidP="000F224C">
      <w:pPr>
        <w:pStyle w:val="FootnoteText"/>
        <w:spacing w:line="300" w:lineRule="exact"/>
        <w:ind w:left="31680" w:hangingChars="133" w:firstLine="31680"/>
        <w:rPr>
          <w:rFonts w:ascii="KaiTi_GB2312" w:eastAsia="KaiTi_GB2312" w:hint="eastAsia"/>
        </w:rPr>
      </w:pPr>
      <w:r>
        <w:rPr>
          <w:rStyle w:val="FootnoteReference"/>
          <w:rFonts w:ascii="KaiTi_GB2312" w:eastAsia="KaiTi_GB2312"/>
        </w:rPr>
        <w:footnoteRef/>
      </w:r>
      <w:r>
        <w:rPr>
          <w:rFonts w:ascii="KaiTi_GB2312" w:eastAsia="KaiTi_GB2312"/>
        </w:rPr>
        <w:t xml:space="preserve"> </w:t>
      </w:r>
      <w:r>
        <w:rPr>
          <w:rFonts w:ascii="KaiTi_GB2312" w:eastAsia="KaiTi_GB2312"/>
        </w:rPr>
        <w:tab/>
      </w:r>
      <w:r>
        <w:rPr>
          <w:rFonts w:ascii="KaiTi_GB2312" w:eastAsia="KaiTi_GB2312" w:hint="eastAsia"/>
        </w:rPr>
        <w:t>该法律第</w:t>
      </w:r>
      <w:r>
        <w:rPr>
          <w:rFonts w:ascii="KaiTi_GB2312" w:eastAsia="KaiTi_GB2312" w:hint="eastAsia"/>
        </w:rPr>
        <w:t>7</w:t>
      </w:r>
      <w:r>
        <w:rPr>
          <w:rFonts w:ascii="KaiTi_GB2312" w:eastAsia="KaiTi_GB2312" w:hint="eastAsia"/>
        </w:rPr>
        <w:t>条规定任何通过政府计划获得的不动产，如果是缔结婚约的夫妻应以夫妻双方的名义登记注册；如果是自由同居结合的同居者，应以同居双方的名义登记注册。最初，这一条例规定在自由结合的情况下，财产应以妇女的名义登记注册，然而这一条例根据宪法厅的决议进行了修改，因为这一规定被认为对事实夫妻中的男方构成了歧视。最初的规定是为了全力保护同居的妇女，因为财产完全归属于其名下；根据宪法厅作出的决议，妇女仍然保持</w:t>
      </w:r>
      <w:r>
        <w:rPr>
          <w:rFonts w:ascii="KaiTi_GB2312" w:eastAsia="KaiTi_GB2312" w:hint="eastAsia"/>
        </w:rPr>
        <w:t>其对财产的所有权，只不过需要同男伴共同分享，一旦双方的关系宣告结束，妇女将得不到完全的保护。</w:t>
      </w:r>
    </w:p>
  </w:footnote>
  <w:footnote w:id="11">
    <w:p w:rsidR="00000000" w:rsidRDefault="000F224C" w:rsidP="000F224C">
      <w:pPr>
        <w:pStyle w:val="FootnoteText"/>
        <w:ind w:left="31680" w:hangingChars="133" w:firstLine="31680"/>
        <w:rPr>
          <w:rFonts w:ascii="KaiTi_GB2312" w:eastAsia="KaiTi_GB2312" w:hint="eastAsia"/>
        </w:rPr>
      </w:pPr>
      <w:r>
        <w:rPr>
          <w:rStyle w:val="FootnoteReference"/>
          <w:rFonts w:ascii="KaiTi_GB2312" w:eastAsia="KaiTi_GB2312"/>
        </w:rPr>
        <w:footnoteRef/>
      </w:r>
      <w:r>
        <w:rPr>
          <w:rFonts w:ascii="KaiTi_GB2312" w:eastAsia="KaiTi_GB2312"/>
        </w:rPr>
        <w:t xml:space="preserve"> </w:t>
      </w:r>
      <w:r>
        <w:rPr>
          <w:rFonts w:ascii="KaiTi_GB2312" w:eastAsia="KaiTi_GB2312" w:hint="eastAsia"/>
        </w:rPr>
        <w:tab/>
        <w:t>1975</w:t>
      </w:r>
      <w:r>
        <w:rPr>
          <w:rFonts w:ascii="KaiTi_GB2312" w:eastAsia="KaiTi_GB2312" w:hint="eastAsia"/>
        </w:rPr>
        <w:t>年</w:t>
      </w:r>
      <w:r>
        <w:rPr>
          <w:rFonts w:ascii="KaiTi_GB2312" w:eastAsia="KaiTi_GB2312" w:hint="eastAsia"/>
        </w:rPr>
        <w:t>10</w:t>
      </w:r>
      <w:r>
        <w:rPr>
          <w:rFonts w:ascii="KaiTi_GB2312" w:eastAsia="KaiTi_GB2312" w:hint="eastAsia"/>
        </w:rPr>
        <w:t>月</w:t>
      </w:r>
      <w:r>
        <w:rPr>
          <w:rFonts w:ascii="KaiTi_GB2312" w:eastAsia="KaiTi_GB2312" w:hint="eastAsia"/>
        </w:rPr>
        <w:t>10</w:t>
      </w:r>
      <w:r>
        <w:rPr>
          <w:rFonts w:ascii="KaiTi_GB2312" w:eastAsia="KaiTi_GB2312" w:hint="eastAsia"/>
        </w:rPr>
        <w:t>日的法律以及</w:t>
      </w:r>
      <w:r>
        <w:rPr>
          <w:rFonts w:ascii="KaiTi_GB2312" w:eastAsia="KaiTi_GB2312" w:hint="eastAsia"/>
        </w:rPr>
        <w:t>1979</w:t>
      </w:r>
      <w:r>
        <w:rPr>
          <w:rFonts w:ascii="KaiTi_GB2312" w:eastAsia="KaiTi_GB2312" w:hint="eastAsia"/>
        </w:rPr>
        <w:t>年</w:t>
      </w:r>
      <w:r>
        <w:rPr>
          <w:rFonts w:ascii="KaiTi_GB2312" w:eastAsia="KaiTi_GB2312" w:hint="eastAsia"/>
        </w:rPr>
        <w:t>10</w:t>
      </w:r>
      <w:r>
        <w:rPr>
          <w:rFonts w:ascii="KaiTi_GB2312" w:eastAsia="KaiTi_GB2312" w:hint="eastAsia"/>
        </w:rPr>
        <w:t>月</w:t>
      </w:r>
      <w:r>
        <w:rPr>
          <w:rFonts w:ascii="KaiTi_GB2312" w:eastAsia="KaiTi_GB2312" w:hint="eastAsia"/>
        </w:rPr>
        <w:t>10</w:t>
      </w:r>
      <w:r>
        <w:rPr>
          <w:rFonts w:ascii="KaiTi_GB2312" w:eastAsia="KaiTi_GB2312" w:hint="eastAsia"/>
        </w:rPr>
        <w:t>日第</w:t>
      </w:r>
      <w:r>
        <w:rPr>
          <w:rFonts w:ascii="KaiTi_GB2312" w:eastAsia="KaiTi_GB2312" w:hint="eastAsia"/>
        </w:rPr>
        <w:t>11235</w:t>
      </w:r>
      <w:r>
        <w:rPr>
          <w:rFonts w:ascii="KaiTi_GB2312" w:eastAsia="KaiTi_GB2312" w:hint="eastAsia"/>
        </w:rPr>
        <w:t>－</w:t>
      </w:r>
      <w:r>
        <w:rPr>
          <w:rFonts w:ascii="KaiTi_GB2312" w:eastAsia="KaiTi_GB2312" w:hint="eastAsia"/>
        </w:rPr>
        <w:t>G</w:t>
      </w:r>
      <w:r>
        <w:rPr>
          <w:rFonts w:ascii="KaiTi_GB2312" w:eastAsia="KaiTi_GB2312" w:hint="eastAsia"/>
        </w:rPr>
        <w:t>号执行法。</w:t>
      </w:r>
    </w:p>
  </w:footnote>
  <w:footnote w:id="12">
    <w:p w:rsidR="00000000" w:rsidRDefault="000F224C" w:rsidP="000F224C">
      <w:pPr>
        <w:pStyle w:val="FootnoteText"/>
        <w:ind w:left="31680" w:hangingChars="200" w:firstLine="31680"/>
        <w:rPr>
          <w:rFonts w:ascii="KaiTi_GB2312" w:eastAsia="KaiTi_GB2312"/>
        </w:rPr>
      </w:pPr>
      <w:r>
        <w:rPr>
          <w:rStyle w:val="FootnoteReference"/>
          <w:rFonts w:ascii="KaiTi_GB2312" w:eastAsia="KaiTi_GB2312"/>
        </w:rPr>
        <w:t>11</w:t>
      </w:r>
      <w:r>
        <w:rPr>
          <w:rFonts w:ascii="KaiTi_GB2312" w:eastAsia="KaiTi_GB2312"/>
        </w:rPr>
        <w:tab/>
      </w:r>
      <w:r>
        <w:rPr>
          <w:rFonts w:ascii="KaiTi_GB2312" w:eastAsia="KaiTi_GB2312" w:hint="eastAsia"/>
        </w:rPr>
        <w:t>津贴为补充性工作或“第十三个月”的工资。</w:t>
      </w:r>
    </w:p>
  </w:footnote>
  <w:footnote w:id="13">
    <w:p w:rsidR="00000000" w:rsidRDefault="000F224C" w:rsidP="000F224C">
      <w:pPr>
        <w:pStyle w:val="FootnoteText"/>
        <w:ind w:left="31680" w:hangingChars="200" w:firstLine="31680"/>
        <w:rPr>
          <w:rFonts w:ascii="KaiTi_GB2312" w:eastAsia="KaiTi_GB2312"/>
        </w:rPr>
      </w:pPr>
      <w:r>
        <w:rPr>
          <w:rStyle w:val="FootnoteReference"/>
          <w:rFonts w:ascii="KaiTi_GB2312" w:eastAsia="KaiTi_GB2312"/>
        </w:rPr>
        <w:t>12</w:t>
      </w:r>
      <w:r>
        <w:rPr>
          <w:rFonts w:ascii="KaiTi_GB2312" w:eastAsia="KaiTi_GB2312"/>
        </w:rPr>
        <w:tab/>
      </w:r>
      <w:r>
        <w:rPr>
          <w:rFonts w:ascii="KaiTi_GB2312" w:eastAsia="KaiTi_GB2312" w:hint="eastAsia"/>
        </w:rPr>
        <w:t>多数肯定法令，社会事务委员会，立法大会，</w:t>
      </w:r>
      <w:r>
        <w:rPr>
          <w:rFonts w:ascii="KaiTi_GB2312" w:eastAsia="KaiTi_GB2312" w:hint="eastAsia"/>
        </w:rPr>
        <w:t>1997</w:t>
      </w:r>
      <w:r>
        <w:rPr>
          <w:rFonts w:ascii="KaiTi_GB2312" w:eastAsia="KaiTi_GB2312" w:hint="eastAsia"/>
        </w:rPr>
        <w:t>年</w:t>
      </w:r>
      <w:r>
        <w:rPr>
          <w:rFonts w:ascii="KaiTi_GB2312" w:eastAsia="KaiTi_GB2312" w:hint="eastAsia"/>
        </w:rPr>
        <w:t>4</w:t>
      </w:r>
      <w:r>
        <w:rPr>
          <w:rFonts w:ascii="KaiTi_GB2312" w:eastAsia="KaiTi_GB2312" w:hint="eastAsia"/>
        </w:rPr>
        <w:t>月。</w:t>
      </w:r>
    </w:p>
  </w:footnote>
  <w:footnote w:id="14">
    <w:p w:rsidR="00000000" w:rsidRDefault="000F224C" w:rsidP="000F224C">
      <w:pPr>
        <w:pStyle w:val="FootnoteText"/>
        <w:ind w:left="31680" w:hangingChars="200" w:firstLine="31680"/>
        <w:rPr>
          <w:rFonts w:hint="eastAsia"/>
        </w:rPr>
      </w:pPr>
      <w:r>
        <w:rPr>
          <w:rStyle w:val="FootnoteReference"/>
        </w:rPr>
        <w:t>13</w:t>
      </w:r>
      <w:r>
        <w:rPr>
          <w:rFonts w:hint="eastAsia"/>
        </w:rPr>
        <w:t xml:space="preserve">  </w:t>
      </w:r>
      <w:r>
        <w:rPr>
          <w:rFonts w:ascii="KaiTi_GB2312" w:eastAsia="KaiTi_GB2312" w:hAnsi="SimSun" w:hint="eastAsia"/>
        </w:rPr>
        <w:t>在私立部门，小学和中学中的注册入学情况为拉丁美洲最低的国家之一。</w:t>
      </w:r>
    </w:p>
  </w:footnote>
  <w:footnote w:id="15">
    <w:p w:rsidR="00000000" w:rsidRDefault="000F224C">
      <w:pPr>
        <w:pStyle w:val="FootnoteText"/>
      </w:pPr>
      <w:r>
        <w:rPr>
          <w:rStyle w:val="FootnoteReference"/>
        </w:rPr>
        <w:t>14</w:t>
      </w:r>
      <w:r>
        <w:rPr>
          <w:rFonts w:hint="eastAsia"/>
        </w:rPr>
        <w:t xml:space="preserve">  </w:t>
      </w:r>
      <w:r>
        <w:rPr>
          <w:rFonts w:ascii="KaiTi_GB2312" w:eastAsia="KaiTi_GB2312" w:hint="eastAsia"/>
        </w:rPr>
        <w:t>包括公立、私立和半公立的教育机构。</w:t>
      </w:r>
    </w:p>
  </w:footnote>
  <w:footnote w:id="16">
    <w:p w:rsidR="00000000" w:rsidRDefault="000F224C">
      <w:pPr>
        <w:pStyle w:val="FootnoteText"/>
      </w:pPr>
      <w:r>
        <w:rPr>
          <w:rStyle w:val="FootnoteReference"/>
        </w:rPr>
        <w:t>15</w:t>
      </w:r>
      <w:r>
        <w:rPr>
          <w:rFonts w:hint="eastAsia"/>
        </w:rPr>
        <w:t xml:space="preserve">  </w:t>
      </w:r>
      <w:r>
        <w:rPr>
          <w:rFonts w:ascii="KaiTi_GB2312" w:eastAsia="KaiTi_GB2312" w:hint="eastAsia"/>
        </w:rPr>
        <w:t>宪法厅，</w:t>
      </w:r>
      <w:r>
        <w:rPr>
          <w:rFonts w:ascii="KaiTi_GB2312" w:eastAsia="KaiTi_GB2312" w:hint="eastAsia"/>
        </w:rPr>
        <w:t>1994</w:t>
      </w:r>
      <w:r>
        <w:rPr>
          <w:rFonts w:ascii="KaiTi_GB2312" w:eastAsia="KaiTi_GB2312" w:hint="eastAsia"/>
        </w:rPr>
        <w:t>年</w:t>
      </w:r>
      <w:r>
        <w:rPr>
          <w:rFonts w:ascii="KaiTi_GB2312" w:eastAsia="KaiTi_GB2312" w:hint="eastAsia"/>
        </w:rPr>
        <w:t>1</w:t>
      </w:r>
      <w:r>
        <w:rPr>
          <w:rFonts w:ascii="KaiTi_GB2312" w:eastAsia="KaiTi_GB2312" w:hint="eastAsia"/>
        </w:rPr>
        <w:t>月</w:t>
      </w:r>
      <w:r>
        <w:rPr>
          <w:rFonts w:ascii="KaiTi_GB2312" w:eastAsia="KaiTi_GB2312" w:hint="eastAsia"/>
        </w:rPr>
        <w:t>31</w:t>
      </w:r>
      <w:r>
        <w:rPr>
          <w:rFonts w:ascii="KaiTi_GB2312" w:eastAsia="KaiTi_GB2312" w:hint="eastAsia"/>
        </w:rPr>
        <w:t>日第</w:t>
      </w:r>
      <w:r>
        <w:rPr>
          <w:rFonts w:ascii="KaiTi_GB2312" w:eastAsia="KaiTi_GB2312" w:hint="eastAsia"/>
        </w:rPr>
        <w:t>0629-94</w:t>
      </w:r>
      <w:r>
        <w:rPr>
          <w:rFonts w:ascii="KaiTi_GB2312" w:eastAsia="KaiTi_GB2312" w:hint="eastAsia"/>
        </w:rPr>
        <w:t>号决议。</w:t>
      </w:r>
    </w:p>
  </w:footnote>
  <w:footnote w:id="17">
    <w:p w:rsidR="00000000" w:rsidRDefault="000F224C" w:rsidP="000F224C">
      <w:pPr>
        <w:pStyle w:val="FootnoteText"/>
        <w:ind w:left="31680" w:hangingChars="200" w:firstLine="31680"/>
        <w:rPr>
          <w:rFonts w:ascii="KaiTi_GB2312" w:eastAsia="KaiTi_GB2312"/>
        </w:rPr>
      </w:pPr>
      <w:r>
        <w:rPr>
          <w:rStyle w:val="FootnoteReference"/>
          <w:rFonts w:ascii="KaiTi_GB2312" w:eastAsia="KaiTi_GB2312"/>
        </w:rPr>
        <w:t>16</w:t>
      </w:r>
      <w:r>
        <w:rPr>
          <w:rFonts w:ascii="KaiTi_GB2312" w:eastAsia="KaiTi_GB2312"/>
        </w:rPr>
        <w:t xml:space="preserve"> </w:t>
      </w:r>
      <w:r>
        <w:rPr>
          <w:rFonts w:ascii="KaiTi_GB2312" w:eastAsia="KaiTi_GB2312"/>
        </w:rPr>
        <w:tab/>
      </w:r>
      <w:r>
        <w:rPr>
          <w:rFonts w:ascii="KaiTi_GB2312" w:eastAsia="KaiTi_GB2312" w:hint="eastAsia"/>
        </w:rPr>
        <w:t>哥斯达黎加立法大会，对第</w:t>
      </w:r>
      <w:r>
        <w:rPr>
          <w:rFonts w:ascii="KaiTi_GB2312" w:eastAsia="KaiTi_GB2312"/>
        </w:rPr>
        <w:t>2</w:t>
      </w:r>
      <w:r>
        <w:rPr>
          <w:rFonts w:ascii="KaiTi_GB2312" w:eastAsia="KaiTi_GB2312" w:hint="eastAsia"/>
        </w:rPr>
        <w:t>、</w:t>
      </w:r>
      <w:r>
        <w:rPr>
          <w:rFonts w:ascii="KaiTi_GB2312" w:eastAsia="KaiTi_GB2312"/>
        </w:rPr>
        <w:t>7</w:t>
      </w:r>
      <w:r>
        <w:rPr>
          <w:rFonts w:ascii="KaiTi_GB2312" w:eastAsia="KaiTi_GB2312" w:hint="eastAsia"/>
        </w:rPr>
        <w:t>、</w:t>
      </w:r>
      <w:r>
        <w:rPr>
          <w:rFonts w:ascii="KaiTi_GB2312" w:eastAsia="KaiTi_GB2312"/>
        </w:rPr>
        <w:t>9</w:t>
      </w:r>
      <w:r>
        <w:rPr>
          <w:rFonts w:ascii="KaiTi_GB2312" w:eastAsia="KaiTi_GB2312" w:hint="eastAsia"/>
        </w:rPr>
        <w:t>、</w:t>
      </w:r>
      <w:r>
        <w:rPr>
          <w:rFonts w:ascii="KaiTi_GB2312" w:eastAsia="KaiTi_GB2312" w:hint="eastAsia"/>
        </w:rPr>
        <w:t>1</w:t>
      </w:r>
      <w:r>
        <w:rPr>
          <w:rFonts w:ascii="KaiTi_GB2312" w:eastAsia="KaiTi_GB2312"/>
        </w:rPr>
        <w:t>2</w:t>
      </w:r>
      <w:r>
        <w:rPr>
          <w:rFonts w:ascii="KaiTi_GB2312" w:eastAsia="KaiTi_GB2312" w:hint="eastAsia"/>
        </w:rPr>
        <w:t>、</w:t>
      </w:r>
      <w:r>
        <w:rPr>
          <w:rFonts w:ascii="KaiTi_GB2312" w:eastAsia="KaiTi_GB2312"/>
        </w:rPr>
        <w:t>13</w:t>
      </w:r>
      <w:r>
        <w:rPr>
          <w:rFonts w:ascii="KaiTi_GB2312" w:eastAsia="KaiTi_GB2312" w:hint="eastAsia"/>
        </w:rPr>
        <w:t>、</w:t>
      </w:r>
      <w:r>
        <w:rPr>
          <w:rFonts w:ascii="KaiTi_GB2312" w:eastAsia="KaiTi_GB2312"/>
        </w:rPr>
        <w:t>18</w:t>
      </w:r>
      <w:r>
        <w:rPr>
          <w:rFonts w:ascii="KaiTi_GB2312" w:eastAsia="KaiTi_GB2312" w:hint="eastAsia"/>
        </w:rPr>
        <w:t>、</w:t>
      </w:r>
      <w:r>
        <w:rPr>
          <w:rFonts w:ascii="KaiTi_GB2312" w:eastAsia="KaiTi_GB2312"/>
        </w:rPr>
        <w:t>24</w:t>
      </w:r>
      <w:r>
        <w:rPr>
          <w:rFonts w:ascii="KaiTi_GB2312" w:eastAsia="KaiTi_GB2312" w:hint="eastAsia"/>
        </w:rPr>
        <w:t>和</w:t>
      </w:r>
      <w:r>
        <w:rPr>
          <w:rFonts w:ascii="KaiTi_GB2312" w:eastAsia="KaiTi_GB2312"/>
        </w:rPr>
        <w:t>31</w:t>
      </w:r>
      <w:r>
        <w:rPr>
          <w:rFonts w:ascii="KaiTi_GB2312" w:eastAsia="KaiTi_GB2312" w:hint="eastAsia"/>
        </w:rPr>
        <w:t>条的修改草案，以及对</w:t>
      </w:r>
      <w:r>
        <w:rPr>
          <w:rFonts w:ascii="KaiTi_GB2312" w:eastAsia="KaiTi_GB2312"/>
        </w:rPr>
        <w:t>1995</w:t>
      </w:r>
      <w:r>
        <w:rPr>
          <w:rFonts w:ascii="KaiTi_GB2312" w:eastAsia="KaiTi_GB2312" w:hint="eastAsia"/>
        </w:rPr>
        <w:t>年</w:t>
      </w:r>
      <w:r>
        <w:rPr>
          <w:rFonts w:ascii="KaiTi_GB2312" w:eastAsia="KaiTi_GB2312"/>
        </w:rPr>
        <w:t>3</w:t>
      </w:r>
      <w:r>
        <w:rPr>
          <w:rFonts w:ascii="KaiTi_GB2312" w:eastAsia="KaiTi_GB2312" w:hint="eastAsia"/>
        </w:rPr>
        <w:t>月</w:t>
      </w:r>
      <w:r>
        <w:rPr>
          <w:rFonts w:ascii="KaiTi_GB2312" w:eastAsia="KaiTi_GB2312"/>
        </w:rPr>
        <w:t>3</w:t>
      </w:r>
      <w:r>
        <w:rPr>
          <w:rFonts w:ascii="KaiTi_GB2312" w:eastAsia="KaiTi_GB2312" w:hint="eastAsia"/>
        </w:rPr>
        <w:t>日《第</w:t>
      </w:r>
      <w:r>
        <w:rPr>
          <w:rFonts w:ascii="KaiTi_GB2312" w:eastAsia="KaiTi_GB2312"/>
        </w:rPr>
        <w:t>7476</w:t>
      </w:r>
      <w:r>
        <w:rPr>
          <w:rFonts w:ascii="KaiTi_GB2312" w:eastAsia="KaiTi_GB2312" w:hint="eastAsia"/>
        </w:rPr>
        <w:t>号反对教育和工作中性骚扰法》增第</w:t>
      </w:r>
      <w:r>
        <w:rPr>
          <w:rFonts w:ascii="KaiTi_GB2312" w:eastAsia="KaiTi_GB2312"/>
        </w:rPr>
        <w:t>31</w:t>
      </w:r>
      <w:r>
        <w:rPr>
          <w:rFonts w:ascii="KaiTi_GB2312" w:eastAsia="KaiTi_GB2312" w:hint="eastAsia"/>
        </w:rPr>
        <w:t>条之二</w:t>
      </w:r>
      <w:r>
        <w:rPr>
          <w:rFonts w:eastAsia="KaiTi_GB2312" w:hint="eastAsia"/>
        </w:rPr>
        <w:t>，</w:t>
      </w:r>
      <w:r>
        <w:rPr>
          <w:rFonts w:ascii="KaiTi_GB2312" w:eastAsia="KaiTi_GB2312" w:hint="eastAsia"/>
        </w:rPr>
        <w:t>第</w:t>
      </w:r>
      <w:r>
        <w:rPr>
          <w:rFonts w:ascii="KaiTi_GB2312" w:eastAsia="KaiTi_GB2312" w:hAnsi="ËÎÌå"/>
        </w:rPr>
        <w:t>13.094</w:t>
      </w:r>
      <w:r>
        <w:rPr>
          <w:rFonts w:ascii="KaiTi_GB2312" w:eastAsia="KaiTi_GB2312" w:hint="eastAsia"/>
        </w:rPr>
        <w:t>号文件。</w:t>
      </w:r>
    </w:p>
  </w:footnote>
  <w:footnote w:id="18">
    <w:p w:rsidR="00000000" w:rsidRDefault="000F224C" w:rsidP="000F224C">
      <w:pPr>
        <w:pStyle w:val="FootnoteText"/>
        <w:ind w:left="31680" w:hangingChars="200" w:firstLine="31680"/>
        <w:rPr>
          <w:rFonts w:ascii="KaiTi_GB2312" w:eastAsia="KaiTi_GB2312"/>
        </w:rPr>
      </w:pPr>
      <w:r>
        <w:rPr>
          <w:rStyle w:val="FootnoteReference"/>
          <w:rFonts w:ascii="KaiTi_GB2312" w:eastAsia="KaiTi_GB2312"/>
        </w:rPr>
        <w:t>17</w:t>
      </w:r>
      <w:r>
        <w:rPr>
          <w:rFonts w:ascii="KaiTi_GB2312" w:eastAsia="KaiTi_GB2312"/>
        </w:rPr>
        <w:t xml:space="preserve"> </w:t>
      </w:r>
      <w:r>
        <w:rPr>
          <w:rFonts w:ascii="KaiTi_GB2312" w:eastAsia="KaiTi_GB2312"/>
        </w:rPr>
        <w:tab/>
      </w:r>
      <w:r>
        <w:rPr>
          <w:rFonts w:ascii="KaiTi_GB2312" w:eastAsia="KaiTi_GB2312" w:hint="eastAsia"/>
        </w:rPr>
        <w:t>这些妇女负责照看</w:t>
      </w:r>
      <w:r>
        <w:rPr>
          <w:rFonts w:ascii="KaiTi_GB2312" w:eastAsia="KaiTi_GB2312"/>
        </w:rPr>
        <w:t>10</w:t>
      </w:r>
      <w:r>
        <w:rPr>
          <w:rFonts w:ascii="KaiTi_GB2312" w:eastAsia="KaiTi_GB2312" w:hint="eastAsia"/>
        </w:rPr>
        <w:t>个孩子，他们的母亲属该社区，正在学习或工作。这些妇女从社会援助联合研究所领取补助金和实物（衣物、食品等），有些母亲对这一服务直接付钱。</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224C">
    <w:pPr>
      <w:pStyle w:val="Header"/>
      <w:pBdr>
        <w:bottom w:val="none" w:sz="0" w:space="0" w:color="auto"/>
      </w:pBdr>
      <w:tabs>
        <w:tab w:val="clear" w:pos="4320"/>
        <w:tab w:val="center" w:pos="0"/>
      </w:tabs>
      <w:ind w:left="7560" w:hanging="7560"/>
      <w:jc w:val="both"/>
      <w:rPr>
        <w:rFonts w:hint="eastAsia"/>
        <w:b/>
        <w:sz w:val="21"/>
      </w:rPr>
    </w:pPr>
    <w:r>
      <w:rPr>
        <w:b/>
      </w:rPr>
      <w:t>CEDAW/C/C</w:t>
    </w:r>
    <w:r>
      <w:rPr>
        <w:rFonts w:hint="eastAsia"/>
        <w:b/>
      </w:rPr>
      <w:t>R</w:t>
    </w:r>
    <w:r>
      <w:rPr>
        <w:b/>
      </w:rPr>
      <w:t>I/1</w:t>
    </w:r>
    <w:r>
      <w:rPr>
        <w:rFonts w:hint="eastAsia"/>
        <w:b/>
      </w:rPr>
      <w:t>-</w:t>
    </w:r>
    <w:r>
      <w:rPr>
        <w:b/>
      </w:rPr>
      <w:t>3</w:t>
    </w:r>
  </w:p>
  <w:p w:rsidR="00000000" w:rsidRDefault="000F224C">
    <w:pPr>
      <w:pStyle w:val="Header"/>
      <w:spacing w:line="12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224C">
    <w:pPr>
      <w:pStyle w:val="Header"/>
      <w:pBdr>
        <w:bottom w:val="none" w:sz="0" w:space="0" w:color="auto"/>
      </w:pBdr>
      <w:ind w:left="7560" w:hanging="360"/>
      <w:jc w:val="right"/>
      <w:rPr>
        <w:b/>
        <w:bCs/>
        <w:sz w:val="21"/>
      </w:rPr>
    </w:pPr>
    <w:r>
      <w:rPr>
        <w:b/>
        <w:bCs/>
      </w:rPr>
      <w:t>CEDAW</w:t>
    </w:r>
    <w:r>
      <w:rPr>
        <w:rFonts w:hint="eastAsia"/>
        <w:b/>
        <w:bCs/>
      </w:rPr>
      <w:t>/C/</w:t>
    </w:r>
    <w:r>
      <w:rPr>
        <w:b/>
        <w:bCs/>
      </w:rPr>
      <w:t>C</w:t>
    </w:r>
    <w:r>
      <w:rPr>
        <w:rFonts w:hint="eastAsia"/>
        <w:b/>
        <w:bCs/>
      </w:rPr>
      <w:t>R</w:t>
    </w:r>
    <w:r>
      <w:rPr>
        <w:b/>
        <w:bCs/>
      </w:rPr>
      <w:t>I</w:t>
    </w:r>
    <w:r>
      <w:rPr>
        <w:rFonts w:hint="eastAsia"/>
        <w:b/>
        <w:bCs/>
      </w:rPr>
      <w:t>/</w:t>
    </w:r>
    <w:r>
      <w:rPr>
        <w:b/>
        <w:bCs/>
      </w:rPr>
      <w:t>1</w:t>
    </w:r>
    <w:r>
      <w:rPr>
        <w:rFonts w:hint="eastAsia"/>
        <w:b/>
        <w:bCs/>
      </w:rPr>
      <w:t>-</w:t>
    </w:r>
    <w:r>
      <w:rPr>
        <w:b/>
        <w:bCs/>
      </w:rPr>
      <w:t>3</w:t>
    </w:r>
  </w:p>
  <w:p w:rsidR="00000000" w:rsidRDefault="000F224C">
    <w:pPr>
      <w:pStyle w:val="Header"/>
      <w:spacing w:line="1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224C">
    <w:pPr>
      <w:pStyle w:val="Header"/>
      <w:jc w:val="right"/>
      <w:rPr>
        <w:b/>
      </w:rPr>
    </w:pPr>
    <w:r>
      <w:rPr>
        <w:b/>
        <w:sz w:val="30"/>
      </w:rPr>
      <w:t>CEDAW</w:t>
    </w:r>
    <w:r>
      <w:rPr>
        <w:b/>
        <w:sz w:val="21"/>
      </w:rPr>
      <w:t>/C/C</w:t>
    </w:r>
    <w:r>
      <w:rPr>
        <w:rFonts w:hint="eastAsia"/>
        <w:b/>
        <w:sz w:val="21"/>
      </w:rPr>
      <w:t>R</w:t>
    </w:r>
    <w:r>
      <w:rPr>
        <w:b/>
        <w:sz w:val="21"/>
      </w:rPr>
      <w:t>I/1-3</w:t>
    </w:r>
  </w:p>
  <w:p w:rsidR="00000000" w:rsidRDefault="000F224C">
    <w:pPr>
      <w:pStyle w:val="Header"/>
      <w:spacing w:line="12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3">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5">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
    <w:nsid w:val="01C227FB"/>
    <w:multiLevelType w:val="hybridMultilevel"/>
    <w:tmpl w:val="1818CBA0"/>
    <w:lvl w:ilvl="0" w:tplc="6E9850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0">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1">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22">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26">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0">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1">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32">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33">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34">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36">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8">
    <w:nsid w:val="0B073C97"/>
    <w:multiLevelType w:val="hybridMultilevel"/>
    <w:tmpl w:val="46904F8C"/>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39">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42">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43">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44">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46">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48">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49">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50">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53">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55">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57">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58">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59">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60">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62">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65">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67">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71">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72">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73">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75">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76">
    <w:nsid w:val="161C5948"/>
    <w:multiLevelType w:val="hybridMultilevel"/>
    <w:tmpl w:val="D622971C"/>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7">
    <w:nsid w:val="161F6726"/>
    <w:multiLevelType w:val="hybridMultilevel"/>
    <w:tmpl w:val="CEFAEF72"/>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8">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
    <w:nsid w:val="16655466"/>
    <w:multiLevelType w:val="hybridMultilevel"/>
    <w:tmpl w:val="3692EB0C"/>
    <w:lvl w:ilvl="0" w:tplc="F14EC5E2">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81">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83">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4">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85">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86">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89">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90">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92">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93">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96">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97">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00">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03">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04">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05">
    <w:nsid w:val="20FE6015"/>
    <w:multiLevelType w:val="singleLevel"/>
    <w:tmpl w:val="0409000F"/>
    <w:lvl w:ilvl="0">
      <w:start w:val="1"/>
      <w:numFmt w:val="decimal"/>
      <w:lvlText w:val="%1."/>
      <w:lvlJc w:val="left"/>
      <w:pPr>
        <w:tabs>
          <w:tab w:val="num" w:pos="425"/>
        </w:tabs>
        <w:ind w:left="425" w:hanging="425"/>
      </w:pPr>
    </w:lvl>
  </w:abstractNum>
  <w:abstractNum w:abstractNumId="106">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108">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10">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111">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112">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14">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116">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118">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119">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120">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21">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124">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127">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130">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132">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133">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134">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136">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138">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139">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141">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42">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145">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146">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147">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148">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149">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150">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151">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153">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157">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162">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163">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164">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166">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8">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0">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172">
    <w:nsid w:val="3964629B"/>
    <w:multiLevelType w:val="hybridMultilevel"/>
    <w:tmpl w:val="45286D88"/>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73">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175">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7">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178">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179">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181">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182">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183">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184">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185">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186">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187">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188">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189">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90">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191">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2">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93">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4">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5">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196">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7">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8">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9">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200">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201">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202">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203">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5">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06">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207">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8">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9">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0">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1">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212">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213">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4">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215">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6">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217">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218">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9">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0">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221">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2">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3">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4">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225">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6">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7">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228">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229">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0">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1">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2">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233">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4">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5">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236">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237">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238">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239">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0">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241">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243">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4">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5">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246">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8">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249">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0">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251">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252">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3">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4">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55">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256">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7">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258">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9">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0">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261">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262">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263">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4">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265">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6">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267">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8">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9">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270">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271">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272">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274">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275">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76">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277">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8">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279">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280">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281">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2">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83">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4">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285">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87">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8">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9">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290">
    <w:nsid w:val="665C18BC"/>
    <w:multiLevelType w:val="hybridMultilevel"/>
    <w:tmpl w:val="7E3C4C5E"/>
    <w:lvl w:ilvl="0" w:tplc="6E9850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1">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2">
    <w:nsid w:val="66CB4BF2"/>
    <w:multiLevelType w:val="hybridMultilevel"/>
    <w:tmpl w:val="90D4B2C4"/>
    <w:lvl w:ilvl="0" w:tplc="F14EC5E2">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3">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294">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295">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296">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97">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298">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299">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0">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301">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02">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3">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304">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5">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6">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7">
    <w:nsid w:val="6BC648B2"/>
    <w:multiLevelType w:val="hybridMultilevel"/>
    <w:tmpl w:val="20AE119C"/>
    <w:lvl w:ilvl="0" w:tplc="AD46CE7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8">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9">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0">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311">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2">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3">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314">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315">
    <w:nsid w:val="6D0078D4"/>
    <w:multiLevelType w:val="hybridMultilevel"/>
    <w:tmpl w:val="4010F60E"/>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6">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317">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8">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9">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320">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21">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2">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4">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5">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6">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7">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8">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329">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1">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2">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333">
    <w:nsid w:val="7479272B"/>
    <w:multiLevelType w:val="hybridMultilevel"/>
    <w:tmpl w:val="96C46990"/>
    <w:lvl w:ilvl="0" w:tplc="F14EC5E2">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4">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35">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336">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7">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38">
    <w:nsid w:val="755D534F"/>
    <w:multiLevelType w:val="hybridMultilevel"/>
    <w:tmpl w:val="714CE18A"/>
    <w:lvl w:ilvl="0" w:tplc="1B1E96FA">
      <w:start w:val="1"/>
      <w:numFmt w:val="bullet"/>
      <w:lvlText w:val=""/>
      <w:lvlJc w:val="left"/>
      <w:pPr>
        <w:tabs>
          <w:tab w:val="num" w:pos="845"/>
        </w:tabs>
        <w:ind w:left="845" w:hanging="420"/>
      </w:pPr>
      <w:rPr>
        <w:rFonts w:ascii="Symbol" w:hAnsi="Symbol"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39">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40">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1">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342">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3">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4">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5">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6">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347">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348">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349">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0">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51">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2">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353">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4">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355">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356">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57">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8">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359">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360">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361">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362">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363">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364">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5">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366">
    <w:nsid w:val="7FB339D8"/>
    <w:multiLevelType w:val="singleLevel"/>
    <w:tmpl w:val="9AD8C89C"/>
    <w:lvl w:ilvl="0">
      <w:start w:val="1"/>
      <w:numFmt w:val="decimal"/>
      <w:lvlText w:val="%1．"/>
      <w:lvlJc w:val="left"/>
      <w:pPr>
        <w:tabs>
          <w:tab w:val="num" w:pos="360"/>
        </w:tabs>
        <w:ind w:left="360" w:hanging="360"/>
      </w:pPr>
      <w:rPr>
        <w:rFonts w:hint="eastAsia"/>
      </w:rPr>
    </w:lvl>
  </w:abstractNum>
  <w:num w:numId="1">
    <w:abstractNumId w:val="229"/>
  </w:num>
  <w:num w:numId="2">
    <w:abstractNumId w:val="19"/>
  </w:num>
  <w:num w:numId="3">
    <w:abstractNumId w:val="66"/>
  </w:num>
  <w:num w:numId="4">
    <w:abstractNumId w:val="192"/>
  </w:num>
  <w:num w:numId="5">
    <w:abstractNumId w:val="109"/>
  </w:num>
  <w:num w:numId="6">
    <w:abstractNumId w:val="118"/>
  </w:num>
  <w:num w:numId="7">
    <w:abstractNumId w:val="232"/>
  </w:num>
  <w:num w:numId="8">
    <w:abstractNumId w:val="171"/>
  </w:num>
  <w:num w:numId="9">
    <w:abstractNumId w:val="248"/>
  </w:num>
  <w:num w:numId="10">
    <w:abstractNumId w:val="275"/>
  </w:num>
  <w:num w:numId="11">
    <w:abstractNumId w:val="205"/>
  </w:num>
  <w:num w:numId="12">
    <w:abstractNumId w:val="273"/>
  </w:num>
  <w:num w:numId="13">
    <w:abstractNumId w:val="165"/>
  </w:num>
  <w:num w:numId="14">
    <w:abstractNumId w:val="89"/>
  </w:num>
  <w:num w:numId="15">
    <w:abstractNumId w:val="119"/>
  </w:num>
  <w:num w:numId="16">
    <w:abstractNumId w:val="186"/>
  </w:num>
  <w:num w:numId="17">
    <w:abstractNumId w:val="148"/>
  </w:num>
  <w:num w:numId="18">
    <w:abstractNumId w:val="149"/>
  </w:num>
  <w:num w:numId="19">
    <w:abstractNumId w:val="80"/>
  </w:num>
  <w:num w:numId="20">
    <w:abstractNumId w:val="189"/>
  </w:num>
  <w:num w:numId="21">
    <w:abstractNumId w:val="138"/>
  </w:num>
  <w:num w:numId="22">
    <w:abstractNumId w:val="123"/>
  </w:num>
  <w:num w:numId="23">
    <w:abstractNumId w:val="289"/>
  </w:num>
  <w:num w:numId="24">
    <w:abstractNumId w:val="161"/>
  </w:num>
  <w:num w:numId="25">
    <w:abstractNumId w:val="276"/>
  </w:num>
  <w:num w:numId="26">
    <w:abstractNumId w:val="83"/>
  </w:num>
  <w:num w:numId="27">
    <w:abstractNumId w:val="245"/>
  </w:num>
  <w:num w:numId="28">
    <w:abstractNumId w:val="339"/>
  </w:num>
  <w:num w:numId="29">
    <w:abstractNumId w:val="320"/>
  </w:num>
  <w:num w:numId="30">
    <w:abstractNumId w:val="279"/>
  </w:num>
  <w:num w:numId="31">
    <w:abstractNumId w:val="328"/>
  </w:num>
  <w:num w:numId="32">
    <w:abstractNumId w:val="362"/>
  </w:num>
  <w:num w:numId="33">
    <w:abstractNumId w:val="242"/>
  </w:num>
  <w:num w:numId="34">
    <w:abstractNumId w:val="262"/>
  </w:num>
  <w:num w:numId="35">
    <w:abstractNumId w:val="129"/>
  </w:num>
  <w:num w:numId="36">
    <w:abstractNumId w:val="187"/>
  </w:num>
  <w:num w:numId="37">
    <w:abstractNumId w:val="335"/>
  </w:num>
  <w:num w:numId="38">
    <w:abstractNumId w:val="237"/>
  </w:num>
  <w:num w:numId="39">
    <w:abstractNumId w:val="84"/>
  </w:num>
  <w:num w:numId="40">
    <w:abstractNumId w:val="224"/>
  </w:num>
  <w:num w:numId="41">
    <w:abstractNumId w:val="228"/>
  </w:num>
  <w:num w:numId="42">
    <w:abstractNumId w:val="366"/>
  </w:num>
  <w:num w:numId="43">
    <w:abstractNumId w:val="240"/>
  </w:num>
  <w:num w:numId="44">
    <w:abstractNumId w:val="201"/>
  </w:num>
  <w:num w:numId="45">
    <w:abstractNumId w:val="358"/>
  </w:num>
  <w:num w:numId="46">
    <w:abstractNumId w:val="180"/>
  </w:num>
  <w:num w:numId="47">
    <w:abstractNumId w:val="360"/>
  </w:num>
  <w:num w:numId="48">
    <w:abstractNumId w:val="45"/>
  </w:num>
  <w:num w:numId="49">
    <w:abstractNumId w:val="332"/>
  </w:num>
  <w:num w:numId="50">
    <w:abstractNumId w:val="181"/>
  </w:num>
  <w:num w:numId="51">
    <w:abstractNumId w:val="82"/>
  </w:num>
  <w:num w:numId="52">
    <w:abstractNumId w:val="14"/>
  </w:num>
  <w:num w:numId="53">
    <w:abstractNumId w:val="107"/>
  </w:num>
  <w:num w:numId="54">
    <w:abstractNumId w:val="92"/>
  </w:num>
  <w:num w:numId="55">
    <w:abstractNumId w:val="266"/>
  </w:num>
  <w:num w:numId="56">
    <w:abstractNumId w:val="144"/>
  </w:num>
  <w:num w:numId="57">
    <w:abstractNumId w:val="216"/>
  </w:num>
  <w:num w:numId="58">
    <w:abstractNumId w:val="32"/>
  </w:num>
  <w:num w:numId="59">
    <w:abstractNumId w:val="184"/>
  </w:num>
  <w:num w:numId="60">
    <w:abstractNumId w:val="64"/>
  </w:num>
  <w:num w:numId="61">
    <w:abstractNumId w:val="156"/>
  </w:num>
  <w:num w:numId="62">
    <w:abstractNumId w:val="52"/>
  </w:num>
  <w:num w:numId="63">
    <w:abstractNumId w:val="110"/>
  </w:num>
  <w:num w:numId="64">
    <w:abstractNumId w:val="217"/>
  </w:num>
  <w:num w:numId="65">
    <w:abstractNumId w:val="220"/>
  </w:num>
  <w:num w:numId="66">
    <w:abstractNumId w:val="356"/>
  </w:num>
  <w:num w:numId="67">
    <w:abstractNumId w:val="282"/>
  </w:num>
  <w:num w:numId="68">
    <w:abstractNumId w:val="58"/>
  </w:num>
  <w:num w:numId="69">
    <w:abstractNumId w:val="31"/>
  </w:num>
  <w:num w:numId="70">
    <w:abstractNumId w:val="188"/>
  </w:num>
  <w:num w:numId="71">
    <w:abstractNumId w:val="190"/>
  </w:num>
  <w:num w:numId="72">
    <w:abstractNumId w:val="348"/>
  </w:num>
  <w:num w:numId="73">
    <w:abstractNumId w:val="49"/>
  </w:num>
  <w:num w:numId="74">
    <w:abstractNumId w:val="163"/>
  </w:num>
  <w:num w:numId="75">
    <w:abstractNumId w:val="183"/>
  </w:num>
  <w:num w:numId="76">
    <w:abstractNumId w:val="298"/>
  </w:num>
  <w:num w:numId="77">
    <w:abstractNumId w:val="42"/>
  </w:num>
  <w:num w:numId="78">
    <w:abstractNumId w:val="37"/>
  </w:num>
  <w:num w:numId="79">
    <w:abstractNumId w:val="301"/>
  </w:num>
  <w:num w:numId="80">
    <w:abstractNumId w:val="295"/>
  </w:num>
  <w:num w:numId="81">
    <w:abstractNumId w:val="222"/>
  </w:num>
  <w:num w:numId="82">
    <w:abstractNumId w:val="350"/>
  </w:num>
  <w:num w:numId="83">
    <w:abstractNumId w:val="29"/>
  </w:num>
  <w:num w:numId="84">
    <w:abstractNumId w:val="30"/>
  </w:num>
  <w:num w:numId="85">
    <w:abstractNumId w:val="296"/>
  </w:num>
  <w:num w:numId="86">
    <w:abstractNumId w:val="365"/>
  </w:num>
  <w:num w:numId="87">
    <w:abstractNumId w:val="145"/>
  </w:num>
  <w:num w:numId="88">
    <w:abstractNumId w:val="195"/>
  </w:num>
  <w:num w:numId="89">
    <w:abstractNumId w:val="314"/>
  </w:num>
  <w:num w:numId="90">
    <w:abstractNumId w:val="363"/>
  </w:num>
  <w:num w:numId="91">
    <w:abstractNumId w:val="47"/>
  </w:num>
  <w:num w:numId="92">
    <w:abstractNumId w:val="85"/>
  </w:num>
  <w:num w:numId="93">
    <w:abstractNumId w:val="48"/>
  </w:num>
  <w:num w:numId="94">
    <w:abstractNumId w:val="206"/>
  </w:num>
  <w:num w:numId="95">
    <w:abstractNumId w:val="316"/>
  </w:num>
  <w:num w:numId="96">
    <w:abstractNumId w:val="61"/>
  </w:num>
  <w:num w:numId="97">
    <w:abstractNumId w:val="361"/>
  </w:num>
  <w:num w:numId="98">
    <w:abstractNumId w:val="152"/>
  </w:num>
  <w:num w:numId="99">
    <w:abstractNumId w:val="56"/>
  </w:num>
  <w:num w:numId="100">
    <w:abstractNumId w:val="91"/>
  </w:num>
  <w:num w:numId="101">
    <w:abstractNumId w:val="174"/>
  </w:num>
  <w:num w:numId="102">
    <w:abstractNumId w:val="146"/>
  </w:num>
  <w:num w:numId="103">
    <w:abstractNumId w:val="133"/>
  </w:num>
  <w:num w:numId="104">
    <w:abstractNumId w:val="74"/>
  </w:num>
  <w:num w:numId="105">
    <w:abstractNumId w:val="177"/>
  </w:num>
  <w:num w:numId="106">
    <w:abstractNumId w:val="202"/>
  </w:num>
  <w:num w:numId="107">
    <w:abstractNumId w:val="297"/>
  </w:num>
  <w:num w:numId="108">
    <w:abstractNumId w:val="260"/>
  </w:num>
  <w:num w:numId="109">
    <w:abstractNumId w:val="57"/>
  </w:num>
  <w:num w:numId="110">
    <w:abstractNumId w:val="103"/>
  </w:num>
  <w:num w:numId="111">
    <w:abstractNumId w:val="359"/>
  </w:num>
  <w:num w:numId="112">
    <w:abstractNumId w:val="135"/>
  </w:num>
  <w:num w:numId="113">
    <w:abstractNumId w:val="293"/>
  </w:num>
  <w:num w:numId="114">
    <w:abstractNumId w:val="255"/>
  </w:num>
  <w:num w:numId="115">
    <w:abstractNumId w:val="271"/>
  </w:num>
  <w:num w:numId="116">
    <w:abstractNumId w:val="182"/>
  </w:num>
  <w:num w:numId="117">
    <w:abstractNumId w:val="185"/>
  </w:num>
  <w:num w:numId="118">
    <w:abstractNumId w:val="261"/>
  </w:num>
  <w:num w:numId="119">
    <w:abstractNumId w:val="41"/>
  </w:num>
  <w:num w:numId="120">
    <w:abstractNumId w:val="117"/>
  </w:num>
  <w:num w:numId="121">
    <w:abstractNumId w:val="96"/>
  </w:num>
  <w:num w:numId="122">
    <w:abstractNumId w:val="355"/>
  </w:num>
  <w:num w:numId="123">
    <w:abstractNumId w:val="75"/>
  </w:num>
  <w:num w:numId="124">
    <w:abstractNumId w:val="341"/>
  </w:num>
  <w:num w:numId="125">
    <w:abstractNumId w:val="214"/>
  </w:num>
  <w:num w:numId="126">
    <w:abstractNumId w:val="284"/>
  </w:num>
  <w:num w:numId="127">
    <w:abstractNumId w:val="115"/>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54"/>
  </w:num>
  <w:num w:numId="139">
    <w:abstractNumId w:val="278"/>
  </w:num>
  <w:num w:numId="140">
    <w:abstractNumId w:val="70"/>
  </w:num>
  <w:num w:numId="141">
    <w:abstractNumId w:val="346"/>
  </w:num>
  <w:num w:numId="142">
    <w:abstractNumId w:val="235"/>
  </w:num>
  <w:num w:numId="143">
    <w:abstractNumId w:val="33"/>
  </w:num>
  <w:num w:numId="144">
    <w:abstractNumId w:val="280"/>
  </w:num>
  <w:num w:numId="145">
    <w:abstractNumId w:val="238"/>
  </w:num>
  <w:num w:numId="146">
    <w:abstractNumId w:val="88"/>
  </w:num>
  <w:num w:numId="147">
    <w:abstractNumId w:val="319"/>
  </w:num>
  <w:num w:numId="148">
    <w:abstractNumId w:val="257"/>
  </w:num>
  <w:num w:numId="149">
    <w:abstractNumId w:val="137"/>
  </w:num>
  <w:num w:numId="150">
    <w:abstractNumId w:val="227"/>
  </w:num>
  <w:num w:numId="151">
    <w:abstractNumId w:val="140"/>
  </w:num>
  <w:num w:numId="152">
    <w:abstractNumId w:val="71"/>
  </w:num>
  <w:num w:numId="153">
    <w:abstractNumId w:val="43"/>
  </w:num>
  <w:num w:numId="154">
    <w:abstractNumId w:val="21"/>
  </w:num>
  <w:num w:numId="155">
    <w:abstractNumId w:val="294"/>
  </w:num>
  <w:num w:numId="156">
    <w:abstractNumId w:val="352"/>
  </w:num>
  <w:num w:numId="157">
    <w:abstractNumId w:val="131"/>
  </w:num>
  <w:num w:numId="158">
    <w:abstractNumId w:val="102"/>
  </w:num>
  <w:num w:numId="159">
    <w:abstractNumId w:val="72"/>
  </w:num>
  <w:num w:numId="160">
    <w:abstractNumId w:val="264"/>
  </w:num>
  <w:num w:numId="161">
    <w:abstractNumId w:val="303"/>
  </w:num>
  <w:num w:numId="162">
    <w:abstractNumId w:val="126"/>
  </w:num>
  <w:num w:numId="163">
    <w:abstractNumId w:val="313"/>
  </w:num>
  <w:num w:numId="164">
    <w:abstractNumId w:val="236"/>
  </w:num>
  <w:num w:numId="165">
    <w:abstractNumId w:val="354"/>
  </w:num>
  <w:num w:numId="166">
    <w:abstractNumId w:val="251"/>
  </w:num>
  <w:num w:numId="167">
    <w:abstractNumId w:val="269"/>
  </w:num>
  <w:num w:numId="168">
    <w:abstractNumId w:val="199"/>
  </w:num>
  <w:num w:numId="169">
    <w:abstractNumId w:val="12"/>
  </w:num>
  <w:num w:numId="170">
    <w:abstractNumId w:val="347"/>
  </w:num>
  <w:num w:numId="171">
    <w:abstractNumId w:val="178"/>
  </w:num>
  <w:num w:numId="172">
    <w:abstractNumId w:val="59"/>
  </w:num>
  <w:num w:numId="173">
    <w:abstractNumId w:val="147"/>
  </w:num>
  <w:num w:numId="174">
    <w:abstractNumId w:val="132"/>
  </w:num>
  <w:num w:numId="175">
    <w:abstractNumId w:val="10"/>
  </w:num>
  <w:num w:numId="176">
    <w:abstractNumId w:val="162"/>
  </w:num>
  <w:num w:numId="177">
    <w:abstractNumId w:val="200"/>
  </w:num>
  <w:num w:numId="178">
    <w:abstractNumId w:val="286"/>
  </w:num>
  <w:num w:numId="179">
    <w:abstractNumId w:val="141"/>
  </w:num>
  <w:num w:numId="180">
    <w:abstractNumId w:val="323"/>
  </w:num>
  <w:num w:numId="181">
    <w:abstractNumId w:val="256"/>
  </w:num>
  <w:num w:numId="182">
    <w:abstractNumId w:val="168"/>
  </w:num>
  <w:num w:numId="183">
    <w:abstractNumId w:val="312"/>
  </w:num>
  <w:num w:numId="184">
    <w:abstractNumId w:val="268"/>
  </w:num>
  <w:num w:numId="185">
    <w:abstractNumId w:val="330"/>
  </w:num>
  <w:num w:numId="186">
    <w:abstractNumId w:val="291"/>
  </w:num>
  <w:num w:numId="187">
    <w:abstractNumId w:val="285"/>
  </w:num>
  <w:num w:numId="188">
    <w:abstractNumId w:val="44"/>
  </w:num>
  <w:num w:numId="189">
    <w:abstractNumId w:val="106"/>
  </w:num>
  <w:num w:numId="190">
    <w:abstractNumId w:val="329"/>
  </w:num>
  <w:num w:numId="191">
    <w:abstractNumId w:val="302"/>
  </w:num>
  <w:num w:numId="192">
    <w:abstractNumId w:val="208"/>
  </w:num>
  <w:num w:numId="193">
    <w:abstractNumId w:val="249"/>
  </w:num>
  <w:num w:numId="194">
    <w:abstractNumId w:val="324"/>
  </w:num>
  <w:num w:numId="195">
    <w:abstractNumId w:val="121"/>
  </w:num>
  <w:num w:numId="196">
    <w:abstractNumId w:val="130"/>
  </w:num>
  <w:num w:numId="197">
    <w:abstractNumId w:val="98"/>
  </w:num>
  <w:num w:numId="198">
    <w:abstractNumId w:val="305"/>
  </w:num>
  <w:num w:numId="199">
    <w:abstractNumId w:val="225"/>
  </w:num>
  <w:num w:numId="200">
    <w:abstractNumId w:val="155"/>
  </w:num>
  <w:num w:numId="201">
    <w:abstractNumId w:val="128"/>
  </w:num>
  <w:num w:numId="202">
    <w:abstractNumId w:val="283"/>
  </w:num>
  <w:num w:numId="203">
    <w:abstractNumId w:val="116"/>
  </w:num>
  <w:num w:numId="204">
    <w:abstractNumId w:val="17"/>
  </w:num>
  <w:num w:numId="205">
    <w:abstractNumId w:val="272"/>
  </w:num>
  <w:num w:numId="206">
    <w:abstractNumId w:val="136"/>
  </w:num>
  <w:num w:numId="207">
    <w:abstractNumId w:val="160"/>
  </w:num>
  <w:num w:numId="208">
    <w:abstractNumId w:val="207"/>
  </w:num>
  <w:num w:numId="209">
    <w:abstractNumId w:val="253"/>
  </w:num>
  <w:num w:numId="210">
    <w:abstractNumId w:val="326"/>
  </w:num>
  <w:num w:numId="211">
    <w:abstractNumId w:val="27"/>
  </w:num>
  <w:num w:numId="212">
    <w:abstractNumId w:val="28"/>
  </w:num>
  <w:num w:numId="213">
    <w:abstractNumId w:val="340"/>
  </w:num>
  <w:num w:numId="214">
    <w:abstractNumId w:val="93"/>
  </w:num>
  <w:num w:numId="215">
    <w:abstractNumId w:val="226"/>
  </w:num>
  <w:num w:numId="216">
    <w:abstractNumId w:val="112"/>
  </w:num>
  <w:num w:numId="217">
    <w:abstractNumId w:val="304"/>
  </w:num>
  <w:num w:numId="218">
    <w:abstractNumId w:val="40"/>
  </w:num>
  <w:num w:numId="219">
    <w:abstractNumId w:val="143"/>
  </w:num>
  <w:num w:numId="220">
    <w:abstractNumId w:val="252"/>
  </w:num>
  <w:num w:numId="221">
    <w:abstractNumId w:val="26"/>
  </w:num>
  <w:num w:numId="222">
    <w:abstractNumId w:val="193"/>
  </w:num>
  <w:num w:numId="223">
    <w:abstractNumId w:val="197"/>
  </w:num>
  <w:num w:numId="224">
    <w:abstractNumId w:val="364"/>
  </w:num>
  <w:num w:numId="225">
    <w:abstractNumId w:val="173"/>
  </w:num>
  <w:num w:numId="226">
    <w:abstractNumId w:val="306"/>
  </w:num>
  <w:num w:numId="227">
    <w:abstractNumId w:val="331"/>
  </w:num>
  <w:num w:numId="228">
    <w:abstractNumId w:val="69"/>
  </w:num>
  <w:num w:numId="229">
    <w:abstractNumId w:val="246"/>
  </w:num>
  <w:num w:numId="230">
    <w:abstractNumId w:val="325"/>
  </w:num>
  <w:num w:numId="231">
    <w:abstractNumId w:val="198"/>
  </w:num>
  <w:num w:numId="232">
    <w:abstractNumId w:val="230"/>
  </w:num>
  <w:num w:numId="233">
    <w:abstractNumId w:val="24"/>
  </w:num>
  <w:num w:numId="234">
    <w:abstractNumId w:val="191"/>
  </w:num>
  <w:num w:numId="235">
    <w:abstractNumId w:val="122"/>
  </w:num>
  <w:num w:numId="236">
    <w:abstractNumId w:val="78"/>
  </w:num>
  <w:num w:numId="237">
    <w:abstractNumId w:val="196"/>
  </w:num>
  <w:num w:numId="238">
    <w:abstractNumId w:val="108"/>
  </w:num>
  <w:num w:numId="239">
    <w:abstractNumId w:val="124"/>
  </w:num>
  <w:num w:numId="240">
    <w:abstractNumId w:val="151"/>
  </w:num>
  <w:num w:numId="241">
    <w:abstractNumId w:val="204"/>
  </w:num>
  <w:num w:numId="242">
    <w:abstractNumId w:val="265"/>
  </w:num>
  <w:num w:numId="243">
    <w:abstractNumId w:val="86"/>
  </w:num>
  <w:num w:numId="244">
    <w:abstractNumId w:val="22"/>
  </w:num>
  <w:num w:numId="245">
    <w:abstractNumId w:val="223"/>
  </w:num>
  <w:num w:numId="246">
    <w:abstractNumId w:val="159"/>
  </w:num>
  <w:num w:numId="247">
    <w:abstractNumId w:val="288"/>
  </w:num>
  <w:num w:numId="248">
    <w:abstractNumId w:val="327"/>
  </w:num>
  <w:num w:numId="249">
    <w:abstractNumId w:val="221"/>
  </w:num>
  <w:num w:numId="250">
    <w:abstractNumId w:val="234"/>
  </w:num>
  <w:num w:numId="251">
    <w:abstractNumId w:val="175"/>
  </w:num>
  <w:num w:numId="252">
    <w:abstractNumId w:val="277"/>
  </w:num>
  <w:num w:numId="253">
    <w:abstractNumId w:val="239"/>
  </w:num>
  <w:num w:numId="254">
    <w:abstractNumId w:val="169"/>
  </w:num>
  <w:num w:numId="255">
    <w:abstractNumId w:val="68"/>
  </w:num>
  <w:num w:numId="256">
    <w:abstractNumId w:val="336"/>
  </w:num>
  <w:num w:numId="257">
    <w:abstractNumId w:val="219"/>
  </w:num>
  <w:num w:numId="258">
    <w:abstractNumId w:val="23"/>
  </w:num>
  <w:num w:numId="259">
    <w:abstractNumId w:val="50"/>
  </w:num>
  <w:num w:numId="260">
    <w:abstractNumId w:val="16"/>
  </w:num>
  <w:num w:numId="261">
    <w:abstractNumId w:val="299"/>
  </w:num>
  <w:num w:numId="262">
    <w:abstractNumId w:val="176"/>
  </w:num>
  <w:num w:numId="263">
    <w:abstractNumId w:val="287"/>
  </w:num>
  <w:num w:numId="264">
    <w:abstractNumId w:val="13"/>
  </w:num>
  <w:num w:numId="265">
    <w:abstractNumId w:val="67"/>
  </w:num>
  <w:num w:numId="266">
    <w:abstractNumId w:val="263"/>
  </w:num>
  <w:num w:numId="267">
    <w:abstractNumId w:val="281"/>
  </w:num>
  <w:num w:numId="268">
    <w:abstractNumId w:val="11"/>
  </w:num>
  <w:num w:numId="269">
    <w:abstractNumId w:val="100"/>
  </w:num>
  <w:num w:numId="270">
    <w:abstractNumId w:val="94"/>
  </w:num>
  <w:num w:numId="271">
    <w:abstractNumId w:val="267"/>
  </w:num>
  <w:num w:numId="272">
    <w:abstractNumId w:val="247"/>
  </w:num>
  <w:num w:numId="273">
    <w:abstractNumId w:val="357"/>
  </w:num>
  <w:num w:numId="274">
    <w:abstractNumId w:val="258"/>
  </w:num>
  <w:num w:numId="275">
    <w:abstractNumId w:val="153"/>
  </w:num>
  <w:num w:numId="276">
    <w:abstractNumId w:val="349"/>
  </w:num>
  <w:num w:numId="277">
    <w:abstractNumId w:val="15"/>
  </w:num>
  <w:num w:numId="278">
    <w:abstractNumId w:val="125"/>
  </w:num>
  <w:num w:numId="279">
    <w:abstractNumId w:val="308"/>
  </w:num>
  <w:num w:numId="280">
    <w:abstractNumId w:val="65"/>
  </w:num>
  <w:num w:numId="281">
    <w:abstractNumId w:val="321"/>
  </w:num>
  <w:num w:numId="282">
    <w:abstractNumId w:val="87"/>
  </w:num>
  <w:num w:numId="283">
    <w:abstractNumId w:val="51"/>
  </w:num>
  <w:num w:numId="284">
    <w:abstractNumId w:val="243"/>
  </w:num>
  <w:num w:numId="285">
    <w:abstractNumId w:val="142"/>
  </w:num>
  <w:num w:numId="286">
    <w:abstractNumId w:val="241"/>
  </w:num>
  <w:num w:numId="287">
    <w:abstractNumId w:val="342"/>
  </w:num>
  <w:num w:numId="288">
    <w:abstractNumId w:val="36"/>
  </w:num>
  <w:num w:numId="289">
    <w:abstractNumId w:val="139"/>
  </w:num>
  <w:num w:numId="290">
    <w:abstractNumId w:val="317"/>
  </w:num>
  <w:num w:numId="291">
    <w:abstractNumId w:val="322"/>
  </w:num>
  <w:num w:numId="292">
    <w:abstractNumId w:val="210"/>
  </w:num>
  <w:num w:numId="293">
    <w:abstractNumId w:val="194"/>
  </w:num>
  <w:num w:numId="294">
    <w:abstractNumId w:val="170"/>
  </w:num>
  <w:num w:numId="295">
    <w:abstractNumId w:val="46"/>
  </w:num>
  <w:num w:numId="296">
    <w:abstractNumId w:val="39"/>
  </w:num>
  <w:num w:numId="297">
    <w:abstractNumId w:val="244"/>
  </w:num>
  <w:num w:numId="298">
    <w:abstractNumId w:val="62"/>
  </w:num>
  <w:num w:numId="299">
    <w:abstractNumId w:val="318"/>
  </w:num>
  <w:num w:numId="300">
    <w:abstractNumId w:val="34"/>
  </w:num>
  <w:num w:numId="301">
    <w:abstractNumId w:val="164"/>
  </w:num>
  <w:num w:numId="302">
    <w:abstractNumId w:val="60"/>
  </w:num>
  <w:num w:numId="303">
    <w:abstractNumId w:val="73"/>
  </w:num>
  <w:num w:numId="304">
    <w:abstractNumId w:val="114"/>
  </w:num>
  <w:num w:numId="305">
    <w:abstractNumId w:val="345"/>
  </w:num>
  <w:num w:numId="306">
    <w:abstractNumId w:val="259"/>
  </w:num>
  <w:num w:numId="307">
    <w:abstractNumId w:val="154"/>
  </w:num>
  <w:num w:numId="308">
    <w:abstractNumId w:val="351"/>
  </w:num>
  <w:num w:numId="309">
    <w:abstractNumId w:val="353"/>
  </w:num>
  <w:num w:numId="310">
    <w:abstractNumId w:val="158"/>
  </w:num>
  <w:num w:numId="311">
    <w:abstractNumId w:val="166"/>
  </w:num>
  <w:num w:numId="312">
    <w:abstractNumId w:val="179"/>
  </w:num>
  <w:num w:numId="313">
    <w:abstractNumId w:val="343"/>
  </w:num>
  <w:num w:numId="314">
    <w:abstractNumId w:val="63"/>
  </w:num>
  <w:num w:numId="315">
    <w:abstractNumId w:val="231"/>
  </w:num>
  <w:num w:numId="316">
    <w:abstractNumId w:val="53"/>
  </w:num>
  <w:num w:numId="317">
    <w:abstractNumId w:val="218"/>
  </w:num>
  <w:num w:numId="318">
    <w:abstractNumId w:val="215"/>
  </w:num>
  <w:num w:numId="319">
    <w:abstractNumId w:val="203"/>
  </w:num>
  <w:num w:numId="320">
    <w:abstractNumId w:val="344"/>
  </w:num>
  <w:num w:numId="321">
    <w:abstractNumId w:val="311"/>
  </w:num>
  <w:num w:numId="322">
    <w:abstractNumId w:val="97"/>
  </w:num>
  <w:num w:numId="323">
    <w:abstractNumId w:val="157"/>
  </w:num>
  <w:num w:numId="324">
    <w:abstractNumId w:val="105"/>
  </w:num>
  <w:num w:numId="325">
    <w:abstractNumId w:val="274"/>
  </w:num>
  <w:num w:numId="326">
    <w:abstractNumId w:val="213"/>
  </w:num>
  <w:num w:numId="327">
    <w:abstractNumId w:val="55"/>
  </w:num>
  <w:num w:numId="328">
    <w:abstractNumId w:val="81"/>
  </w:num>
  <w:num w:numId="329">
    <w:abstractNumId w:val="127"/>
  </w:num>
  <w:num w:numId="330">
    <w:abstractNumId w:val="101"/>
  </w:num>
  <w:num w:numId="331">
    <w:abstractNumId w:val="90"/>
  </w:num>
  <w:num w:numId="332">
    <w:abstractNumId w:val="20"/>
  </w:num>
  <w:num w:numId="333">
    <w:abstractNumId w:val="309"/>
  </w:num>
  <w:num w:numId="334">
    <w:abstractNumId w:val="134"/>
  </w:num>
  <w:num w:numId="335">
    <w:abstractNumId w:val="233"/>
  </w:num>
  <w:num w:numId="336">
    <w:abstractNumId w:val="338"/>
  </w:num>
  <w:num w:numId="337">
    <w:abstractNumId w:val="76"/>
  </w:num>
  <w:num w:numId="338">
    <w:abstractNumId w:val="172"/>
  </w:num>
  <w:num w:numId="339">
    <w:abstractNumId w:val="315"/>
  </w:num>
  <w:num w:numId="340">
    <w:abstractNumId w:val="38"/>
  </w:num>
  <w:num w:numId="341">
    <w:abstractNumId w:val="77"/>
  </w:num>
  <w:num w:numId="342">
    <w:abstractNumId w:val="111"/>
  </w:num>
  <w:num w:numId="343">
    <w:abstractNumId w:val="25"/>
  </w:num>
  <w:num w:numId="344">
    <w:abstractNumId w:val="99"/>
  </w:num>
  <w:num w:numId="345">
    <w:abstractNumId w:val="211"/>
  </w:num>
  <w:num w:numId="346">
    <w:abstractNumId w:val="95"/>
  </w:num>
  <w:num w:numId="347">
    <w:abstractNumId w:val="35"/>
  </w:num>
  <w:num w:numId="348">
    <w:abstractNumId w:val="250"/>
  </w:num>
  <w:num w:numId="349">
    <w:abstractNumId w:val="300"/>
  </w:num>
  <w:num w:numId="350">
    <w:abstractNumId w:val="270"/>
  </w:num>
  <w:num w:numId="351">
    <w:abstractNumId w:val="212"/>
  </w:num>
  <w:num w:numId="352">
    <w:abstractNumId w:val="104"/>
  </w:num>
  <w:num w:numId="353">
    <w:abstractNumId w:val="334"/>
  </w:num>
  <w:num w:numId="354">
    <w:abstractNumId w:val="310"/>
  </w:num>
  <w:num w:numId="355">
    <w:abstractNumId w:val="113"/>
  </w:num>
  <w:num w:numId="356">
    <w:abstractNumId w:val="254"/>
  </w:num>
  <w:num w:numId="357">
    <w:abstractNumId w:val="337"/>
  </w:num>
  <w:num w:numId="358">
    <w:abstractNumId w:val="120"/>
  </w:num>
  <w:num w:numId="359">
    <w:abstractNumId w:val="150"/>
  </w:num>
  <w:num w:numId="360">
    <w:abstractNumId w:val="209"/>
  </w:num>
  <w:num w:numId="361">
    <w:abstractNumId w:val="167"/>
  </w:num>
  <w:num w:numId="362">
    <w:abstractNumId w:val="333"/>
  </w:num>
  <w:num w:numId="363">
    <w:abstractNumId w:val="79"/>
  </w:num>
  <w:num w:numId="364">
    <w:abstractNumId w:val="292"/>
  </w:num>
  <w:num w:numId="365">
    <w:abstractNumId w:val="290"/>
  </w:num>
  <w:num w:numId="366">
    <w:abstractNumId w:val="18"/>
  </w:num>
  <w:num w:numId="367">
    <w:abstractNumId w:val="3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hideSpellingErrors/>
  <w:hideGrammaticalErrors/>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224C"/>
    <w:rsid w:val="000F22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761</TotalTime>
  <Pages>1</Pages>
  <Words>20383</Words>
  <Characters>116184</Characters>
  <Application>Microsoft Office Word</Application>
  <DocSecurity>4</DocSecurity>
  <Lines>968</Lines>
  <Paragraphs>232</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142682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m</dc:creator>
  <cp:keywords/>
  <cp:lastModifiedBy>Dezuo CAO</cp:lastModifiedBy>
  <cp:revision>38</cp:revision>
  <cp:lastPrinted>2002-04-18T11:03:00Z</cp:lastPrinted>
  <dcterms:created xsi:type="dcterms:W3CDTF">1980-01-04T04:47:00Z</dcterms:created>
  <dcterms:modified xsi:type="dcterms:W3CDTF">2002-04-18T11:05:00Z</dcterms:modified>
</cp:coreProperties>
</file>