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5.05pt;margin-top:708.5pt;width:198pt;height:18pt;z-index:1;mso-position-horizontal-relative:page" filled="f" stroked="f">
            <v:textbox inset="0,0,0,0">
              <w:txbxContent>
                <w:p w:rsidR="008809FD" w:rsidRDefault="008809F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44850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 w:rsidR="00C43607">
                    <w:rPr>
                      <w:lang w:val="en-US"/>
                    </w:rPr>
                    <w:t xml:space="preserve">   011009   051009</w:t>
                  </w:r>
                </w:p>
              </w:txbxContent>
            </v:textbox>
            <w10:wrap anchorx="page"/>
            <w10:anchorlock/>
          </v:shape>
        </w:pict>
      </w:r>
      <w:r>
        <w:rPr>
          <w:sz w:val="22"/>
          <w:lang w:val="en-US"/>
        </w:rPr>
        <w:t>Distr.</w:t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>
          <w:ffData>
            <w:name w:val="ПолеСоСписком1"/>
            <w:enabled/>
            <w:calcOnExit w:val="0"/>
            <w:ddList>
              <w:listEntry w:val="GENERAL"/>
              <w:listEntry w:val="RESTRICTED"/>
              <w:listEntry w:val="LIMITED"/>
            </w:ddList>
          </w:ffData>
        </w:fldChar>
      </w:r>
      <w:bookmarkStart w:id="0" w:name="ПолеСоСписком1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0"/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</w:p>
    <w:p w:rsidR="009869E2" w:rsidRDefault="001D2965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>CERD/C/POL/CO/19</w:t>
      </w:r>
      <w:r w:rsidR="009869E2">
        <w:rPr>
          <w:sz w:val="22"/>
          <w:lang w:val="en-US"/>
        </w:rPr>
        <w:fldChar w:fldCharType="begin"/>
      </w:r>
      <w:r w:rsidR="009869E2">
        <w:rPr>
          <w:sz w:val="22"/>
          <w:lang w:val="en-US"/>
        </w:rPr>
        <w:instrText xml:space="preserve"> FILLIN  "Введите символ документа" \* MERGEFORMAT </w:instrText>
      </w:r>
      <w:r w:rsidR="009869E2">
        <w:rPr>
          <w:sz w:val="22"/>
          <w:lang w:val="en-US"/>
        </w:rPr>
        <w:fldChar w:fldCharType="end"/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fldChar w:fldCharType="begin"/>
      </w:r>
      <w:r>
        <w:rPr>
          <w:sz w:val="22"/>
          <w:lang w:val="en-US"/>
        </w:rPr>
        <w:instrText xml:space="preserve"> FILLIN  "Введите дату документа" \* MERGEFORMAT </w:instrText>
      </w:r>
      <w:r w:rsidR="001D2965">
        <w:rPr>
          <w:sz w:val="22"/>
          <w:lang w:val="en-US"/>
        </w:rPr>
        <w:fldChar w:fldCharType="separate"/>
      </w:r>
      <w:r w:rsidR="001D2965">
        <w:rPr>
          <w:sz w:val="22"/>
          <w:lang w:val="en-US"/>
        </w:rPr>
        <w:t>14 September 2009</w:t>
      </w:r>
      <w:r>
        <w:rPr>
          <w:sz w:val="22"/>
          <w:lang w:val="en-US"/>
        </w:rPr>
        <w:fldChar w:fldCharType="end"/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>RUSSIAN</w:t>
      </w:r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  <w:r>
        <w:rPr>
          <w:sz w:val="22"/>
          <w:lang w:val="en-US"/>
        </w:rPr>
        <w:t xml:space="preserve">Original:  </w:t>
      </w:r>
      <w:r>
        <w:rPr>
          <w:sz w:val="22"/>
          <w:lang w:val="en-US"/>
        </w:rPr>
        <w:fldChar w:fldCharType="begin">
          <w:ffData>
            <w:name w:val="ПолеСоСписком2"/>
            <w:enabled/>
            <w:calcOnExit w:val="0"/>
            <w:ddList>
              <w:listEntry w:val="ENGLISH"/>
              <w:listEntry w:val="FRENCH"/>
              <w:listEntry w:val="SPANISH"/>
              <w:listEntry w:val="ARABIC"/>
              <w:listEntry w:val="CHINESE"/>
              <w:listEntry w:val="ENGLISH/FRENCH"/>
            </w:ddList>
          </w:ffData>
        </w:fldChar>
      </w:r>
      <w:bookmarkStart w:id="1" w:name="ПолеСоСписком2"/>
      <w:r>
        <w:rPr>
          <w:sz w:val="22"/>
          <w:lang w:val="en-US"/>
        </w:rPr>
        <w:instrText xml:space="preserve"> FORMDROPDOWN </w:instrText>
      </w:r>
      <w:r>
        <w:rPr>
          <w:sz w:val="22"/>
          <w:lang w:val="en-US"/>
        </w:rPr>
      </w:r>
      <w:r>
        <w:rPr>
          <w:sz w:val="22"/>
          <w:lang w:val="en-US"/>
        </w:rPr>
        <w:fldChar w:fldCharType="end"/>
      </w:r>
      <w:bookmarkEnd w:id="1"/>
    </w:p>
    <w:p w:rsidR="009869E2" w:rsidRDefault="009869E2">
      <w:pPr>
        <w:spacing w:line="240" w:lineRule="auto"/>
        <w:ind w:left="6237"/>
        <w:rPr>
          <w:sz w:val="22"/>
          <w:lang w:val="en-US"/>
        </w:rPr>
      </w:pPr>
    </w:p>
    <w:p w:rsidR="00906076" w:rsidRDefault="00906076" w:rsidP="007359D2">
      <w:pPr>
        <w:rPr>
          <w:lang w:val="en-US"/>
        </w:rPr>
      </w:pPr>
    </w:p>
    <w:p w:rsidR="0034489A" w:rsidRDefault="0034489A" w:rsidP="007359D2">
      <w:r>
        <w:t>КОМИТЕТ ПО ЛИКВИДАЦИИ</w:t>
      </w:r>
      <w:r>
        <w:br/>
        <w:t>РАСОВОЙ ДИСКРИМИНАЦИИ</w:t>
      </w:r>
    </w:p>
    <w:p w:rsidR="0034489A" w:rsidRDefault="007359D2" w:rsidP="007359D2">
      <w:r>
        <w:t>Семьдесят пятая сессия</w:t>
      </w:r>
      <w:r>
        <w:br/>
        <w:t>3-2</w:t>
      </w:r>
      <w:r w:rsidR="0034489A">
        <w:t>8 августа 2009 года</w:t>
      </w:r>
    </w:p>
    <w:p w:rsidR="007359D2" w:rsidRDefault="007359D2" w:rsidP="007359D2">
      <w:pPr>
        <w:jc w:val="center"/>
        <w:rPr>
          <w:b/>
        </w:rPr>
      </w:pPr>
    </w:p>
    <w:p w:rsidR="0034489A" w:rsidRDefault="0034489A" w:rsidP="007359D2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 9 КОНВЕНЦИИ</w:t>
      </w:r>
    </w:p>
    <w:p w:rsidR="007359D2" w:rsidRDefault="007359D2" w:rsidP="007359D2">
      <w:pPr>
        <w:jc w:val="center"/>
        <w:rPr>
          <w:b/>
        </w:rPr>
      </w:pPr>
    </w:p>
    <w:p w:rsidR="0034489A" w:rsidRDefault="0034489A" w:rsidP="007359D2">
      <w:pPr>
        <w:jc w:val="center"/>
        <w:rPr>
          <w:b/>
        </w:rPr>
      </w:pPr>
      <w:r>
        <w:rPr>
          <w:b/>
        </w:rPr>
        <w:t>Заключительные замечания Комитета по ликвидации</w:t>
      </w:r>
      <w:r>
        <w:rPr>
          <w:b/>
        </w:rPr>
        <w:br/>
        <w:t>расовой дискриминации</w:t>
      </w:r>
    </w:p>
    <w:p w:rsidR="007359D2" w:rsidRDefault="007359D2" w:rsidP="007359D2">
      <w:pPr>
        <w:jc w:val="center"/>
        <w:rPr>
          <w:b/>
        </w:rPr>
      </w:pPr>
    </w:p>
    <w:p w:rsidR="0034489A" w:rsidRDefault="0034489A" w:rsidP="007359D2">
      <w:pPr>
        <w:jc w:val="center"/>
        <w:rPr>
          <w:b/>
        </w:rPr>
      </w:pPr>
      <w:r>
        <w:rPr>
          <w:b/>
        </w:rPr>
        <w:t>ПОЛЬША</w:t>
      </w:r>
    </w:p>
    <w:p w:rsidR="007359D2" w:rsidRDefault="007359D2" w:rsidP="007359D2"/>
    <w:p w:rsidR="0034489A" w:rsidRDefault="0034489A" w:rsidP="007359D2">
      <w:r>
        <w:t>1.</w:t>
      </w:r>
      <w:r>
        <w:tab/>
        <w:t xml:space="preserve">Комитет рассмотрел </w:t>
      </w:r>
      <w:r w:rsidR="007359D2">
        <w:t>представленные в одном документе</w:t>
      </w:r>
      <w:r>
        <w:t xml:space="preserve"> семнадцатый-девятнадцатый доклад</w:t>
      </w:r>
      <w:r w:rsidR="007359D2">
        <w:t>ы</w:t>
      </w:r>
      <w:r>
        <w:t xml:space="preserve"> Польши (</w:t>
      </w:r>
      <w:r w:rsidRPr="0076195A">
        <w:rPr>
          <w:lang w:val="en-US"/>
        </w:rPr>
        <w:t>CERD</w:t>
      </w:r>
      <w:r w:rsidRPr="0076195A">
        <w:t>/</w:t>
      </w:r>
      <w:r w:rsidRPr="0076195A">
        <w:rPr>
          <w:lang w:val="en-US"/>
        </w:rPr>
        <w:t>C</w:t>
      </w:r>
      <w:r w:rsidRPr="0076195A">
        <w:t>/</w:t>
      </w:r>
      <w:r w:rsidRPr="0076195A">
        <w:rPr>
          <w:lang w:val="en-US"/>
        </w:rPr>
        <w:t>POL</w:t>
      </w:r>
      <w:r w:rsidRPr="0076195A">
        <w:t xml:space="preserve">/19) </w:t>
      </w:r>
      <w:r>
        <w:t xml:space="preserve">на своих </w:t>
      </w:r>
      <w:r w:rsidRPr="0076195A">
        <w:t>1938</w:t>
      </w:r>
      <w:r>
        <w:t>-м</w:t>
      </w:r>
      <w:r w:rsidRPr="0076195A">
        <w:t xml:space="preserve"> </w:t>
      </w:r>
      <w:r>
        <w:t>и</w:t>
      </w:r>
      <w:r w:rsidRPr="0076195A">
        <w:t xml:space="preserve"> 1939</w:t>
      </w:r>
      <w:r>
        <w:t>-м</w:t>
      </w:r>
      <w:r w:rsidRPr="0076195A">
        <w:t xml:space="preserve"> </w:t>
      </w:r>
      <w:r>
        <w:t xml:space="preserve">заседаниях </w:t>
      </w:r>
      <w:r w:rsidRPr="0076195A">
        <w:t>(</w:t>
      </w:r>
      <w:r w:rsidRPr="00B21F7F">
        <w:rPr>
          <w:lang w:val="en-GB"/>
        </w:rPr>
        <w:t>CERD</w:t>
      </w:r>
      <w:r w:rsidRPr="0076195A">
        <w:t>/</w:t>
      </w:r>
      <w:r w:rsidRPr="00B21F7F">
        <w:rPr>
          <w:lang w:val="en-GB"/>
        </w:rPr>
        <w:t>C</w:t>
      </w:r>
      <w:r w:rsidRPr="0076195A">
        <w:t>/</w:t>
      </w:r>
      <w:r w:rsidRPr="00B21F7F">
        <w:rPr>
          <w:lang w:val="en-GB"/>
        </w:rPr>
        <w:t>SR</w:t>
      </w:r>
      <w:r w:rsidRPr="0076195A">
        <w:t>/1938</w:t>
      </w:r>
      <w:r>
        <w:t xml:space="preserve"> и </w:t>
      </w:r>
      <w:r w:rsidRPr="00B21F7F">
        <w:rPr>
          <w:lang w:val="en-GB"/>
        </w:rPr>
        <w:t>CERD</w:t>
      </w:r>
      <w:r w:rsidRPr="0076195A">
        <w:t>/</w:t>
      </w:r>
      <w:r w:rsidRPr="00B21F7F">
        <w:rPr>
          <w:lang w:val="en-GB"/>
        </w:rPr>
        <w:t>C</w:t>
      </w:r>
      <w:r w:rsidRPr="0076195A">
        <w:t>/</w:t>
      </w:r>
      <w:r w:rsidRPr="00B21F7F">
        <w:rPr>
          <w:lang w:val="en-GB"/>
        </w:rPr>
        <w:t>SR</w:t>
      </w:r>
      <w:r w:rsidRPr="0076195A">
        <w:t>/1939</w:t>
      </w:r>
      <w:r>
        <w:t>), состоявшихся 5 и 6 августа 2009 года.  На</w:t>
      </w:r>
      <w:r w:rsidR="007359D2">
        <w:t> 1963</w:t>
      </w:r>
      <w:r w:rsidR="007359D2">
        <w:noBreakHyphen/>
      </w:r>
      <w:r>
        <w:t>м</w:t>
      </w:r>
      <w:r w:rsidR="007359D2">
        <w:t> </w:t>
      </w:r>
      <w:r>
        <w:t xml:space="preserve">заседании </w:t>
      </w:r>
      <w:r w:rsidRPr="0076195A">
        <w:t>(</w:t>
      </w:r>
      <w:r>
        <w:rPr>
          <w:lang w:val="en-GB"/>
        </w:rPr>
        <w:t>CERD</w:t>
      </w:r>
      <w:r w:rsidRPr="0076195A">
        <w:t>/</w:t>
      </w:r>
      <w:r>
        <w:rPr>
          <w:lang w:val="en-GB"/>
        </w:rPr>
        <w:t>C</w:t>
      </w:r>
      <w:r w:rsidRPr="0076195A">
        <w:t>/</w:t>
      </w:r>
      <w:r>
        <w:rPr>
          <w:lang w:val="en-GB"/>
        </w:rPr>
        <w:t>SR</w:t>
      </w:r>
      <w:r w:rsidRPr="0076195A">
        <w:t xml:space="preserve">1963), </w:t>
      </w:r>
      <w:r>
        <w:t xml:space="preserve">состоявшемся 24 августа </w:t>
      </w:r>
      <w:r w:rsidR="007359D2">
        <w:t>2009 года,</w:t>
      </w:r>
      <w:r>
        <w:t xml:space="preserve"> Комитет принял следующие </w:t>
      </w:r>
      <w:r w:rsidR="007359D2">
        <w:t xml:space="preserve">заключительные </w:t>
      </w:r>
      <w:r>
        <w:t>замечания</w:t>
      </w:r>
      <w:r w:rsidRPr="0076195A">
        <w:t xml:space="preserve">. </w:t>
      </w:r>
    </w:p>
    <w:p w:rsidR="007359D2" w:rsidRDefault="007359D2" w:rsidP="007359D2">
      <w:pPr>
        <w:jc w:val="center"/>
        <w:rPr>
          <w:b/>
        </w:rPr>
      </w:pPr>
    </w:p>
    <w:p w:rsidR="0034489A" w:rsidRDefault="0034489A" w:rsidP="007359D2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7359D2" w:rsidRDefault="007359D2" w:rsidP="007359D2">
      <w:pPr>
        <w:jc w:val="center"/>
        <w:rPr>
          <w:b/>
        </w:rPr>
      </w:pPr>
    </w:p>
    <w:p w:rsidR="00FD7234" w:rsidRDefault="0034489A" w:rsidP="007359D2">
      <w:r>
        <w:t>2.</w:t>
      </w:r>
      <w:r>
        <w:tab/>
        <w:t>Комитет приветствует представление государством-участником семнадцатого-девятнадцатого периодических докладов.  О</w:t>
      </w:r>
      <w:r w:rsidR="007359D2">
        <w:t>н также выражает удовлетворение по поводу конструктивного диалога</w:t>
      </w:r>
      <w:r>
        <w:t>, который состоялся с делегацией высокого уровня, а также письменн</w:t>
      </w:r>
      <w:r w:rsidR="00FD7234">
        <w:t>ые</w:t>
      </w:r>
      <w:r>
        <w:t xml:space="preserve"> и устн</w:t>
      </w:r>
      <w:r w:rsidR="00FD7234">
        <w:t>ые</w:t>
      </w:r>
      <w:r>
        <w:t xml:space="preserve"> ответы </w:t>
      </w:r>
      <w:r w:rsidR="00FD7234">
        <w:t>на перечень</w:t>
      </w:r>
      <w:r>
        <w:t xml:space="preserve"> вопросов и на вопросы, </w:t>
      </w:r>
      <w:r w:rsidR="00FD7234">
        <w:t>заданные</w:t>
      </w:r>
      <w:r>
        <w:t xml:space="preserve"> членами Комитета.</w:t>
      </w:r>
    </w:p>
    <w:p w:rsidR="0034489A" w:rsidRDefault="0034489A" w:rsidP="007359D2"/>
    <w:p w:rsidR="0034489A" w:rsidRDefault="0034489A" w:rsidP="007359D2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FD7234" w:rsidRDefault="00FD7234" w:rsidP="007359D2">
      <w:pPr>
        <w:jc w:val="center"/>
        <w:rPr>
          <w:b/>
        </w:rPr>
      </w:pPr>
    </w:p>
    <w:p w:rsidR="00FD7234" w:rsidRDefault="0034489A" w:rsidP="007359D2">
      <w:r>
        <w:t>3.</w:t>
      </w:r>
      <w:r>
        <w:tab/>
        <w:t>Комитет с удовлетворением принимает к сведению следующие меры, которые были приняты государством-участником со времени рассмотрения его последнего периодического доклада</w:t>
      </w:r>
      <w:r w:rsidR="00096A8F">
        <w:t>:</w:t>
      </w:r>
    </w:p>
    <w:p w:rsidR="00FD7234" w:rsidRDefault="00FD7234" w:rsidP="00FD7234">
      <w:r>
        <w:br w:type="page"/>
      </w:r>
    </w:p>
    <w:p w:rsidR="00FD7234" w:rsidRDefault="00FD7234" w:rsidP="00FD7234"/>
    <w:p w:rsidR="00FD7234" w:rsidRDefault="0034489A" w:rsidP="00C43607">
      <w:pPr>
        <w:ind w:left="1134" w:hanging="1134"/>
      </w:pPr>
      <w:r>
        <w:tab/>
        <w:t>а)</w:t>
      </w:r>
      <w:r>
        <w:tab/>
        <w:t>введение в действие в январе 2005 года Закона о национальных и этнических меньшинствах и региональных языках в целях обеспечения защиты языков меньшинств;</w:t>
      </w:r>
    </w:p>
    <w:p w:rsidR="00FD7234" w:rsidRDefault="00FD7234" w:rsidP="00FD7234"/>
    <w:p w:rsidR="00FD7234" w:rsidRDefault="0034489A" w:rsidP="00C43607">
      <w:pPr>
        <w:ind w:left="1134" w:hanging="1134"/>
      </w:pPr>
      <w:r>
        <w:tab/>
      </w:r>
      <w:r>
        <w:rPr>
          <w:lang w:val="en-US"/>
        </w:rPr>
        <w:t>b</w:t>
      </w:r>
      <w:r w:rsidRPr="00E82825">
        <w:t>)</w:t>
      </w:r>
      <w:r>
        <w:tab/>
        <w:t>введение в действие в июне 2003 года Закона о социальной занятости, который предусматривает оказание соответствующими социальными учреждениями финансовой поддержки лицам, которым угрожает опасность социальной изоляции</w:t>
      </w:r>
      <w:r w:rsidR="00096A8F">
        <w:t>,</w:t>
      </w:r>
      <w:r>
        <w:t xml:space="preserve"> в том числе по</w:t>
      </w:r>
      <w:r w:rsidR="00FD7234">
        <w:t xml:space="preserve"> причине</w:t>
      </w:r>
      <w:r>
        <w:t xml:space="preserve"> длительно</w:t>
      </w:r>
      <w:r w:rsidR="00FD7234">
        <w:t>й без</w:t>
      </w:r>
      <w:r>
        <w:t>работ</w:t>
      </w:r>
      <w:r w:rsidR="00FD7234">
        <w:t>ицы</w:t>
      </w:r>
      <w:r>
        <w:t>;</w:t>
      </w:r>
    </w:p>
    <w:p w:rsidR="00FD7234" w:rsidRDefault="00FD7234" w:rsidP="00FD7234"/>
    <w:p w:rsidR="00FD7234" w:rsidRDefault="0034489A" w:rsidP="00C43607">
      <w:pPr>
        <w:ind w:left="1134" w:hanging="1134"/>
      </w:pPr>
      <w:r>
        <w:tab/>
        <w:t>с)</w:t>
      </w:r>
      <w:r>
        <w:tab/>
        <w:t>у</w:t>
      </w:r>
      <w:r w:rsidR="005A6B45">
        <w:t>чреждение в 2008 году Управления</w:t>
      </w:r>
      <w:r>
        <w:t xml:space="preserve"> </w:t>
      </w:r>
      <w:r w:rsidR="005A6B45">
        <w:t>П</w:t>
      </w:r>
      <w:r>
        <w:t xml:space="preserve">олномочного представителя по вопросам равного обращения, которое координирует деятельность правительства в области борьбы с расовой дискриминацией и осуществляет наблюдение за </w:t>
      </w:r>
      <w:r w:rsidR="005A6B45">
        <w:t xml:space="preserve">политикой </w:t>
      </w:r>
      <w:r>
        <w:t>правительст</w:t>
      </w:r>
      <w:r w:rsidR="005A6B45">
        <w:t>ва</w:t>
      </w:r>
      <w:r>
        <w:t xml:space="preserve"> в этой области;</w:t>
      </w:r>
    </w:p>
    <w:p w:rsidR="00FD7234" w:rsidRDefault="00FD7234" w:rsidP="00FD7234"/>
    <w:p w:rsidR="00FD7234" w:rsidRDefault="0034489A" w:rsidP="00C43607">
      <w:pPr>
        <w:ind w:left="1134" w:hanging="1134"/>
      </w:pPr>
      <w:r>
        <w:tab/>
      </w:r>
      <w:r>
        <w:rPr>
          <w:lang w:val="en-US"/>
        </w:rPr>
        <w:t>d</w:t>
      </w:r>
      <w:r w:rsidRPr="007F77FC">
        <w:t>)</w:t>
      </w:r>
      <w:r w:rsidRPr="007F77FC">
        <w:tab/>
        <w:t xml:space="preserve">принятие Национальной программы </w:t>
      </w:r>
      <w:r w:rsidR="005A6B45">
        <w:t>борьбы</w:t>
      </w:r>
      <w:r w:rsidRPr="007F77FC">
        <w:t xml:space="preserve"> с расовой дискриминацией</w:t>
      </w:r>
      <w:r>
        <w:t xml:space="preserve">, ксенофобией и связанной с ними нетерпимостью на 2004-2009 годы, </w:t>
      </w:r>
      <w:r w:rsidR="005A6B45">
        <w:t xml:space="preserve">разработанной </w:t>
      </w:r>
      <w:r>
        <w:t xml:space="preserve">в целях реализации Дурбанской декларации и Программы действий, а также создание Группы по </w:t>
      </w:r>
      <w:r w:rsidR="005A6B45">
        <w:t>мониторингу</w:t>
      </w:r>
      <w:r>
        <w:t xml:space="preserve"> осуществлени</w:t>
      </w:r>
      <w:r w:rsidR="005A6B45">
        <w:t>я</w:t>
      </w:r>
      <w:r>
        <w:t xml:space="preserve"> этой программы;</w:t>
      </w:r>
    </w:p>
    <w:p w:rsidR="00FD7234" w:rsidRDefault="00FD7234" w:rsidP="00FD7234"/>
    <w:p w:rsidR="00FD7234" w:rsidRDefault="0034489A" w:rsidP="00C43607">
      <w:pPr>
        <w:ind w:left="1134" w:hanging="1134"/>
      </w:pPr>
      <w:r>
        <w:tab/>
        <w:t>е)</w:t>
      </w:r>
      <w:r>
        <w:tab/>
        <w:t>принят</w:t>
      </w:r>
      <w:r w:rsidR="005A6B45">
        <w:t>и</w:t>
      </w:r>
      <w:r>
        <w:t>е в консультации с О</w:t>
      </w:r>
      <w:r w:rsidR="005A6B45">
        <w:t>лимпийским комитетом Польши мер</w:t>
      </w:r>
      <w:r>
        <w:t xml:space="preserve"> по </w:t>
      </w:r>
      <w:r w:rsidR="005A6B45">
        <w:t>информированию</w:t>
      </w:r>
      <w:r>
        <w:t xml:space="preserve"> занимающейся спортом молодежи</w:t>
      </w:r>
      <w:r w:rsidR="005A6B45">
        <w:t xml:space="preserve"> о пагубных последствиях</w:t>
      </w:r>
      <w:r>
        <w:t xml:space="preserve"> расизма;</w:t>
      </w:r>
    </w:p>
    <w:p w:rsidR="00FD7234" w:rsidRDefault="00FD7234" w:rsidP="00FD7234"/>
    <w:p w:rsidR="00FD7234" w:rsidRDefault="0034489A" w:rsidP="00C43607">
      <w:pPr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>усилия в целях просвещения детей по вопросам, касающимся расизма, и важности терпимости, в</w:t>
      </w:r>
      <w:r w:rsidR="005A6B45">
        <w:t>ключая</w:t>
      </w:r>
      <w:r>
        <w:t xml:space="preserve"> проверку учебников и учебных </w:t>
      </w:r>
      <w:r w:rsidR="0039052C">
        <w:t>пособий для</w:t>
      </w:r>
      <w:r>
        <w:t xml:space="preserve"> удаления из них элементов расистского и иного дискриминационного характера;</w:t>
      </w:r>
    </w:p>
    <w:p w:rsidR="00FD7234" w:rsidRDefault="00FD7234" w:rsidP="00FD7234"/>
    <w:p w:rsidR="00FD7234" w:rsidRDefault="0034489A" w:rsidP="00FD7234">
      <w:r>
        <w:tab/>
      </w:r>
      <w:r>
        <w:rPr>
          <w:lang w:val="en-US"/>
        </w:rPr>
        <w:t>g</w:t>
      </w:r>
      <w:r>
        <w:t>)</w:t>
      </w:r>
      <w:r>
        <w:tab/>
        <w:t>постепенн</w:t>
      </w:r>
      <w:r w:rsidR="0039052C">
        <w:t>ую ликвидацию</w:t>
      </w:r>
      <w:r>
        <w:t xml:space="preserve"> раздельного обучения школьников </w:t>
      </w:r>
      <w:r w:rsidR="0039052C">
        <w:t xml:space="preserve">из числа </w:t>
      </w:r>
      <w:r>
        <w:t>рома;</w:t>
      </w:r>
    </w:p>
    <w:p w:rsidR="00FD7234" w:rsidRDefault="00FD7234" w:rsidP="00FD7234"/>
    <w:p w:rsidR="00FD7234" w:rsidRDefault="0034489A" w:rsidP="00C43607">
      <w:pPr>
        <w:ind w:left="1134" w:hanging="1134"/>
      </w:pPr>
      <w:r>
        <w:tab/>
      </w:r>
      <w:r>
        <w:rPr>
          <w:lang w:val="en-US"/>
        </w:rPr>
        <w:t>h</w:t>
      </w:r>
      <w:r>
        <w:t>)</w:t>
      </w:r>
      <w:r>
        <w:tab/>
        <w:t>консультации государства-участника с правозащитными неправительственными организациями при подготовке своего периодического доклада.</w:t>
      </w:r>
    </w:p>
    <w:p w:rsidR="00FD7234" w:rsidRDefault="00FD7234" w:rsidP="00FD7234"/>
    <w:p w:rsidR="00FD7234" w:rsidRDefault="00C43607" w:rsidP="00FD7234">
      <w:pPr>
        <w:jc w:val="center"/>
        <w:rPr>
          <w:b/>
        </w:rPr>
      </w:pPr>
      <w:r>
        <w:rPr>
          <w:b/>
        </w:rPr>
        <w:br w:type="page"/>
      </w:r>
      <w:r w:rsidR="0039052C">
        <w:rPr>
          <w:b/>
        </w:rPr>
        <w:t>С.</w:t>
      </w:r>
      <w:r w:rsidR="0039052C">
        <w:rPr>
          <w:b/>
        </w:rPr>
        <w:tab/>
        <w:t>П</w:t>
      </w:r>
      <w:r w:rsidR="0034489A">
        <w:rPr>
          <w:b/>
        </w:rPr>
        <w:t>роблемы</w:t>
      </w:r>
      <w:r w:rsidR="0039052C">
        <w:rPr>
          <w:b/>
        </w:rPr>
        <w:t>,</w:t>
      </w:r>
      <w:r w:rsidR="0039052C" w:rsidRPr="0039052C">
        <w:rPr>
          <w:b/>
        </w:rPr>
        <w:t xml:space="preserve"> </w:t>
      </w:r>
      <w:r w:rsidR="0039052C">
        <w:rPr>
          <w:b/>
        </w:rPr>
        <w:t>вызывающие озабоченность,</w:t>
      </w:r>
      <w:r w:rsidR="0034489A">
        <w:rPr>
          <w:b/>
        </w:rPr>
        <w:t xml:space="preserve"> и рекомендации</w:t>
      </w:r>
    </w:p>
    <w:p w:rsidR="00FD7234" w:rsidRDefault="00FD7234" w:rsidP="00FD7234">
      <w:pPr>
        <w:jc w:val="center"/>
        <w:rPr>
          <w:b/>
        </w:rPr>
      </w:pPr>
    </w:p>
    <w:p w:rsidR="00FD7234" w:rsidRDefault="0034489A" w:rsidP="00FD7234">
      <w:r>
        <w:t>4.</w:t>
      </w:r>
      <w:r>
        <w:tab/>
        <w:t>Принимая к сведению мер</w:t>
      </w:r>
      <w:r w:rsidR="0039052C">
        <w:t>ы</w:t>
      </w:r>
      <w:r>
        <w:t xml:space="preserve"> по борьбе с дискриминацией в отношении рома, </w:t>
      </w:r>
      <w:r w:rsidR="0039052C">
        <w:t>в частности</w:t>
      </w:r>
      <w:r>
        <w:t xml:space="preserve"> принятие в 2003 году Программы </w:t>
      </w:r>
      <w:r w:rsidR="0039052C">
        <w:t>в интересах</w:t>
      </w:r>
      <w:r>
        <w:t xml:space="preserve"> общины рома в Польше, Комитет по</w:t>
      </w:r>
      <w:r>
        <w:noBreakHyphen/>
        <w:t xml:space="preserve">прежнему выражает обеспокоенность в связи с продолжающейся социальной маргинализацией и дискриминацией, </w:t>
      </w:r>
      <w:r w:rsidR="0039052C">
        <w:t>которым подверга</w:t>
      </w:r>
      <w:r>
        <w:t>ются представители меньшинства рома, особенно в области образования, занятости и жил</w:t>
      </w:r>
      <w:r w:rsidR="001D49A1">
        <w:t>ья</w:t>
      </w:r>
      <w:r>
        <w:t>.  Комитет принимает к сведению сообщение государства-участника о том, что уровень бедности рома на фоне общей картины остается высоким (статьи 2 и 5).</w:t>
      </w:r>
    </w:p>
    <w:p w:rsidR="00FD7234" w:rsidRDefault="00FD7234" w:rsidP="00FD7234"/>
    <w:p w:rsidR="00FD7234" w:rsidRDefault="0034489A" w:rsidP="00FD7234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с учетом общей рекомендации № 27 (2000) о дискриминации в отношении рома:</w:t>
      </w:r>
    </w:p>
    <w:p w:rsidR="00FD7234" w:rsidRDefault="00FD7234" w:rsidP="00FD7234">
      <w:pPr>
        <w:ind w:left="567" w:hanging="567"/>
        <w:rPr>
          <w:b/>
        </w:rPr>
      </w:pPr>
    </w:p>
    <w:p w:rsidR="00FD7234" w:rsidRDefault="0034489A" w:rsidP="00FD7234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 усилия, направленные на полн</w:t>
      </w:r>
      <w:r w:rsidR="001D49A1">
        <w:rPr>
          <w:b/>
        </w:rPr>
        <w:t>ую интеграцию</w:t>
      </w:r>
      <w:r>
        <w:rPr>
          <w:b/>
        </w:rPr>
        <w:t xml:space="preserve"> рома в польское общество и борьбу с дискриминацией в отношении рома</w:t>
      </w:r>
      <w:r w:rsidR="001D49A1">
        <w:rPr>
          <w:b/>
        </w:rPr>
        <w:t>,</w:t>
      </w:r>
      <w:r>
        <w:rPr>
          <w:b/>
        </w:rPr>
        <w:t xml:space="preserve"> путем улучшения положения с реализацией экономических, социальных и культурных прав, особенно в области образования, занятости и жил</w:t>
      </w:r>
      <w:r w:rsidR="001D49A1">
        <w:rPr>
          <w:b/>
        </w:rPr>
        <w:t>ья</w:t>
      </w:r>
      <w:r>
        <w:rPr>
          <w:b/>
        </w:rPr>
        <w:t>;</w:t>
      </w:r>
    </w:p>
    <w:p w:rsidR="00FD7234" w:rsidRDefault="00FD7234" w:rsidP="00FD7234">
      <w:pPr>
        <w:ind w:left="1134" w:hanging="1134"/>
        <w:rPr>
          <w:b/>
        </w:rPr>
      </w:pPr>
    </w:p>
    <w:p w:rsidR="00FD7234" w:rsidRDefault="0034489A" w:rsidP="00FD7234">
      <w:pPr>
        <w:ind w:left="1134" w:hanging="1134"/>
        <w:rPr>
          <w:b/>
        </w:rPr>
      </w:pPr>
      <w:r w:rsidRPr="00CB6D88">
        <w:rPr>
          <w:b/>
        </w:rPr>
        <w:tab/>
      </w:r>
      <w:r w:rsidRPr="00CB6D88">
        <w:rPr>
          <w:b/>
          <w:lang w:val="en-US"/>
        </w:rPr>
        <w:t>b</w:t>
      </w:r>
      <w:r w:rsidRPr="00CB6D88">
        <w:rPr>
          <w:b/>
        </w:rPr>
        <w:t>)</w:t>
      </w:r>
      <w:r w:rsidRPr="00CB6D88">
        <w:rPr>
          <w:b/>
        </w:rPr>
        <w:tab/>
      </w:r>
      <w:r>
        <w:rPr>
          <w:b/>
        </w:rPr>
        <w:t>разработать и осуществить программы ликвидации нищеты среди рома и других маргинализированных в экономическом отношении групп населения;</w:t>
      </w:r>
    </w:p>
    <w:p w:rsidR="00FD7234" w:rsidRDefault="00FD7234" w:rsidP="00FD7234">
      <w:pPr>
        <w:ind w:left="1134" w:hanging="1134"/>
        <w:rPr>
          <w:b/>
        </w:rPr>
      </w:pPr>
    </w:p>
    <w:p w:rsidR="00FD7234" w:rsidRDefault="0034489A" w:rsidP="00FD7234">
      <w:pPr>
        <w:ind w:left="1134" w:hanging="1134"/>
        <w:rPr>
          <w:b/>
        </w:rPr>
      </w:pPr>
      <w:r w:rsidRPr="00CB6D88">
        <w:rPr>
          <w:b/>
        </w:rPr>
        <w:tab/>
        <w:t>с)</w:t>
      </w:r>
      <w:r w:rsidRPr="00CB6D88">
        <w:rPr>
          <w:b/>
        </w:rPr>
        <w:tab/>
      </w:r>
      <w:r>
        <w:rPr>
          <w:b/>
        </w:rPr>
        <w:t xml:space="preserve">представить обновленную статистическую информацию и данные о средней продолжительности жизни при рождении и уровнях нищеты в государстве-участнике </w:t>
      </w:r>
      <w:r w:rsidR="001D49A1">
        <w:rPr>
          <w:b/>
        </w:rPr>
        <w:t>в</w:t>
      </w:r>
      <w:r>
        <w:rPr>
          <w:b/>
        </w:rPr>
        <w:t xml:space="preserve"> разбивк</w:t>
      </w:r>
      <w:r w:rsidR="001D49A1">
        <w:rPr>
          <w:b/>
        </w:rPr>
        <w:t>е</w:t>
      </w:r>
      <w:r>
        <w:rPr>
          <w:b/>
        </w:rPr>
        <w:t xml:space="preserve"> по регионам и этническим группам.</w:t>
      </w:r>
    </w:p>
    <w:p w:rsidR="00FD7234" w:rsidRDefault="00FD7234" w:rsidP="00FD7234">
      <w:pPr>
        <w:ind w:left="1134" w:hanging="1134"/>
        <w:rPr>
          <w:b/>
        </w:rPr>
      </w:pPr>
    </w:p>
    <w:p w:rsidR="00FD7234" w:rsidRDefault="0034489A" w:rsidP="00FD7234">
      <w:pPr>
        <w:tabs>
          <w:tab w:val="clear" w:pos="1134"/>
        </w:tabs>
      </w:pPr>
      <w:r>
        <w:t>5.</w:t>
      </w:r>
      <w:r>
        <w:tab/>
        <w:t xml:space="preserve">Приветствуя </w:t>
      </w:r>
      <w:r w:rsidR="001D49A1">
        <w:t>новатор</w:t>
      </w:r>
      <w:r>
        <w:t xml:space="preserve">ский подход государства-участника к проблеме образования детей рома, в том числе организацию программы помощников педагогов из числа рома и постепенную ликвидацию раздельного обучения, Комитет с обеспокоенностью отмечает, что многие дети рома не посещают школу или </w:t>
      </w:r>
      <w:r w:rsidR="001D49A1">
        <w:t>брос</w:t>
      </w:r>
      <w:r>
        <w:t>ают уч</w:t>
      </w:r>
      <w:r w:rsidR="001D49A1">
        <w:t>ебу</w:t>
      </w:r>
      <w:r>
        <w:t xml:space="preserve"> и не </w:t>
      </w:r>
      <w:r w:rsidR="001D49A1">
        <w:t>получают</w:t>
      </w:r>
      <w:r>
        <w:t xml:space="preserve"> высш</w:t>
      </w:r>
      <w:r w:rsidR="001D49A1">
        <w:t>его образования</w:t>
      </w:r>
      <w:r>
        <w:t xml:space="preserve">.  Комитет обеспокоен также тем, </w:t>
      </w:r>
      <w:r w:rsidR="00591C5E">
        <w:t xml:space="preserve">что </w:t>
      </w:r>
      <w:r>
        <w:t>незнание польского языка ставит детей рома в к</w:t>
      </w:r>
      <w:r w:rsidR="00591C5E">
        <w:t>райне неблагоприятное положение</w:t>
      </w:r>
      <w:r>
        <w:t xml:space="preserve"> в </w:t>
      </w:r>
      <w:r w:rsidR="00591C5E">
        <w:t>плане доступа к образованию</w:t>
      </w:r>
      <w:r>
        <w:t xml:space="preserve"> (статьи 2 и 5).</w:t>
      </w:r>
    </w:p>
    <w:p w:rsidR="00FD7234" w:rsidRDefault="00FD7234" w:rsidP="00FD7234">
      <w:pPr>
        <w:tabs>
          <w:tab w:val="clear" w:pos="1134"/>
        </w:tabs>
      </w:pPr>
    </w:p>
    <w:p w:rsidR="00FD7234" w:rsidRDefault="0034489A" w:rsidP="00FD7234">
      <w:pPr>
        <w:tabs>
          <w:tab w:val="clear" w:pos="1134"/>
        </w:tabs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с учетом </w:t>
      </w:r>
      <w:r w:rsidR="00591C5E">
        <w:rPr>
          <w:b/>
        </w:rPr>
        <w:t>своей</w:t>
      </w:r>
      <w:r>
        <w:rPr>
          <w:b/>
        </w:rPr>
        <w:t xml:space="preserve"> общей рекомендации № 27 (2000) о дискриминации в отношении рома: </w:t>
      </w:r>
    </w:p>
    <w:p w:rsidR="00FD7234" w:rsidRDefault="00FD7234" w:rsidP="00FD7234">
      <w:pPr>
        <w:tabs>
          <w:tab w:val="clear" w:pos="1134"/>
        </w:tabs>
        <w:ind w:left="567" w:hanging="567"/>
        <w:rPr>
          <w:b/>
        </w:rPr>
      </w:pPr>
    </w:p>
    <w:p w:rsidR="00FD7234" w:rsidRDefault="0034489A" w:rsidP="00FD7234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="00591C5E">
        <w:rPr>
          <w:b/>
        </w:rPr>
        <w:t>принять</w:t>
      </w:r>
      <w:r>
        <w:rPr>
          <w:b/>
        </w:rPr>
        <w:t xml:space="preserve"> необходимые меры для решения проблемы низкого уровня посещаемости школ детьми рома</w:t>
      </w:r>
      <w:r w:rsidR="00591C5E">
        <w:rPr>
          <w:b/>
        </w:rPr>
        <w:t>,</w:t>
      </w:r>
      <w:r>
        <w:rPr>
          <w:b/>
        </w:rPr>
        <w:t xml:space="preserve"> удел</w:t>
      </w:r>
      <w:r w:rsidR="00591C5E">
        <w:rPr>
          <w:b/>
        </w:rPr>
        <w:t>яя</w:t>
      </w:r>
      <w:r>
        <w:rPr>
          <w:b/>
        </w:rPr>
        <w:t xml:space="preserve"> должно</w:t>
      </w:r>
      <w:r w:rsidR="00591C5E">
        <w:rPr>
          <w:b/>
        </w:rPr>
        <w:t>е внимание</w:t>
      </w:r>
      <w:r>
        <w:rPr>
          <w:b/>
        </w:rPr>
        <w:t xml:space="preserve"> всем </w:t>
      </w:r>
      <w:r w:rsidR="00591C5E">
        <w:rPr>
          <w:b/>
        </w:rPr>
        <w:t>факторам, обуславливающим</w:t>
      </w:r>
      <w:r>
        <w:rPr>
          <w:b/>
        </w:rPr>
        <w:t xml:space="preserve"> тако</w:t>
      </w:r>
      <w:r w:rsidR="00591C5E">
        <w:rPr>
          <w:b/>
        </w:rPr>
        <w:t>е положение</w:t>
      </w:r>
      <w:r>
        <w:rPr>
          <w:b/>
        </w:rPr>
        <w:t>;</w:t>
      </w:r>
    </w:p>
    <w:p w:rsidR="00FD7234" w:rsidRDefault="00FD7234" w:rsidP="00FD7234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FD7234" w:rsidRDefault="0034489A" w:rsidP="00FD7234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разработать и осуществить стратегии улучшения доступа детей рома к базовому образованию;</w:t>
      </w:r>
    </w:p>
    <w:p w:rsidR="00FD7234" w:rsidRDefault="00FD7234" w:rsidP="00FD7234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FD7234" w:rsidRDefault="0034489A" w:rsidP="00FD7234">
      <w:pPr>
        <w:rPr>
          <w:b/>
        </w:rPr>
      </w:pPr>
      <w:r>
        <w:tab/>
      </w:r>
      <w:r>
        <w:rPr>
          <w:b/>
        </w:rPr>
        <w:t>с)</w:t>
      </w:r>
      <w:r>
        <w:rPr>
          <w:b/>
        </w:rPr>
        <w:tab/>
        <w:t>расширить возможности получения двуязычного образования;</w:t>
      </w:r>
    </w:p>
    <w:p w:rsidR="00FD7234" w:rsidRDefault="00FD7234" w:rsidP="00FD7234">
      <w:pPr>
        <w:rPr>
          <w:b/>
        </w:rPr>
      </w:pPr>
    </w:p>
    <w:p w:rsidR="00FD7234" w:rsidRDefault="0034489A" w:rsidP="00FD7234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C03751">
        <w:rPr>
          <w:b/>
        </w:rPr>
        <w:t>)</w:t>
      </w:r>
      <w:r w:rsidRPr="00C03751">
        <w:rPr>
          <w:b/>
        </w:rPr>
        <w:tab/>
        <w:t xml:space="preserve">обеспечить адекватные формы и </w:t>
      </w:r>
      <w:r w:rsidR="00591C5E">
        <w:rPr>
          <w:b/>
        </w:rPr>
        <w:t>программы</w:t>
      </w:r>
      <w:r w:rsidRPr="00C03751">
        <w:rPr>
          <w:b/>
        </w:rPr>
        <w:t xml:space="preserve"> образования для рома</w:t>
      </w:r>
      <w:r w:rsidR="00591C5E">
        <w:rPr>
          <w:b/>
        </w:rPr>
        <w:t xml:space="preserve"> старше</w:t>
      </w:r>
      <w:r>
        <w:rPr>
          <w:b/>
        </w:rPr>
        <w:t xml:space="preserve"> школьного возраста</w:t>
      </w:r>
      <w:r w:rsidR="00591C5E">
        <w:rPr>
          <w:b/>
        </w:rPr>
        <w:t xml:space="preserve"> в целях повышения уровня грамотности среди</w:t>
      </w:r>
      <w:r>
        <w:rPr>
          <w:b/>
        </w:rPr>
        <w:t xml:space="preserve"> взрослых</w:t>
      </w:r>
      <w:r w:rsidR="00591C5E">
        <w:rPr>
          <w:b/>
        </w:rPr>
        <w:t xml:space="preserve"> рома</w:t>
      </w:r>
      <w:r>
        <w:rPr>
          <w:b/>
        </w:rPr>
        <w:t>.</w:t>
      </w:r>
    </w:p>
    <w:p w:rsidR="009869E2" w:rsidRDefault="009869E2" w:rsidP="00FD7234">
      <w:pPr>
        <w:rPr>
          <w:lang w:val="en-US"/>
        </w:rPr>
      </w:pPr>
    </w:p>
    <w:p w:rsidR="00C43607" w:rsidRDefault="00C43607" w:rsidP="00FD7AEA">
      <w:r>
        <w:t>6.</w:t>
      </w:r>
      <w:r>
        <w:tab/>
        <w:t>Комитет принимает к сведению заявление делегации о том, что преступления на расовой почве в отношении лиц арабского, азиатского или африканского происхождения, при наличии соответствующих доказательств, преследуются в судебном порядке.  Вместе с тем Комитет по</w:t>
      </w:r>
      <w:r>
        <w:noBreakHyphen/>
        <w:t>прежнему выражает озабоченность в связи с распространением насилия на расовой почве и других актов расовой неприязни в отношении представителей этих групп (статья 4).</w:t>
      </w:r>
    </w:p>
    <w:p w:rsidR="00C43607" w:rsidRDefault="00C43607" w:rsidP="00FD7AEA"/>
    <w:p w:rsidR="00C43607" w:rsidRDefault="00C43607" w:rsidP="00FD7AEA">
      <w:pPr>
        <w:ind w:left="567"/>
        <w:rPr>
          <w:b/>
        </w:rPr>
      </w:pPr>
      <w:r>
        <w:rPr>
          <w:b/>
        </w:rPr>
        <w:t>Комитет рекомендует государству-участнику активизировать свои усилия по искоренению преступлений на почве расовой ненависти посредством тщательного расследования всех таких случаев и привлечения к ответственности виновных, а также путем дальнейшего повышения осведомленности местных органов власти и общественности о масштабах этнической дискриминации и нетерпимости.</w:t>
      </w:r>
    </w:p>
    <w:p w:rsidR="00C43607" w:rsidRDefault="00C43607" w:rsidP="00FD7AEA">
      <w:pPr>
        <w:ind w:left="567"/>
        <w:rPr>
          <w:b/>
        </w:rPr>
      </w:pPr>
    </w:p>
    <w:p w:rsidR="00C43607" w:rsidRDefault="00C43607" w:rsidP="00FD7AEA">
      <w:r>
        <w:t>7.</w:t>
      </w:r>
      <w:r>
        <w:tab/>
        <w:t>Комитет отмечает, что в государстве-участнике по</w:t>
      </w:r>
      <w:r>
        <w:noBreakHyphen/>
        <w:t>прежнему имеют место случаи антисемитизма, включая осквернение еврейских кладбищ, антисемитские высказывания и распространение антисемитских материалов через Интернет.</w:t>
      </w:r>
    </w:p>
    <w:p w:rsidR="00C43607" w:rsidRDefault="00C43607" w:rsidP="00FD7AEA"/>
    <w:p w:rsidR="00C43607" w:rsidRDefault="00C43607" w:rsidP="00FD7AEA">
      <w:pPr>
        <w:ind w:left="567"/>
        <w:rPr>
          <w:b/>
        </w:rPr>
      </w:pPr>
      <w:r>
        <w:rPr>
          <w:b/>
        </w:rPr>
        <w:t>Комитет настоятельно призывает государство-участник повысить информированность общественности о проблемах антисемитизма и активизировать усилия по предупреждению и наказанию таких действий, а также представить в своем следующем периодическом докладе информацию о любых принятых в этой связи мерах.</w:t>
      </w:r>
    </w:p>
    <w:p w:rsidR="00C43607" w:rsidRDefault="00C43607" w:rsidP="00FD7AEA">
      <w:pPr>
        <w:ind w:left="567"/>
        <w:rPr>
          <w:b/>
        </w:rPr>
      </w:pPr>
    </w:p>
    <w:p w:rsidR="00C43607" w:rsidRDefault="00C43607" w:rsidP="00FD7AEA">
      <w:r>
        <w:t>8.</w:t>
      </w:r>
      <w:r>
        <w:tab/>
        <w:t>Комитет отмечает, что, несмотря на предпринимаемые государством-участником усилия по искоренению проявлений расовой ненависти во время спортивных мероприятий, такие случаи по</w:t>
      </w:r>
      <w:r>
        <w:noBreakHyphen/>
        <w:t>прежнему часто имеют место в государстве-участнике (статья 4).</w:t>
      </w:r>
    </w:p>
    <w:p w:rsidR="00C43607" w:rsidRDefault="00EA39FF" w:rsidP="00FD7AEA">
      <w:r>
        <w:br w:type="page"/>
      </w:r>
    </w:p>
    <w:p w:rsidR="00C43607" w:rsidRDefault="00C43607" w:rsidP="00FD7AEA">
      <w:pPr>
        <w:ind w:left="567"/>
        <w:rPr>
          <w:b/>
        </w:rPr>
      </w:pPr>
      <w:r>
        <w:rPr>
          <w:b/>
        </w:rPr>
        <w:t>Комитет рекомендует государству-участнику организовать проведение пропагандистской и просветительской кампании против расизма в спорте и принять дополнительные меры по предупреждению таких проявлений, в частности посредством активизации усилий по расследованию таких инцидентов и наказанию их участников.</w:t>
      </w:r>
    </w:p>
    <w:p w:rsidR="00C43607" w:rsidRDefault="00C43607" w:rsidP="00FD7AEA">
      <w:pPr>
        <w:ind w:left="567"/>
        <w:rPr>
          <w:b/>
        </w:rPr>
      </w:pPr>
    </w:p>
    <w:p w:rsidR="00C43607" w:rsidRDefault="00C43607" w:rsidP="00FD7AEA">
      <w:pPr>
        <w:rPr>
          <w:iCs/>
        </w:rPr>
      </w:pPr>
      <w:r>
        <w:t>9.</w:t>
      </w:r>
      <w:r>
        <w:tab/>
        <w:t xml:space="preserve">Комитет отмечает, что, хотя государство-участник заявляет об отсутствии на его территории каких-либо организаций, пропагандирующих расовую ненависть и расовую дискриминацию, такие группы, как "Всепольская молодежь", "Национально-радикальный лагерь", </w:t>
      </w:r>
      <w:r w:rsidRPr="00465639">
        <w:rPr>
          <w:i/>
          <w:iCs/>
        </w:rPr>
        <w:t>Liga Polskich Rodzin</w:t>
      </w:r>
      <w:r>
        <w:rPr>
          <w:i/>
          <w:iCs/>
        </w:rPr>
        <w:t xml:space="preserve"> </w:t>
      </w:r>
      <w:r>
        <w:rPr>
          <w:iCs/>
        </w:rPr>
        <w:t xml:space="preserve">(Лига польских семей) и местное отделение группы "Кровь и честь", которые, по сообщениям, занимаются пропагандой расовой ненависти и расовой дискриминации, </w:t>
      </w:r>
      <w:r w:rsidRPr="0033654D">
        <w:rPr>
          <w:iCs/>
        </w:rPr>
        <w:t>по</w:t>
      </w:r>
      <w:r w:rsidRPr="0033654D">
        <w:rPr>
          <w:iCs/>
        </w:rPr>
        <w:noBreakHyphen/>
        <w:t>прежнему</w:t>
      </w:r>
      <w:r>
        <w:rPr>
          <w:iCs/>
        </w:rPr>
        <w:t xml:space="preserve"> активно действуют в государстве-участнике (статья 4).</w:t>
      </w:r>
    </w:p>
    <w:p w:rsidR="00C43607" w:rsidRDefault="00C43607" w:rsidP="00FD7AEA">
      <w:pPr>
        <w:rPr>
          <w:iCs/>
        </w:rPr>
      </w:pPr>
    </w:p>
    <w:p w:rsidR="00C43607" w:rsidRDefault="00C43607" w:rsidP="00FD7AEA">
      <w:pPr>
        <w:ind w:left="567"/>
        <w:rPr>
          <w:b/>
          <w:iCs/>
        </w:rPr>
      </w:pPr>
      <w:r>
        <w:rPr>
          <w:b/>
          <w:iCs/>
        </w:rPr>
        <w:t>Комитет настоятельно призывает государство-участник ускорить принятие законодательства о криминализации пропаганды расовой ненависти и расовой дискриминации и распространения материалов расистского характера и расистской идеологии, а также принять решительные меры для возбуждения судебного преследования и наказания виновных.</w:t>
      </w:r>
    </w:p>
    <w:p w:rsidR="00C43607" w:rsidRDefault="00C43607" w:rsidP="00FD7AEA">
      <w:pPr>
        <w:ind w:left="567"/>
        <w:rPr>
          <w:b/>
          <w:iCs/>
        </w:rPr>
      </w:pPr>
    </w:p>
    <w:p w:rsidR="00C43607" w:rsidRDefault="00C43607" w:rsidP="00FD7AEA">
      <w:pPr>
        <w:rPr>
          <w:iCs/>
        </w:rPr>
      </w:pPr>
      <w:r>
        <w:rPr>
          <w:iCs/>
        </w:rPr>
        <w:t>10.</w:t>
      </w:r>
      <w:r>
        <w:rPr>
          <w:iCs/>
        </w:rPr>
        <w:tab/>
        <w:t>Комитет принял к сведению информацию, свидетельствующую о том, что государство-участник является страной происхождения, транзита и назначения для лиц, являющихся жертвами торговли людьми (статья 5).</w:t>
      </w:r>
    </w:p>
    <w:p w:rsidR="00C43607" w:rsidRDefault="00C43607" w:rsidP="00FD7AEA">
      <w:pPr>
        <w:rPr>
          <w:iCs/>
        </w:rPr>
      </w:pPr>
    </w:p>
    <w:p w:rsidR="00C43607" w:rsidRDefault="00C43607" w:rsidP="00FD7AEA">
      <w:pPr>
        <w:ind w:left="567"/>
        <w:rPr>
          <w:b/>
          <w:iCs/>
        </w:rPr>
      </w:pPr>
      <w:r>
        <w:rPr>
          <w:b/>
          <w:iCs/>
        </w:rPr>
        <w:t>Комитет просит государство-участник в своем следующем периодическом докладе представить обновленные статистические данные и информацию о масштабах торговли людьми, а также о результативности любых принятых мер по борьбе с ней.</w:t>
      </w:r>
    </w:p>
    <w:p w:rsidR="00C43607" w:rsidRDefault="00C43607" w:rsidP="00FD7AEA">
      <w:pPr>
        <w:ind w:left="567"/>
        <w:rPr>
          <w:b/>
          <w:iCs/>
        </w:rPr>
      </w:pPr>
    </w:p>
    <w:p w:rsidR="00C43607" w:rsidRDefault="00C43607" w:rsidP="00FD7AEA">
      <w:pPr>
        <w:rPr>
          <w:iCs/>
        </w:rPr>
      </w:pPr>
      <w:r>
        <w:rPr>
          <w:iCs/>
        </w:rPr>
        <w:t>11.</w:t>
      </w:r>
      <w:r>
        <w:rPr>
          <w:iCs/>
        </w:rPr>
        <w:tab/>
        <w:t xml:space="preserve">Комитет принимает к сведению усилия государства-участника по интеграции образования в области прав человека в школьные программы.  Наряду с этим он отмечает отсутствие информации об использовании средств массовой информации в этой области.  </w:t>
      </w:r>
    </w:p>
    <w:p w:rsidR="00C43607" w:rsidRDefault="00C43607" w:rsidP="00FD7AEA">
      <w:pPr>
        <w:rPr>
          <w:iCs/>
        </w:rPr>
      </w:pPr>
    </w:p>
    <w:p w:rsidR="00C43607" w:rsidRDefault="00C43607" w:rsidP="00FD7AEA">
      <w:pPr>
        <w:ind w:left="567"/>
        <w:rPr>
          <w:b/>
          <w:iCs/>
        </w:rPr>
      </w:pPr>
      <w:r>
        <w:rPr>
          <w:b/>
          <w:iCs/>
        </w:rPr>
        <w:t>Комитет подтверждает свою рекомендацию, содержащуюся в его предшествующих заключительных замечаниях, о том, что государству-участнику следует уделять особое внимание роли средств массовой информации в деле повышения качества образования в области прав человека.  Он предлагает также государству-участнику в своем следующем докладе представить информацию о принятых в этой связи мерах (статья 7).</w:t>
      </w:r>
    </w:p>
    <w:p w:rsidR="00C43607" w:rsidRDefault="00C43607" w:rsidP="00FD7AEA">
      <w:pPr>
        <w:ind w:left="567"/>
        <w:rPr>
          <w:b/>
          <w:iCs/>
        </w:rPr>
      </w:pPr>
    </w:p>
    <w:p w:rsidR="00C43607" w:rsidRDefault="00C43607" w:rsidP="00FD7AEA">
      <w:pPr>
        <w:rPr>
          <w:iCs/>
        </w:rPr>
      </w:pPr>
      <w:r>
        <w:rPr>
          <w:iCs/>
        </w:rPr>
        <w:t>12.</w:t>
      </w:r>
      <w:r>
        <w:rPr>
          <w:iCs/>
        </w:rPr>
        <w:tab/>
        <w:t>Учитывая неделимость всех прав человека, Комитет предлагает государству-участнику рассмотреть вопрос о ратификации тех международных договоров о правах человека, которые оно еще не ратифицировало, в частности договоров, положения которых непосредственно касаются расовой дискриминации, таких как Международная конвенция о защите прав всех трудящихся-мигрантов и членов их семей 1990 года.</w:t>
      </w:r>
    </w:p>
    <w:p w:rsidR="00C43607" w:rsidRDefault="00C43607" w:rsidP="00FD7AEA">
      <w:pPr>
        <w:rPr>
          <w:iCs/>
        </w:rPr>
      </w:pPr>
    </w:p>
    <w:p w:rsidR="00C43607" w:rsidRDefault="00C43607" w:rsidP="00FD7AEA">
      <w:pPr>
        <w:rPr>
          <w:iCs/>
        </w:rPr>
      </w:pPr>
      <w:r>
        <w:rPr>
          <w:iCs/>
        </w:rPr>
        <w:t>13.</w:t>
      </w:r>
      <w:r>
        <w:rPr>
          <w:iCs/>
        </w:rPr>
        <w:tab/>
        <w:t xml:space="preserve">Комитет рекомендует государству-участнику при осуществлении Конвенции в своей внутренней правовой системе учитывать Дурбанскую декларацию и Программу действий, принятые в сентябре </w:t>
      </w:r>
      <w:r w:rsidRPr="00A0423E">
        <w:rPr>
          <w:iCs/>
        </w:rPr>
        <w:t>2001 года</w:t>
      </w:r>
      <w:r>
        <w:rPr>
          <w:iCs/>
        </w:rPr>
        <w:t xml:space="preserve"> Всемирной конференцией по борьбе против расизма, расовой дискриминации, ксенофобии и связанной с ними нетерпимости, а также Итоговый документ Конференции по обзору Дурбанского процесса, состоявшейся в апреле </w:t>
      </w:r>
      <w:r w:rsidRPr="000F0F89">
        <w:rPr>
          <w:iCs/>
        </w:rPr>
        <w:t>2009 года</w:t>
      </w:r>
      <w:r>
        <w:rPr>
          <w:iCs/>
        </w:rPr>
        <w:t xml:space="preserve"> в Женеве.</w:t>
      </w:r>
    </w:p>
    <w:p w:rsidR="00C43607" w:rsidRDefault="00C43607" w:rsidP="00FD7AEA">
      <w:pPr>
        <w:rPr>
          <w:iCs/>
        </w:rPr>
      </w:pPr>
    </w:p>
    <w:p w:rsidR="00C43607" w:rsidRDefault="00C43607" w:rsidP="00FD7AEA">
      <w:pPr>
        <w:rPr>
          <w:iCs/>
        </w:rPr>
      </w:pPr>
      <w:r>
        <w:rPr>
          <w:iCs/>
        </w:rPr>
        <w:t>14.</w:t>
      </w:r>
      <w:r>
        <w:rPr>
          <w:iCs/>
        </w:rPr>
        <w:tab/>
        <w:t>В связи с подготовкой следующего периодического доклада Комитет рекомендует государству-участнику продолжать консультирование и расширение своего диалога с организациями гражданского общества, занимающимися защитой прав человека, в частности борьбой с расовой дискриминацией.</w:t>
      </w:r>
    </w:p>
    <w:p w:rsidR="00C43607" w:rsidRDefault="00C43607" w:rsidP="00FD7AEA">
      <w:pPr>
        <w:rPr>
          <w:iCs/>
        </w:rPr>
      </w:pPr>
    </w:p>
    <w:p w:rsidR="00C43607" w:rsidRDefault="00C43607" w:rsidP="00FD7AEA">
      <w:pPr>
        <w:rPr>
          <w:iCs/>
        </w:rPr>
      </w:pPr>
      <w:r>
        <w:rPr>
          <w:iCs/>
        </w:rPr>
        <w:t>15.</w:t>
      </w:r>
      <w:r>
        <w:rPr>
          <w:iCs/>
        </w:rPr>
        <w:tab/>
        <w:t>Комитет рекомендует государству-участнику обеспечивать ознакомление общественности со своими докладами с момента их представления и их доступность, а также распространять замечания Комитета по этим докладам на официальном языке и других широко используемых языках.</w:t>
      </w:r>
    </w:p>
    <w:p w:rsidR="00C43607" w:rsidRDefault="00C43607" w:rsidP="00FD7AEA">
      <w:pPr>
        <w:rPr>
          <w:iCs/>
        </w:rPr>
      </w:pPr>
    </w:p>
    <w:p w:rsidR="00C43607" w:rsidRDefault="00C43607" w:rsidP="00FD7AEA">
      <w:pPr>
        <w:rPr>
          <w:iCs/>
        </w:rPr>
      </w:pPr>
      <w:r>
        <w:rPr>
          <w:iCs/>
        </w:rPr>
        <w:t>16.</w:t>
      </w:r>
      <w:r>
        <w:rPr>
          <w:iCs/>
        </w:rPr>
        <w:tab/>
        <w:t>В соответствии с пунктом 1 статьи 9 Конвенции и правилом 65 измененных правил процедуры Комитет просит государство-участник в течение одного года после принятия настоящих выводов представить информацию о последующих мерах по выполнению рекомендаций, содержащихся в пунктах 4, 6 и 7 выше.</w:t>
      </w:r>
    </w:p>
    <w:p w:rsidR="00C43607" w:rsidRDefault="00C43607" w:rsidP="00FD7AEA">
      <w:pPr>
        <w:rPr>
          <w:iCs/>
        </w:rPr>
      </w:pPr>
    </w:p>
    <w:p w:rsidR="00C43607" w:rsidRDefault="00C43607" w:rsidP="00FD7AEA">
      <w:pPr>
        <w:rPr>
          <w:iCs/>
        </w:rPr>
      </w:pPr>
      <w:r>
        <w:rPr>
          <w:iCs/>
        </w:rPr>
        <w:t>17.</w:t>
      </w:r>
      <w:r>
        <w:rPr>
          <w:iCs/>
        </w:rPr>
        <w:tab/>
        <w:t>Комитет хотел бы также обратить внимание государства-участника на особую важность рекомендаций 5, 8 и 9 и просит государство-участник в своем следующем периодическом докладе представить подробную информацию о принятых конкретных мерах по выполнению этих рекомендаций.</w:t>
      </w:r>
    </w:p>
    <w:p w:rsidR="00C43607" w:rsidRDefault="00C43607" w:rsidP="00FD7AEA">
      <w:pPr>
        <w:rPr>
          <w:iCs/>
        </w:rPr>
      </w:pPr>
    </w:p>
    <w:p w:rsidR="00C43607" w:rsidRDefault="00C43607" w:rsidP="00FD7AEA">
      <w:pPr>
        <w:rPr>
          <w:iCs/>
        </w:rPr>
      </w:pPr>
      <w:r>
        <w:rPr>
          <w:iCs/>
        </w:rPr>
        <w:t>18.</w:t>
      </w:r>
      <w:r>
        <w:rPr>
          <w:iCs/>
        </w:rPr>
        <w:tab/>
        <w:t>Комитет рекомендует государству-участнику представить к 4 января 2012 года свои двадцатый и двадцать первый периодические доклады в одном документе с учетом руководящих принципов подготовки документов по КЛРД, которые были приняты Комитетом на его семьдесят первой сессии (</w:t>
      </w:r>
      <w:r>
        <w:rPr>
          <w:iCs/>
          <w:lang w:val="en-US"/>
        </w:rPr>
        <w:t>CERD</w:t>
      </w:r>
      <w:r w:rsidRPr="00422D4B">
        <w:rPr>
          <w:iCs/>
        </w:rPr>
        <w:t>/</w:t>
      </w:r>
      <w:r>
        <w:rPr>
          <w:iCs/>
          <w:lang w:val="en-US"/>
        </w:rPr>
        <w:t>C</w:t>
      </w:r>
      <w:r w:rsidRPr="00422D4B">
        <w:rPr>
          <w:iCs/>
        </w:rPr>
        <w:t>/2007/1)</w:t>
      </w:r>
      <w:r>
        <w:rPr>
          <w:iCs/>
        </w:rPr>
        <w:t>, и осветить в нем все вопросы, затронутые в настоящих заключительных замечаниях.</w:t>
      </w:r>
    </w:p>
    <w:p w:rsidR="00C43607" w:rsidRDefault="00C43607" w:rsidP="00FD7AEA">
      <w:pPr>
        <w:rPr>
          <w:iCs/>
        </w:rPr>
      </w:pPr>
    </w:p>
    <w:p w:rsidR="00C43607" w:rsidRPr="00C43607" w:rsidRDefault="00C43607" w:rsidP="00EA39FF">
      <w:pPr>
        <w:jc w:val="center"/>
        <w:rPr>
          <w:lang w:val="en-US"/>
        </w:rPr>
      </w:pPr>
      <w:r>
        <w:rPr>
          <w:iCs/>
        </w:rPr>
        <w:t>-----</w:t>
      </w:r>
    </w:p>
    <w:sectPr w:rsidR="00C43607" w:rsidRPr="00C43607">
      <w:headerReference w:type="even" r:id="rId6"/>
      <w:headerReference w:type="default" r:id="rId7"/>
      <w:type w:val="continuous"/>
      <w:pgSz w:w="11906" w:h="16838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AEA" w:rsidRDefault="00FD7AEA">
      <w:r>
        <w:separator/>
      </w:r>
    </w:p>
  </w:endnote>
  <w:endnote w:type="continuationSeparator" w:id="0">
    <w:p w:rsidR="00FD7AEA" w:rsidRDefault="00FD7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AEA" w:rsidRDefault="00FD7AEA">
      <w:r>
        <w:separator/>
      </w:r>
    </w:p>
  </w:footnote>
  <w:footnote w:type="continuationSeparator" w:id="0">
    <w:p w:rsidR="00FD7AEA" w:rsidRDefault="00FD7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FD" w:rsidRPr="00906076" w:rsidRDefault="008809FD">
    <w:pPr>
      <w:pStyle w:val="Header"/>
      <w:spacing w:line="240" w:lineRule="auto"/>
      <w:rPr>
        <w:szCs w:val="24"/>
        <w:lang w:val="en-US"/>
      </w:rPr>
    </w:pPr>
    <w:r w:rsidRPr="00906076">
      <w:rPr>
        <w:szCs w:val="24"/>
        <w:lang w:val="en-US"/>
      </w:rPr>
      <w:t>CERD/C/POL/CO/19</w:t>
    </w:r>
  </w:p>
  <w:p w:rsidR="008809FD" w:rsidRDefault="008809FD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11BD">
      <w:rPr>
        <w:rStyle w:val="PageNumber"/>
        <w:noProof/>
      </w:rPr>
      <w:t>6</w:t>
    </w:r>
    <w:r>
      <w:rPr>
        <w:rStyle w:val="PageNumber"/>
      </w:rPr>
      <w:fldChar w:fldCharType="end"/>
    </w:r>
  </w:p>
  <w:p w:rsidR="008809FD" w:rsidRDefault="008809FD">
    <w:pPr>
      <w:pStyle w:val="Header"/>
      <w:spacing w:line="240" w:lineRule="auto"/>
      <w:rPr>
        <w:rStyle w:val="PageNumber"/>
        <w:lang w:val="en-US"/>
      </w:rPr>
    </w:pPr>
  </w:p>
  <w:p w:rsidR="008809FD" w:rsidRDefault="008809FD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9FD" w:rsidRDefault="008809FD" w:rsidP="00C43607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906076">
      <w:rPr>
        <w:szCs w:val="24"/>
        <w:lang w:val="en-US"/>
      </w:rPr>
      <w:t>CERD/C/POL/CO/19</w:t>
    </w:r>
  </w:p>
  <w:p w:rsidR="008809FD" w:rsidRDefault="008809FD" w:rsidP="00C43607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11BD">
      <w:rPr>
        <w:rStyle w:val="PageNumber"/>
        <w:noProof/>
      </w:rPr>
      <w:t>5</w:t>
    </w:r>
    <w:r>
      <w:rPr>
        <w:rStyle w:val="PageNumber"/>
      </w:rPr>
      <w:fldChar w:fldCharType="end"/>
    </w:r>
  </w:p>
  <w:p w:rsidR="008809FD" w:rsidRDefault="008809FD" w:rsidP="00C43607">
    <w:pPr>
      <w:pStyle w:val="Header"/>
      <w:tabs>
        <w:tab w:val="left" w:pos="6237"/>
        <w:tab w:val="left" w:pos="7088"/>
      </w:tabs>
      <w:spacing w:line="240" w:lineRule="auto"/>
      <w:rPr>
        <w:rStyle w:val="PageNumber"/>
        <w:lang w:val="en-US"/>
      </w:rPr>
    </w:pPr>
  </w:p>
  <w:p w:rsidR="008809FD" w:rsidRDefault="008809FD" w:rsidP="00C43607">
    <w:pPr>
      <w:pStyle w:val="Header"/>
      <w:tabs>
        <w:tab w:val="left" w:pos="6237"/>
        <w:tab w:val="left" w:pos="7088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965"/>
    <w:rsid w:val="00096A8F"/>
    <w:rsid w:val="001C6DCA"/>
    <w:rsid w:val="001D2965"/>
    <w:rsid w:val="001D49A1"/>
    <w:rsid w:val="002F15F3"/>
    <w:rsid w:val="0034489A"/>
    <w:rsid w:val="0039052C"/>
    <w:rsid w:val="00421540"/>
    <w:rsid w:val="00591C5E"/>
    <w:rsid w:val="00593073"/>
    <w:rsid w:val="005A6B45"/>
    <w:rsid w:val="005D2733"/>
    <w:rsid w:val="007359D2"/>
    <w:rsid w:val="007511BD"/>
    <w:rsid w:val="008809FD"/>
    <w:rsid w:val="00906076"/>
    <w:rsid w:val="009869E2"/>
    <w:rsid w:val="009D3463"/>
    <w:rsid w:val="00B1215C"/>
    <w:rsid w:val="00B16A13"/>
    <w:rsid w:val="00C43607"/>
    <w:rsid w:val="00DF6E90"/>
    <w:rsid w:val="00EA39FF"/>
    <w:rsid w:val="00FD7234"/>
    <w:rsid w:val="00FD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Dis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Distr.dot</Template>
  <TotalTime>0</TotalTime>
  <Pages>6</Pages>
  <Words>1700</Words>
  <Characters>9694</Characters>
  <Application>Microsoft Office Word</Application>
  <DocSecurity>4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0944850.doc</vt:lpstr>
    </vt:vector>
  </TitlesOfParts>
  <Company> </Company>
  <LinksUpToDate>false</LinksUpToDate>
  <CharactersWithSpaces>11372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0944850.doc</dc:title>
  <dc:subject>Муравьев</dc:subject>
  <dc:creator>Chvets</dc:creator>
  <cp:keywords/>
  <dc:description/>
  <cp:lastModifiedBy>Chvets</cp:lastModifiedBy>
  <cp:revision>2</cp:revision>
  <cp:lastPrinted>2009-10-05T07:52:00Z</cp:lastPrinted>
  <dcterms:created xsi:type="dcterms:W3CDTF">2009-10-05T07:55:00Z</dcterms:created>
  <dcterms:modified xsi:type="dcterms:W3CDTF">2009-10-05T07:55:00Z</dcterms:modified>
</cp:coreProperties>
</file>