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677FAA9" w14:textId="77777777" w:rsidTr="00E6618E">
        <w:trPr>
          <w:trHeight w:hRule="exact" w:val="851"/>
        </w:trPr>
        <w:tc>
          <w:tcPr>
            <w:tcW w:w="1276" w:type="dxa"/>
            <w:tcBorders>
              <w:bottom w:val="single" w:sz="4" w:space="0" w:color="auto"/>
            </w:tcBorders>
          </w:tcPr>
          <w:p w14:paraId="1D5C34B3" w14:textId="77777777" w:rsidR="00A12E20" w:rsidRPr="00DB58B5" w:rsidRDefault="00A12E20" w:rsidP="00805D0A"/>
        </w:tc>
        <w:tc>
          <w:tcPr>
            <w:tcW w:w="2268" w:type="dxa"/>
            <w:tcBorders>
              <w:bottom w:val="single" w:sz="4" w:space="0" w:color="auto"/>
            </w:tcBorders>
            <w:vAlign w:val="bottom"/>
          </w:tcPr>
          <w:p w14:paraId="755E731E"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37339AA" w14:textId="3859E89B" w:rsidR="00A12E20" w:rsidRPr="00DB58B5" w:rsidRDefault="00805D0A" w:rsidP="00805D0A">
            <w:pPr>
              <w:jc w:val="right"/>
            </w:pPr>
            <w:r w:rsidRPr="00805D0A">
              <w:rPr>
                <w:sz w:val="40"/>
              </w:rPr>
              <w:t>A</w:t>
            </w:r>
            <w:r>
              <w:t>/HRC/RES/54/4</w:t>
            </w:r>
          </w:p>
        </w:tc>
      </w:tr>
      <w:tr w:rsidR="00A12E20" w:rsidRPr="00DB58B5" w14:paraId="4A8C67FA" w14:textId="77777777" w:rsidTr="00E6618E">
        <w:trPr>
          <w:trHeight w:hRule="exact" w:val="2835"/>
        </w:trPr>
        <w:tc>
          <w:tcPr>
            <w:tcW w:w="1276" w:type="dxa"/>
            <w:tcBorders>
              <w:top w:val="single" w:sz="4" w:space="0" w:color="auto"/>
              <w:bottom w:val="single" w:sz="12" w:space="0" w:color="auto"/>
            </w:tcBorders>
          </w:tcPr>
          <w:p w14:paraId="33D7FF4F" w14:textId="77777777" w:rsidR="00A12E20" w:rsidRPr="00DB58B5" w:rsidRDefault="00A12E20" w:rsidP="00E6618E">
            <w:pPr>
              <w:spacing w:before="120"/>
              <w:jc w:val="center"/>
            </w:pPr>
            <w:r>
              <w:rPr>
                <w:noProof/>
                <w:lang w:eastAsia="fr-CH"/>
              </w:rPr>
              <w:drawing>
                <wp:inline distT="0" distB="0" distL="0" distR="0" wp14:anchorId="3FC3838B" wp14:editId="4A9A308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6A5258"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35214B1" w14:textId="77777777" w:rsidR="00A12E20" w:rsidRDefault="00805D0A" w:rsidP="00E6618E">
            <w:pPr>
              <w:spacing w:before="240"/>
            </w:pPr>
            <w:r>
              <w:t>Distr. générale</w:t>
            </w:r>
          </w:p>
          <w:p w14:paraId="18F8652E" w14:textId="45A6E252" w:rsidR="00805D0A" w:rsidRDefault="00805D0A" w:rsidP="00805D0A">
            <w:pPr>
              <w:spacing w:line="240" w:lineRule="exact"/>
            </w:pPr>
            <w:r>
              <w:t>12 octobre 2023</w:t>
            </w:r>
          </w:p>
          <w:p w14:paraId="797882AC" w14:textId="77777777" w:rsidR="00805D0A" w:rsidRDefault="00805D0A" w:rsidP="00805D0A">
            <w:pPr>
              <w:spacing w:line="240" w:lineRule="exact"/>
            </w:pPr>
            <w:r>
              <w:t>Français</w:t>
            </w:r>
          </w:p>
          <w:p w14:paraId="09E5A8E1" w14:textId="304915D5" w:rsidR="00805D0A" w:rsidRPr="00DB58B5" w:rsidRDefault="00805D0A" w:rsidP="00805D0A">
            <w:pPr>
              <w:spacing w:line="240" w:lineRule="exact"/>
            </w:pPr>
            <w:r>
              <w:t>Original : anglais</w:t>
            </w:r>
          </w:p>
        </w:tc>
      </w:tr>
    </w:tbl>
    <w:p w14:paraId="077DB58E" w14:textId="77777777" w:rsidR="00D45432" w:rsidRDefault="00D45432" w:rsidP="00D45432">
      <w:pPr>
        <w:spacing w:before="120"/>
        <w:rPr>
          <w:b/>
          <w:sz w:val="24"/>
          <w:szCs w:val="24"/>
        </w:rPr>
      </w:pPr>
      <w:r w:rsidRPr="00BA184E">
        <w:rPr>
          <w:b/>
          <w:sz w:val="24"/>
          <w:szCs w:val="24"/>
        </w:rPr>
        <w:t>Conseil des droits de l’homme</w:t>
      </w:r>
    </w:p>
    <w:p w14:paraId="27C91C38" w14:textId="77777777" w:rsidR="00805D0A" w:rsidRPr="00466519" w:rsidRDefault="00805D0A" w:rsidP="00805D0A">
      <w:pPr>
        <w:rPr>
          <w:b/>
          <w:lang w:val="fr-FR"/>
        </w:rPr>
      </w:pPr>
      <w:r w:rsidRPr="00466519">
        <w:rPr>
          <w:b/>
          <w:bCs/>
          <w:lang w:val="fr-FR"/>
        </w:rPr>
        <w:t>Cinquante-quatrième session</w:t>
      </w:r>
    </w:p>
    <w:p w14:paraId="694C5281" w14:textId="2158FBEC" w:rsidR="00805D0A" w:rsidRPr="00466519" w:rsidRDefault="00805D0A" w:rsidP="00805D0A">
      <w:pPr>
        <w:rPr>
          <w:lang w:val="fr-FR"/>
        </w:rPr>
      </w:pPr>
      <w:r w:rsidRPr="00466519">
        <w:rPr>
          <w:lang w:val="fr-FR"/>
        </w:rPr>
        <w:t>11</w:t>
      </w:r>
      <w:r>
        <w:rPr>
          <w:lang w:val="fr-FR"/>
        </w:rPr>
        <w:t> </w:t>
      </w:r>
      <w:r w:rsidRPr="00466519">
        <w:rPr>
          <w:lang w:val="fr-FR"/>
        </w:rPr>
        <w:t>septembre-13</w:t>
      </w:r>
      <w:r>
        <w:rPr>
          <w:lang w:val="fr-FR"/>
        </w:rPr>
        <w:t> </w:t>
      </w:r>
      <w:r w:rsidRPr="00466519">
        <w:rPr>
          <w:lang w:val="fr-FR"/>
        </w:rPr>
        <w:t>octobre 2023</w:t>
      </w:r>
    </w:p>
    <w:p w14:paraId="3006079D" w14:textId="471CDCAC" w:rsidR="00805D0A" w:rsidRPr="00466519" w:rsidRDefault="00805D0A" w:rsidP="00805D0A">
      <w:pPr>
        <w:rPr>
          <w:lang w:val="fr-FR"/>
        </w:rPr>
      </w:pPr>
      <w:r w:rsidRPr="00466519">
        <w:rPr>
          <w:lang w:val="fr-FR"/>
        </w:rPr>
        <w:t>Point</w:t>
      </w:r>
      <w:r>
        <w:rPr>
          <w:lang w:val="fr-FR"/>
        </w:rPr>
        <w:t> </w:t>
      </w:r>
      <w:r w:rsidRPr="00466519">
        <w:rPr>
          <w:lang w:val="fr-FR"/>
        </w:rPr>
        <w:t>3 de l</w:t>
      </w:r>
      <w:r>
        <w:rPr>
          <w:lang w:val="fr-FR"/>
        </w:rPr>
        <w:t>’</w:t>
      </w:r>
      <w:r w:rsidRPr="00466519">
        <w:rPr>
          <w:lang w:val="fr-FR"/>
        </w:rPr>
        <w:t>ordre du jour</w:t>
      </w:r>
    </w:p>
    <w:p w14:paraId="725EE953" w14:textId="47F089FF" w:rsidR="00805D0A" w:rsidRPr="00466519" w:rsidRDefault="00805D0A" w:rsidP="00805D0A">
      <w:pPr>
        <w:ind w:right="4676"/>
        <w:rPr>
          <w:b/>
          <w:lang w:val="fr-FR"/>
        </w:rPr>
      </w:pPr>
      <w:r w:rsidRPr="00466519">
        <w:rPr>
          <w:b/>
          <w:bCs/>
          <w:lang w:val="fr-FR"/>
        </w:rPr>
        <w:t>Promotion et protection de tous les droits de l</w:t>
      </w:r>
      <w:r>
        <w:rPr>
          <w:b/>
          <w:bCs/>
          <w:lang w:val="fr-FR"/>
        </w:rPr>
        <w:t>’</w:t>
      </w:r>
      <w:r w:rsidRPr="00466519">
        <w:rPr>
          <w:b/>
          <w:bCs/>
          <w:lang w:val="fr-FR"/>
        </w:rPr>
        <w:t>homme,</w:t>
      </w:r>
      <w:r>
        <w:rPr>
          <w:b/>
          <w:bCs/>
          <w:lang w:val="fr-FR"/>
        </w:rPr>
        <w:t xml:space="preserve"> </w:t>
      </w:r>
      <w:r>
        <w:rPr>
          <w:b/>
          <w:bCs/>
          <w:lang w:val="fr-FR"/>
        </w:rPr>
        <w:br/>
      </w:r>
      <w:r w:rsidRPr="00466519">
        <w:rPr>
          <w:b/>
          <w:bCs/>
          <w:lang w:val="fr-FR"/>
        </w:rPr>
        <w:t xml:space="preserve">civils, politiques, économiques, sociaux et culturels, </w:t>
      </w:r>
      <w:r>
        <w:rPr>
          <w:b/>
          <w:bCs/>
          <w:lang w:val="fr-FR"/>
        </w:rPr>
        <w:br/>
      </w:r>
      <w:r w:rsidRPr="00466519">
        <w:rPr>
          <w:b/>
          <w:bCs/>
          <w:lang w:val="fr-FR"/>
        </w:rPr>
        <w:t>y compris le droit au développement</w:t>
      </w:r>
    </w:p>
    <w:p w14:paraId="3E2A0672" w14:textId="132A098B" w:rsidR="00805D0A" w:rsidRPr="00466519" w:rsidRDefault="00805D0A" w:rsidP="00A7529A">
      <w:pPr>
        <w:pStyle w:val="HChG"/>
        <w:rPr>
          <w:lang w:val="fr-FR"/>
        </w:rPr>
      </w:pPr>
      <w:r w:rsidRPr="00466519">
        <w:rPr>
          <w:lang w:val="fr-FR"/>
        </w:rPr>
        <w:tab/>
      </w:r>
      <w:r w:rsidRPr="00466519">
        <w:rPr>
          <w:lang w:val="fr-FR"/>
        </w:rPr>
        <w:tab/>
      </w:r>
      <w:r>
        <w:rPr>
          <w:lang w:val="fr-FR"/>
        </w:rPr>
        <w:t>R</w:t>
      </w:r>
      <w:r w:rsidRPr="00466519">
        <w:rPr>
          <w:lang w:val="fr-FR"/>
        </w:rPr>
        <w:t>ésolution</w:t>
      </w:r>
      <w:r>
        <w:rPr>
          <w:lang w:val="fr-FR"/>
        </w:rPr>
        <w:t xml:space="preserve"> adoptée par le Conseil des droits de l’homme le</w:t>
      </w:r>
      <w:r w:rsidR="00A7529A">
        <w:rPr>
          <w:lang w:val="fr-FR"/>
        </w:rPr>
        <w:t> </w:t>
      </w:r>
      <w:r>
        <w:rPr>
          <w:lang w:val="fr-FR"/>
        </w:rPr>
        <w:t>11 octobre 2023</w:t>
      </w:r>
    </w:p>
    <w:p w14:paraId="6D460F77" w14:textId="6863EE99" w:rsidR="00805D0A" w:rsidRPr="00466519" w:rsidRDefault="0049028B" w:rsidP="0049028B">
      <w:pPr>
        <w:pStyle w:val="H1G"/>
        <w:rPr>
          <w:lang w:val="fr-FR"/>
        </w:rPr>
      </w:pPr>
      <w:r>
        <w:rPr>
          <w:lang w:val="fr-FR"/>
        </w:rPr>
        <w:tab/>
      </w:r>
      <w:r w:rsidR="00805D0A" w:rsidRPr="00466519">
        <w:rPr>
          <w:lang w:val="fr-FR"/>
        </w:rPr>
        <w:t>54/</w:t>
      </w:r>
      <w:r w:rsidR="00805D0A">
        <w:rPr>
          <w:lang w:val="fr-FR"/>
        </w:rPr>
        <w:t>4</w:t>
      </w:r>
      <w:r>
        <w:rPr>
          <w:lang w:val="fr-FR"/>
        </w:rPr>
        <w:t>.</w:t>
      </w:r>
      <w:r w:rsidR="00805D0A" w:rsidRPr="00466519">
        <w:rPr>
          <w:lang w:val="fr-FR"/>
        </w:rPr>
        <w:tab/>
        <w:t>Mandat d</w:t>
      </w:r>
      <w:r w:rsidR="00805D0A">
        <w:rPr>
          <w:lang w:val="fr-FR"/>
        </w:rPr>
        <w:t>’</w:t>
      </w:r>
      <w:r w:rsidR="00805D0A" w:rsidRPr="00466519">
        <w:rPr>
          <w:lang w:val="fr-FR"/>
        </w:rPr>
        <w:t>Expert indépendant sur la promotion d</w:t>
      </w:r>
      <w:r w:rsidR="00805D0A">
        <w:rPr>
          <w:lang w:val="fr-FR"/>
        </w:rPr>
        <w:t>’</w:t>
      </w:r>
      <w:r w:rsidR="00805D0A" w:rsidRPr="00466519">
        <w:rPr>
          <w:lang w:val="fr-FR"/>
        </w:rPr>
        <w:t>un ordre international démocratique et équitable</w:t>
      </w:r>
    </w:p>
    <w:p w14:paraId="33CC3015" w14:textId="20481D44" w:rsidR="00805D0A" w:rsidRPr="00466519" w:rsidRDefault="00805D0A" w:rsidP="00805D0A">
      <w:pPr>
        <w:spacing w:after="120"/>
        <w:ind w:left="1134" w:right="1134" w:firstLine="567"/>
        <w:jc w:val="both"/>
        <w:rPr>
          <w:lang w:val="fr-FR"/>
        </w:rPr>
      </w:pPr>
      <w:r w:rsidRPr="00466519">
        <w:rPr>
          <w:lang w:val="fr-FR"/>
        </w:rPr>
        <w:tab/>
      </w:r>
      <w:r w:rsidRPr="00466519">
        <w:rPr>
          <w:i/>
          <w:iCs/>
          <w:lang w:val="fr-FR"/>
        </w:rPr>
        <w:t>Le Conseil des droits de l</w:t>
      </w:r>
      <w:r>
        <w:rPr>
          <w:i/>
          <w:iCs/>
          <w:lang w:val="fr-FR"/>
        </w:rPr>
        <w:t>’</w:t>
      </w:r>
      <w:r w:rsidRPr="00466519">
        <w:rPr>
          <w:i/>
          <w:iCs/>
          <w:lang w:val="fr-FR"/>
        </w:rPr>
        <w:t>homme</w:t>
      </w:r>
      <w:r w:rsidRPr="00466519">
        <w:rPr>
          <w:lang w:val="fr-FR"/>
        </w:rPr>
        <w:t>,</w:t>
      </w:r>
    </w:p>
    <w:p w14:paraId="3B5D662D" w14:textId="10D1548F" w:rsidR="00805D0A" w:rsidRPr="00466519" w:rsidRDefault="00805D0A" w:rsidP="00805D0A">
      <w:pPr>
        <w:spacing w:after="120"/>
        <w:ind w:left="1134" w:right="1134" w:firstLine="567"/>
        <w:jc w:val="both"/>
        <w:rPr>
          <w:lang w:val="fr-FR"/>
        </w:rPr>
      </w:pPr>
      <w:r w:rsidRPr="00466519">
        <w:rPr>
          <w:lang w:val="fr-FR"/>
        </w:rPr>
        <w:tab/>
      </w:r>
      <w:r w:rsidRPr="00466519">
        <w:rPr>
          <w:i/>
          <w:iCs/>
          <w:lang w:val="fr-FR"/>
        </w:rPr>
        <w:t>Guidé</w:t>
      </w:r>
      <w:r w:rsidRPr="00466519">
        <w:rPr>
          <w:lang w:val="fr-FR"/>
        </w:rPr>
        <w:t xml:space="preserve"> par les buts et principes énoncés dans la Charte des Nations</w:t>
      </w:r>
      <w:r>
        <w:rPr>
          <w:lang w:val="fr-FR"/>
        </w:rPr>
        <w:t> </w:t>
      </w:r>
      <w:r w:rsidRPr="00466519">
        <w:rPr>
          <w:lang w:val="fr-FR"/>
        </w:rPr>
        <w:t>Unies,</w:t>
      </w:r>
    </w:p>
    <w:p w14:paraId="0925B04E" w14:textId="77777777" w:rsidR="00805D0A" w:rsidRPr="00466519" w:rsidRDefault="00805D0A" w:rsidP="00805D0A">
      <w:pPr>
        <w:spacing w:after="120"/>
        <w:ind w:left="1134" w:right="1134" w:firstLine="567"/>
        <w:jc w:val="both"/>
        <w:rPr>
          <w:lang w:val="fr-FR"/>
        </w:rPr>
      </w:pPr>
      <w:r w:rsidRPr="00466519">
        <w:rPr>
          <w:lang w:val="fr-FR"/>
        </w:rPr>
        <w:tab/>
      </w:r>
      <w:r w:rsidRPr="00466519">
        <w:rPr>
          <w:i/>
          <w:iCs/>
          <w:lang w:val="fr-FR"/>
        </w:rPr>
        <w:t>Rappelant</w:t>
      </w:r>
      <w:r w:rsidRPr="00466519">
        <w:rPr>
          <w:lang w:val="fr-FR"/>
        </w:rPr>
        <w:t xml:space="preserve"> toutes les résolutions de l</w:t>
      </w:r>
      <w:r>
        <w:rPr>
          <w:lang w:val="fr-FR"/>
        </w:rPr>
        <w:t>’</w:t>
      </w:r>
      <w:r w:rsidRPr="00466519">
        <w:rPr>
          <w:lang w:val="fr-FR"/>
        </w:rPr>
        <w:t>Assemblée générale et de la Commission des droits de l</w:t>
      </w:r>
      <w:r>
        <w:rPr>
          <w:lang w:val="fr-FR"/>
        </w:rPr>
        <w:t>’</w:t>
      </w:r>
      <w:r w:rsidRPr="00466519">
        <w:rPr>
          <w:lang w:val="fr-FR"/>
        </w:rPr>
        <w:t>homme, ainsi que ses propres résolutions, sur la promotion d</w:t>
      </w:r>
      <w:r>
        <w:rPr>
          <w:lang w:val="fr-FR"/>
        </w:rPr>
        <w:t>’</w:t>
      </w:r>
      <w:r w:rsidRPr="00466519">
        <w:rPr>
          <w:lang w:val="fr-FR"/>
        </w:rPr>
        <w:t>un ordre international démocratique et équitable,</w:t>
      </w:r>
    </w:p>
    <w:p w14:paraId="05E95FA7" w14:textId="06035C69" w:rsidR="00805D0A" w:rsidRPr="00466519" w:rsidRDefault="00805D0A" w:rsidP="00805D0A">
      <w:pPr>
        <w:spacing w:after="120"/>
        <w:ind w:left="1134" w:right="1134" w:firstLine="567"/>
        <w:jc w:val="both"/>
        <w:rPr>
          <w:lang w:val="fr-FR"/>
        </w:rPr>
      </w:pPr>
      <w:r w:rsidRPr="00466519">
        <w:rPr>
          <w:lang w:val="fr-FR"/>
        </w:rPr>
        <w:tab/>
      </w:r>
      <w:r w:rsidRPr="00466519">
        <w:rPr>
          <w:i/>
          <w:iCs/>
          <w:lang w:val="fr-FR"/>
        </w:rPr>
        <w:t>Rappelant également</w:t>
      </w:r>
      <w:r w:rsidRPr="00466519">
        <w:rPr>
          <w:lang w:val="fr-FR"/>
        </w:rPr>
        <w:t xml:space="preserve"> ses résolutions</w:t>
      </w:r>
      <w:r>
        <w:rPr>
          <w:lang w:val="fr-FR"/>
        </w:rPr>
        <w:t> </w:t>
      </w:r>
      <w:r w:rsidRPr="00466519">
        <w:rPr>
          <w:lang w:val="fr-FR"/>
        </w:rPr>
        <w:t>5/1 et 5/2, du 18</w:t>
      </w:r>
      <w:r>
        <w:rPr>
          <w:lang w:val="fr-FR"/>
        </w:rPr>
        <w:t> </w:t>
      </w:r>
      <w:r w:rsidRPr="00466519">
        <w:rPr>
          <w:lang w:val="fr-FR"/>
        </w:rPr>
        <w:t>juin 2007, concernant respectivement la mise en place de ses institutions et le Code de conduite pour les titulaires de mandat au titre de ses procédures spéciales, et soulignant que les titulaires de mandat doivent s</w:t>
      </w:r>
      <w:r>
        <w:rPr>
          <w:lang w:val="fr-FR"/>
        </w:rPr>
        <w:t>’</w:t>
      </w:r>
      <w:r w:rsidRPr="00466519">
        <w:rPr>
          <w:lang w:val="fr-FR"/>
        </w:rPr>
        <w:t>acquitter des obligations qui leur incombent conformément à ces résolutions et à leurs annexes,</w:t>
      </w:r>
    </w:p>
    <w:p w14:paraId="65074FCD" w14:textId="77777777" w:rsidR="00805D0A" w:rsidRPr="00466519" w:rsidRDefault="00805D0A" w:rsidP="00805D0A">
      <w:pPr>
        <w:spacing w:after="120"/>
        <w:ind w:left="1134" w:right="1134" w:firstLine="567"/>
        <w:jc w:val="both"/>
        <w:rPr>
          <w:lang w:val="fr-FR"/>
        </w:rPr>
      </w:pPr>
      <w:r w:rsidRPr="00466519">
        <w:rPr>
          <w:lang w:val="fr-FR"/>
        </w:rPr>
        <w:tab/>
      </w:r>
      <w:r w:rsidRPr="00466519">
        <w:rPr>
          <w:i/>
          <w:iCs/>
          <w:lang w:val="fr-FR"/>
        </w:rPr>
        <w:t>Réaffirmant</w:t>
      </w:r>
      <w:r w:rsidRPr="00466519">
        <w:rPr>
          <w:lang w:val="fr-FR"/>
        </w:rPr>
        <w:t xml:space="preserve"> que chacun a droit à ce que règne, sur le plan social et sur le plan international, un ordre tel que les droits et libertés énoncés dans la Déclaration universelle des droits de l</w:t>
      </w:r>
      <w:r>
        <w:rPr>
          <w:lang w:val="fr-FR"/>
        </w:rPr>
        <w:t>’</w:t>
      </w:r>
      <w:r w:rsidRPr="00466519">
        <w:rPr>
          <w:lang w:val="fr-FR"/>
        </w:rPr>
        <w:t>homme puissent y trouver plein effet,</w:t>
      </w:r>
    </w:p>
    <w:p w14:paraId="648D45E9" w14:textId="77777777" w:rsidR="00805D0A" w:rsidRPr="00466519" w:rsidRDefault="00805D0A" w:rsidP="00805D0A">
      <w:pPr>
        <w:spacing w:after="120"/>
        <w:ind w:left="1134" w:right="1134" w:firstLine="567"/>
        <w:jc w:val="both"/>
        <w:rPr>
          <w:b/>
          <w:lang w:val="fr-FR"/>
        </w:rPr>
      </w:pPr>
      <w:r w:rsidRPr="00466519">
        <w:rPr>
          <w:lang w:val="fr-FR"/>
        </w:rPr>
        <w:tab/>
      </w:r>
      <w:r w:rsidRPr="00466519">
        <w:rPr>
          <w:i/>
          <w:iCs/>
          <w:lang w:val="fr-FR"/>
        </w:rPr>
        <w:t>Rappelant</w:t>
      </w:r>
      <w:r w:rsidRPr="00466519">
        <w:rPr>
          <w:lang w:val="fr-FR"/>
        </w:rPr>
        <w:t xml:space="preserve"> qu</w:t>
      </w:r>
      <w:r>
        <w:rPr>
          <w:lang w:val="fr-FR"/>
        </w:rPr>
        <w:t>’</w:t>
      </w:r>
      <w:r w:rsidRPr="00466519">
        <w:rPr>
          <w:lang w:val="fr-FR"/>
        </w:rPr>
        <w:t>il est important de continuer de travailler d</w:t>
      </w:r>
      <w:r>
        <w:rPr>
          <w:lang w:val="fr-FR"/>
        </w:rPr>
        <w:t>’</w:t>
      </w:r>
      <w:r w:rsidRPr="00466519">
        <w:rPr>
          <w:lang w:val="fr-FR"/>
        </w:rPr>
        <w:t>urgence à l</w:t>
      </w:r>
      <w:r>
        <w:rPr>
          <w:lang w:val="fr-FR"/>
        </w:rPr>
        <w:t>’</w:t>
      </w:r>
      <w:r w:rsidRPr="00466519">
        <w:rPr>
          <w:lang w:val="fr-FR"/>
        </w:rPr>
        <w:t>instauration d</w:t>
      </w:r>
      <w:r>
        <w:rPr>
          <w:lang w:val="fr-FR"/>
        </w:rPr>
        <w:t>’</w:t>
      </w:r>
      <w:r w:rsidRPr="00466519">
        <w:rPr>
          <w:lang w:val="fr-FR"/>
        </w:rPr>
        <w:t>un ordre économique international qui soit fondé sur l</w:t>
      </w:r>
      <w:r>
        <w:rPr>
          <w:lang w:val="fr-FR"/>
        </w:rPr>
        <w:t>’</w:t>
      </w:r>
      <w:r w:rsidRPr="00466519">
        <w:rPr>
          <w:lang w:val="fr-FR"/>
        </w:rPr>
        <w:t>équité, l</w:t>
      </w:r>
      <w:r>
        <w:rPr>
          <w:lang w:val="fr-FR"/>
        </w:rPr>
        <w:t>’</w:t>
      </w:r>
      <w:r w:rsidRPr="00466519">
        <w:rPr>
          <w:lang w:val="fr-FR"/>
        </w:rPr>
        <w:t>égalité souveraine, l</w:t>
      </w:r>
      <w:r>
        <w:rPr>
          <w:lang w:val="fr-FR"/>
        </w:rPr>
        <w:t>’</w:t>
      </w:r>
      <w:r w:rsidRPr="00466519">
        <w:rPr>
          <w:lang w:val="fr-FR"/>
        </w:rPr>
        <w:t>interdépendance, l</w:t>
      </w:r>
      <w:r>
        <w:rPr>
          <w:lang w:val="fr-FR"/>
        </w:rPr>
        <w:t>’</w:t>
      </w:r>
      <w:r w:rsidRPr="00466519">
        <w:rPr>
          <w:lang w:val="fr-FR"/>
        </w:rPr>
        <w:t>intérêt commun et la coopération de tous les États, indépendamment du système économique et social de chacun, qui redresse les inégalités et répare les injustices existantes, qui permette de combler l</w:t>
      </w:r>
      <w:r>
        <w:rPr>
          <w:lang w:val="fr-FR"/>
        </w:rPr>
        <w:t>’</w:t>
      </w:r>
      <w:r w:rsidRPr="00466519">
        <w:rPr>
          <w:lang w:val="fr-FR"/>
        </w:rPr>
        <w:t>écart grandissant entre pays développés et pays en développement et assure aux générations présentes et futures, dans la paix et la justice, un développement économique et social toujours plus rapide,</w:t>
      </w:r>
    </w:p>
    <w:p w14:paraId="1ABFDEB4" w14:textId="77777777" w:rsidR="00805D0A" w:rsidRPr="00466519" w:rsidRDefault="00805D0A" w:rsidP="00805D0A">
      <w:pPr>
        <w:spacing w:after="120"/>
        <w:ind w:left="1134" w:right="1134" w:firstLine="567"/>
        <w:jc w:val="both"/>
        <w:rPr>
          <w:lang w:val="fr-FR"/>
        </w:rPr>
      </w:pPr>
      <w:r w:rsidRPr="00466519">
        <w:rPr>
          <w:lang w:val="fr-FR"/>
        </w:rPr>
        <w:tab/>
      </w:r>
      <w:r w:rsidRPr="00466519">
        <w:rPr>
          <w:i/>
          <w:iCs/>
          <w:lang w:val="fr-FR"/>
        </w:rPr>
        <w:t>Résolu</w:t>
      </w:r>
      <w:r w:rsidRPr="00466519">
        <w:rPr>
          <w:lang w:val="fr-FR"/>
        </w:rPr>
        <w:t xml:space="preserve"> à faire tout ce qui est en son pouvoir pour instaurer un ordre international démocratique et équitable,</w:t>
      </w:r>
    </w:p>
    <w:p w14:paraId="4DCF57D0" w14:textId="3D944CAC" w:rsidR="00805D0A" w:rsidRPr="00466519" w:rsidRDefault="00805D0A" w:rsidP="00805D0A">
      <w:pPr>
        <w:pStyle w:val="SingleTxtG"/>
        <w:ind w:firstLine="567"/>
        <w:rPr>
          <w:spacing w:val="-2"/>
          <w:lang w:val="fr-FR"/>
        </w:rPr>
      </w:pPr>
      <w:r w:rsidRPr="00466519">
        <w:rPr>
          <w:spacing w:val="-2"/>
          <w:lang w:val="fr-FR"/>
        </w:rPr>
        <w:t>1.</w:t>
      </w:r>
      <w:r w:rsidRPr="00466519">
        <w:rPr>
          <w:spacing w:val="-2"/>
          <w:lang w:val="fr-FR"/>
        </w:rPr>
        <w:tab/>
      </w:r>
      <w:r w:rsidRPr="00466519">
        <w:rPr>
          <w:i/>
          <w:iCs/>
          <w:spacing w:val="-2"/>
          <w:lang w:val="fr-FR"/>
        </w:rPr>
        <w:t>Réaffirme</w:t>
      </w:r>
      <w:r w:rsidRPr="00466519">
        <w:rPr>
          <w:spacing w:val="-2"/>
          <w:lang w:val="fr-FR"/>
        </w:rPr>
        <w:t xml:space="preserve"> que chacun a droit à ce que règne un ordre international démocratique et équitable, et qu</w:t>
      </w:r>
      <w:r>
        <w:rPr>
          <w:spacing w:val="-2"/>
          <w:lang w:val="fr-FR"/>
        </w:rPr>
        <w:t>’</w:t>
      </w:r>
      <w:r w:rsidRPr="00466519">
        <w:rPr>
          <w:spacing w:val="-2"/>
          <w:lang w:val="fr-FR"/>
        </w:rPr>
        <w:t>un ordre international démocratique et équitable favorise la pleine réalisation de tous les droits de l</w:t>
      </w:r>
      <w:r>
        <w:rPr>
          <w:spacing w:val="-2"/>
          <w:lang w:val="fr-FR"/>
        </w:rPr>
        <w:t>’</w:t>
      </w:r>
      <w:r w:rsidRPr="00466519">
        <w:rPr>
          <w:spacing w:val="-2"/>
          <w:lang w:val="fr-FR"/>
        </w:rPr>
        <w:t>homme pour tous, y</w:t>
      </w:r>
      <w:r w:rsidR="00A7529A">
        <w:rPr>
          <w:spacing w:val="-2"/>
          <w:lang w:val="fr-FR"/>
        </w:rPr>
        <w:t> </w:t>
      </w:r>
      <w:r w:rsidRPr="00466519">
        <w:rPr>
          <w:spacing w:val="-2"/>
          <w:lang w:val="fr-FR"/>
        </w:rPr>
        <w:t>compris le droit au développement ;</w:t>
      </w:r>
    </w:p>
    <w:p w14:paraId="266897C9" w14:textId="77777777" w:rsidR="00805D0A" w:rsidRPr="00466519" w:rsidRDefault="00805D0A" w:rsidP="00805D0A">
      <w:pPr>
        <w:pStyle w:val="SingleTxtG"/>
        <w:ind w:firstLine="567"/>
        <w:rPr>
          <w:lang w:val="fr-FR"/>
        </w:rPr>
      </w:pPr>
      <w:r w:rsidRPr="00466519">
        <w:rPr>
          <w:lang w:val="fr-FR"/>
        </w:rPr>
        <w:lastRenderedPageBreak/>
        <w:t>2.</w:t>
      </w:r>
      <w:r w:rsidRPr="00466519">
        <w:rPr>
          <w:lang w:val="fr-FR"/>
        </w:rPr>
        <w:tab/>
      </w:r>
      <w:r w:rsidRPr="00466519">
        <w:rPr>
          <w:i/>
          <w:iCs/>
          <w:lang w:val="fr-FR"/>
        </w:rPr>
        <w:t>Prend note</w:t>
      </w:r>
      <w:r w:rsidRPr="00466519">
        <w:rPr>
          <w:lang w:val="fr-FR"/>
        </w:rPr>
        <w:t xml:space="preserve"> du rapport de l</w:t>
      </w:r>
      <w:r>
        <w:rPr>
          <w:lang w:val="fr-FR"/>
        </w:rPr>
        <w:t>’</w:t>
      </w:r>
      <w:r w:rsidRPr="00466519">
        <w:rPr>
          <w:lang w:val="fr-FR"/>
        </w:rPr>
        <w:t>Expert indépendant sur la promotion d</w:t>
      </w:r>
      <w:r>
        <w:rPr>
          <w:lang w:val="fr-FR"/>
        </w:rPr>
        <w:t>’</w:t>
      </w:r>
      <w:r w:rsidRPr="00466519">
        <w:rPr>
          <w:lang w:val="fr-FR"/>
        </w:rPr>
        <w:t>un ordre international démocratique et équitable</w:t>
      </w:r>
      <w:r w:rsidRPr="00ED0070">
        <w:rPr>
          <w:rStyle w:val="Appelnotedebasdep"/>
        </w:rPr>
        <w:footnoteReference w:id="2"/>
      </w:r>
      <w:r w:rsidRPr="00466519">
        <w:rPr>
          <w:lang w:val="fr-FR"/>
        </w:rPr>
        <w:t> ;</w:t>
      </w:r>
    </w:p>
    <w:p w14:paraId="1593CFF7" w14:textId="7B7218F6" w:rsidR="00805D0A" w:rsidRPr="00466519" w:rsidRDefault="00805D0A" w:rsidP="00805D0A">
      <w:pPr>
        <w:pStyle w:val="SingleTxtG"/>
        <w:ind w:firstLine="567"/>
        <w:rPr>
          <w:lang w:val="fr-FR"/>
        </w:rPr>
      </w:pPr>
      <w:r w:rsidRPr="00466519">
        <w:rPr>
          <w:lang w:val="fr-FR"/>
        </w:rPr>
        <w:t>3.</w:t>
      </w:r>
      <w:r w:rsidRPr="00466519">
        <w:rPr>
          <w:lang w:val="fr-FR"/>
        </w:rPr>
        <w:tab/>
      </w:r>
      <w:r w:rsidRPr="00466519">
        <w:rPr>
          <w:i/>
          <w:iCs/>
          <w:lang w:val="fr-FR"/>
        </w:rPr>
        <w:t>Décide</w:t>
      </w:r>
      <w:r w:rsidRPr="00466519">
        <w:rPr>
          <w:lang w:val="fr-FR"/>
        </w:rPr>
        <w:t xml:space="preserve"> de proroger, pour une période de trois ans, le mandat d</w:t>
      </w:r>
      <w:r>
        <w:rPr>
          <w:lang w:val="fr-FR"/>
        </w:rPr>
        <w:t>’</w:t>
      </w:r>
      <w:r w:rsidRPr="00466519">
        <w:rPr>
          <w:lang w:val="fr-FR"/>
        </w:rPr>
        <w:t>Expert indépendant sur la promotion d</w:t>
      </w:r>
      <w:r>
        <w:rPr>
          <w:lang w:val="fr-FR"/>
        </w:rPr>
        <w:t>’</w:t>
      </w:r>
      <w:r w:rsidRPr="00466519">
        <w:rPr>
          <w:lang w:val="fr-FR"/>
        </w:rPr>
        <w:t>un ordre international démocratique et équitable, tel qu</w:t>
      </w:r>
      <w:r>
        <w:rPr>
          <w:lang w:val="fr-FR"/>
        </w:rPr>
        <w:t>’</w:t>
      </w:r>
      <w:r w:rsidRPr="00466519">
        <w:rPr>
          <w:lang w:val="fr-FR"/>
        </w:rPr>
        <w:t>énoncé dans sa résolution</w:t>
      </w:r>
      <w:r>
        <w:rPr>
          <w:lang w:val="fr-FR"/>
        </w:rPr>
        <w:t> </w:t>
      </w:r>
      <w:hyperlink r:id="rId9" w:history="1">
        <w:r w:rsidRPr="00466519">
          <w:rPr>
            <w:rStyle w:val="Lienhypertexte"/>
            <w:lang w:val="fr-FR"/>
          </w:rPr>
          <w:t>18/6</w:t>
        </w:r>
      </w:hyperlink>
      <w:r w:rsidRPr="00466519">
        <w:rPr>
          <w:lang w:val="fr-FR"/>
        </w:rPr>
        <w:t xml:space="preserve"> du 29</w:t>
      </w:r>
      <w:r>
        <w:rPr>
          <w:lang w:val="fr-FR"/>
        </w:rPr>
        <w:t> </w:t>
      </w:r>
      <w:r w:rsidRPr="00466519">
        <w:rPr>
          <w:lang w:val="fr-FR"/>
        </w:rPr>
        <w:t>septembre 2011 ;</w:t>
      </w:r>
    </w:p>
    <w:p w14:paraId="629DF751" w14:textId="6FAEDDFF" w:rsidR="00805D0A" w:rsidRPr="00466519" w:rsidRDefault="00805D0A" w:rsidP="00805D0A">
      <w:pPr>
        <w:pStyle w:val="SingleTxtG"/>
        <w:ind w:firstLine="567"/>
        <w:rPr>
          <w:lang w:val="fr-FR"/>
        </w:rPr>
      </w:pPr>
      <w:r w:rsidRPr="00466519">
        <w:rPr>
          <w:lang w:val="fr-FR"/>
        </w:rPr>
        <w:t>4.</w:t>
      </w:r>
      <w:r w:rsidRPr="00466519">
        <w:rPr>
          <w:lang w:val="fr-FR"/>
        </w:rPr>
        <w:tab/>
      </w:r>
      <w:r w:rsidRPr="00466519">
        <w:rPr>
          <w:i/>
          <w:iCs/>
          <w:lang w:val="fr-FR"/>
        </w:rPr>
        <w:t>Demande</w:t>
      </w:r>
      <w:r w:rsidRPr="00466519">
        <w:rPr>
          <w:lang w:val="fr-FR"/>
        </w:rPr>
        <w:t xml:space="preserve"> à tous les gouvernements de coopérer avec le ou la titulaire du mandat, de lui prêter assistance dans l</w:t>
      </w:r>
      <w:r>
        <w:rPr>
          <w:lang w:val="fr-FR"/>
        </w:rPr>
        <w:t>’</w:t>
      </w:r>
      <w:r w:rsidRPr="00466519">
        <w:rPr>
          <w:lang w:val="fr-FR"/>
        </w:rPr>
        <w:t>exercice de ses fonctions et de lui fournir, à sa demande, toutes les informations dont il ou elle a besoin pour s</w:t>
      </w:r>
      <w:r>
        <w:rPr>
          <w:lang w:val="fr-FR"/>
        </w:rPr>
        <w:t>’</w:t>
      </w:r>
      <w:r w:rsidRPr="00466519">
        <w:rPr>
          <w:lang w:val="fr-FR"/>
        </w:rPr>
        <w:t>acquitter efficacement de sa</w:t>
      </w:r>
      <w:r>
        <w:rPr>
          <w:lang w:val="fr-FR"/>
        </w:rPr>
        <w:t> </w:t>
      </w:r>
      <w:r w:rsidRPr="00466519">
        <w:rPr>
          <w:lang w:val="fr-FR"/>
        </w:rPr>
        <w:t>mission ;</w:t>
      </w:r>
    </w:p>
    <w:p w14:paraId="6125CE4B" w14:textId="43E9C54C" w:rsidR="00805D0A" w:rsidRPr="00466519" w:rsidRDefault="00805D0A" w:rsidP="00805D0A">
      <w:pPr>
        <w:pStyle w:val="SingleTxtG"/>
        <w:ind w:firstLine="567"/>
        <w:rPr>
          <w:lang w:val="fr-FR"/>
        </w:rPr>
      </w:pPr>
      <w:r w:rsidRPr="00466519">
        <w:rPr>
          <w:lang w:val="fr-FR"/>
        </w:rPr>
        <w:t>5.</w:t>
      </w:r>
      <w:r w:rsidRPr="00466519">
        <w:rPr>
          <w:lang w:val="fr-FR"/>
        </w:rPr>
        <w:tab/>
      </w:r>
      <w:r w:rsidRPr="00466519">
        <w:rPr>
          <w:i/>
          <w:iCs/>
          <w:lang w:val="fr-FR"/>
        </w:rPr>
        <w:t>Prie</w:t>
      </w:r>
      <w:r w:rsidRPr="00466519">
        <w:rPr>
          <w:lang w:val="fr-FR"/>
        </w:rPr>
        <w:t xml:space="preserve"> le Haut-Commissaire des Nations</w:t>
      </w:r>
      <w:r>
        <w:rPr>
          <w:lang w:val="fr-FR"/>
        </w:rPr>
        <w:t> </w:t>
      </w:r>
      <w:r w:rsidRPr="00466519">
        <w:rPr>
          <w:lang w:val="fr-FR"/>
        </w:rPr>
        <w:t>Unies aux droits de l</w:t>
      </w:r>
      <w:r>
        <w:rPr>
          <w:lang w:val="fr-FR"/>
        </w:rPr>
        <w:t>’</w:t>
      </w:r>
      <w:r w:rsidRPr="00466519">
        <w:rPr>
          <w:lang w:val="fr-FR"/>
        </w:rPr>
        <w:t>homme de mettre à la disposition de l</w:t>
      </w:r>
      <w:r>
        <w:rPr>
          <w:lang w:val="fr-FR"/>
        </w:rPr>
        <w:t>’</w:t>
      </w:r>
      <w:r w:rsidRPr="00466519">
        <w:rPr>
          <w:lang w:val="fr-FR"/>
        </w:rPr>
        <w:t>Expert(e) indépendant(e) toutes les ressources humaines et financières dont il ou elle a besoin pour la bonne exécution de son mandat ;</w:t>
      </w:r>
    </w:p>
    <w:p w14:paraId="0267F45B" w14:textId="77777777" w:rsidR="00805D0A" w:rsidRPr="00466519" w:rsidRDefault="00805D0A" w:rsidP="00805D0A">
      <w:pPr>
        <w:pStyle w:val="SingleTxtG"/>
        <w:ind w:firstLine="567"/>
        <w:rPr>
          <w:lang w:val="fr-FR"/>
        </w:rPr>
      </w:pPr>
      <w:r w:rsidRPr="00466519">
        <w:rPr>
          <w:lang w:val="fr-FR"/>
        </w:rPr>
        <w:t>6.</w:t>
      </w:r>
      <w:r w:rsidRPr="00466519">
        <w:rPr>
          <w:lang w:val="fr-FR"/>
        </w:rPr>
        <w:tab/>
      </w:r>
      <w:r w:rsidRPr="00466519">
        <w:rPr>
          <w:i/>
          <w:iCs/>
          <w:lang w:val="fr-FR"/>
        </w:rPr>
        <w:t>Invite</w:t>
      </w:r>
      <w:r w:rsidRPr="00466519">
        <w:rPr>
          <w:lang w:val="fr-FR"/>
        </w:rPr>
        <w:t xml:space="preserve"> l</w:t>
      </w:r>
      <w:r>
        <w:rPr>
          <w:lang w:val="fr-FR"/>
        </w:rPr>
        <w:t>’</w:t>
      </w:r>
      <w:r w:rsidRPr="00466519">
        <w:rPr>
          <w:lang w:val="fr-FR"/>
        </w:rPr>
        <w:t>Expert(e) indépendant(e) à continuer de nouer d</w:t>
      </w:r>
      <w:r>
        <w:rPr>
          <w:lang w:val="fr-FR"/>
        </w:rPr>
        <w:t>’</w:t>
      </w:r>
      <w:r w:rsidRPr="00466519">
        <w:rPr>
          <w:lang w:val="fr-FR"/>
        </w:rPr>
        <w:t>étroites relations de coopération avec les milieux universitaires, les groupes de réflexion et les instituts de recherche, tels que Centre Sud, et d</w:t>
      </w:r>
      <w:r>
        <w:rPr>
          <w:lang w:val="fr-FR"/>
        </w:rPr>
        <w:t>’</w:t>
      </w:r>
      <w:r w:rsidRPr="00466519">
        <w:rPr>
          <w:lang w:val="fr-FR"/>
        </w:rPr>
        <w:t>autres parties prenantes de toutes les régions ;</w:t>
      </w:r>
    </w:p>
    <w:p w14:paraId="69160A1E" w14:textId="700B028B" w:rsidR="00805D0A" w:rsidRPr="00466519" w:rsidRDefault="00805D0A" w:rsidP="00805D0A">
      <w:pPr>
        <w:pStyle w:val="SingleTxtG"/>
        <w:ind w:firstLine="567"/>
        <w:rPr>
          <w:lang w:val="fr-FR"/>
        </w:rPr>
      </w:pPr>
      <w:r w:rsidRPr="00466519">
        <w:rPr>
          <w:lang w:val="fr-FR"/>
        </w:rPr>
        <w:t>7.</w:t>
      </w:r>
      <w:r w:rsidRPr="00466519">
        <w:rPr>
          <w:lang w:val="fr-FR"/>
        </w:rPr>
        <w:tab/>
      </w:r>
      <w:r w:rsidRPr="00466519">
        <w:rPr>
          <w:i/>
          <w:iCs/>
          <w:lang w:val="fr-FR"/>
        </w:rPr>
        <w:t>Prie</w:t>
      </w:r>
      <w:r w:rsidRPr="00466519">
        <w:rPr>
          <w:lang w:val="fr-FR"/>
        </w:rPr>
        <w:t xml:space="preserve"> les organes créés en vertu d</w:t>
      </w:r>
      <w:r>
        <w:rPr>
          <w:lang w:val="fr-FR"/>
        </w:rPr>
        <w:t>’</w:t>
      </w:r>
      <w:r w:rsidRPr="00466519">
        <w:rPr>
          <w:lang w:val="fr-FR"/>
        </w:rPr>
        <w:t>instruments internationaux relatifs aux droits de l</w:t>
      </w:r>
      <w:r>
        <w:rPr>
          <w:lang w:val="fr-FR"/>
        </w:rPr>
        <w:t>’</w:t>
      </w:r>
      <w:r w:rsidRPr="00466519">
        <w:rPr>
          <w:lang w:val="fr-FR"/>
        </w:rPr>
        <w:t>homme, le Haut-Commissariat des Nations</w:t>
      </w:r>
      <w:r>
        <w:rPr>
          <w:lang w:val="fr-FR"/>
        </w:rPr>
        <w:t> </w:t>
      </w:r>
      <w:r w:rsidRPr="00466519">
        <w:rPr>
          <w:lang w:val="fr-FR"/>
        </w:rPr>
        <w:t>Unies aux droits de l</w:t>
      </w:r>
      <w:r>
        <w:rPr>
          <w:lang w:val="fr-FR"/>
        </w:rPr>
        <w:t>’</w:t>
      </w:r>
      <w:r w:rsidRPr="00466519">
        <w:rPr>
          <w:lang w:val="fr-FR"/>
        </w:rPr>
        <w:t>homme, ses propres mécanismes spéciaux et son Comité consultatif d</w:t>
      </w:r>
      <w:r>
        <w:rPr>
          <w:lang w:val="fr-FR"/>
        </w:rPr>
        <w:t>’</w:t>
      </w:r>
      <w:r w:rsidRPr="00466519">
        <w:rPr>
          <w:lang w:val="fr-FR"/>
        </w:rPr>
        <w:t>accorder l</w:t>
      </w:r>
      <w:r>
        <w:rPr>
          <w:lang w:val="fr-FR"/>
        </w:rPr>
        <w:t>’</w:t>
      </w:r>
      <w:r w:rsidRPr="00466519">
        <w:rPr>
          <w:lang w:val="fr-FR"/>
        </w:rPr>
        <w:t>attention voulue, dans le cadre de leurs mandats respectifs, à la présente résolution et de contribuer à son application ;</w:t>
      </w:r>
    </w:p>
    <w:p w14:paraId="0D8F108C" w14:textId="77777777" w:rsidR="00805D0A" w:rsidRPr="00466519" w:rsidRDefault="00805D0A" w:rsidP="00805D0A">
      <w:pPr>
        <w:pStyle w:val="SingleTxtG"/>
        <w:ind w:firstLine="567"/>
        <w:rPr>
          <w:lang w:val="fr-FR"/>
        </w:rPr>
      </w:pPr>
      <w:r w:rsidRPr="00466519">
        <w:rPr>
          <w:lang w:val="fr-FR"/>
        </w:rPr>
        <w:t>8.</w:t>
      </w:r>
      <w:r w:rsidRPr="00466519">
        <w:rPr>
          <w:lang w:val="fr-FR"/>
        </w:rPr>
        <w:tab/>
      </w:r>
      <w:r w:rsidRPr="00466519">
        <w:rPr>
          <w:i/>
          <w:iCs/>
          <w:lang w:val="fr-FR"/>
        </w:rPr>
        <w:t>Invite</w:t>
      </w:r>
      <w:r w:rsidRPr="00466519">
        <w:rPr>
          <w:lang w:val="fr-FR"/>
        </w:rPr>
        <w:t xml:space="preserve"> le Haut-Commissariat à examiner plus avant la question de la promotion d</w:t>
      </w:r>
      <w:r>
        <w:rPr>
          <w:lang w:val="fr-FR"/>
        </w:rPr>
        <w:t>’</w:t>
      </w:r>
      <w:r w:rsidRPr="00466519">
        <w:rPr>
          <w:lang w:val="fr-FR"/>
        </w:rPr>
        <w:t>un ordre international démocratique et équitable ;</w:t>
      </w:r>
    </w:p>
    <w:p w14:paraId="447A87B4" w14:textId="77777777" w:rsidR="00805D0A" w:rsidRPr="00466519" w:rsidRDefault="00805D0A" w:rsidP="00805D0A">
      <w:pPr>
        <w:pStyle w:val="SingleTxtG"/>
        <w:ind w:firstLine="567"/>
        <w:rPr>
          <w:lang w:val="fr-FR"/>
        </w:rPr>
      </w:pPr>
      <w:r w:rsidRPr="00466519">
        <w:rPr>
          <w:lang w:val="fr-FR"/>
        </w:rPr>
        <w:t>9.</w:t>
      </w:r>
      <w:r w:rsidRPr="00466519">
        <w:rPr>
          <w:lang w:val="fr-FR"/>
        </w:rPr>
        <w:tab/>
      </w:r>
      <w:r w:rsidRPr="00466519">
        <w:rPr>
          <w:i/>
          <w:iCs/>
          <w:lang w:val="fr-FR"/>
        </w:rPr>
        <w:t>Prie</w:t>
      </w:r>
      <w:r w:rsidRPr="00466519">
        <w:rPr>
          <w:lang w:val="fr-FR"/>
        </w:rPr>
        <w:t xml:space="preserve"> l</w:t>
      </w:r>
      <w:r>
        <w:rPr>
          <w:lang w:val="fr-FR"/>
        </w:rPr>
        <w:t>’</w:t>
      </w:r>
      <w:r w:rsidRPr="00466519">
        <w:rPr>
          <w:lang w:val="fr-FR"/>
        </w:rPr>
        <w:t>Expert(e) indépendant(e) de lui faire rapport régulièrement, ainsi qu</w:t>
      </w:r>
      <w:r>
        <w:rPr>
          <w:lang w:val="fr-FR"/>
        </w:rPr>
        <w:t>’</w:t>
      </w:r>
      <w:r w:rsidRPr="00466519">
        <w:rPr>
          <w:lang w:val="fr-FR"/>
        </w:rPr>
        <w:t>à l</w:t>
      </w:r>
      <w:r>
        <w:rPr>
          <w:lang w:val="fr-FR"/>
        </w:rPr>
        <w:t>’</w:t>
      </w:r>
      <w:r w:rsidRPr="00466519">
        <w:rPr>
          <w:lang w:val="fr-FR"/>
        </w:rPr>
        <w:t>Assemblée générale, conformément à leurs programmes de travail respectifs ;</w:t>
      </w:r>
    </w:p>
    <w:p w14:paraId="2BB4CAC0" w14:textId="77777777" w:rsidR="00805D0A" w:rsidRPr="00466519" w:rsidRDefault="00805D0A" w:rsidP="00805D0A">
      <w:pPr>
        <w:pStyle w:val="SingleTxtG"/>
        <w:ind w:firstLine="567"/>
        <w:rPr>
          <w:lang w:val="fr-FR"/>
        </w:rPr>
      </w:pPr>
      <w:r w:rsidRPr="00466519">
        <w:rPr>
          <w:lang w:val="fr-FR"/>
        </w:rPr>
        <w:t>10.</w:t>
      </w:r>
      <w:r w:rsidRPr="00466519">
        <w:rPr>
          <w:lang w:val="fr-FR"/>
        </w:rPr>
        <w:tab/>
      </w:r>
      <w:r w:rsidRPr="00466519">
        <w:rPr>
          <w:i/>
          <w:iCs/>
          <w:lang w:val="fr-FR"/>
        </w:rPr>
        <w:t>Décide</w:t>
      </w:r>
      <w:r w:rsidRPr="00466519">
        <w:rPr>
          <w:lang w:val="fr-FR"/>
        </w:rPr>
        <w:t xml:space="preserve"> de poursuivre l</w:t>
      </w:r>
      <w:r>
        <w:rPr>
          <w:lang w:val="fr-FR"/>
        </w:rPr>
        <w:t>’</w:t>
      </w:r>
      <w:r w:rsidRPr="00466519">
        <w:rPr>
          <w:lang w:val="fr-FR"/>
        </w:rPr>
        <w:t>examen de la question au titre du même point de l</w:t>
      </w:r>
      <w:r>
        <w:rPr>
          <w:lang w:val="fr-FR"/>
        </w:rPr>
        <w:t>’</w:t>
      </w:r>
      <w:r w:rsidRPr="00466519">
        <w:rPr>
          <w:lang w:val="fr-FR"/>
        </w:rPr>
        <w:t>ordre du jour, conformément à son programme de travail.</w:t>
      </w:r>
    </w:p>
    <w:p w14:paraId="51D2F0BB" w14:textId="12BBD87E" w:rsidR="00805D0A" w:rsidRPr="00ED0070" w:rsidRDefault="00805D0A" w:rsidP="00805D0A">
      <w:pPr>
        <w:pStyle w:val="SingleTxtG"/>
        <w:ind w:left="1118"/>
        <w:jc w:val="right"/>
        <w:rPr>
          <w:i/>
          <w:iCs/>
          <w:lang w:val="fr-FR"/>
        </w:rPr>
      </w:pPr>
      <w:bookmarkStart w:id="0" w:name="_Hlk147927232"/>
      <w:r w:rsidRPr="00ED0070">
        <w:rPr>
          <w:i/>
          <w:iCs/>
          <w:lang w:val="fr-FR"/>
        </w:rPr>
        <w:t>46</w:t>
      </w:r>
      <w:r w:rsidRPr="00805D0A">
        <w:rPr>
          <w:i/>
          <w:iCs/>
          <w:vertAlign w:val="superscript"/>
          <w:lang w:val="fr-FR"/>
        </w:rPr>
        <w:t>e</w:t>
      </w:r>
      <w:r>
        <w:rPr>
          <w:i/>
          <w:iCs/>
          <w:lang w:val="fr-FR"/>
        </w:rPr>
        <w:t> </w:t>
      </w:r>
      <w:r w:rsidRPr="00ED0070">
        <w:rPr>
          <w:i/>
          <w:iCs/>
          <w:lang w:val="fr-FR"/>
        </w:rPr>
        <w:t xml:space="preserve">séance </w:t>
      </w:r>
      <w:r w:rsidRPr="00ED0070">
        <w:rPr>
          <w:i/>
          <w:iCs/>
          <w:lang w:val="fr-FR"/>
        </w:rPr>
        <w:br/>
        <w:t>11</w:t>
      </w:r>
      <w:r>
        <w:rPr>
          <w:i/>
          <w:iCs/>
          <w:lang w:val="fr-FR"/>
        </w:rPr>
        <w:t> </w:t>
      </w:r>
      <w:r w:rsidRPr="00ED0070">
        <w:rPr>
          <w:i/>
          <w:iCs/>
          <w:lang w:val="fr-FR"/>
        </w:rPr>
        <w:t>octobre 2023</w:t>
      </w:r>
    </w:p>
    <w:p w14:paraId="246A0CA1" w14:textId="348BB9D5" w:rsidR="00805D0A" w:rsidRPr="001975E1" w:rsidRDefault="00805D0A" w:rsidP="00805D0A">
      <w:pPr>
        <w:pStyle w:val="SingleTxtG"/>
        <w:ind w:left="720"/>
        <w:rPr>
          <w:rFonts w:asciiTheme="majorBidi" w:hAnsiTheme="majorBidi" w:cstheme="majorBidi"/>
        </w:rPr>
      </w:pPr>
      <w:r w:rsidRPr="00ED0070">
        <w:rPr>
          <w:lang w:val="fr-FR"/>
        </w:rPr>
        <w:t>[</w:t>
      </w:r>
      <w:bookmarkEnd w:id="0"/>
      <w:r w:rsidRPr="001975E1">
        <w:rPr>
          <w:rFonts w:asciiTheme="majorBidi" w:hAnsiTheme="majorBidi" w:cstheme="majorBidi"/>
        </w:rPr>
        <w:t>Adoptée à l</w:t>
      </w:r>
      <w:r>
        <w:rPr>
          <w:rFonts w:asciiTheme="majorBidi" w:hAnsiTheme="majorBidi" w:cstheme="majorBidi"/>
        </w:rPr>
        <w:t>’</w:t>
      </w:r>
      <w:r w:rsidRPr="001975E1">
        <w:rPr>
          <w:rFonts w:asciiTheme="majorBidi" w:hAnsiTheme="majorBidi" w:cstheme="majorBidi"/>
        </w:rPr>
        <w:t>issue d</w:t>
      </w:r>
      <w:r>
        <w:rPr>
          <w:rFonts w:asciiTheme="majorBidi" w:hAnsiTheme="majorBidi" w:cstheme="majorBidi"/>
        </w:rPr>
        <w:t>’</w:t>
      </w:r>
      <w:r w:rsidRPr="001975E1">
        <w:rPr>
          <w:rFonts w:asciiTheme="majorBidi" w:hAnsiTheme="majorBidi" w:cstheme="majorBidi"/>
        </w:rPr>
        <w:t xml:space="preserve">un vote enregistré par </w:t>
      </w:r>
      <w:r w:rsidRPr="00ED0070">
        <w:rPr>
          <w:lang w:val="fr-FR"/>
        </w:rPr>
        <w:t>31</w:t>
      </w:r>
      <w:r>
        <w:rPr>
          <w:lang w:val="fr-FR"/>
        </w:rPr>
        <w:t> voix contre</w:t>
      </w:r>
      <w:r w:rsidRPr="00ED0070">
        <w:rPr>
          <w:lang w:val="fr-FR"/>
        </w:rPr>
        <w:t xml:space="preserve"> 13, </w:t>
      </w:r>
      <w:r>
        <w:rPr>
          <w:lang w:val="fr-FR"/>
        </w:rPr>
        <w:t xml:space="preserve">avec </w:t>
      </w:r>
      <w:r w:rsidRPr="00ED0070">
        <w:rPr>
          <w:lang w:val="fr-FR"/>
        </w:rPr>
        <w:t>3</w:t>
      </w:r>
      <w:r>
        <w:rPr>
          <w:lang w:val="fr-FR"/>
        </w:rPr>
        <w:t> </w:t>
      </w:r>
      <w:r w:rsidRPr="00ED0070">
        <w:rPr>
          <w:lang w:val="fr-FR"/>
        </w:rPr>
        <w:t xml:space="preserve">abstentions. </w:t>
      </w:r>
      <w:r w:rsidRPr="001975E1">
        <w:rPr>
          <w:rFonts w:asciiTheme="majorBidi" w:hAnsiTheme="majorBidi" w:cstheme="majorBidi"/>
        </w:rPr>
        <w:t>Les voix se sont réparties comme suit :</w:t>
      </w:r>
    </w:p>
    <w:p w14:paraId="263F11F4" w14:textId="0FAC4A59" w:rsidR="00805D0A" w:rsidRPr="00A7529A" w:rsidRDefault="00805D0A" w:rsidP="00805D0A">
      <w:pPr>
        <w:pStyle w:val="SingleTxtG"/>
        <w:spacing w:after="0"/>
        <w:ind w:left="1701"/>
        <w:rPr>
          <w:lang w:val="fr-FR"/>
        </w:rPr>
      </w:pPr>
      <w:r w:rsidRPr="00A7529A">
        <w:rPr>
          <w:i/>
          <w:iCs/>
          <w:lang w:val="fr-FR"/>
        </w:rPr>
        <w:t>Ont voté pour </w:t>
      </w:r>
      <w:r w:rsidRPr="00A7529A">
        <w:rPr>
          <w:lang w:val="fr-FR"/>
        </w:rPr>
        <w:t>:</w:t>
      </w:r>
    </w:p>
    <w:p w14:paraId="5CA083D9" w14:textId="32DD1675" w:rsidR="00805D0A" w:rsidRPr="00A7529A" w:rsidRDefault="00805D0A" w:rsidP="00805D0A">
      <w:pPr>
        <w:pStyle w:val="SingleTxtG"/>
        <w:ind w:left="2268"/>
        <w:rPr>
          <w:lang w:val="fr-FR"/>
        </w:rPr>
      </w:pPr>
      <w:r w:rsidRPr="00A7529A">
        <w:t>Afrique du Sud, Algérie, Argentine, Bangladesh, Bénin, Bolivie (État plurinational de), Cameroun, Chine, Côte d’Ivoire, Cuba, Émirats arabes unis, Érythrée, Gabon, Gambie, Honduras, Inde, Kazakhstan, Kirghizistan, Malaisie, Malawi, Maldives, Maroc, Népal, Ouzbékistan, Pakistan, Paraguay, Qatar, Sénégal, Somalie, Soudan et Viet Nam</w:t>
      </w:r>
    </w:p>
    <w:p w14:paraId="14EEFD3E" w14:textId="5FACE8CF" w:rsidR="00805D0A" w:rsidRPr="00A7529A" w:rsidRDefault="00805D0A" w:rsidP="00805D0A">
      <w:pPr>
        <w:pStyle w:val="SingleTxtG"/>
        <w:spacing w:after="0"/>
        <w:ind w:left="1701"/>
      </w:pPr>
      <w:r w:rsidRPr="00A7529A">
        <w:rPr>
          <w:i/>
          <w:iCs/>
        </w:rPr>
        <w:t>Ont voté contre </w:t>
      </w:r>
      <w:r w:rsidRPr="00A7529A">
        <w:t>:</w:t>
      </w:r>
    </w:p>
    <w:p w14:paraId="3C38AB71" w14:textId="542CDDB5" w:rsidR="00805D0A" w:rsidRPr="00A7529A" w:rsidRDefault="00805D0A" w:rsidP="00805D0A">
      <w:pPr>
        <w:pStyle w:val="SingleTxtG"/>
        <w:ind w:left="2268"/>
      </w:pPr>
      <w:r w:rsidRPr="00A7529A">
        <w:t>Allemagne, Belgique, États-Unis d’Amérique, Finlande, France, Géorgie, Lituanie, Luxembourg, Monténégro, Roumanie, Royaume-Uni de Grande</w:t>
      </w:r>
      <w:r w:rsidR="00A7529A" w:rsidRPr="00A7529A">
        <w:noBreakHyphen/>
      </w:r>
      <w:r w:rsidRPr="00A7529A">
        <w:t>Bretagne et d’Irlande du Nord, Tchéquie et Ukraine</w:t>
      </w:r>
    </w:p>
    <w:p w14:paraId="59EF33E0" w14:textId="3FDAD904" w:rsidR="00805D0A" w:rsidRPr="00A7529A" w:rsidRDefault="00805D0A" w:rsidP="00805D0A">
      <w:pPr>
        <w:pStyle w:val="SingleTxtG"/>
        <w:spacing w:after="0"/>
        <w:ind w:left="1701"/>
      </w:pPr>
      <w:r w:rsidRPr="00A7529A">
        <w:rPr>
          <w:i/>
          <w:iCs/>
        </w:rPr>
        <w:t>Se sont abstenus </w:t>
      </w:r>
      <w:r w:rsidRPr="00A7529A">
        <w:t>:</w:t>
      </w:r>
    </w:p>
    <w:p w14:paraId="29083F95" w14:textId="45527376" w:rsidR="00552797" w:rsidRDefault="00805D0A" w:rsidP="00805D0A">
      <w:pPr>
        <w:pStyle w:val="SingleTxtG"/>
        <w:ind w:left="2268"/>
      </w:pPr>
      <w:r w:rsidRPr="00A7529A">
        <w:t xml:space="preserve">Chili, Costa Rica et </w:t>
      </w:r>
      <w:r w:rsidR="006E782D">
        <w:t>Mexique.</w:t>
      </w:r>
      <w:r w:rsidRPr="00A7529A">
        <w:t>]</w:t>
      </w:r>
    </w:p>
    <w:p w14:paraId="3BD651C9" w14:textId="280C6436" w:rsidR="00805D0A" w:rsidRPr="00805D0A" w:rsidRDefault="00805D0A" w:rsidP="00805D0A">
      <w:pPr>
        <w:pStyle w:val="SingleTxtG"/>
        <w:spacing w:before="240" w:after="0"/>
        <w:jc w:val="center"/>
        <w:rPr>
          <w:u w:val="single"/>
        </w:rPr>
      </w:pPr>
      <w:r>
        <w:rPr>
          <w:u w:val="single"/>
        </w:rPr>
        <w:tab/>
      </w:r>
      <w:r>
        <w:rPr>
          <w:u w:val="single"/>
        </w:rPr>
        <w:tab/>
      </w:r>
      <w:r>
        <w:rPr>
          <w:u w:val="single"/>
        </w:rPr>
        <w:tab/>
      </w:r>
    </w:p>
    <w:sectPr w:rsidR="00805D0A" w:rsidRPr="00805D0A" w:rsidSect="00805D0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03F3F" w14:textId="77777777" w:rsidR="0026578E" w:rsidRPr="00EF7F30" w:rsidRDefault="0026578E" w:rsidP="00EF7F30">
      <w:pPr>
        <w:pStyle w:val="Pieddepage"/>
      </w:pPr>
    </w:p>
  </w:endnote>
  <w:endnote w:type="continuationSeparator" w:id="0">
    <w:p w14:paraId="75EBB950" w14:textId="77777777" w:rsidR="0026578E" w:rsidRPr="00EF7F30" w:rsidRDefault="0026578E" w:rsidP="00EF7F30">
      <w:pPr>
        <w:pStyle w:val="Pieddepage"/>
      </w:pPr>
    </w:p>
  </w:endnote>
  <w:endnote w:type="continuationNotice" w:id="1">
    <w:p w14:paraId="4DE66680" w14:textId="77777777" w:rsidR="0026578E" w:rsidRDefault="002657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73008" w14:textId="4FACB18F" w:rsidR="00805D0A" w:rsidRPr="00805D0A" w:rsidRDefault="00805D0A" w:rsidP="00805D0A">
    <w:pPr>
      <w:pStyle w:val="Pieddepage"/>
      <w:tabs>
        <w:tab w:val="right" w:pos="9638"/>
      </w:tabs>
    </w:pPr>
    <w:r w:rsidRPr="00805D0A">
      <w:rPr>
        <w:b/>
        <w:sz w:val="18"/>
      </w:rPr>
      <w:fldChar w:fldCharType="begin"/>
    </w:r>
    <w:r w:rsidRPr="00805D0A">
      <w:rPr>
        <w:b/>
        <w:sz w:val="18"/>
      </w:rPr>
      <w:instrText xml:space="preserve"> PAGE  \* MERGEFORMAT </w:instrText>
    </w:r>
    <w:r w:rsidRPr="00805D0A">
      <w:rPr>
        <w:b/>
        <w:sz w:val="18"/>
      </w:rPr>
      <w:fldChar w:fldCharType="separate"/>
    </w:r>
    <w:r w:rsidRPr="00805D0A">
      <w:rPr>
        <w:b/>
        <w:noProof/>
        <w:sz w:val="18"/>
      </w:rPr>
      <w:t>2</w:t>
    </w:r>
    <w:r w:rsidRPr="00805D0A">
      <w:rPr>
        <w:b/>
        <w:sz w:val="18"/>
      </w:rPr>
      <w:fldChar w:fldCharType="end"/>
    </w:r>
    <w:r>
      <w:rPr>
        <w:b/>
        <w:sz w:val="18"/>
      </w:rPr>
      <w:tab/>
    </w:r>
    <w:r>
      <w:t>GE.23-19767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68C32" w14:textId="4418A298" w:rsidR="00805D0A" w:rsidRPr="00805D0A" w:rsidRDefault="00805D0A" w:rsidP="00805D0A">
    <w:pPr>
      <w:pStyle w:val="Pieddepage"/>
      <w:tabs>
        <w:tab w:val="right" w:pos="9638"/>
      </w:tabs>
      <w:rPr>
        <w:b/>
        <w:sz w:val="18"/>
      </w:rPr>
    </w:pPr>
    <w:r>
      <w:t>GE.23-19767</w:t>
    </w:r>
    <w:r>
      <w:tab/>
    </w:r>
    <w:r w:rsidRPr="00805D0A">
      <w:rPr>
        <w:b/>
        <w:sz w:val="18"/>
      </w:rPr>
      <w:fldChar w:fldCharType="begin"/>
    </w:r>
    <w:r w:rsidRPr="00805D0A">
      <w:rPr>
        <w:b/>
        <w:sz w:val="18"/>
      </w:rPr>
      <w:instrText xml:space="preserve"> PAGE  \* MERGEFORMAT </w:instrText>
    </w:r>
    <w:r w:rsidRPr="00805D0A">
      <w:rPr>
        <w:b/>
        <w:sz w:val="18"/>
      </w:rPr>
      <w:fldChar w:fldCharType="separate"/>
    </w:r>
    <w:r w:rsidRPr="00805D0A">
      <w:rPr>
        <w:b/>
        <w:noProof/>
        <w:sz w:val="18"/>
      </w:rPr>
      <w:t>3</w:t>
    </w:r>
    <w:r w:rsidRPr="00805D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40A05" w14:textId="548E6CF2" w:rsidR="0094352E" w:rsidRPr="00805D0A" w:rsidRDefault="00805D0A" w:rsidP="00805D0A">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A8DD244" wp14:editId="36FB0C0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23-19767  (F)</w:t>
    </w:r>
    <w:r>
      <w:rPr>
        <w:noProof/>
        <w:sz w:val="20"/>
      </w:rPr>
      <w:drawing>
        <wp:anchor distT="0" distB="0" distL="114300" distR="114300" simplePos="0" relativeHeight="251660288" behindDoc="0" locked="0" layoutInCell="1" allowOverlap="1" wp14:anchorId="4CEAB474" wp14:editId="745D9B23">
          <wp:simplePos x="0" y="0"/>
          <wp:positionH relativeFrom="margin">
            <wp:posOffset>5489575</wp:posOffset>
          </wp:positionH>
          <wp:positionV relativeFrom="margin">
            <wp:posOffset>8891905</wp:posOffset>
          </wp:positionV>
          <wp:extent cx="561975" cy="561975"/>
          <wp:effectExtent l="0" t="0" r="9525" b="9525"/>
          <wp:wrapNone/>
          <wp:docPr id="175788804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121023    1</w:t>
    </w:r>
    <w:r w:rsidR="0049028B">
      <w:rPr>
        <w:sz w:val="20"/>
      </w:rPr>
      <w:t>6</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3A9DF" w14:textId="77777777" w:rsidR="0026578E" w:rsidRPr="00EF7F30" w:rsidRDefault="0026578E"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A5EADE9" w14:textId="77777777" w:rsidR="0026578E" w:rsidRPr="00EF7F30" w:rsidRDefault="0026578E" w:rsidP="000E5ADA">
      <w:pPr>
        <w:pStyle w:val="Pieddepage"/>
        <w:tabs>
          <w:tab w:val="right" w:pos="2155"/>
        </w:tabs>
        <w:spacing w:after="80" w:line="240" w:lineRule="atLeast"/>
        <w:ind w:left="680"/>
      </w:pPr>
      <w:r w:rsidRPr="00EF7F30">
        <w:rPr>
          <w:u w:val="single"/>
        </w:rPr>
        <w:tab/>
      </w:r>
    </w:p>
  </w:footnote>
  <w:footnote w:type="continuationNotice" w:id="1">
    <w:p w14:paraId="10866560" w14:textId="77777777" w:rsidR="0026578E" w:rsidRPr="000F2457" w:rsidRDefault="0026578E">
      <w:pPr>
        <w:spacing w:line="240" w:lineRule="auto"/>
        <w:rPr>
          <w:sz w:val="2"/>
          <w:szCs w:val="2"/>
        </w:rPr>
      </w:pPr>
    </w:p>
  </w:footnote>
  <w:footnote w:id="2">
    <w:p w14:paraId="25380C64" w14:textId="144119EA" w:rsidR="00805D0A" w:rsidRDefault="00805D0A" w:rsidP="00805D0A">
      <w:pPr>
        <w:pStyle w:val="Notedebasdepage"/>
      </w:pPr>
      <w:r>
        <w:rPr>
          <w:lang w:val="fr-FR"/>
        </w:rPr>
        <w:tab/>
      </w:r>
      <w:r w:rsidRPr="00ED0070">
        <w:rPr>
          <w:rStyle w:val="Appelnotedebasdep"/>
        </w:rPr>
        <w:footnoteRef/>
      </w:r>
      <w:r>
        <w:rPr>
          <w:lang w:val="fr-FR"/>
        </w:rPr>
        <w:tab/>
      </w:r>
      <w:hyperlink r:id="rId1" w:history="1">
        <w:r w:rsidRPr="00A7529A">
          <w:rPr>
            <w:rStyle w:val="Lienhypertexte"/>
            <w:lang w:val="fr-FR"/>
          </w:rPr>
          <w:t>A/HRC/54/28</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D36EA" w14:textId="1D46814C" w:rsidR="00805D0A" w:rsidRPr="00805D0A" w:rsidRDefault="00D3566C">
    <w:pPr>
      <w:pStyle w:val="En-tte"/>
    </w:pPr>
    <w:r>
      <w:fldChar w:fldCharType="begin"/>
    </w:r>
    <w:r>
      <w:instrText xml:space="preserve"> TITLE  \* MERGEFORMAT </w:instrText>
    </w:r>
    <w:r>
      <w:fldChar w:fldCharType="separate"/>
    </w:r>
    <w:r w:rsidR="00805D0A">
      <w:t>A/HRC/RES/54/4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0FC72" w14:textId="5FFFD9F5" w:rsidR="00805D0A" w:rsidRPr="00805D0A" w:rsidRDefault="00D3566C" w:rsidP="00805D0A">
    <w:pPr>
      <w:pStyle w:val="En-tte"/>
      <w:jc w:val="right"/>
    </w:pPr>
    <w:r>
      <w:fldChar w:fldCharType="begin"/>
    </w:r>
    <w:r>
      <w:instrText xml:space="preserve"> TITLE  \* MERGEFORMAT </w:instrText>
    </w:r>
    <w:r>
      <w:fldChar w:fldCharType="separate"/>
    </w:r>
    <w:r w:rsidR="00805D0A">
      <w:t>A/HRC/RES/54/4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17475093">
    <w:abstractNumId w:val="12"/>
  </w:num>
  <w:num w:numId="2" w16cid:durableId="2019233798">
    <w:abstractNumId w:val="11"/>
  </w:num>
  <w:num w:numId="3" w16cid:durableId="1948148791">
    <w:abstractNumId w:val="10"/>
  </w:num>
  <w:num w:numId="4" w16cid:durableId="1090464982">
    <w:abstractNumId w:val="8"/>
  </w:num>
  <w:num w:numId="5" w16cid:durableId="242419878">
    <w:abstractNumId w:val="3"/>
  </w:num>
  <w:num w:numId="6" w16cid:durableId="489911576">
    <w:abstractNumId w:val="2"/>
  </w:num>
  <w:num w:numId="7" w16cid:durableId="221449920">
    <w:abstractNumId w:val="1"/>
  </w:num>
  <w:num w:numId="8" w16cid:durableId="1424884802">
    <w:abstractNumId w:val="0"/>
  </w:num>
  <w:num w:numId="9" w16cid:durableId="1991326811">
    <w:abstractNumId w:val="9"/>
  </w:num>
  <w:num w:numId="10" w16cid:durableId="1241912413">
    <w:abstractNumId w:val="7"/>
  </w:num>
  <w:num w:numId="11" w16cid:durableId="54091073">
    <w:abstractNumId w:val="6"/>
  </w:num>
  <w:num w:numId="12" w16cid:durableId="689650050">
    <w:abstractNumId w:val="5"/>
  </w:num>
  <w:num w:numId="13" w16cid:durableId="297682949">
    <w:abstractNumId w:val="4"/>
  </w:num>
  <w:num w:numId="14" w16cid:durableId="1456025466">
    <w:abstractNumId w:val="12"/>
  </w:num>
  <w:num w:numId="15" w16cid:durableId="1328442870">
    <w:abstractNumId w:val="11"/>
  </w:num>
  <w:num w:numId="16" w16cid:durableId="2354330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78E"/>
    <w:rsid w:val="00023842"/>
    <w:rsid w:val="0007796D"/>
    <w:rsid w:val="000E5ADA"/>
    <w:rsid w:val="000F2457"/>
    <w:rsid w:val="00111F2F"/>
    <w:rsid w:val="00131E73"/>
    <w:rsid w:val="0014365E"/>
    <w:rsid w:val="00176178"/>
    <w:rsid w:val="001F525A"/>
    <w:rsid w:val="00212168"/>
    <w:rsid w:val="002165E2"/>
    <w:rsid w:val="00260711"/>
    <w:rsid w:val="0026578E"/>
    <w:rsid w:val="002E0D9C"/>
    <w:rsid w:val="003547BE"/>
    <w:rsid w:val="003C4A7C"/>
    <w:rsid w:val="00446FE5"/>
    <w:rsid w:val="00486F0B"/>
    <w:rsid w:val="0049028B"/>
    <w:rsid w:val="004D4CB4"/>
    <w:rsid w:val="00552797"/>
    <w:rsid w:val="00573BE5"/>
    <w:rsid w:val="00586ED3"/>
    <w:rsid w:val="00587A52"/>
    <w:rsid w:val="005B4E23"/>
    <w:rsid w:val="00617B29"/>
    <w:rsid w:val="0068446C"/>
    <w:rsid w:val="00695AED"/>
    <w:rsid w:val="006E782D"/>
    <w:rsid w:val="00710BD6"/>
    <w:rsid w:val="0071601D"/>
    <w:rsid w:val="00721020"/>
    <w:rsid w:val="00731589"/>
    <w:rsid w:val="007613FE"/>
    <w:rsid w:val="00805D0A"/>
    <w:rsid w:val="0080684C"/>
    <w:rsid w:val="00840FB4"/>
    <w:rsid w:val="00871C75"/>
    <w:rsid w:val="008776DC"/>
    <w:rsid w:val="008B386A"/>
    <w:rsid w:val="0094352E"/>
    <w:rsid w:val="00962015"/>
    <w:rsid w:val="009705C8"/>
    <w:rsid w:val="009A47AB"/>
    <w:rsid w:val="00A12E20"/>
    <w:rsid w:val="00A2307A"/>
    <w:rsid w:val="00A7529A"/>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D3908C"/>
  <w15:docId w15:val="{86809AAC-70A6-4764-8180-C6008DB85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805D0A"/>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752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A/HRC/RES/18/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A/HRC/54/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779</Words>
  <Characters>4348</Characters>
  <Application>Microsoft Office Word</Application>
  <DocSecurity>0</DocSecurity>
  <Lines>72</Lines>
  <Paragraphs>23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A/HRC/RES/54/4</dc:title>
  <dc:subject/>
  <dc:creator>Marie DESCHAMPS</dc:creator>
  <cp:keywords/>
  <cp:lastModifiedBy>Marie Deschamps</cp:lastModifiedBy>
  <cp:revision>2</cp:revision>
  <dcterms:created xsi:type="dcterms:W3CDTF">2023-10-16T07:25:00Z</dcterms:created>
  <dcterms:modified xsi:type="dcterms:W3CDTF">2023-10-16T07:25:00Z</dcterms:modified>
</cp:coreProperties>
</file>