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E1CDD" w:rsidRPr="00FE2075" w14:paraId="4ECD7D8B" w14:textId="77777777" w:rsidTr="00E56EE3">
        <w:trPr>
          <w:trHeight w:hRule="exact" w:val="851"/>
        </w:trPr>
        <w:tc>
          <w:tcPr>
            <w:tcW w:w="1280" w:type="dxa"/>
            <w:tcBorders>
              <w:bottom w:val="single" w:sz="4" w:space="0" w:color="auto"/>
            </w:tcBorders>
            <w:shd w:val="clear" w:color="auto" w:fill="auto"/>
          </w:tcPr>
          <w:p w14:paraId="6BFA4403" w14:textId="77777777" w:rsidR="002D5AAC" w:rsidRPr="00FE2075" w:rsidRDefault="002D5AAC" w:rsidP="00E56EE3"/>
        </w:tc>
        <w:tc>
          <w:tcPr>
            <w:tcW w:w="2273" w:type="dxa"/>
            <w:tcBorders>
              <w:bottom w:val="single" w:sz="4" w:space="0" w:color="auto"/>
            </w:tcBorders>
            <w:shd w:val="clear" w:color="auto" w:fill="auto"/>
            <w:vAlign w:val="bottom"/>
          </w:tcPr>
          <w:p w14:paraId="7B10050C" w14:textId="77777777" w:rsidR="002D5AAC" w:rsidRPr="00FE2075" w:rsidRDefault="00247906" w:rsidP="00E56EE3">
            <w:pPr>
              <w:spacing w:after="80" w:line="300" w:lineRule="exact"/>
              <w:rPr>
                <w:sz w:val="28"/>
              </w:rPr>
            </w:pPr>
            <w:r w:rsidRPr="00FE2075">
              <w:rPr>
                <w:sz w:val="28"/>
              </w:rPr>
              <w:t>Naciones Unidas</w:t>
            </w:r>
          </w:p>
        </w:tc>
        <w:tc>
          <w:tcPr>
            <w:tcW w:w="6086" w:type="dxa"/>
            <w:gridSpan w:val="2"/>
            <w:tcBorders>
              <w:bottom w:val="single" w:sz="4" w:space="0" w:color="auto"/>
            </w:tcBorders>
            <w:shd w:val="clear" w:color="auto" w:fill="auto"/>
            <w:vAlign w:val="bottom"/>
          </w:tcPr>
          <w:p w14:paraId="309E952C" w14:textId="2DA94CAA" w:rsidR="002D5AAC" w:rsidRPr="00FA44B7" w:rsidRDefault="00FA44B7" w:rsidP="00FA44B7">
            <w:pPr>
              <w:jc w:val="right"/>
            </w:pPr>
            <w:r w:rsidRPr="00FA44B7">
              <w:rPr>
                <w:sz w:val="40"/>
              </w:rPr>
              <w:t>CMW</w:t>
            </w:r>
            <w:r>
              <w:t>/C/BOL/RQ/3</w:t>
            </w:r>
          </w:p>
        </w:tc>
      </w:tr>
      <w:tr w:rsidR="000E1CDD" w:rsidRPr="00FE2075" w14:paraId="0282348B" w14:textId="77777777" w:rsidTr="00E56EE3">
        <w:trPr>
          <w:trHeight w:hRule="exact" w:val="2835"/>
        </w:trPr>
        <w:tc>
          <w:tcPr>
            <w:tcW w:w="1280" w:type="dxa"/>
            <w:tcBorders>
              <w:top w:val="single" w:sz="4" w:space="0" w:color="auto"/>
              <w:bottom w:val="single" w:sz="12" w:space="0" w:color="auto"/>
            </w:tcBorders>
            <w:shd w:val="clear" w:color="auto" w:fill="auto"/>
          </w:tcPr>
          <w:p w14:paraId="3C561F0E" w14:textId="39994660" w:rsidR="002D5AAC" w:rsidRPr="00FE2075" w:rsidRDefault="00C16514" w:rsidP="00E56EE3">
            <w:pPr>
              <w:spacing w:before="120"/>
              <w:jc w:val="center"/>
            </w:pPr>
            <w:r>
              <w:rPr>
                <w:noProof/>
                <w:lang w:val="en-GB" w:eastAsia="en-GB"/>
              </w:rPr>
              <w:drawing>
                <wp:inline distT="0" distB="0" distL="0" distR="0" wp14:anchorId="354121FE" wp14:editId="3CD10428">
                  <wp:extent cx="717550" cy="5778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778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EF22298" w14:textId="77777777" w:rsidR="002D5AAC" w:rsidRPr="00FE2075" w:rsidRDefault="00247906" w:rsidP="00DC5695">
            <w:pPr>
              <w:spacing w:before="120" w:line="360" w:lineRule="exact"/>
              <w:rPr>
                <w:b/>
                <w:sz w:val="34"/>
                <w:szCs w:val="34"/>
              </w:rPr>
            </w:pPr>
            <w:r w:rsidRPr="00FE2075">
              <w:rPr>
                <w:b/>
                <w:sz w:val="34"/>
                <w:szCs w:val="34"/>
              </w:rPr>
              <w:t>Convención Internacional sobre</w:t>
            </w:r>
            <w:r w:rsidRPr="00FE2075">
              <w:rPr>
                <w:b/>
                <w:sz w:val="34"/>
                <w:szCs w:val="34"/>
              </w:rPr>
              <w:br/>
              <w:t>la Protección de los Derechos de</w:t>
            </w:r>
            <w:r w:rsidRPr="00FE2075">
              <w:rPr>
                <w:b/>
                <w:sz w:val="34"/>
                <w:szCs w:val="34"/>
              </w:rPr>
              <w:br/>
              <w:t>Todos los Trabajadores Migratorios</w:t>
            </w:r>
            <w:r w:rsidRPr="00FE2075">
              <w:rPr>
                <w:b/>
                <w:sz w:val="34"/>
                <w:szCs w:val="34"/>
              </w:rPr>
              <w:br/>
              <w:t>y de sus Familiares</w:t>
            </w:r>
          </w:p>
        </w:tc>
        <w:tc>
          <w:tcPr>
            <w:tcW w:w="2819" w:type="dxa"/>
            <w:tcBorders>
              <w:top w:val="single" w:sz="4" w:space="0" w:color="auto"/>
              <w:bottom w:val="single" w:sz="12" w:space="0" w:color="auto"/>
            </w:tcBorders>
            <w:shd w:val="clear" w:color="auto" w:fill="auto"/>
          </w:tcPr>
          <w:p w14:paraId="3A25F823" w14:textId="77777777" w:rsidR="00935A0B" w:rsidRPr="00FE2075" w:rsidRDefault="00247906" w:rsidP="00935A0B">
            <w:pPr>
              <w:spacing w:before="240" w:line="240" w:lineRule="exact"/>
            </w:pPr>
            <w:proofErr w:type="spellStart"/>
            <w:r w:rsidRPr="00FE2075">
              <w:t>Distr</w:t>
            </w:r>
            <w:proofErr w:type="spellEnd"/>
            <w:r w:rsidRPr="00FE2075">
              <w:t xml:space="preserve">. </w:t>
            </w:r>
            <w:r w:rsidR="006551F6" w:rsidRPr="00FE2075">
              <w:t>general</w:t>
            </w:r>
          </w:p>
          <w:p w14:paraId="5DAD252A" w14:textId="70E4D9DC" w:rsidR="00935A0B" w:rsidRPr="00FE2075" w:rsidRDefault="00AF3375" w:rsidP="00935A0B">
            <w:r>
              <w:t>19</w:t>
            </w:r>
            <w:r w:rsidRPr="00FE2075">
              <w:t xml:space="preserve"> </w:t>
            </w:r>
            <w:r w:rsidR="00247906" w:rsidRPr="00FE2075">
              <w:t xml:space="preserve">de </w:t>
            </w:r>
            <w:r w:rsidR="00896AB7" w:rsidRPr="00FE2075">
              <w:t>abril</w:t>
            </w:r>
            <w:r w:rsidR="00247906" w:rsidRPr="00FE2075">
              <w:t xml:space="preserve"> de 202</w:t>
            </w:r>
            <w:r w:rsidR="00896AB7" w:rsidRPr="00FE2075">
              <w:t>1</w:t>
            </w:r>
          </w:p>
          <w:p w14:paraId="56779CEA" w14:textId="77777777" w:rsidR="00935A0B" w:rsidRPr="00FE2075" w:rsidRDefault="00935A0B" w:rsidP="00935A0B"/>
          <w:p w14:paraId="45CBA2FC" w14:textId="77777777" w:rsidR="00935A0B" w:rsidRPr="00FE2075" w:rsidRDefault="00247906" w:rsidP="00935A0B">
            <w:r w:rsidRPr="00FE2075">
              <w:t>Original: español</w:t>
            </w:r>
          </w:p>
          <w:p w14:paraId="30387F8E" w14:textId="77777777" w:rsidR="002D5AAC" w:rsidRPr="00FE2075" w:rsidRDefault="00935A0B" w:rsidP="00935A0B">
            <w:pPr>
              <w:spacing w:line="240" w:lineRule="exact"/>
            </w:pPr>
            <w:r w:rsidRPr="00FE2075">
              <w:t>Español, francés e inglés únicamente</w:t>
            </w:r>
          </w:p>
        </w:tc>
      </w:tr>
    </w:tbl>
    <w:p w14:paraId="582676AF" w14:textId="77777777" w:rsidR="001A4396" w:rsidRDefault="00247906"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los Trabajadores Migratorios y de sus Familiares</w:t>
      </w:r>
    </w:p>
    <w:p w14:paraId="56A40EA3" w14:textId="1686BC7E" w:rsidR="00496844" w:rsidRPr="001C05A9" w:rsidRDefault="00247906" w:rsidP="00496844">
      <w:pPr>
        <w:rPr>
          <w:b/>
          <w:bCs/>
        </w:rPr>
      </w:pPr>
      <w:r w:rsidRPr="001C05A9">
        <w:rPr>
          <w:b/>
          <w:bCs/>
        </w:rPr>
        <w:t>3</w:t>
      </w:r>
      <w:r w:rsidR="002530CD" w:rsidRPr="001C05A9">
        <w:rPr>
          <w:b/>
          <w:bCs/>
        </w:rPr>
        <w:t>4</w:t>
      </w:r>
      <w:r w:rsidR="004119A8" w:rsidRPr="001C05A9">
        <w:rPr>
          <w:b/>
          <w:bCs/>
        </w:rPr>
        <w:t xml:space="preserve">º </w:t>
      </w:r>
      <w:r w:rsidRPr="001C05A9">
        <w:rPr>
          <w:b/>
          <w:bCs/>
        </w:rPr>
        <w:t>período de sesiones</w:t>
      </w:r>
    </w:p>
    <w:p w14:paraId="6ED265BE" w14:textId="77777777" w:rsidR="00247906" w:rsidRDefault="00247906" w:rsidP="00247906">
      <w:pPr>
        <w:rPr>
          <w:rFonts w:eastAsia="Times New Roman"/>
          <w:b/>
        </w:rPr>
      </w:pPr>
      <w:r>
        <w:rPr>
          <w:b/>
        </w:rPr>
        <w:t xml:space="preserve">Examen de los informes presentados por los </w:t>
      </w:r>
      <w:proofErr w:type="gramStart"/>
      <w:r>
        <w:rPr>
          <w:b/>
        </w:rPr>
        <w:t>Estados partes</w:t>
      </w:r>
      <w:proofErr w:type="gramEnd"/>
    </w:p>
    <w:p w14:paraId="189624C2" w14:textId="77777777" w:rsidR="00496844" w:rsidRPr="002C3864" w:rsidRDefault="00247906" w:rsidP="00496844">
      <w:r>
        <w:rPr>
          <w:b/>
        </w:rPr>
        <w:t>en virtud del artículo 73 de la Convención</w:t>
      </w:r>
    </w:p>
    <w:p w14:paraId="530CEE55" w14:textId="3A891A1A" w:rsidR="00FF1428" w:rsidRDefault="00FF1428" w:rsidP="004B79C1">
      <w:pPr>
        <w:pStyle w:val="HMG"/>
      </w:pPr>
      <w:r>
        <w:tab/>
      </w:r>
      <w:r>
        <w:tab/>
        <w:t>Respuestas del Estado Plurinacional de Bolivia a la lista de cuestiones relativa a su tercer informe periódico</w:t>
      </w:r>
      <w:r>
        <w:rPr>
          <w:rStyle w:val="FootnoteReference"/>
          <w:b w:val="0"/>
          <w:sz w:val="20"/>
          <w:vertAlign w:val="baseline"/>
        </w:rPr>
        <w:footnoteReference w:customMarkFollows="1" w:id="1"/>
        <w:t>*</w:t>
      </w:r>
      <w:r w:rsidR="001B7232">
        <w:rPr>
          <w:sz w:val="20"/>
        </w:rPr>
        <w:t xml:space="preserve"> </w:t>
      </w:r>
      <w:r w:rsidR="001B7232" w:rsidRPr="001B7232">
        <w:rPr>
          <w:rStyle w:val="FootnoteReference"/>
          <w:b w:val="0"/>
          <w:sz w:val="20"/>
          <w:vertAlign w:val="baseline"/>
        </w:rPr>
        <w:footnoteReference w:customMarkFollows="1" w:id="2"/>
        <w:t>**</w:t>
      </w:r>
    </w:p>
    <w:p w14:paraId="32201423" w14:textId="77777777" w:rsidR="00496844" w:rsidRDefault="00FF1428" w:rsidP="003709CD">
      <w:pPr>
        <w:pStyle w:val="SingleTxtG"/>
        <w:jc w:val="right"/>
      </w:pPr>
      <w:r>
        <w:t>[</w:t>
      </w:r>
      <w:r w:rsidRPr="00C65039">
        <w:t xml:space="preserve">Fecha de </w:t>
      </w:r>
      <w:r w:rsidRPr="00C756E6">
        <w:t xml:space="preserve">recepción: </w:t>
      </w:r>
      <w:r w:rsidR="00C756E6" w:rsidRPr="00C756E6">
        <w:t>2</w:t>
      </w:r>
      <w:r w:rsidRPr="00C756E6">
        <w:t xml:space="preserve"> de m</w:t>
      </w:r>
      <w:r w:rsidR="00C756E6" w:rsidRPr="00C756E6">
        <w:t>arzo</w:t>
      </w:r>
      <w:r w:rsidRPr="00C756E6">
        <w:t xml:space="preserve"> de </w:t>
      </w:r>
      <w:r w:rsidR="000567E9" w:rsidRPr="00C756E6">
        <w:t>2020</w:t>
      </w:r>
      <w:r w:rsidRPr="00C756E6">
        <w:t>]</w:t>
      </w:r>
    </w:p>
    <w:p w14:paraId="14E55485" w14:textId="0DE86BE5" w:rsidR="002D51DA" w:rsidRPr="0054708B" w:rsidRDefault="001B7232" w:rsidP="00C618C2">
      <w:pPr>
        <w:pStyle w:val="HChG"/>
      </w:pPr>
      <w:r>
        <w:br w:type="page"/>
      </w:r>
      <w:r w:rsidR="0054708B">
        <w:lastRenderedPageBreak/>
        <w:tab/>
      </w:r>
      <w:r w:rsidR="0054708B">
        <w:tab/>
      </w:r>
      <w:r w:rsidR="0054708B" w:rsidRPr="0054708B">
        <w:t>Abreviaciones</w:t>
      </w:r>
    </w:p>
    <w:p w14:paraId="3CE83F45" w14:textId="03AEB0FE" w:rsidR="002D51DA" w:rsidRPr="0054708B" w:rsidRDefault="002D51DA" w:rsidP="001C05A9">
      <w:pPr>
        <w:pStyle w:val="SingleTxtG"/>
        <w:tabs>
          <w:tab w:val="clear" w:pos="1701"/>
          <w:tab w:val="clear" w:pos="2268"/>
          <w:tab w:val="clear" w:pos="2835"/>
          <w:tab w:val="left" w:pos="2552"/>
        </w:tabs>
      </w:pPr>
      <w:r w:rsidRPr="0054708B">
        <w:t>ASFI</w:t>
      </w:r>
      <w:r w:rsidR="0054708B">
        <w:tab/>
      </w:r>
      <w:r w:rsidRPr="0054708B">
        <w:t>Autoridad de Supervisión del Sistema Financiero</w:t>
      </w:r>
    </w:p>
    <w:p w14:paraId="34D00273" w14:textId="01961FBE" w:rsidR="002D51DA" w:rsidRPr="0054708B" w:rsidRDefault="002D51DA" w:rsidP="001C05A9">
      <w:pPr>
        <w:pStyle w:val="SingleTxtG"/>
        <w:tabs>
          <w:tab w:val="clear" w:pos="1701"/>
          <w:tab w:val="clear" w:pos="2268"/>
          <w:tab w:val="clear" w:pos="2835"/>
          <w:tab w:val="left" w:pos="2552"/>
        </w:tabs>
      </w:pPr>
      <w:r w:rsidRPr="0054708B">
        <w:t>CAN</w:t>
      </w:r>
      <w:r w:rsidR="0054708B">
        <w:tab/>
      </w:r>
      <w:r w:rsidRPr="0054708B">
        <w:t>Comunidad Andina de Naciones</w:t>
      </w:r>
    </w:p>
    <w:p w14:paraId="2AFABB16" w14:textId="493080C1" w:rsidR="002D51DA" w:rsidRPr="0054708B" w:rsidRDefault="002D51DA" w:rsidP="001C05A9">
      <w:pPr>
        <w:pStyle w:val="SingleTxtG"/>
        <w:tabs>
          <w:tab w:val="clear" w:pos="1701"/>
          <w:tab w:val="clear" w:pos="2268"/>
          <w:tab w:val="clear" w:pos="2835"/>
          <w:tab w:val="left" w:pos="2552"/>
        </w:tabs>
      </w:pPr>
      <w:r w:rsidRPr="0054708B">
        <w:t>CNCRTFD</w:t>
      </w:r>
      <w:r w:rsidRPr="0054708B">
        <w:tab/>
        <w:t>Comité Nacional Contra el Racismo y Toda Forma de Discriminación</w:t>
      </w:r>
    </w:p>
    <w:p w14:paraId="6FE81581" w14:textId="03419D83" w:rsidR="002D51DA" w:rsidRPr="0054708B" w:rsidRDefault="002D51DA" w:rsidP="001C05A9">
      <w:pPr>
        <w:pStyle w:val="SingleTxtG"/>
        <w:tabs>
          <w:tab w:val="clear" w:pos="1701"/>
          <w:tab w:val="clear" w:pos="2268"/>
          <w:tab w:val="clear" w:pos="2835"/>
          <w:tab w:val="left" w:pos="2552"/>
        </w:tabs>
      </w:pPr>
      <w:r w:rsidRPr="0054708B">
        <w:t>CNM</w:t>
      </w:r>
      <w:r w:rsidR="0054708B">
        <w:tab/>
      </w:r>
      <w:r w:rsidRPr="0054708B">
        <w:t>Consejo Nacional de Migración</w:t>
      </w:r>
    </w:p>
    <w:p w14:paraId="358DDFE3" w14:textId="62446198" w:rsidR="002D51DA" w:rsidRPr="0054708B" w:rsidRDefault="002D51DA" w:rsidP="001C05A9">
      <w:pPr>
        <w:pStyle w:val="SingleTxtG"/>
        <w:tabs>
          <w:tab w:val="clear" w:pos="1701"/>
          <w:tab w:val="clear" w:pos="2268"/>
          <w:tab w:val="clear" w:pos="2835"/>
          <w:tab w:val="left" w:pos="2552"/>
        </w:tabs>
      </w:pPr>
      <w:r w:rsidRPr="0054708B">
        <w:t>CONARE</w:t>
      </w:r>
      <w:r w:rsidRPr="0054708B">
        <w:tab/>
        <w:t>Consejo Nacional del Refugiado</w:t>
      </w:r>
    </w:p>
    <w:p w14:paraId="1ED2E235" w14:textId="2FC38E08" w:rsidR="002D51DA" w:rsidRPr="0054708B" w:rsidRDefault="002D51DA" w:rsidP="001C05A9">
      <w:pPr>
        <w:pStyle w:val="SingleTxtG"/>
        <w:tabs>
          <w:tab w:val="clear" w:pos="1701"/>
          <w:tab w:val="clear" w:pos="2268"/>
          <w:tab w:val="clear" w:pos="2835"/>
          <w:tab w:val="left" w:pos="2552"/>
        </w:tabs>
      </w:pPr>
      <w:r w:rsidRPr="0054708B">
        <w:t>CPE</w:t>
      </w:r>
      <w:r w:rsidR="0054708B">
        <w:tab/>
      </w:r>
      <w:r w:rsidRPr="0054708B">
        <w:t>Constitución Política del Estado</w:t>
      </w:r>
    </w:p>
    <w:p w14:paraId="1B3CBD75" w14:textId="53365B8E" w:rsidR="002D51DA" w:rsidRPr="0054708B" w:rsidRDefault="0054708B" w:rsidP="001C05A9">
      <w:pPr>
        <w:pStyle w:val="SingleTxtG"/>
        <w:tabs>
          <w:tab w:val="clear" w:pos="1701"/>
          <w:tab w:val="clear" w:pos="2268"/>
          <w:tab w:val="clear" w:pos="2835"/>
          <w:tab w:val="left" w:pos="2552"/>
        </w:tabs>
      </w:pPr>
      <w:r>
        <w:t>DIGEMIG</w:t>
      </w:r>
      <w:r w:rsidR="002D51DA" w:rsidRPr="0054708B">
        <w:tab/>
        <w:t>Dirección General de Migración</w:t>
      </w:r>
    </w:p>
    <w:p w14:paraId="043CFFCF" w14:textId="64D80529" w:rsidR="002D51DA" w:rsidRPr="0054708B" w:rsidRDefault="0054708B" w:rsidP="001C05A9">
      <w:pPr>
        <w:pStyle w:val="SingleTxtG"/>
        <w:tabs>
          <w:tab w:val="clear" w:pos="1701"/>
          <w:tab w:val="clear" w:pos="2268"/>
          <w:tab w:val="clear" w:pos="2835"/>
          <w:tab w:val="left" w:pos="2552"/>
        </w:tabs>
      </w:pPr>
      <w:r>
        <w:t>FELCC</w:t>
      </w:r>
      <w:r>
        <w:tab/>
      </w:r>
      <w:r w:rsidR="002D51DA" w:rsidRPr="0054708B">
        <w:t>Fuerza Especial de Lucha contra el Crimen</w:t>
      </w:r>
    </w:p>
    <w:p w14:paraId="332E548F" w14:textId="0CE07A59" w:rsidR="002D51DA" w:rsidRPr="0054708B" w:rsidRDefault="002D51DA" w:rsidP="001C05A9">
      <w:pPr>
        <w:pStyle w:val="SingleTxtG"/>
        <w:tabs>
          <w:tab w:val="clear" w:pos="1701"/>
          <w:tab w:val="clear" w:pos="2268"/>
          <w:tab w:val="clear" w:pos="2835"/>
          <w:tab w:val="left" w:pos="2552"/>
        </w:tabs>
      </w:pPr>
      <w:r w:rsidRPr="0054708B">
        <w:t>INE</w:t>
      </w:r>
      <w:r w:rsidR="0054708B">
        <w:tab/>
      </w:r>
      <w:r w:rsidRPr="0054708B">
        <w:t>Instituto Nacional de Estadística</w:t>
      </w:r>
    </w:p>
    <w:p w14:paraId="136EB9CF" w14:textId="29175A95" w:rsidR="002D51DA" w:rsidRPr="0054708B" w:rsidRDefault="002D51DA" w:rsidP="001C05A9">
      <w:pPr>
        <w:pStyle w:val="SingleTxtG"/>
        <w:tabs>
          <w:tab w:val="clear" w:pos="1701"/>
          <w:tab w:val="clear" w:pos="2268"/>
          <w:tab w:val="clear" w:pos="2835"/>
          <w:tab w:val="left" w:pos="2552"/>
        </w:tabs>
      </w:pPr>
      <w:r w:rsidRPr="0054708B">
        <w:t>ITF</w:t>
      </w:r>
      <w:r w:rsidR="0054708B">
        <w:tab/>
      </w:r>
      <w:r w:rsidRPr="0054708B">
        <w:t>Impuesto a las Transacciones Financieras</w:t>
      </w:r>
    </w:p>
    <w:p w14:paraId="19DAF518" w14:textId="55F08474" w:rsidR="002D51DA" w:rsidRPr="0054708B" w:rsidRDefault="0054708B" w:rsidP="001C05A9">
      <w:pPr>
        <w:pStyle w:val="SingleTxtG"/>
        <w:tabs>
          <w:tab w:val="clear" w:pos="1701"/>
          <w:tab w:val="clear" w:pos="2268"/>
          <w:tab w:val="clear" w:pos="2835"/>
          <w:tab w:val="left" w:pos="2552"/>
        </w:tabs>
      </w:pPr>
      <w:r>
        <w:t>MERCOSUR</w:t>
      </w:r>
      <w:r>
        <w:tab/>
      </w:r>
      <w:r w:rsidR="002D51DA" w:rsidRPr="0054708B">
        <w:t>Mercado Común del Sur</w:t>
      </w:r>
    </w:p>
    <w:p w14:paraId="7FF96AB6" w14:textId="0029BFB7" w:rsidR="002D51DA" w:rsidRPr="0054708B" w:rsidRDefault="002D51DA" w:rsidP="001C05A9">
      <w:pPr>
        <w:pStyle w:val="SingleTxtG"/>
        <w:tabs>
          <w:tab w:val="clear" w:pos="1701"/>
          <w:tab w:val="clear" w:pos="2268"/>
          <w:tab w:val="clear" w:pos="2835"/>
          <w:tab w:val="left" w:pos="2552"/>
        </w:tabs>
      </w:pPr>
      <w:r w:rsidRPr="0054708B">
        <w:t>MJTI</w:t>
      </w:r>
      <w:r w:rsidR="0054708B">
        <w:tab/>
      </w:r>
      <w:r w:rsidRPr="0054708B">
        <w:t>Ministerio de Justicia y Transparencia Institucional</w:t>
      </w:r>
    </w:p>
    <w:p w14:paraId="1E7FD5E2" w14:textId="62D7EF47" w:rsidR="002D51DA" w:rsidRPr="0054708B" w:rsidRDefault="0054708B" w:rsidP="001C05A9">
      <w:pPr>
        <w:pStyle w:val="SingleTxtG"/>
        <w:tabs>
          <w:tab w:val="clear" w:pos="1701"/>
          <w:tab w:val="clear" w:pos="2268"/>
          <w:tab w:val="clear" w:pos="2835"/>
          <w:tab w:val="left" w:pos="2552"/>
        </w:tabs>
      </w:pPr>
      <w:r>
        <w:t>MTEPS</w:t>
      </w:r>
      <w:r>
        <w:tab/>
      </w:r>
      <w:r w:rsidR="002D51DA" w:rsidRPr="0054708B">
        <w:t>Ministerio de Trabajo, Empleo y Previsión Social</w:t>
      </w:r>
    </w:p>
    <w:p w14:paraId="293D0C0E" w14:textId="1A096814" w:rsidR="002D51DA" w:rsidRPr="0054708B" w:rsidRDefault="0054708B" w:rsidP="001C05A9">
      <w:pPr>
        <w:pStyle w:val="SingleTxtG"/>
        <w:tabs>
          <w:tab w:val="clear" w:pos="1701"/>
          <w:tab w:val="clear" w:pos="2268"/>
          <w:tab w:val="clear" w:pos="2835"/>
          <w:tab w:val="left" w:pos="2552"/>
        </w:tabs>
      </w:pPr>
      <w:r>
        <w:t>OEP</w:t>
      </w:r>
      <w:r>
        <w:tab/>
      </w:r>
      <w:r w:rsidR="002D51DA" w:rsidRPr="0054708B">
        <w:t>Órgano Electoral Plurinacional</w:t>
      </w:r>
    </w:p>
    <w:p w14:paraId="26043D78" w14:textId="2FE20715" w:rsidR="002D51DA" w:rsidRPr="0054708B" w:rsidRDefault="0054708B" w:rsidP="001C05A9">
      <w:pPr>
        <w:pStyle w:val="SingleTxtG"/>
        <w:tabs>
          <w:tab w:val="clear" w:pos="1701"/>
          <w:tab w:val="clear" w:pos="2268"/>
          <w:tab w:val="clear" w:pos="2835"/>
          <w:tab w:val="left" w:pos="2552"/>
        </w:tabs>
      </w:pPr>
      <w:r>
        <w:t>OIT</w:t>
      </w:r>
      <w:r>
        <w:tab/>
      </w:r>
      <w:r w:rsidR="002D51DA" w:rsidRPr="0054708B">
        <w:t>Organización Internacional del Trabajo</w:t>
      </w:r>
    </w:p>
    <w:p w14:paraId="0BB6E9E8" w14:textId="453A60A2" w:rsidR="002D51DA" w:rsidRPr="0054708B" w:rsidRDefault="0054708B" w:rsidP="001C05A9">
      <w:pPr>
        <w:pStyle w:val="SingleTxtG"/>
        <w:tabs>
          <w:tab w:val="clear" w:pos="1701"/>
          <w:tab w:val="clear" w:pos="2268"/>
          <w:tab w:val="clear" w:pos="2835"/>
          <w:tab w:val="left" w:pos="2552"/>
        </w:tabs>
      </w:pPr>
      <w:r>
        <w:t>SCP</w:t>
      </w:r>
      <w:r>
        <w:tab/>
      </w:r>
      <w:r w:rsidR="002D51DA" w:rsidRPr="0054708B">
        <w:t>Sentencia Constitucional Plurinacional</w:t>
      </w:r>
    </w:p>
    <w:p w14:paraId="03381D6F" w14:textId="0CCBE6FA" w:rsidR="002D51DA" w:rsidRPr="0054708B" w:rsidRDefault="0054708B" w:rsidP="001C05A9">
      <w:pPr>
        <w:pStyle w:val="SingleTxtG"/>
        <w:tabs>
          <w:tab w:val="clear" w:pos="1701"/>
          <w:tab w:val="clear" w:pos="2268"/>
          <w:tab w:val="clear" w:pos="2835"/>
          <w:tab w:val="left" w:pos="2552"/>
        </w:tabs>
      </w:pPr>
      <w:r>
        <w:t>SEPDAVI</w:t>
      </w:r>
      <w:r>
        <w:tab/>
      </w:r>
      <w:r w:rsidR="002D51DA" w:rsidRPr="0054708B">
        <w:t>Servicio Plurinacional de Asistencia a las Víctimas</w:t>
      </w:r>
    </w:p>
    <w:p w14:paraId="1ACDEEFD" w14:textId="200DEF48" w:rsidR="002D51DA" w:rsidRPr="0054708B" w:rsidRDefault="002D51DA" w:rsidP="001C05A9">
      <w:pPr>
        <w:pStyle w:val="SingleTxtG"/>
        <w:tabs>
          <w:tab w:val="clear" w:pos="1701"/>
          <w:tab w:val="clear" w:pos="2268"/>
          <w:tab w:val="clear" w:pos="2835"/>
          <w:tab w:val="left" w:pos="2552"/>
        </w:tabs>
      </w:pPr>
      <w:r w:rsidRPr="0054708B">
        <w:t>SEPDEP</w:t>
      </w:r>
      <w:r w:rsidR="0054708B">
        <w:tab/>
      </w:r>
      <w:r w:rsidRPr="0054708B">
        <w:t>Servicio Plurinacional de Defensa Pública</w:t>
      </w:r>
    </w:p>
    <w:p w14:paraId="69561436" w14:textId="7E3C8659" w:rsidR="002D51DA" w:rsidRPr="0054708B" w:rsidRDefault="0054708B" w:rsidP="001C05A9">
      <w:pPr>
        <w:pStyle w:val="SingleTxtG"/>
        <w:tabs>
          <w:tab w:val="clear" w:pos="1701"/>
          <w:tab w:val="clear" w:pos="2268"/>
          <w:tab w:val="clear" w:pos="2835"/>
          <w:tab w:val="left" w:pos="2552"/>
        </w:tabs>
      </w:pPr>
      <w:r>
        <w:t>SIFDE</w:t>
      </w:r>
      <w:r>
        <w:tab/>
      </w:r>
      <w:r w:rsidR="002D51DA" w:rsidRPr="0054708B">
        <w:t>Servicio Intercultural de Fortalecimiento Democrático</w:t>
      </w:r>
    </w:p>
    <w:p w14:paraId="26524438" w14:textId="74A1359D" w:rsidR="002D51DA" w:rsidRPr="0054708B" w:rsidRDefault="0054708B" w:rsidP="001C05A9">
      <w:pPr>
        <w:pStyle w:val="SingleTxtG"/>
        <w:tabs>
          <w:tab w:val="clear" w:pos="1701"/>
          <w:tab w:val="clear" w:pos="2268"/>
          <w:tab w:val="clear" w:pos="2835"/>
          <w:tab w:val="left" w:pos="2552"/>
        </w:tabs>
      </w:pPr>
      <w:r>
        <w:t>SIP</w:t>
      </w:r>
      <w:r>
        <w:tab/>
      </w:r>
      <w:r w:rsidR="002D51DA" w:rsidRPr="0054708B">
        <w:t>Sistema Integral de Pensiones</w:t>
      </w:r>
    </w:p>
    <w:p w14:paraId="3D0FE1B3" w14:textId="53C36E1D" w:rsidR="002D51DA" w:rsidRPr="0054708B" w:rsidRDefault="0054708B" w:rsidP="001C05A9">
      <w:pPr>
        <w:pStyle w:val="SingleTxtG"/>
        <w:tabs>
          <w:tab w:val="clear" w:pos="1701"/>
          <w:tab w:val="clear" w:pos="2268"/>
          <w:tab w:val="clear" w:pos="2835"/>
          <w:tab w:val="left" w:pos="2552"/>
        </w:tabs>
      </w:pPr>
      <w:r>
        <w:t>TCP</w:t>
      </w:r>
      <w:r>
        <w:tab/>
      </w:r>
      <w:r w:rsidR="002D51DA" w:rsidRPr="0054708B">
        <w:t>Tribunal Constitucional Plurinacional</w:t>
      </w:r>
    </w:p>
    <w:p w14:paraId="25526333" w14:textId="4044764A" w:rsidR="002D51DA" w:rsidRPr="0054708B" w:rsidRDefault="002D51DA" w:rsidP="001C05A9">
      <w:pPr>
        <w:pStyle w:val="SingleTxtG"/>
        <w:tabs>
          <w:tab w:val="clear" w:pos="1701"/>
          <w:tab w:val="clear" w:pos="2268"/>
          <w:tab w:val="clear" w:pos="2835"/>
          <w:tab w:val="left" w:pos="2552"/>
        </w:tabs>
      </w:pPr>
      <w:r w:rsidRPr="0054708B">
        <w:t>TGN</w:t>
      </w:r>
      <w:r w:rsidR="0054708B">
        <w:tab/>
      </w:r>
      <w:r w:rsidRPr="0054708B">
        <w:t>Tesoro General de la Nación</w:t>
      </w:r>
    </w:p>
    <w:p w14:paraId="64B466D4" w14:textId="456F723F" w:rsidR="002D51DA" w:rsidRPr="0054708B" w:rsidRDefault="0054708B" w:rsidP="001C05A9">
      <w:pPr>
        <w:pStyle w:val="SingleTxtG"/>
        <w:tabs>
          <w:tab w:val="clear" w:pos="1701"/>
          <w:tab w:val="clear" w:pos="2268"/>
          <w:tab w:val="clear" w:pos="2835"/>
          <w:tab w:val="left" w:pos="2552"/>
        </w:tabs>
      </w:pPr>
      <w:r>
        <w:t>TSE</w:t>
      </w:r>
      <w:r>
        <w:tab/>
      </w:r>
      <w:r w:rsidR="002D51DA" w:rsidRPr="0054708B">
        <w:t>Tribunal Supremo Electoral</w:t>
      </w:r>
    </w:p>
    <w:p w14:paraId="77D9C1E8" w14:textId="18643237" w:rsidR="002D51DA" w:rsidRDefault="0054708B" w:rsidP="001C05A9">
      <w:pPr>
        <w:pStyle w:val="SingleTxtG"/>
        <w:tabs>
          <w:tab w:val="clear" w:pos="1701"/>
          <w:tab w:val="clear" w:pos="2268"/>
          <w:tab w:val="clear" w:pos="2835"/>
          <w:tab w:val="left" w:pos="2552"/>
        </w:tabs>
      </w:pPr>
      <w:r>
        <w:t>UPCOM</w:t>
      </w:r>
      <w:r>
        <w:tab/>
      </w:r>
      <w:r w:rsidR="002D51DA" w:rsidRPr="0054708B">
        <w:t>Unidad Policial de Control Migratorio</w:t>
      </w:r>
    </w:p>
    <w:p w14:paraId="6E0A2F2C" w14:textId="287FE59E" w:rsidR="002D51DA" w:rsidRPr="00430CE6" w:rsidRDefault="00430CE6" w:rsidP="00C618C2">
      <w:pPr>
        <w:pStyle w:val="HChG"/>
      </w:pPr>
      <w:r>
        <w:br w:type="page"/>
      </w:r>
      <w:r>
        <w:lastRenderedPageBreak/>
        <w:tab/>
      </w:r>
      <w:r w:rsidR="00817FF0">
        <w:t>I.</w:t>
      </w:r>
      <w:r>
        <w:tab/>
      </w:r>
      <w:r w:rsidR="002D51DA" w:rsidRPr="00430CE6">
        <w:t>Introducción</w:t>
      </w:r>
    </w:p>
    <w:p w14:paraId="17C09CCE" w14:textId="7B5FE5CF" w:rsidR="002D51DA" w:rsidRPr="00430CE6" w:rsidRDefault="00AF3375" w:rsidP="001C05A9">
      <w:pPr>
        <w:pStyle w:val="SingleTxtG"/>
      </w:pPr>
      <w:r>
        <w:t>1.</w:t>
      </w:r>
      <w:r>
        <w:tab/>
      </w:r>
      <w:r w:rsidR="002D51DA" w:rsidRPr="00430CE6">
        <w:t>El Estado Plurinacional de Bolivia (“Estado” o “Bolivia”), dando cumplimiento al Artículo 73.1.b) de la Convención Internacional sobre la Protección de los Derechos de Todos los Trabajadores Migratorios y de sus Familiares (“Convención”), durante la gestión 2018, presentó ante el Comité de Protección de los Derechos de Todos los Trabajadores Migratorios y de sus Familiares (“Comité”), el Tercer Informe Periódico (CMW/</w:t>
      </w:r>
      <w:r w:rsidR="004119A8">
        <w:t>C/BOL/3</w:t>
      </w:r>
      <w:r w:rsidR="002D51DA" w:rsidRPr="00430CE6">
        <w:t>), habiendo recibido la Lista de Cuestiones Previas (CMW/</w:t>
      </w:r>
      <w:r w:rsidR="004119A8">
        <w:t>C/BOL/Q/3</w:t>
      </w:r>
      <w:r w:rsidR="002D51DA" w:rsidRPr="00430CE6">
        <w:t>) para el examen del referido Informe, en octubre de 2020.</w:t>
      </w:r>
    </w:p>
    <w:p w14:paraId="534C3B04" w14:textId="55F3FD77" w:rsidR="002D51DA" w:rsidRPr="00430CE6" w:rsidRDefault="00AF3375" w:rsidP="001C05A9">
      <w:pPr>
        <w:pStyle w:val="SingleTxtG"/>
      </w:pPr>
      <w:r>
        <w:t>2.</w:t>
      </w:r>
      <w:r>
        <w:tab/>
      </w:r>
      <w:r w:rsidR="002D51DA" w:rsidRPr="00430CE6">
        <w:t>En el marco del Espacio Interinstitucional</w:t>
      </w:r>
      <w:r w:rsidR="00C04399">
        <w:rPr>
          <w:rStyle w:val="FootnoteReference"/>
        </w:rPr>
        <w:footnoteReference w:id="3"/>
      </w:r>
      <w:r w:rsidR="00C04399" w:rsidRPr="00430CE6">
        <w:t>,</w:t>
      </w:r>
      <w:r w:rsidR="002D51DA" w:rsidRPr="00430CE6">
        <w:t xml:space="preserve"> el presente informe fue elaborado por el Ministerio de Justicia y Transparencia Institucional (“MJTI”), con información facilitada por las instituciones estatales involucradas en la temática.</w:t>
      </w:r>
    </w:p>
    <w:p w14:paraId="2E80DA6D" w14:textId="77777777" w:rsidR="002D51DA" w:rsidRPr="00430CE6" w:rsidRDefault="00430CE6" w:rsidP="00817FF0">
      <w:pPr>
        <w:pStyle w:val="HChG"/>
      </w:pPr>
      <w:r>
        <w:tab/>
      </w:r>
      <w:r w:rsidR="00817FF0">
        <w:t>II.</w:t>
      </w:r>
      <w:r>
        <w:tab/>
      </w:r>
      <w:r w:rsidR="002D51DA" w:rsidRPr="00430CE6">
        <w:t xml:space="preserve">Respuestas a </w:t>
      </w:r>
      <w:r w:rsidR="00573127">
        <w:t>la lista de cuestiones (CMW/C/BOL/Q/3)</w:t>
      </w:r>
    </w:p>
    <w:p w14:paraId="20485680" w14:textId="77777777" w:rsidR="002D51DA" w:rsidRPr="00430CE6" w:rsidRDefault="00430CE6" w:rsidP="00430CE6">
      <w:pPr>
        <w:pStyle w:val="H1G"/>
      </w:pPr>
      <w:r>
        <w:tab/>
      </w:r>
      <w:r>
        <w:tab/>
      </w:r>
      <w:r w:rsidR="002D51DA" w:rsidRPr="00430CE6">
        <w:t>Respuesta al párrafo 1</w:t>
      </w:r>
      <w:r w:rsidR="00BB1853">
        <w:t xml:space="preserve"> de la lista de cuestiones</w:t>
      </w:r>
    </w:p>
    <w:p w14:paraId="122B2A3E" w14:textId="419298F1" w:rsidR="00C04399" w:rsidRPr="0082376C" w:rsidRDefault="00AF3375" w:rsidP="001C05A9">
      <w:pPr>
        <w:pStyle w:val="SingleTxtG"/>
      </w:pPr>
      <w:r>
        <w:t>3.</w:t>
      </w:r>
      <w:r>
        <w:tab/>
      </w:r>
      <w:r w:rsidR="002D51DA" w:rsidRPr="00430CE6">
        <w:t xml:space="preserve">Conforme se desarrolló </w:t>
      </w:r>
      <w:r w:rsidR="002D51DA" w:rsidRPr="0082376C">
        <w:t>en los párrafos 136 al 143 del Tercer Informe Periódico, el Estado boliviano, a través de la Ley 370 de Migración (“Ley 370”)</w:t>
      </w:r>
      <w:r w:rsidR="00C04399" w:rsidRPr="0082376C">
        <w:rPr>
          <w:rStyle w:val="FootnoteReference"/>
        </w:rPr>
        <w:footnoteReference w:id="4"/>
      </w:r>
      <w:r w:rsidR="00C04399" w:rsidRPr="0082376C">
        <w:t>, bajo el principio de no discriminación</w:t>
      </w:r>
      <w:r w:rsidR="00C04399" w:rsidRPr="0082376C">
        <w:rPr>
          <w:rStyle w:val="FootnoteReference"/>
        </w:rPr>
        <w:footnoteReference w:id="5"/>
      </w:r>
      <w:r w:rsidR="00C04399" w:rsidRPr="0082376C">
        <w:t>, garantiza la protección laboral para todos los trabajadores migrantes extranjeros, es así que, el Artículo 48, establece: “Las personas migrantes extranjeras admitidas y autorizadas en el Estado Plurinacional de Bolivia con permanencia transitoria, temporal o definitiva, podrán desarrollar toda tarea o actividad remunerada o lucrativa, por cuenta propia o en relación de dependencia, gozando de la protección y derechos de las leyes que rigen el régimen laboral y de seguridad social”.</w:t>
      </w:r>
    </w:p>
    <w:p w14:paraId="1D0059C7" w14:textId="5F3F04CE" w:rsidR="00C04399" w:rsidRPr="0082376C" w:rsidRDefault="00C04399" w:rsidP="001C05A9">
      <w:pPr>
        <w:pStyle w:val="SingleTxtG"/>
      </w:pPr>
      <w:r>
        <w:t>4.</w:t>
      </w:r>
      <w:r>
        <w:tab/>
      </w:r>
      <w:r w:rsidRPr="0082376C">
        <w:t>Precepto legal que tiene base constitucional de defensa y protección del derecho al trabajo; asimismo, es preciso mencionar que durante las gestiones 2017 y 2018, se promulgaron las Leyes 997 de 13 de noviembre de 2017 (“Ley 997”), y 1067 de 28 de mayo de 2018 (“Ley 1067”), por las cuales se realizaron modificaciones e incorporaciones a la Ley 370.</w:t>
      </w:r>
    </w:p>
    <w:p w14:paraId="3180E52F" w14:textId="29003DE5" w:rsidR="00C04399" w:rsidRPr="0082376C" w:rsidRDefault="00C04399" w:rsidP="001C05A9">
      <w:pPr>
        <w:pStyle w:val="SingleTxtG"/>
      </w:pPr>
      <w:r>
        <w:t>5.</w:t>
      </w:r>
      <w:r>
        <w:tab/>
      </w:r>
      <w:r w:rsidRPr="0082376C">
        <w:t>Es así que, la Ley 997, establece modificaciones e incorporaciones relativas a principios; concesión de permanencia, nacionalidad y beneficio en la otorgación de cédula de identidad a favor de las personas extranjeras; clasificación de visas, autorizaciones de ingreso por turismo o visita y cancelación de autorizaciones de ingreso por turismo o visita para personas migrantes extranjeras; responsabilidad de los operadores de transporte de pasajeros, agencias de viajes, turismo, empresas operadoras de turismo receptivo; y, exención del pago de tasas por servicios migratorios para personas con discapacidad que realicen salidas al exterior, para personas y sus familiares que requieran salir al exterior para tratamiento médico y para personas extranjeras invitadas o acreditadas a eventos internacionales autorizadas por el Ministerio de Relaciones Exteriores.</w:t>
      </w:r>
    </w:p>
    <w:p w14:paraId="38E51743" w14:textId="05ACF39B" w:rsidR="00C04399" w:rsidRPr="0082376C" w:rsidRDefault="00C04399" w:rsidP="001C05A9">
      <w:pPr>
        <w:pStyle w:val="SingleTxtG"/>
      </w:pPr>
      <w:r>
        <w:t>6.</w:t>
      </w:r>
      <w:r>
        <w:tab/>
      </w:r>
      <w:r w:rsidRPr="0082376C">
        <w:t>Por otra parte, la Ley 1067, dispone modificaciones con el objeto de ampliar, efectivizar y desburocratizar el registro de personas nacidas en el exterior de madre o padre boliviano.</w:t>
      </w:r>
    </w:p>
    <w:p w14:paraId="47BA415A" w14:textId="0953523C" w:rsidR="00C04399" w:rsidRPr="0082376C" w:rsidRDefault="00C04399" w:rsidP="00430CE6">
      <w:pPr>
        <w:pStyle w:val="H1G"/>
      </w:pPr>
      <w:r w:rsidRPr="0082376C">
        <w:lastRenderedPageBreak/>
        <w:tab/>
      </w:r>
      <w:r w:rsidRPr="0082376C">
        <w:tab/>
        <w:t>Respuesta al párrafo 2 de la lista de cuestiones</w:t>
      </w:r>
    </w:p>
    <w:p w14:paraId="4F69F5A2" w14:textId="77777777" w:rsidR="00C04399" w:rsidRPr="0082376C" w:rsidRDefault="00C04399" w:rsidP="00817FF0">
      <w:pPr>
        <w:pStyle w:val="H23G"/>
      </w:pPr>
      <w:r w:rsidRPr="0082376C">
        <w:tab/>
      </w:r>
      <w:r w:rsidRPr="0082376C">
        <w:tab/>
        <w:t>Política integral migratoria</w:t>
      </w:r>
    </w:p>
    <w:p w14:paraId="2F011CD2" w14:textId="63424360" w:rsidR="00C04399" w:rsidRPr="0082376C" w:rsidRDefault="00C04399" w:rsidP="001C05A9">
      <w:pPr>
        <w:pStyle w:val="SingleTxtG"/>
      </w:pPr>
      <w:r>
        <w:t>7.</w:t>
      </w:r>
      <w:r>
        <w:tab/>
      </w:r>
      <w:r w:rsidRPr="0082376C">
        <w:t>Bajo la premisa que, la Constitución Política del Estado (“Constitución” o “CPE”), establece que el Estado garantiza a todas las personas y colectividades, sin discriminación alguna, el libre y eficaz ejercicio de los derechos; además que nacionales y extranjeros, en el territorio boliviano gozan de todos los derechos y garantías establecidos en la CPE</w:t>
      </w:r>
      <w:r w:rsidRPr="0082376C">
        <w:rPr>
          <w:rStyle w:val="FootnoteReference"/>
        </w:rPr>
        <w:footnoteReference w:id="6"/>
      </w:r>
      <w:r w:rsidRPr="0082376C">
        <w:t>, es así que las acciones en materia migratoria, se asientan en el derecho a la movilidad humana, superando las visiones de inmigración y emigración, planteando desafíos, basados en una lógica de cooperación entre países de origen, tránsito y destino, precautelando el derecho humanitario.</w:t>
      </w:r>
    </w:p>
    <w:p w14:paraId="58BB7D61" w14:textId="5D15E14B" w:rsidR="00C04399" w:rsidRPr="0082376C" w:rsidRDefault="00C04399" w:rsidP="001C05A9">
      <w:pPr>
        <w:pStyle w:val="SingleTxtG"/>
      </w:pPr>
      <w:r>
        <w:t>8.</w:t>
      </w:r>
      <w:r>
        <w:tab/>
      </w:r>
      <w:r w:rsidRPr="0082376C">
        <w:t>En ese sentido, con el fin de establecer una política integral migratoria, durante las gestiones 2015 a 2018, se han adoptado las siguientes medidas normativas:</w:t>
      </w:r>
    </w:p>
    <w:p w14:paraId="2BC5CAF4" w14:textId="5C868BAE" w:rsidR="00C04399" w:rsidRPr="0082376C" w:rsidRDefault="00C04399" w:rsidP="00DB4BDA">
      <w:pPr>
        <w:pStyle w:val="Bullet1G"/>
      </w:pPr>
      <w:r w:rsidRPr="0082376C">
        <w:t>Decreto Supremo 2359 de 13 de mayo de 2015, que tiene por objeto disponer por única vez, la otorgación gratuita de certificados de nacimientos y cédulas de identidad, a las personas privadas de libertad en recintos penitenciarios; y, en el caso de las personas extranjeras, se dispone que a través de la Dirección General de Migración (“DIGEMIG”) en coordinación con el Ministerio de Relaciones Exteriores, se informará a las representaciones Diplomáticas y Consulares sobre su situación y cuando corresponda, se solicitará la otorgación de documentos de identidad</w:t>
      </w:r>
      <w:r>
        <w:t>.</w:t>
      </w:r>
    </w:p>
    <w:p w14:paraId="5E07CEE0" w14:textId="71E49AE3" w:rsidR="00C04399" w:rsidRPr="0082376C" w:rsidRDefault="00C04399" w:rsidP="00DB4BDA">
      <w:pPr>
        <w:pStyle w:val="Bullet1G"/>
      </w:pPr>
      <w:r w:rsidRPr="0082376C">
        <w:t>Decreto Supremo 3676 de 3 de octubre de 2018, por el cual se establece de manera excepcional, la regularización migratoria de personas extranjeras que se encuentran en el territorio boliviano en situación migratoria irregular, así como sus condiciones y requisitos</w:t>
      </w:r>
      <w:r>
        <w:t>.</w:t>
      </w:r>
    </w:p>
    <w:p w14:paraId="6C985837" w14:textId="77777777" w:rsidR="00C04399" w:rsidRPr="0082376C" w:rsidRDefault="00C04399" w:rsidP="00DB4BDA">
      <w:pPr>
        <w:pStyle w:val="Bullet1G"/>
      </w:pPr>
      <w:proofErr w:type="gramStart"/>
      <w:r w:rsidRPr="0082376C">
        <w:t>Y</w:t>
      </w:r>
      <w:proofErr w:type="gramEnd"/>
      <w:r w:rsidRPr="0082376C">
        <w:t xml:space="preserve"> por último, las Leyes 997 y 1067, desarrolladas en los párrafos 4 al 6.</w:t>
      </w:r>
    </w:p>
    <w:p w14:paraId="2B7D24F3" w14:textId="77777777" w:rsidR="00C04399" w:rsidRPr="0082376C" w:rsidRDefault="00C04399" w:rsidP="00817FF0">
      <w:pPr>
        <w:pStyle w:val="H23G"/>
      </w:pPr>
      <w:r w:rsidRPr="0082376C">
        <w:tab/>
      </w:r>
      <w:r w:rsidRPr="0082376C">
        <w:tab/>
        <w:t>Consejo Nacional de Migración (“CNM”)</w:t>
      </w:r>
    </w:p>
    <w:p w14:paraId="7AFF5890" w14:textId="778CDBBF" w:rsidR="00C04399" w:rsidRPr="0082376C" w:rsidRDefault="00C04399" w:rsidP="001C05A9">
      <w:pPr>
        <w:pStyle w:val="SingleTxtG"/>
      </w:pPr>
      <w:r>
        <w:t>9.</w:t>
      </w:r>
      <w:r>
        <w:tab/>
      </w:r>
      <w:r w:rsidRPr="0082376C">
        <w:t>Conforme se mencionó en el Tercer Informe Periódico, de acuerdo con el Artículo 6 de la Ley 370, es la instancia encargada de la coordinación, cooperación, comunicación e información de políticas y actuaciones migratorias; así como, de establecer las bases y los criterios de la política pública en materia de integración social y laboral de las y los migrantes; y, en virtud del Artículo 59 de la referida Ley, es competente para generar políticas efectivas de protección, atención, vinculación, retorno y reintegración de las y los bolivianos en el exterior, que soliciten su retorno al país de manera voluntaria a través de las misiones diplomáticas y consulares.</w:t>
      </w:r>
    </w:p>
    <w:p w14:paraId="30F587CC" w14:textId="6A16F05F" w:rsidR="00C04399" w:rsidRPr="0082376C" w:rsidRDefault="00C04399" w:rsidP="001C05A9">
      <w:pPr>
        <w:pStyle w:val="SingleTxtG"/>
      </w:pPr>
      <w:r>
        <w:t>10.</w:t>
      </w:r>
      <w:r>
        <w:tab/>
      </w:r>
      <w:r w:rsidRPr="0082376C">
        <w:t>Bajo esa línea, el CNM se reunió con el fin de tratar temas relativos al Mandato de la Declaración de la Conferencia Mundial de los Pueblos por un Mundo sin Muros hacia la Ciudadanía Universal; evaluar la propuesta del Estatuto Migratorio Andino; tratamiento de personas de nacionalidad china que portan pasaportes ordinarios de servicio público; Informe sobre el Proceso de Regularización Migratoria y registro nacional de extranjeros; y, el Foro Especializado Migratorio, Resultados del Estudio de la Organización Internacional para las Migraciones respecto al alcance del Acuerdo sobre residencia para nacionales de los Estados partes del Mercado Común del Sur (“MERCOSUR”), Bolivia y Chile.</w:t>
      </w:r>
    </w:p>
    <w:p w14:paraId="56675DC5" w14:textId="4D70213D" w:rsidR="00C04399" w:rsidRPr="0082376C" w:rsidRDefault="00C04399" w:rsidP="001C05A9">
      <w:pPr>
        <w:pStyle w:val="SingleTxtG"/>
      </w:pPr>
      <w:r>
        <w:t>11.</w:t>
      </w:r>
      <w:r>
        <w:tab/>
      </w:r>
      <w:r w:rsidRPr="0082376C">
        <w:t>Asimismo, durante diciembre de 2019 y enero de 2020, el CNM se reunió con el fin de abordar temas relacionados a seguridad, migración venezolana y de otros países, gobernanza, estrategia comunicacional; y, caminos y carburantes. Producto de estas reuniones, se emitió la Resolución 148/2020, por la cual se modifican los requisitos actuales para la regularización de permanencias en el país y aceptar documentos supletorios para las familias venezolanas, haciendo énfasis a la protección de la niñez.</w:t>
      </w:r>
    </w:p>
    <w:p w14:paraId="56854567" w14:textId="77777777" w:rsidR="00C04399" w:rsidRPr="0082376C" w:rsidRDefault="00C04399" w:rsidP="00DB4BDA">
      <w:pPr>
        <w:pStyle w:val="H1G"/>
      </w:pPr>
      <w:r w:rsidRPr="0082376C">
        <w:lastRenderedPageBreak/>
        <w:tab/>
      </w:r>
      <w:r w:rsidRPr="0082376C">
        <w:tab/>
        <w:t>Respuesta al párrafo 3 de la lista de cuestiones</w:t>
      </w:r>
    </w:p>
    <w:p w14:paraId="51C45D67" w14:textId="21EB276E" w:rsidR="00C04399" w:rsidRPr="0082376C" w:rsidRDefault="00C04399" w:rsidP="001C05A9">
      <w:pPr>
        <w:pStyle w:val="SingleTxtG"/>
      </w:pPr>
      <w:r>
        <w:t>12.</w:t>
      </w:r>
      <w:r>
        <w:tab/>
      </w:r>
      <w:r w:rsidRPr="0082376C">
        <w:t>Conforme se desarrolló en los párrafos 147 al 151 del Tercer Informe Periódico, se cuentan con bases de datos, las cuales de acuerdo al derecho de petición establecido en la Constitución</w:t>
      </w:r>
      <w:r w:rsidRPr="0082376C">
        <w:rPr>
          <w:rStyle w:val="FootnoteReference"/>
        </w:rPr>
        <w:footnoteReference w:id="7"/>
      </w:r>
      <w:r w:rsidRPr="0082376C">
        <w:t>, pueden ser solicitados a las instancias pertinentes; así la DIGEMIG, tiene abierta la posibilidad y franquea la libertad de acceso a la información estadística a personas naturales y jurídicas, pudiendo cualquier institución de derechos humanos obtener la misma, para los fines que la ley y el derecho le asisten.</w:t>
      </w:r>
    </w:p>
    <w:p w14:paraId="75402237" w14:textId="0D105ABC" w:rsidR="00C04399" w:rsidRPr="0082376C" w:rsidRDefault="00C04399" w:rsidP="001C05A9">
      <w:pPr>
        <w:pStyle w:val="SingleTxtG"/>
      </w:pPr>
      <w:r>
        <w:t>13.</w:t>
      </w:r>
      <w:r>
        <w:tab/>
      </w:r>
      <w:r w:rsidRPr="0082376C">
        <w:t>Por otra parte, el Instituto Nacional de Estadística (“INE”) como órgano ejecutivo y técnico del Sistema Nacional de Información Estadística, en el marco de sus atribuciones y competencias institucionales, atiende solicitudes de información estadística sobre migración internacional de usuarios internos y externos en base al Censo de Población y Vivienda</w:t>
      </w:r>
      <w:r>
        <w:t> </w:t>
      </w:r>
      <w:r w:rsidRPr="0082376C">
        <w:t>2012.</w:t>
      </w:r>
    </w:p>
    <w:p w14:paraId="386D841A" w14:textId="77777777" w:rsidR="00C04399" w:rsidRPr="0082376C" w:rsidRDefault="00C04399" w:rsidP="00DB4BDA">
      <w:pPr>
        <w:pStyle w:val="H1G"/>
      </w:pPr>
      <w:r w:rsidRPr="0082376C">
        <w:tab/>
      </w:r>
      <w:r w:rsidRPr="0082376C">
        <w:tab/>
        <w:t>Respuesta al párrafo 4 de la lista de cuestiones</w:t>
      </w:r>
    </w:p>
    <w:p w14:paraId="5C71B77B" w14:textId="0CA79FCA" w:rsidR="00C04399" w:rsidRPr="0082376C" w:rsidRDefault="00C04399" w:rsidP="001C05A9">
      <w:pPr>
        <w:pStyle w:val="SingleTxtG"/>
      </w:pPr>
      <w:r>
        <w:t>14.</w:t>
      </w:r>
      <w:r>
        <w:tab/>
      </w:r>
      <w:r w:rsidRPr="0082376C">
        <w:t>Conforme se indicó en el párrafo 144 del Tercer Informe Periódico, el Estado boliviano considerará más adelante la pertinencia o no de las posibles declaraciones previstas en los Artículos 76 y 77 de la Convención.</w:t>
      </w:r>
    </w:p>
    <w:p w14:paraId="1198C1F4" w14:textId="17D4A75C" w:rsidR="00C04399" w:rsidRPr="0082376C" w:rsidRDefault="00C04399" w:rsidP="001C05A9">
      <w:pPr>
        <w:pStyle w:val="SingleTxtG"/>
      </w:pPr>
      <w:r>
        <w:t>15.</w:t>
      </w:r>
      <w:r>
        <w:tab/>
      </w:r>
      <w:r w:rsidRPr="0082376C">
        <w:t>Asimismo, en el párrafo 146 del Tercer Informe Periódico, el Estado hizo conocer que durante estos últimos años ha desarrollado acciones y medidas a favor de las personas migrantes extranjeras en concordancia con los Convenios 97 y 143; no obstante, se analizará la posibilidad o no de ratificar los mencionados Convenios y el 181 de la Organización Internacional del Trabajo (“OIT”).</w:t>
      </w:r>
    </w:p>
    <w:p w14:paraId="2C556012" w14:textId="77777777" w:rsidR="00C04399" w:rsidRPr="0082376C" w:rsidRDefault="00C04399" w:rsidP="00DB4BDA">
      <w:pPr>
        <w:pStyle w:val="H1G"/>
      </w:pPr>
      <w:r w:rsidRPr="0082376C">
        <w:tab/>
      </w:r>
      <w:r w:rsidRPr="0082376C">
        <w:tab/>
        <w:t>Respuesta al párrafo 5 de la lista de cuestiones</w:t>
      </w:r>
    </w:p>
    <w:p w14:paraId="62534F61" w14:textId="3F77EB13" w:rsidR="00C04399" w:rsidRPr="0082376C" w:rsidRDefault="00C04399" w:rsidP="001C05A9">
      <w:pPr>
        <w:pStyle w:val="SingleTxtG"/>
      </w:pPr>
      <w:r>
        <w:t>16.</w:t>
      </w:r>
      <w:r>
        <w:tab/>
      </w:r>
      <w:r w:rsidRPr="0082376C">
        <w:t>El Estado boliviano, a través del Tesoro General de la Nación (“TGN”), le asigna a la Defensoría del Pueblo, el presupuesto necesario para el cumplimiento de sus funciones y atribuciones establecidas en la Constitución y la Ley 870 de 13 de diciembre de 2016, del Defensor del Pueblo (“Ley 870”), velando porque cuente con los suficientes recursos humanos, técnicos y financieros.</w:t>
      </w:r>
    </w:p>
    <w:p w14:paraId="311928F6" w14:textId="180C18EC" w:rsidR="00C04399" w:rsidRPr="0082376C" w:rsidRDefault="00C04399" w:rsidP="001C05A9">
      <w:pPr>
        <w:pStyle w:val="SingleTxtG"/>
      </w:pPr>
      <w:r>
        <w:t>17.</w:t>
      </w:r>
      <w:r>
        <w:tab/>
      </w:r>
      <w:r w:rsidRPr="0082376C">
        <w:t>En ese sentido, en la gestión 2019, su presupuesto ascendió a Bs. 36.565.286.- provenientes del TGN y adicionalmente, se gestionaron recursos de donación externa por la suma de Bs. 2.003.431.-, haciendo un presupuesto total de Bs. 38.567.717.</w:t>
      </w:r>
    </w:p>
    <w:p w14:paraId="2D452E59" w14:textId="47759931" w:rsidR="00C04399" w:rsidRPr="0082376C" w:rsidRDefault="00C04399" w:rsidP="00817FF0">
      <w:pPr>
        <w:pStyle w:val="H1G"/>
      </w:pPr>
      <w:r w:rsidRPr="0082376C">
        <w:rPr>
          <w:lang w:val="es-BO"/>
        </w:rPr>
        <w:tab/>
      </w:r>
      <w:r w:rsidRPr="0082376C">
        <w:tab/>
        <w:t>Respuesta al párrafo 6 de la lista de cuestiones</w:t>
      </w:r>
    </w:p>
    <w:p w14:paraId="520FE306" w14:textId="55B1E554" w:rsidR="00C04399" w:rsidRPr="0082376C" w:rsidRDefault="00C04399" w:rsidP="001C05A9">
      <w:pPr>
        <w:pStyle w:val="SingleTxtG"/>
      </w:pPr>
      <w:r>
        <w:t>18.</w:t>
      </w:r>
      <w:r>
        <w:tab/>
      </w:r>
      <w:r w:rsidRPr="0082376C">
        <w:t>De conformidad con el Artículo 410 de la Constitución, el bloque de constitucionalidad está integrado por los Tratados y Convenios Internacionales en materia de Derechos Humanos.</w:t>
      </w:r>
    </w:p>
    <w:p w14:paraId="46853D16" w14:textId="0582BDCD" w:rsidR="00C04399" w:rsidRPr="0082376C" w:rsidRDefault="00C04399" w:rsidP="001C05A9">
      <w:pPr>
        <w:pStyle w:val="SingleTxtG"/>
      </w:pPr>
      <w:r>
        <w:t>19.</w:t>
      </w:r>
      <w:r>
        <w:tab/>
      </w:r>
      <w:r w:rsidRPr="0082376C">
        <w:t>Así el Tribunal Constitucional Plurinacional (“TCP”) mediante la Sentencia Constitucional (“SCP”) 0572/2014 de 10 de marzo, ha establecido:</w:t>
      </w:r>
    </w:p>
    <w:p w14:paraId="00856204" w14:textId="77777777" w:rsidR="00C04399" w:rsidRPr="0082376C" w:rsidRDefault="00C04399" w:rsidP="001C05A9">
      <w:pPr>
        <w:pStyle w:val="SingleTxtG"/>
        <w:ind w:left="1701"/>
      </w:pPr>
      <w:r w:rsidRPr="0082376C">
        <w:tab/>
        <w:t xml:space="preserve">“Debe precisarse que el principio de constitucionalidad no solo alcanza al texto formal de la Constitución Política del Estado, sino también, a las normas que forman parte del bloque de constitucionalidad y, en ese entendido, la interpretación de las disposiciones legales no sólo debe considerar a la Ley Fundamental, sino también a las normas del bloque de constitucionalidad; consiguientemente, deberán considerarse las normas contenidas en pactos internacionales sobre derechos humanos, así como la jurisprudencia de la Corte Interamericana de Derechos Humanos, que también forma </w:t>
      </w:r>
      <w:r w:rsidRPr="0082376C">
        <w:lastRenderedPageBreak/>
        <w:t>parte del bloque de constitucionalidad, de acuerdo a la SC 0110/2010-R de 10 de mayo.</w:t>
      </w:r>
    </w:p>
    <w:p w14:paraId="180DF1F2" w14:textId="77777777" w:rsidR="00C04399" w:rsidRPr="0082376C" w:rsidRDefault="00C04399" w:rsidP="001C05A9">
      <w:pPr>
        <w:pStyle w:val="SingleTxtG"/>
        <w:ind w:left="1701"/>
      </w:pPr>
      <w:r w:rsidRPr="0082376C">
        <w:t xml:space="preserve">En ese ámbito, debe hacerse mención </w:t>
      </w:r>
      <w:proofErr w:type="gramStart"/>
      <w:r w:rsidRPr="0082376C">
        <w:t>a</w:t>
      </w:r>
      <w:proofErr w:type="gramEnd"/>
      <w:r w:rsidRPr="0082376C">
        <w:t xml:space="preserve"> los arts. 13 y 256 de la CPE, que introducen dos principios que guían la interpretación de los derechos fundamentales: la interpretación pro homine y la interpretación conforme a los Pactos internacionales sobre Derechos Humanos. En virtud a la primera, los jueces, tribunales y autoridades administrativas, tiene el deber de aplicar aquella norma que sea más favorable para la protección del derecho en cuestión -ya sea que esté contenida en la Constitución Política del Estado o en las normas del bloque de constitucionalidad- y de adoptar la interpretación que sea más favorable y extensiva al derecho en cuestión; y en virtud a la segunda (interpretación conforme a los Pactos internacionales sobre Derechos Humanos), tienen el deber de ejercer el control de convencionalidad, interpretar el derecho de acuerdo a las normas contenidas en Tratados e Instrumentos Internacionales en materia de Derechos Humanos ratificados o a los que se hubiere adherido el Estado, siempre y cuando, claro está, declaren derechos más favorables a los contenidos en la Norma Suprema; obligación que se extiende, además al contraste del derecho con la interpretación que de él ha dado la Corte Interamericana de Derechos Humanos.</w:t>
      </w:r>
    </w:p>
    <w:p w14:paraId="6A07971F" w14:textId="77777777" w:rsidR="00C04399" w:rsidRPr="0082376C" w:rsidRDefault="00C04399" w:rsidP="001C05A9">
      <w:pPr>
        <w:pStyle w:val="SingleTxtG"/>
        <w:ind w:left="1701"/>
      </w:pPr>
      <w:r w:rsidRPr="0082376C">
        <w:t>En el marco de lo señalado precedentemente, es evidente que al momento de aplicar las leyes, los jueces y tribunales tienen la obligación de analizar la compatibilidad de la disposición legal no sólo con la Constitución Política del Estado, sino también, como lo señala nuestra propia Constitución en los arts. 13 y 256 y lo ha entendido la jurisprudencia de la Corte Interamericana de Derechos Humanos, están obligados a efectuar el control de convencionalidad, a efecto de determinar si esa disposición legal es compatible o no con los Convenios y Pactos internacionales sobre Derechos Humanos y con la interpretación que de ellas hubiera realizado la Corte Interamericana de Derechos Humanos. En ambos casos, los jueces y tribunales están obligados a interpretar la disposición legal desde y conforme a las normas de la Ley Fundamental y las normas contenidas en Pactos internacionales sobre Derechos Humanos y, cuando dicha interpretación no es posible, formular, de oficio, la acción de inconstitucionalidad concreta.</w:t>
      </w:r>
    </w:p>
    <w:p w14:paraId="403D6D2C" w14:textId="77777777" w:rsidR="00C04399" w:rsidRPr="0082376C" w:rsidRDefault="00C04399" w:rsidP="001C05A9">
      <w:pPr>
        <w:pStyle w:val="SingleTxtG"/>
        <w:ind w:left="1701"/>
      </w:pPr>
      <w:r w:rsidRPr="0082376C">
        <w:t xml:space="preserve">(…) En ese sentido, tanto el principio de constitucionalidad (art. 410 de la CPE) como el de convencionalidad (arts. 13.IV y 256 de la CPE) -que en mérito al bloque de constitucionalidad previsto en el art. 410 de la CPE, queda inserto en el de constitucionalidad exigen- a las autoridades interpretar las normas desde y conforme a la Constitución Política del Estado y a las normas del bloque de constitucionalidad, precautelando el respeto a los derechos fundamentales y garantías constitucionales, las cuales, conforme se ha visto, tienen una posición privilegiada en nuestro sistema constitucional. </w:t>
      </w:r>
    </w:p>
    <w:p w14:paraId="0F91F82B" w14:textId="77777777" w:rsidR="00C04399" w:rsidRPr="0082376C" w:rsidRDefault="00C04399" w:rsidP="001C05A9">
      <w:pPr>
        <w:pStyle w:val="SingleTxtG"/>
        <w:ind w:left="1701"/>
      </w:pPr>
      <w:r w:rsidRPr="0082376C">
        <w:t xml:space="preserve">Los jueces y tribunales, bajo esa perspectiva, </w:t>
      </w:r>
      <w:proofErr w:type="gramStart"/>
      <w:r w:rsidRPr="0082376C">
        <w:t>en virtud a</w:t>
      </w:r>
      <w:proofErr w:type="gramEnd"/>
      <w:r w:rsidRPr="0082376C">
        <w:t xml:space="preserve"> las características de imparcialidad, independencia y competencia, como elementos de la garantía del juez natural, son quienes deben efectuar un verdadero control de convencionalidad, garantizando el efectivo goce de los derechos y las garantías jurisdiccionales previstas en la Constitución Política del Estado y las normas del bloque de constitucionalidad, como ya lo anotara la Corte Interamericana en los casos antes referidos”.</w:t>
      </w:r>
    </w:p>
    <w:p w14:paraId="6DEA5286" w14:textId="43AB5256" w:rsidR="00C04399" w:rsidRPr="0082376C" w:rsidRDefault="00C04399" w:rsidP="001C05A9">
      <w:pPr>
        <w:pStyle w:val="SingleTxtG"/>
      </w:pPr>
      <w:r>
        <w:t>20.</w:t>
      </w:r>
      <w:r>
        <w:tab/>
      </w:r>
      <w:r w:rsidRPr="0082376C">
        <w:t xml:space="preserve">Asimismo, el TCP en materia migratoria, emitió la SC 1038/2006-R de 19 de octubre, en la cual entendió que el régimen migratorio debía respetar y proteger los derechos fundamentales y las garantías constitucionales, conforme lo siguiente: “…el ingreso y permanencia de extranjeros al territorio nacional, está regulado por una serie de normas jurídicas, de carácter reglamentario, en cuya virtud los Estados cuentan con un amplio margen de discrecionalidad para regular el ingreso y permanencia de extranjeros; sin embargo, esta discrecionalidad tiene como límite los derechos fundamentales, a cuyo respeto se encuentran comprometidos todos los Estados. Es así, que en ningún caso las autoridades administrativas, respecto de los extranjeros pueden desconocer la vigencia y alcance de los derechos fundamentales ni los inherentes a la persona humana, garantizados en la Constitución Política del Estado y en los Tratados Internacionales, así se encuentren en condiciones de permanencia irregular. Consecuentemente, la discrecionalidad </w:t>
      </w:r>
      <w:r w:rsidRPr="0082376C">
        <w:lastRenderedPageBreak/>
        <w:t xml:space="preserve">gubernamental para efectos de definir el ingreso y permanencia de los </w:t>
      </w:r>
      <w:proofErr w:type="gramStart"/>
      <w:r w:rsidRPr="0082376C">
        <w:t>extranjeros,</w:t>
      </w:r>
      <w:proofErr w:type="gramEnd"/>
      <w:r w:rsidRPr="0082376C">
        <w:t xml:space="preserve"> queda sometida a la vigencia de los derechos constitucionales fundamentales y al respeto de los derechos humanos por parte de las autoridades encargadas de la situación de permanencia de los extranjeros”.</w:t>
      </w:r>
    </w:p>
    <w:p w14:paraId="516CD4C4" w14:textId="77777777" w:rsidR="00C04399" w:rsidRPr="0082376C" w:rsidRDefault="00C04399" w:rsidP="00DB4BDA">
      <w:pPr>
        <w:pStyle w:val="H1G"/>
        <w:rPr>
          <w:lang w:val="es-BO"/>
        </w:rPr>
      </w:pPr>
      <w:r w:rsidRPr="0082376C">
        <w:rPr>
          <w:lang w:val="es-BO"/>
        </w:rPr>
        <w:tab/>
      </w:r>
      <w:r w:rsidRPr="0082376C">
        <w:rPr>
          <w:lang w:val="es-BO"/>
        </w:rPr>
        <w:tab/>
        <w:t xml:space="preserve">Respuesta al párrafo 7 </w:t>
      </w:r>
      <w:r w:rsidRPr="0082376C">
        <w:t>de la lista de cuestiones</w:t>
      </w:r>
    </w:p>
    <w:p w14:paraId="572B473B" w14:textId="78C63B9D" w:rsidR="00C04399" w:rsidRPr="0082376C" w:rsidRDefault="00C04399" w:rsidP="001C05A9">
      <w:pPr>
        <w:pStyle w:val="SingleTxtG"/>
      </w:pPr>
      <w:r>
        <w:t>21.</w:t>
      </w:r>
      <w:r>
        <w:tab/>
      </w:r>
      <w:r w:rsidRPr="0082376C">
        <w:t>En el marco de la Ley 464 del Servicio Plurinacional de Asistencia a las Víctimas</w:t>
      </w:r>
      <w:r w:rsidRPr="0082376C">
        <w:rPr>
          <w:rStyle w:val="FootnoteReference"/>
        </w:rPr>
        <w:footnoteReference w:id="8"/>
      </w:r>
      <w:r w:rsidRPr="0082376C">
        <w:t xml:space="preserve"> (“SEPDAVI”) (“Ley 464”)</w:t>
      </w:r>
      <w:r w:rsidRPr="0082376C">
        <w:rPr>
          <w:rStyle w:val="FootnoteReference"/>
        </w:rPr>
        <w:footnoteReference w:id="9"/>
      </w:r>
      <w:r w:rsidRPr="0082376C">
        <w:t>, y el Decreto Supremo 2095 de 5 de septiembre de 2015, Reglamentario a la Ley 464 (“DS 2095”)</w:t>
      </w:r>
      <w:r w:rsidRPr="0082376C">
        <w:rPr>
          <w:rStyle w:val="FootnoteReference"/>
        </w:rPr>
        <w:footnoteReference w:id="10"/>
      </w:r>
      <w:r w:rsidRPr="0082376C">
        <w:t>, el SEPDAVI, durante las gestiones 2018 y 2019, atendió dos casos de trabajadores migratorios bolivianos en Argentina, víctimas de trata y tráfico de personas, como se detalla a continuación:</w:t>
      </w:r>
    </w:p>
    <w:tbl>
      <w:tblPr>
        <w:tblW w:w="7370" w:type="dxa"/>
        <w:tblInd w:w="1134" w:type="dxa"/>
        <w:tblLayout w:type="fixed"/>
        <w:tblCellMar>
          <w:left w:w="0" w:type="dxa"/>
          <w:right w:w="0" w:type="dxa"/>
        </w:tblCellMar>
        <w:tblLook w:val="04A0" w:firstRow="1" w:lastRow="0" w:firstColumn="1" w:lastColumn="0" w:noHBand="0" w:noVBand="1"/>
      </w:tblPr>
      <w:tblGrid>
        <w:gridCol w:w="2202"/>
        <w:gridCol w:w="2596"/>
        <w:gridCol w:w="2572"/>
      </w:tblGrid>
      <w:tr w:rsidR="00C04399" w:rsidRPr="00FE2075" w14:paraId="6651A064" w14:textId="77777777" w:rsidTr="00DC139B">
        <w:trPr>
          <w:tblHeader/>
        </w:trPr>
        <w:tc>
          <w:tcPr>
            <w:tcW w:w="7370" w:type="dxa"/>
            <w:gridSpan w:val="3"/>
            <w:tcBorders>
              <w:top w:val="single" w:sz="4" w:space="0" w:color="auto"/>
              <w:bottom w:val="single" w:sz="12" w:space="0" w:color="auto"/>
            </w:tcBorders>
            <w:shd w:val="clear" w:color="auto" w:fill="auto"/>
            <w:vAlign w:val="bottom"/>
          </w:tcPr>
          <w:p w14:paraId="0A75DAA5" w14:textId="77777777" w:rsidR="00C04399" w:rsidRPr="00FE2075" w:rsidRDefault="00C04399" w:rsidP="00DC139B">
            <w:pPr>
              <w:spacing w:before="80" w:after="80" w:line="200" w:lineRule="exact"/>
              <w:ind w:right="113"/>
              <w:rPr>
                <w:i/>
                <w:sz w:val="16"/>
                <w:lang w:val="es-BO"/>
              </w:rPr>
            </w:pPr>
            <w:r w:rsidRPr="00FE2075">
              <w:rPr>
                <w:i/>
                <w:sz w:val="16"/>
                <w:lang w:val="es-BO"/>
              </w:rPr>
              <w:t>Caso 1: Pareja de esposos</w:t>
            </w:r>
          </w:p>
        </w:tc>
      </w:tr>
      <w:tr w:rsidR="00C04399" w:rsidRPr="00FE2075" w14:paraId="10051778" w14:textId="77777777" w:rsidTr="00DC139B">
        <w:trPr>
          <w:trHeight w:hRule="exact" w:val="113"/>
        </w:trPr>
        <w:tc>
          <w:tcPr>
            <w:tcW w:w="7370" w:type="dxa"/>
            <w:gridSpan w:val="3"/>
            <w:tcBorders>
              <w:top w:val="single" w:sz="12" w:space="0" w:color="auto"/>
            </w:tcBorders>
            <w:shd w:val="clear" w:color="auto" w:fill="auto"/>
          </w:tcPr>
          <w:p w14:paraId="6482FBDC" w14:textId="77777777" w:rsidR="00C04399" w:rsidRPr="00FE2075" w:rsidRDefault="00C04399" w:rsidP="00DC139B">
            <w:pPr>
              <w:spacing w:before="40" w:after="120"/>
              <w:ind w:right="113"/>
              <w:rPr>
                <w:lang w:val="es-BO"/>
              </w:rPr>
            </w:pPr>
          </w:p>
        </w:tc>
      </w:tr>
      <w:tr w:rsidR="00C04399" w:rsidRPr="00FE2075" w14:paraId="51F74BB4" w14:textId="77777777" w:rsidTr="00DC139B">
        <w:tc>
          <w:tcPr>
            <w:tcW w:w="2202" w:type="dxa"/>
            <w:shd w:val="clear" w:color="auto" w:fill="auto"/>
          </w:tcPr>
          <w:p w14:paraId="2E620354" w14:textId="77777777" w:rsidR="00C04399" w:rsidRPr="00FE2075" w:rsidRDefault="00C04399" w:rsidP="00DC139B">
            <w:pPr>
              <w:spacing w:before="40" w:after="120"/>
              <w:ind w:right="113"/>
              <w:rPr>
                <w:lang w:val="es-BO"/>
              </w:rPr>
            </w:pPr>
            <w:r w:rsidRPr="00FE2075">
              <w:rPr>
                <w:lang w:val="es-BO"/>
              </w:rPr>
              <w:t>Sexo</w:t>
            </w:r>
          </w:p>
        </w:tc>
        <w:tc>
          <w:tcPr>
            <w:tcW w:w="2596" w:type="dxa"/>
            <w:shd w:val="clear" w:color="auto" w:fill="auto"/>
          </w:tcPr>
          <w:p w14:paraId="012671DB" w14:textId="77777777" w:rsidR="00C04399" w:rsidRPr="00FE2075" w:rsidRDefault="00C04399" w:rsidP="00DC139B">
            <w:pPr>
              <w:spacing w:before="40" w:after="120"/>
              <w:ind w:right="113"/>
              <w:rPr>
                <w:lang w:val="es-BO"/>
              </w:rPr>
            </w:pPr>
            <w:r w:rsidRPr="00FE2075">
              <w:rPr>
                <w:lang w:val="es-BO"/>
              </w:rPr>
              <w:t>Femenino</w:t>
            </w:r>
          </w:p>
        </w:tc>
        <w:tc>
          <w:tcPr>
            <w:tcW w:w="2572" w:type="dxa"/>
            <w:shd w:val="clear" w:color="auto" w:fill="auto"/>
          </w:tcPr>
          <w:p w14:paraId="3AEA84D9" w14:textId="77777777" w:rsidR="00C04399" w:rsidRPr="00FE2075" w:rsidRDefault="00C04399" w:rsidP="00DC139B">
            <w:pPr>
              <w:spacing w:before="40" w:after="120"/>
              <w:ind w:right="113"/>
              <w:rPr>
                <w:lang w:val="es-BO"/>
              </w:rPr>
            </w:pPr>
            <w:r w:rsidRPr="00FE2075">
              <w:rPr>
                <w:lang w:val="es-BO"/>
              </w:rPr>
              <w:t>Masculino</w:t>
            </w:r>
          </w:p>
        </w:tc>
      </w:tr>
      <w:tr w:rsidR="00C04399" w:rsidRPr="00FE2075" w14:paraId="692FB2D3" w14:textId="77777777" w:rsidTr="00DC139B">
        <w:tc>
          <w:tcPr>
            <w:tcW w:w="2202" w:type="dxa"/>
            <w:shd w:val="clear" w:color="auto" w:fill="auto"/>
          </w:tcPr>
          <w:p w14:paraId="172019A6" w14:textId="77777777" w:rsidR="00C04399" w:rsidRPr="00FE2075" w:rsidRDefault="00C04399" w:rsidP="00DC139B">
            <w:pPr>
              <w:spacing w:before="40" w:after="120"/>
              <w:ind w:right="113"/>
              <w:rPr>
                <w:lang w:val="es-BO"/>
              </w:rPr>
            </w:pPr>
            <w:r w:rsidRPr="00FE2075">
              <w:rPr>
                <w:lang w:val="es-BO"/>
              </w:rPr>
              <w:t>Edad</w:t>
            </w:r>
          </w:p>
        </w:tc>
        <w:tc>
          <w:tcPr>
            <w:tcW w:w="2596" w:type="dxa"/>
            <w:shd w:val="clear" w:color="auto" w:fill="auto"/>
          </w:tcPr>
          <w:p w14:paraId="4584C64D" w14:textId="77777777" w:rsidR="00C04399" w:rsidRPr="00FE2075" w:rsidRDefault="00C04399" w:rsidP="00DC139B">
            <w:pPr>
              <w:spacing w:before="40" w:after="120"/>
              <w:ind w:right="113"/>
              <w:rPr>
                <w:lang w:val="es-BO"/>
              </w:rPr>
            </w:pPr>
            <w:r w:rsidRPr="00FE2075">
              <w:rPr>
                <w:lang w:val="es-BO"/>
              </w:rPr>
              <w:t>30</w:t>
            </w:r>
          </w:p>
        </w:tc>
        <w:tc>
          <w:tcPr>
            <w:tcW w:w="2572" w:type="dxa"/>
            <w:shd w:val="clear" w:color="auto" w:fill="auto"/>
          </w:tcPr>
          <w:p w14:paraId="11B85F60" w14:textId="77777777" w:rsidR="00C04399" w:rsidRPr="00FE2075" w:rsidRDefault="00C04399" w:rsidP="00DC139B">
            <w:pPr>
              <w:spacing w:before="40" w:after="120"/>
              <w:ind w:right="113"/>
              <w:rPr>
                <w:lang w:val="es-BO"/>
              </w:rPr>
            </w:pPr>
            <w:r w:rsidRPr="00FE2075">
              <w:rPr>
                <w:lang w:val="es-BO"/>
              </w:rPr>
              <w:t>30</w:t>
            </w:r>
          </w:p>
        </w:tc>
      </w:tr>
      <w:tr w:rsidR="00C04399" w:rsidRPr="00FE2075" w14:paraId="3CC1C0A2" w14:textId="77777777" w:rsidTr="00DC139B">
        <w:tc>
          <w:tcPr>
            <w:tcW w:w="2202" w:type="dxa"/>
            <w:shd w:val="clear" w:color="auto" w:fill="auto"/>
          </w:tcPr>
          <w:p w14:paraId="65EC3765" w14:textId="77777777" w:rsidR="00C04399" w:rsidRPr="00FE2075" w:rsidRDefault="00C04399" w:rsidP="00DC139B">
            <w:pPr>
              <w:spacing w:before="40" w:after="120"/>
              <w:ind w:right="113"/>
              <w:rPr>
                <w:lang w:val="es-BO"/>
              </w:rPr>
            </w:pPr>
            <w:r w:rsidRPr="00FE2075">
              <w:rPr>
                <w:lang w:val="es-BO"/>
              </w:rPr>
              <w:t>Nacionalidad</w:t>
            </w:r>
          </w:p>
        </w:tc>
        <w:tc>
          <w:tcPr>
            <w:tcW w:w="2596" w:type="dxa"/>
            <w:shd w:val="clear" w:color="auto" w:fill="auto"/>
          </w:tcPr>
          <w:p w14:paraId="3216095D" w14:textId="77777777" w:rsidR="00C04399" w:rsidRPr="00FE2075" w:rsidRDefault="00C04399" w:rsidP="00DC139B">
            <w:pPr>
              <w:spacing w:before="40" w:after="120"/>
              <w:ind w:right="113"/>
              <w:rPr>
                <w:lang w:val="es-BO"/>
              </w:rPr>
            </w:pPr>
            <w:r w:rsidRPr="00FE2075">
              <w:rPr>
                <w:lang w:val="es-BO"/>
              </w:rPr>
              <w:t>Boliviana</w:t>
            </w:r>
          </w:p>
        </w:tc>
        <w:tc>
          <w:tcPr>
            <w:tcW w:w="2572" w:type="dxa"/>
            <w:shd w:val="clear" w:color="auto" w:fill="auto"/>
          </w:tcPr>
          <w:p w14:paraId="12720F4D" w14:textId="77777777" w:rsidR="00C04399" w:rsidRPr="00FE2075" w:rsidRDefault="00C04399" w:rsidP="00DC139B">
            <w:pPr>
              <w:spacing w:before="40" w:after="120"/>
              <w:ind w:right="113"/>
              <w:rPr>
                <w:lang w:val="es-BO"/>
              </w:rPr>
            </w:pPr>
            <w:r w:rsidRPr="00FE2075">
              <w:rPr>
                <w:lang w:val="es-BO"/>
              </w:rPr>
              <w:t>Boliviano</w:t>
            </w:r>
          </w:p>
        </w:tc>
      </w:tr>
      <w:tr w:rsidR="00C04399" w:rsidRPr="00FE2075" w14:paraId="500C393C" w14:textId="77777777" w:rsidTr="00DC139B">
        <w:tc>
          <w:tcPr>
            <w:tcW w:w="2202" w:type="dxa"/>
            <w:shd w:val="clear" w:color="auto" w:fill="auto"/>
          </w:tcPr>
          <w:p w14:paraId="7007E183" w14:textId="77777777" w:rsidR="00C04399" w:rsidRPr="00FE2075" w:rsidRDefault="00C04399" w:rsidP="00DC139B">
            <w:pPr>
              <w:spacing w:before="40" w:after="120"/>
              <w:ind w:right="113"/>
              <w:rPr>
                <w:lang w:val="es-BO"/>
              </w:rPr>
            </w:pPr>
            <w:r w:rsidRPr="00FE2075">
              <w:rPr>
                <w:lang w:val="es-BO"/>
              </w:rPr>
              <w:t>Origen Étnico</w:t>
            </w:r>
          </w:p>
        </w:tc>
        <w:tc>
          <w:tcPr>
            <w:tcW w:w="2596" w:type="dxa"/>
            <w:shd w:val="clear" w:color="auto" w:fill="auto"/>
          </w:tcPr>
          <w:p w14:paraId="7963568C" w14:textId="77777777" w:rsidR="00C04399" w:rsidRPr="00FE2075" w:rsidRDefault="00C04399" w:rsidP="00DC139B">
            <w:pPr>
              <w:spacing w:before="40" w:after="120"/>
              <w:ind w:right="113"/>
              <w:rPr>
                <w:lang w:val="es-BO"/>
              </w:rPr>
            </w:pPr>
            <w:r w:rsidRPr="00FE2075">
              <w:rPr>
                <w:lang w:val="es-BO"/>
              </w:rPr>
              <w:t>Mestiza</w:t>
            </w:r>
          </w:p>
        </w:tc>
        <w:tc>
          <w:tcPr>
            <w:tcW w:w="2572" w:type="dxa"/>
            <w:shd w:val="clear" w:color="auto" w:fill="auto"/>
          </w:tcPr>
          <w:p w14:paraId="72FC31B7" w14:textId="77777777" w:rsidR="00C04399" w:rsidRPr="00FE2075" w:rsidRDefault="00C04399" w:rsidP="00DC139B">
            <w:pPr>
              <w:spacing w:before="40" w:after="120"/>
              <w:ind w:right="113"/>
              <w:rPr>
                <w:lang w:val="es-BO"/>
              </w:rPr>
            </w:pPr>
            <w:r w:rsidRPr="00FE2075">
              <w:rPr>
                <w:lang w:val="es-BO"/>
              </w:rPr>
              <w:t>Mestizo</w:t>
            </w:r>
          </w:p>
        </w:tc>
      </w:tr>
      <w:tr w:rsidR="00C04399" w:rsidRPr="00FE2075" w14:paraId="366C138F" w14:textId="77777777" w:rsidTr="00DC139B">
        <w:tc>
          <w:tcPr>
            <w:tcW w:w="2202" w:type="dxa"/>
            <w:shd w:val="clear" w:color="auto" w:fill="auto"/>
          </w:tcPr>
          <w:p w14:paraId="7FFC8118" w14:textId="77777777" w:rsidR="00C04399" w:rsidRPr="00FE2075" w:rsidRDefault="00C04399" w:rsidP="00DC139B">
            <w:pPr>
              <w:spacing w:before="40" w:after="120"/>
              <w:ind w:right="113"/>
              <w:rPr>
                <w:lang w:val="es-BO"/>
              </w:rPr>
            </w:pPr>
            <w:r w:rsidRPr="00FE2075">
              <w:rPr>
                <w:lang w:val="es-BO"/>
              </w:rPr>
              <w:t>Situación Migratoria en Argentina</w:t>
            </w:r>
          </w:p>
        </w:tc>
        <w:tc>
          <w:tcPr>
            <w:tcW w:w="2596" w:type="dxa"/>
            <w:shd w:val="clear" w:color="auto" w:fill="auto"/>
          </w:tcPr>
          <w:p w14:paraId="14F16ECE" w14:textId="77777777" w:rsidR="00C04399" w:rsidRPr="00FE2075" w:rsidRDefault="00C04399" w:rsidP="00DC139B">
            <w:pPr>
              <w:spacing w:before="40" w:after="120"/>
              <w:ind w:right="113"/>
              <w:rPr>
                <w:lang w:val="es-BO"/>
              </w:rPr>
            </w:pPr>
            <w:r w:rsidRPr="00FE2075">
              <w:rPr>
                <w:lang w:val="es-BO"/>
              </w:rPr>
              <w:t>Irregular</w:t>
            </w:r>
          </w:p>
        </w:tc>
        <w:tc>
          <w:tcPr>
            <w:tcW w:w="2572" w:type="dxa"/>
            <w:shd w:val="clear" w:color="auto" w:fill="auto"/>
          </w:tcPr>
          <w:p w14:paraId="0D349CB2" w14:textId="77777777" w:rsidR="00C04399" w:rsidRPr="00FE2075" w:rsidRDefault="00C04399" w:rsidP="00DC139B">
            <w:pPr>
              <w:spacing w:before="40" w:after="120"/>
              <w:ind w:right="113"/>
              <w:rPr>
                <w:lang w:val="es-BO"/>
              </w:rPr>
            </w:pPr>
            <w:r w:rsidRPr="00FE2075">
              <w:rPr>
                <w:lang w:val="es-BO"/>
              </w:rPr>
              <w:t>Irregular</w:t>
            </w:r>
          </w:p>
        </w:tc>
      </w:tr>
      <w:tr w:rsidR="00C04399" w:rsidRPr="00FE2075" w14:paraId="0E1FFD9F" w14:textId="77777777" w:rsidTr="00DC139B">
        <w:tc>
          <w:tcPr>
            <w:tcW w:w="2202" w:type="dxa"/>
            <w:shd w:val="clear" w:color="auto" w:fill="auto"/>
          </w:tcPr>
          <w:p w14:paraId="6B3725F2" w14:textId="77777777" w:rsidR="00C04399" w:rsidRPr="00FE2075" w:rsidRDefault="00C04399" w:rsidP="00C618C2">
            <w:pPr>
              <w:keepNext/>
              <w:keepLines/>
              <w:spacing w:before="40" w:after="120"/>
              <w:ind w:right="113"/>
              <w:rPr>
                <w:lang w:val="es-BO"/>
              </w:rPr>
            </w:pPr>
            <w:r w:rsidRPr="00FE2075">
              <w:rPr>
                <w:lang w:val="es-BO"/>
              </w:rPr>
              <w:lastRenderedPageBreak/>
              <w:t>Discapacidad de la Víctima</w:t>
            </w:r>
          </w:p>
        </w:tc>
        <w:tc>
          <w:tcPr>
            <w:tcW w:w="2596" w:type="dxa"/>
            <w:shd w:val="clear" w:color="auto" w:fill="auto"/>
          </w:tcPr>
          <w:p w14:paraId="3DB79C51" w14:textId="77777777" w:rsidR="00C04399" w:rsidRPr="00FE2075" w:rsidRDefault="00C04399" w:rsidP="00C618C2">
            <w:pPr>
              <w:keepNext/>
              <w:keepLines/>
              <w:spacing w:before="40" w:after="120"/>
              <w:ind w:right="113"/>
              <w:rPr>
                <w:lang w:val="es-BO"/>
              </w:rPr>
            </w:pPr>
            <w:r w:rsidRPr="00FE2075">
              <w:rPr>
                <w:lang w:val="es-BO"/>
              </w:rPr>
              <w:t>Ninguna.</w:t>
            </w:r>
          </w:p>
        </w:tc>
        <w:tc>
          <w:tcPr>
            <w:tcW w:w="2572" w:type="dxa"/>
            <w:shd w:val="clear" w:color="auto" w:fill="auto"/>
          </w:tcPr>
          <w:p w14:paraId="47F49C61" w14:textId="77777777" w:rsidR="00C04399" w:rsidRPr="00FE2075" w:rsidRDefault="00C04399" w:rsidP="00C618C2">
            <w:pPr>
              <w:keepNext/>
              <w:keepLines/>
              <w:spacing w:before="40" w:after="120"/>
              <w:ind w:right="113"/>
              <w:rPr>
                <w:lang w:val="es-BO"/>
              </w:rPr>
            </w:pPr>
            <w:r w:rsidRPr="00FE2075">
              <w:rPr>
                <w:lang w:val="es-BO"/>
              </w:rPr>
              <w:t>Ninguna.</w:t>
            </w:r>
          </w:p>
        </w:tc>
      </w:tr>
      <w:tr w:rsidR="00C04399" w:rsidRPr="00FE2075" w14:paraId="52ADA50D" w14:textId="77777777" w:rsidTr="00DC139B">
        <w:tc>
          <w:tcPr>
            <w:tcW w:w="2202" w:type="dxa"/>
            <w:shd w:val="clear" w:color="auto" w:fill="auto"/>
          </w:tcPr>
          <w:p w14:paraId="7C518211" w14:textId="77777777" w:rsidR="00C04399" w:rsidRPr="00FE2075" w:rsidRDefault="00C04399" w:rsidP="00DC139B">
            <w:pPr>
              <w:spacing w:before="40" w:after="120"/>
              <w:ind w:right="113"/>
              <w:rPr>
                <w:lang w:val="es-BO"/>
              </w:rPr>
            </w:pPr>
            <w:r w:rsidRPr="00FE2075">
              <w:rPr>
                <w:lang w:val="es-BO"/>
              </w:rPr>
              <w:t>Naturaleza del Caso</w:t>
            </w:r>
          </w:p>
        </w:tc>
        <w:tc>
          <w:tcPr>
            <w:tcW w:w="2596" w:type="dxa"/>
            <w:shd w:val="clear" w:color="auto" w:fill="auto"/>
          </w:tcPr>
          <w:p w14:paraId="5DF7C70D" w14:textId="77777777" w:rsidR="00C04399" w:rsidRPr="00FE2075" w:rsidRDefault="00C04399" w:rsidP="00DC139B">
            <w:pPr>
              <w:spacing w:before="40" w:after="120"/>
              <w:ind w:right="113"/>
              <w:rPr>
                <w:lang w:val="es-BO"/>
              </w:rPr>
            </w:pPr>
            <w:r w:rsidRPr="00FE2075">
              <w:rPr>
                <w:lang w:val="es-BO"/>
              </w:rPr>
              <w:t>Víctima de los delitos de trata y tráfico de personas en la República de Argentina.</w:t>
            </w:r>
          </w:p>
        </w:tc>
        <w:tc>
          <w:tcPr>
            <w:tcW w:w="2572" w:type="dxa"/>
            <w:shd w:val="clear" w:color="auto" w:fill="auto"/>
          </w:tcPr>
          <w:p w14:paraId="059C27C0" w14:textId="77777777" w:rsidR="00C04399" w:rsidRPr="00FE2075" w:rsidRDefault="00C04399" w:rsidP="00DC139B">
            <w:pPr>
              <w:spacing w:before="40" w:after="120"/>
              <w:ind w:right="113"/>
              <w:rPr>
                <w:lang w:val="es-BO"/>
              </w:rPr>
            </w:pPr>
            <w:r w:rsidRPr="00FE2075">
              <w:rPr>
                <w:lang w:val="es-BO"/>
              </w:rPr>
              <w:t>Víctima de los delitos de trata y tráfico de personas en la República de Argentina.</w:t>
            </w:r>
          </w:p>
        </w:tc>
      </w:tr>
      <w:tr w:rsidR="00C04399" w:rsidRPr="00FE2075" w14:paraId="5A53F91B" w14:textId="77777777" w:rsidTr="00DC139B">
        <w:tc>
          <w:tcPr>
            <w:tcW w:w="2202" w:type="dxa"/>
            <w:shd w:val="clear" w:color="auto" w:fill="auto"/>
          </w:tcPr>
          <w:p w14:paraId="6AA1B551" w14:textId="77777777" w:rsidR="00C04399" w:rsidRPr="00FE2075" w:rsidRDefault="00C04399" w:rsidP="00DC139B">
            <w:pPr>
              <w:spacing w:before="40" w:after="120"/>
              <w:ind w:right="113"/>
              <w:rPr>
                <w:lang w:val="es-BO"/>
              </w:rPr>
            </w:pPr>
            <w:r w:rsidRPr="00FE2075">
              <w:rPr>
                <w:lang w:val="es-BO"/>
              </w:rPr>
              <w:t>Tipo de Asistencia</w:t>
            </w:r>
          </w:p>
        </w:tc>
        <w:tc>
          <w:tcPr>
            <w:tcW w:w="2596" w:type="dxa"/>
            <w:shd w:val="clear" w:color="auto" w:fill="auto"/>
          </w:tcPr>
          <w:p w14:paraId="58B5DD36" w14:textId="77777777" w:rsidR="00C04399" w:rsidRPr="00FE2075" w:rsidRDefault="00C04399" w:rsidP="00DC139B">
            <w:pPr>
              <w:spacing w:before="40" w:after="120"/>
              <w:ind w:right="113"/>
              <w:rPr>
                <w:lang w:val="es-BO"/>
              </w:rPr>
            </w:pPr>
            <w:r w:rsidRPr="00FE2075">
              <w:rPr>
                <w:lang w:val="es-BO"/>
              </w:rPr>
              <w:t>Asistencia Psicológica (2 sesiones de terapia psicológica, 1 sesión de terapia de pareja y 1 sesión de pareja).</w:t>
            </w:r>
          </w:p>
        </w:tc>
        <w:tc>
          <w:tcPr>
            <w:tcW w:w="2572" w:type="dxa"/>
            <w:shd w:val="clear" w:color="auto" w:fill="auto"/>
          </w:tcPr>
          <w:p w14:paraId="53F432F6" w14:textId="77777777" w:rsidR="00C04399" w:rsidRPr="00FE2075" w:rsidRDefault="00C04399" w:rsidP="00DC139B">
            <w:pPr>
              <w:spacing w:before="40" w:after="120"/>
              <w:ind w:right="113"/>
              <w:rPr>
                <w:lang w:val="es-BO"/>
              </w:rPr>
            </w:pPr>
            <w:r w:rsidRPr="00FE2075">
              <w:rPr>
                <w:lang w:val="es-BO"/>
              </w:rPr>
              <w:t>Asistencia Psicológica (terapia psicológica, 1 sesión de terapia de pareja y 1 sesión de pareja).</w:t>
            </w:r>
          </w:p>
        </w:tc>
      </w:tr>
      <w:tr w:rsidR="00C04399" w:rsidRPr="00FE2075" w14:paraId="19F7DCAE" w14:textId="77777777" w:rsidTr="00DC139B">
        <w:tc>
          <w:tcPr>
            <w:tcW w:w="2202" w:type="dxa"/>
            <w:shd w:val="clear" w:color="auto" w:fill="auto"/>
          </w:tcPr>
          <w:p w14:paraId="628876AB" w14:textId="77777777" w:rsidR="00C04399" w:rsidRPr="00FE2075" w:rsidRDefault="00C04399" w:rsidP="00DC139B">
            <w:pPr>
              <w:spacing w:before="40" w:after="120"/>
              <w:ind w:right="113"/>
              <w:rPr>
                <w:lang w:val="es-BO"/>
              </w:rPr>
            </w:pPr>
            <w:r w:rsidRPr="00FE2075">
              <w:rPr>
                <w:lang w:val="es-BO"/>
              </w:rPr>
              <w:t>Financiación</w:t>
            </w:r>
          </w:p>
        </w:tc>
        <w:tc>
          <w:tcPr>
            <w:tcW w:w="2596" w:type="dxa"/>
            <w:shd w:val="clear" w:color="auto" w:fill="auto"/>
          </w:tcPr>
          <w:p w14:paraId="283D739C" w14:textId="77777777" w:rsidR="00C04399" w:rsidRPr="00FE2075" w:rsidRDefault="00C04399" w:rsidP="00DC139B">
            <w:pPr>
              <w:spacing w:before="40" w:after="120"/>
              <w:ind w:right="113"/>
              <w:rPr>
                <w:lang w:val="es-BO"/>
              </w:rPr>
            </w:pPr>
            <w:r w:rsidRPr="00FE2075">
              <w:rPr>
                <w:lang w:val="es-BO"/>
              </w:rPr>
              <w:t>Gratuita.</w:t>
            </w:r>
          </w:p>
        </w:tc>
        <w:tc>
          <w:tcPr>
            <w:tcW w:w="2572" w:type="dxa"/>
            <w:shd w:val="clear" w:color="auto" w:fill="auto"/>
          </w:tcPr>
          <w:p w14:paraId="5888FA51" w14:textId="77777777" w:rsidR="00C04399" w:rsidRPr="00FE2075" w:rsidRDefault="00C04399" w:rsidP="00DC139B">
            <w:pPr>
              <w:spacing w:before="40" w:after="120"/>
              <w:ind w:right="113"/>
              <w:rPr>
                <w:lang w:val="es-BO"/>
              </w:rPr>
            </w:pPr>
            <w:r w:rsidRPr="00FE2075">
              <w:rPr>
                <w:lang w:val="es-BO"/>
              </w:rPr>
              <w:t>Gratuita.</w:t>
            </w:r>
          </w:p>
        </w:tc>
      </w:tr>
      <w:tr w:rsidR="00C04399" w:rsidRPr="00FE2075" w14:paraId="14FF7844" w14:textId="77777777" w:rsidTr="00DC139B">
        <w:tc>
          <w:tcPr>
            <w:tcW w:w="2202" w:type="dxa"/>
            <w:tcBorders>
              <w:bottom w:val="single" w:sz="12" w:space="0" w:color="auto"/>
            </w:tcBorders>
            <w:shd w:val="clear" w:color="auto" w:fill="auto"/>
          </w:tcPr>
          <w:p w14:paraId="54D9BE3A" w14:textId="77777777" w:rsidR="00C04399" w:rsidRPr="00FE2075" w:rsidRDefault="00C04399" w:rsidP="00DC139B">
            <w:pPr>
              <w:spacing w:before="40" w:after="120"/>
              <w:ind w:right="113"/>
              <w:rPr>
                <w:lang w:val="es-BO"/>
              </w:rPr>
            </w:pPr>
            <w:r w:rsidRPr="00FE2075">
              <w:rPr>
                <w:lang w:val="es-BO"/>
              </w:rPr>
              <w:t>Estado Actual de la Asistencia</w:t>
            </w:r>
          </w:p>
        </w:tc>
        <w:tc>
          <w:tcPr>
            <w:tcW w:w="2596" w:type="dxa"/>
            <w:tcBorders>
              <w:bottom w:val="single" w:sz="12" w:space="0" w:color="auto"/>
            </w:tcBorders>
            <w:shd w:val="clear" w:color="auto" w:fill="auto"/>
          </w:tcPr>
          <w:p w14:paraId="406387B2" w14:textId="77777777" w:rsidR="00C04399" w:rsidRPr="00FE2075" w:rsidRDefault="00C04399" w:rsidP="00DC139B">
            <w:pPr>
              <w:spacing w:before="40" w:after="120"/>
              <w:ind w:right="113"/>
              <w:rPr>
                <w:lang w:val="es-BO"/>
              </w:rPr>
            </w:pPr>
            <w:r w:rsidRPr="00FE2075">
              <w:rPr>
                <w:lang w:val="es-BO"/>
              </w:rPr>
              <w:t>Actualmente no recibe asistencia psicológica, prescindió del servicio de manera voluntaria.</w:t>
            </w:r>
          </w:p>
        </w:tc>
        <w:tc>
          <w:tcPr>
            <w:tcW w:w="2572" w:type="dxa"/>
            <w:tcBorders>
              <w:bottom w:val="single" w:sz="12" w:space="0" w:color="auto"/>
            </w:tcBorders>
            <w:shd w:val="clear" w:color="auto" w:fill="auto"/>
          </w:tcPr>
          <w:p w14:paraId="45597C39" w14:textId="77777777" w:rsidR="00C04399" w:rsidRPr="00FE2075" w:rsidRDefault="00C04399" w:rsidP="00DC139B">
            <w:pPr>
              <w:spacing w:before="40" w:after="120"/>
              <w:ind w:right="113"/>
              <w:rPr>
                <w:lang w:val="es-BO"/>
              </w:rPr>
            </w:pPr>
            <w:r w:rsidRPr="00FE2075">
              <w:rPr>
                <w:lang w:val="es-BO"/>
              </w:rPr>
              <w:t>Actualmente no recibe asistencia psicológica, prescindió del servicio de manera voluntaria.</w:t>
            </w:r>
          </w:p>
        </w:tc>
      </w:tr>
    </w:tbl>
    <w:p w14:paraId="27B58F36" w14:textId="77777777" w:rsidR="00C04399" w:rsidRPr="0082376C" w:rsidRDefault="00C04399" w:rsidP="001C05A9">
      <w:pPr>
        <w:pStyle w:val="SingleTxtG"/>
        <w:spacing w:before="120" w:after="240"/>
        <w:ind w:left="1304"/>
        <w:rPr>
          <w:sz w:val="18"/>
          <w:szCs w:val="18"/>
        </w:rPr>
      </w:pPr>
      <w:r w:rsidRPr="0082376C">
        <w:rPr>
          <w:i/>
          <w:sz w:val="18"/>
          <w:szCs w:val="18"/>
        </w:rPr>
        <w:t>Fuente:</w:t>
      </w:r>
      <w:r w:rsidRPr="0082376C">
        <w:rPr>
          <w:sz w:val="18"/>
          <w:szCs w:val="18"/>
        </w:rPr>
        <w:t xml:space="preserve"> Servicio Plurinacional de Asistencia a las Víctimas.</w:t>
      </w:r>
    </w:p>
    <w:tbl>
      <w:tblPr>
        <w:tblW w:w="7370" w:type="dxa"/>
        <w:tblInd w:w="1134" w:type="dxa"/>
        <w:tblLayout w:type="fixed"/>
        <w:tblCellMar>
          <w:left w:w="0" w:type="dxa"/>
          <w:right w:w="0" w:type="dxa"/>
        </w:tblCellMar>
        <w:tblLook w:val="04A0" w:firstRow="1" w:lastRow="0" w:firstColumn="1" w:lastColumn="0" w:noHBand="0" w:noVBand="1"/>
      </w:tblPr>
      <w:tblGrid>
        <w:gridCol w:w="2371"/>
        <w:gridCol w:w="4999"/>
      </w:tblGrid>
      <w:tr w:rsidR="00C04399" w:rsidRPr="00FE2075" w14:paraId="2D5E2C14" w14:textId="77777777" w:rsidTr="00DC139B">
        <w:trPr>
          <w:tblHeader/>
        </w:trPr>
        <w:tc>
          <w:tcPr>
            <w:tcW w:w="7370" w:type="dxa"/>
            <w:gridSpan w:val="2"/>
            <w:tcBorders>
              <w:top w:val="single" w:sz="4" w:space="0" w:color="auto"/>
              <w:bottom w:val="single" w:sz="12" w:space="0" w:color="auto"/>
            </w:tcBorders>
            <w:shd w:val="clear" w:color="auto" w:fill="auto"/>
            <w:vAlign w:val="bottom"/>
          </w:tcPr>
          <w:p w14:paraId="76301337" w14:textId="77777777" w:rsidR="00C04399" w:rsidRPr="00FE2075" w:rsidRDefault="00C04399" w:rsidP="00DC139B">
            <w:pPr>
              <w:spacing w:before="80" w:after="80" w:line="200" w:lineRule="exact"/>
              <w:ind w:right="113"/>
              <w:rPr>
                <w:i/>
                <w:sz w:val="16"/>
                <w:lang w:val="es-BO"/>
              </w:rPr>
            </w:pPr>
            <w:r w:rsidRPr="00FE2075">
              <w:rPr>
                <w:i/>
                <w:sz w:val="16"/>
                <w:lang w:val="es-BO"/>
              </w:rPr>
              <w:t>Caso 2</w:t>
            </w:r>
          </w:p>
        </w:tc>
      </w:tr>
      <w:tr w:rsidR="00C04399" w:rsidRPr="00FE2075" w14:paraId="40955F97" w14:textId="77777777" w:rsidTr="00DC139B">
        <w:trPr>
          <w:trHeight w:hRule="exact" w:val="113"/>
        </w:trPr>
        <w:tc>
          <w:tcPr>
            <w:tcW w:w="7370" w:type="dxa"/>
            <w:gridSpan w:val="2"/>
            <w:tcBorders>
              <w:top w:val="single" w:sz="12" w:space="0" w:color="auto"/>
            </w:tcBorders>
            <w:shd w:val="clear" w:color="auto" w:fill="auto"/>
          </w:tcPr>
          <w:p w14:paraId="10CDC1ED" w14:textId="77777777" w:rsidR="00C04399" w:rsidRPr="00FE2075" w:rsidRDefault="00C04399" w:rsidP="00DC139B">
            <w:pPr>
              <w:spacing w:before="40" w:after="120"/>
              <w:ind w:right="113"/>
              <w:rPr>
                <w:lang w:val="es-BO"/>
              </w:rPr>
            </w:pPr>
          </w:p>
        </w:tc>
      </w:tr>
      <w:tr w:rsidR="00C04399" w:rsidRPr="00FE2075" w14:paraId="4125C847" w14:textId="77777777" w:rsidTr="00DC139B">
        <w:tc>
          <w:tcPr>
            <w:tcW w:w="2371" w:type="dxa"/>
            <w:shd w:val="clear" w:color="auto" w:fill="auto"/>
          </w:tcPr>
          <w:p w14:paraId="3D80EA10" w14:textId="77777777" w:rsidR="00C04399" w:rsidRPr="00FE2075" w:rsidRDefault="00C04399" w:rsidP="00DC139B">
            <w:pPr>
              <w:spacing w:before="40" w:after="120"/>
              <w:ind w:right="113"/>
              <w:rPr>
                <w:lang w:val="es-BO"/>
              </w:rPr>
            </w:pPr>
            <w:r w:rsidRPr="00FE2075">
              <w:rPr>
                <w:lang w:val="es-BO"/>
              </w:rPr>
              <w:t>Sexo</w:t>
            </w:r>
          </w:p>
        </w:tc>
        <w:tc>
          <w:tcPr>
            <w:tcW w:w="4999" w:type="dxa"/>
            <w:shd w:val="clear" w:color="auto" w:fill="auto"/>
          </w:tcPr>
          <w:p w14:paraId="15A04939" w14:textId="77777777" w:rsidR="00C04399" w:rsidRPr="00FE2075" w:rsidRDefault="00C04399" w:rsidP="00DC139B">
            <w:pPr>
              <w:spacing w:before="40" w:after="120"/>
              <w:ind w:right="113"/>
              <w:rPr>
                <w:lang w:val="es-BO"/>
              </w:rPr>
            </w:pPr>
            <w:r w:rsidRPr="00FE2075">
              <w:rPr>
                <w:lang w:val="es-BO"/>
              </w:rPr>
              <w:t>Femenino</w:t>
            </w:r>
          </w:p>
        </w:tc>
      </w:tr>
      <w:tr w:rsidR="00C04399" w:rsidRPr="00FE2075" w14:paraId="1069114F" w14:textId="77777777" w:rsidTr="00DC139B">
        <w:tc>
          <w:tcPr>
            <w:tcW w:w="2371" w:type="dxa"/>
            <w:shd w:val="clear" w:color="auto" w:fill="auto"/>
          </w:tcPr>
          <w:p w14:paraId="61812AF3" w14:textId="77777777" w:rsidR="00C04399" w:rsidRPr="00FE2075" w:rsidRDefault="00C04399" w:rsidP="00DC139B">
            <w:pPr>
              <w:spacing w:before="40" w:after="120"/>
              <w:ind w:right="113"/>
              <w:rPr>
                <w:lang w:val="es-BO"/>
              </w:rPr>
            </w:pPr>
            <w:r w:rsidRPr="00FE2075">
              <w:rPr>
                <w:lang w:val="es-BO"/>
              </w:rPr>
              <w:t>Edad</w:t>
            </w:r>
          </w:p>
        </w:tc>
        <w:tc>
          <w:tcPr>
            <w:tcW w:w="4999" w:type="dxa"/>
            <w:shd w:val="clear" w:color="auto" w:fill="auto"/>
          </w:tcPr>
          <w:p w14:paraId="3359A058" w14:textId="77777777" w:rsidR="00C04399" w:rsidRPr="00FE2075" w:rsidRDefault="00C04399" w:rsidP="00DC139B">
            <w:pPr>
              <w:spacing w:before="40" w:after="120"/>
              <w:ind w:right="113"/>
              <w:rPr>
                <w:lang w:val="es-BO"/>
              </w:rPr>
            </w:pPr>
            <w:r w:rsidRPr="00FE2075">
              <w:rPr>
                <w:lang w:val="es-BO"/>
              </w:rPr>
              <w:t>19 años</w:t>
            </w:r>
          </w:p>
        </w:tc>
      </w:tr>
      <w:tr w:rsidR="00C04399" w:rsidRPr="00FE2075" w14:paraId="44075257" w14:textId="77777777" w:rsidTr="00DC139B">
        <w:tc>
          <w:tcPr>
            <w:tcW w:w="2371" w:type="dxa"/>
            <w:shd w:val="clear" w:color="auto" w:fill="auto"/>
          </w:tcPr>
          <w:p w14:paraId="29C9C62A" w14:textId="77777777" w:rsidR="00C04399" w:rsidRPr="00FE2075" w:rsidRDefault="00C04399" w:rsidP="00DC139B">
            <w:pPr>
              <w:spacing w:before="40" w:after="120"/>
              <w:ind w:right="113"/>
              <w:rPr>
                <w:lang w:val="es-BO"/>
              </w:rPr>
            </w:pPr>
            <w:r w:rsidRPr="00FE2075">
              <w:rPr>
                <w:lang w:val="es-BO"/>
              </w:rPr>
              <w:t>Nacionalidad</w:t>
            </w:r>
          </w:p>
        </w:tc>
        <w:tc>
          <w:tcPr>
            <w:tcW w:w="4999" w:type="dxa"/>
            <w:shd w:val="clear" w:color="auto" w:fill="auto"/>
          </w:tcPr>
          <w:p w14:paraId="3CC3F128" w14:textId="77777777" w:rsidR="00C04399" w:rsidRPr="00FE2075" w:rsidRDefault="00C04399" w:rsidP="00DC139B">
            <w:pPr>
              <w:spacing w:before="40" w:after="120"/>
              <w:ind w:right="113"/>
              <w:rPr>
                <w:lang w:val="es-BO"/>
              </w:rPr>
            </w:pPr>
            <w:r w:rsidRPr="00FE2075">
              <w:rPr>
                <w:lang w:val="es-BO"/>
              </w:rPr>
              <w:t>Boliviana</w:t>
            </w:r>
          </w:p>
        </w:tc>
      </w:tr>
      <w:tr w:rsidR="00C04399" w:rsidRPr="00FE2075" w14:paraId="2D19DAF4" w14:textId="77777777" w:rsidTr="00DC139B">
        <w:tc>
          <w:tcPr>
            <w:tcW w:w="2371" w:type="dxa"/>
            <w:shd w:val="clear" w:color="auto" w:fill="auto"/>
          </w:tcPr>
          <w:p w14:paraId="67EEA008" w14:textId="77777777" w:rsidR="00C04399" w:rsidRPr="00FE2075" w:rsidRDefault="00C04399" w:rsidP="00DC139B">
            <w:pPr>
              <w:spacing w:before="40" w:after="120"/>
              <w:ind w:right="113"/>
              <w:rPr>
                <w:lang w:val="es-BO"/>
              </w:rPr>
            </w:pPr>
            <w:r w:rsidRPr="00FE2075">
              <w:rPr>
                <w:lang w:val="es-BO"/>
              </w:rPr>
              <w:t>Origen Étnico</w:t>
            </w:r>
          </w:p>
        </w:tc>
        <w:tc>
          <w:tcPr>
            <w:tcW w:w="4999" w:type="dxa"/>
            <w:shd w:val="clear" w:color="auto" w:fill="auto"/>
          </w:tcPr>
          <w:p w14:paraId="487E373C" w14:textId="77777777" w:rsidR="00C04399" w:rsidRPr="00FE2075" w:rsidRDefault="00C04399" w:rsidP="00DC139B">
            <w:pPr>
              <w:spacing w:before="40" w:after="120"/>
              <w:ind w:right="113"/>
              <w:rPr>
                <w:lang w:val="es-BO"/>
              </w:rPr>
            </w:pPr>
            <w:r w:rsidRPr="00FE2075">
              <w:rPr>
                <w:lang w:val="es-BO"/>
              </w:rPr>
              <w:t>Mestiza</w:t>
            </w:r>
          </w:p>
        </w:tc>
      </w:tr>
      <w:tr w:rsidR="00C04399" w:rsidRPr="00FE2075" w14:paraId="12AD774B" w14:textId="77777777" w:rsidTr="00DC139B">
        <w:tc>
          <w:tcPr>
            <w:tcW w:w="2371" w:type="dxa"/>
            <w:shd w:val="clear" w:color="auto" w:fill="auto"/>
          </w:tcPr>
          <w:p w14:paraId="53F19A88" w14:textId="77777777" w:rsidR="00C04399" w:rsidRPr="00FE2075" w:rsidRDefault="00C04399" w:rsidP="00DC139B">
            <w:pPr>
              <w:spacing w:before="40" w:after="120"/>
              <w:ind w:right="113"/>
              <w:rPr>
                <w:lang w:val="es-BO"/>
              </w:rPr>
            </w:pPr>
            <w:r w:rsidRPr="00FE2075">
              <w:rPr>
                <w:lang w:val="es-BO"/>
              </w:rPr>
              <w:t>Situación Migratoria en Argentina</w:t>
            </w:r>
          </w:p>
        </w:tc>
        <w:tc>
          <w:tcPr>
            <w:tcW w:w="4999" w:type="dxa"/>
            <w:shd w:val="clear" w:color="auto" w:fill="auto"/>
          </w:tcPr>
          <w:p w14:paraId="76C22FB7" w14:textId="77777777" w:rsidR="00C04399" w:rsidRPr="00FE2075" w:rsidRDefault="00C04399" w:rsidP="00DC139B">
            <w:pPr>
              <w:spacing w:before="40" w:after="120"/>
              <w:ind w:right="113"/>
              <w:rPr>
                <w:lang w:val="es-BO"/>
              </w:rPr>
            </w:pPr>
            <w:r w:rsidRPr="00FE2075">
              <w:rPr>
                <w:lang w:val="es-BO"/>
              </w:rPr>
              <w:t>Irregular</w:t>
            </w:r>
          </w:p>
        </w:tc>
      </w:tr>
      <w:tr w:rsidR="00C04399" w:rsidRPr="00FE2075" w14:paraId="2D71C533" w14:textId="77777777" w:rsidTr="00DC139B">
        <w:tc>
          <w:tcPr>
            <w:tcW w:w="2371" w:type="dxa"/>
            <w:shd w:val="clear" w:color="auto" w:fill="auto"/>
          </w:tcPr>
          <w:p w14:paraId="23C63CCF" w14:textId="77777777" w:rsidR="00C04399" w:rsidRPr="00FE2075" w:rsidRDefault="00C04399" w:rsidP="00DC139B">
            <w:pPr>
              <w:spacing w:before="40" w:after="120"/>
              <w:ind w:right="113"/>
              <w:rPr>
                <w:lang w:val="es-BO"/>
              </w:rPr>
            </w:pPr>
            <w:r w:rsidRPr="00FE2075">
              <w:rPr>
                <w:lang w:val="es-BO"/>
              </w:rPr>
              <w:t>Discapacidad de la Víctima</w:t>
            </w:r>
          </w:p>
        </w:tc>
        <w:tc>
          <w:tcPr>
            <w:tcW w:w="4999" w:type="dxa"/>
            <w:shd w:val="clear" w:color="auto" w:fill="auto"/>
          </w:tcPr>
          <w:p w14:paraId="07178C65" w14:textId="77777777" w:rsidR="00C04399" w:rsidRPr="00FE2075" w:rsidRDefault="00C04399" w:rsidP="00DC139B">
            <w:pPr>
              <w:spacing w:before="40" w:after="120"/>
              <w:ind w:right="113"/>
              <w:rPr>
                <w:lang w:val="es-BO"/>
              </w:rPr>
            </w:pPr>
            <w:r w:rsidRPr="00FE2075">
              <w:rPr>
                <w:lang w:val="es-BO"/>
              </w:rPr>
              <w:t>Ninguna</w:t>
            </w:r>
          </w:p>
        </w:tc>
      </w:tr>
      <w:tr w:rsidR="00C04399" w:rsidRPr="00FE2075" w14:paraId="2FBFE1F2" w14:textId="77777777" w:rsidTr="00DC139B">
        <w:tc>
          <w:tcPr>
            <w:tcW w:w="2371" w:type="dxa"/>
            <w:shd w:val="clear" w:color="auto" w:fill="auto"/>
          </w:tcPr>
          <w:p w14:paraId="00A70C73" w14:textId="77777777" w:rsidR="00C04399" w:rsidRPr="00FE2075" w:rsidRDefault="00C04399" w:rsidP="00DC139B">
            <w:pPr>
              <w:spacing w:before="40" w:after="120"/>
              <w:ind w:right="113"/>
              <w:rPr>
                <w:lang w:val="es-BO"/>
              </w:rPr>
            </w:pPr>
            <w:r w:rsidRPr="00FE2075">
              <w:rPr>
                <w:lang w:val="es-BO"/>
              </w:rPr>
              <w:t>Naturaleza del Caso</w:t>
            </w:r>
          </w:p>
        </w:tc>
        <w:tc>
          <w:tcPr>
            <w:tcW w:w="4999" w:type="dxa"/>
            <w:shd w:val="clear" w:color="auto" w:fill="auto"/>
          </w:tcPr>
          <w:p w14:paraId="23953FDE" w14:textId="77777777" w:rsidR="00C04399" w:rsidRPr="00FE2075" w:rsidRDefault="00C04399" w:rsidP="00DC139B">
            <w:pPr>
              <w:spacing w:before="40" w:after="120"/>
              <w:ind w:right="113"/>
              <w:rPr>
                <w:lang w:val="es-BO"/>
              </w:rPr>
            </w:pPr>
            <w:r w:rsidRPr="00FE2075">
              <w:rPr>
                <w:lang w:val="es-BO"/>
              </w:rPr>
              <w:t>Víctima de los delitos de trata y tráfico de personas y violación (ambos cometidos en la República de Argentina).</w:t>
            </w:r>
          </w:p>
        </w:tc>
      </w:tr>
      <w:tr w:rsidR="00C04399" w:rsidRPr="00FE2075" w14:paraId="73937233" w14:textId="77777777" w:rsidTr="00DC139B">
        <w:tc>
          <w:tcPr>
            <w:tcW w:w="2371" w:type="dxa"/>
            <w:shd w:val="clear" w:color="auto" w:fill="auto"/>
          </w:tcPr>
          <w:p w14:paraId="6F4BCC07" w14:textId="77777777" w:rsidR="00C04399" w:rsidRPr="00FE2075" w:rsidRDefault="00C04399" w:rsidP="00DC139B">
            <w:pPr>
              <w:spacing w:before="40" w:after="120"/>
              <w:ind w:right="113"/>
              <w:rPr>
                <w:lang w:val="es-BO"/>
              </w:rPr>
            </w:pPr>
            <w:r w:rsidRPr="00FE2075">
              <w:rPr>
                <w:lang w:val="es-BO"/>
              </w:rPr>
              <w:t>Tipo de Asistencia</w:t>
            </w:r>
          </w:p>
        </w:tc>
        <w:tc>
          <w:tcPr>
            <w:tcW w:w="4999" w:type="dxa"/>
            <w:shd w:val="clear" w:color="auto" w:fill="auto"/>
          </w:tcPr>
          <w:p w14:paraId="49DF1933" w14:textId="77777777" w:rsidR="00C04399" w:rsidRPr="00FE2075" w:rsidRDefault="00C04399" w:rsidP="00DC139B">
            <w:pPr>
              <w:spacing w:before="40" w:after="120"/>
              <w:ind w:right="113"/>
              <w:rPr>
                <w:lang w:val="es-BO"/>
              </w:rPr>
            </w:pPr>
            <w:r w:rsidRPr="00FE2075">
              <w:rPr>
                <w:lang w:val="es-BO"/>
              </w:rPr>
              <w:t>Asistencia Psicológica: 3 sesiones de terapia psicológica y elaboración de informe psicológico preliminar.</w:t>
            </w:r>
          </w:p>
          <w:p w14:paraId="56902976" w14:textId="3661310C" w:rsidR="00C04399" w:rsidRPr="00FE2075" w:rsidRDefault="00C04399">
            <w:pPr>
              <w:spacing w:before="40" w:after="120"/>
              <w:ind w:right="113"/>
              <w:rPr>
                <w:lang w:val="es-BO"/>
              </w:rPr>
            </w:pPr>
            <w:r w:rsidRPr="00FE2075">
              <w:rPr>
                <w:lang w:val="es-BO"/>
              </w:rPr>
              <w:t xml:space="preserve">Asistencia Social: Se ha coordinado con la Defensoría del Pueblo </w:t>
            </w:r>
            <w:proofErr w:type="gramStart"/>
            <w:r w:rsidRPr="00FE2075">
              <w:rPr>
                <w:lang w:val="es-BO"/>
              </w:rPr>
              <w:t>a objeto de</w:t>
            </w:r>
            <w:proofErr w:type="gramEnd"/>
            <w:r w:rsidRPr="00FE2075">
              <w:rPr>
                <w:lang w:val="es-BO"/>
              </w:rPr>
              <w:t xml:space="preserve"> tomar contacto con la Jefatura Asistencia Legal Departamental del Trabajo de la ciudad de Oruro con el objetivo de proporcionarle un oficio a la víctima.</w:t>
            </w:r>
          </w:p>
        </w:tc>
      </w:tr>
      <w:tr w:rsidR="00C04399" w:rsidRPr="00FE2075" w14:paraId="5A90D5CE" w14:textId="77777777" w:rsidTr="00DC139B">
        <w:tc>
          <w:tcPr>
            <w:tcW w:w="2371" w:type="dxa"/>
            <w:shd w:val="clear" w:color="auto" w:fill="auto"/>
          </w:tcPr>
          <w:p w14:paraId="439D9877" w14:textId="77777777" w:rsidR="00C04399" w:rsidRPr="00FE2075" w:rsidRDefault="00C04399" w:rsidP="001C05A9">
            <w:pPr>
              <w:keepNext/>
              <w:keepLines/>
              <w:spacing w:before="40" w:after="120"/>
              <w:ind w:right="113"/>
              <w:rPr>
                <w:lang w:val="es-BO"/>
              </w:rPr>
            </w:pPr>
          </w:p>
        </w:tc>
        <w:tc>
          <w:tcPr>
            <w:tcW w:w="4999" w:type="dxa"/>
            <w:shd w:val="clear" w:color="auto" w:fill="auto"/>
          </w:tcPr>
          <w:p w14:paraId="0FEEE340" w14:textId="36D89D36" w:rsidR="00C04399" w:rsidRPr="00FE2075" w:rsidRDefault="00C04399" w:rsidP="001C05A9">
            <w:pPr>
              <w:keepNext/>
              <w:keepLines/>
              <w:spacing w:before="40" w:after="120"/>
              <w:ind w:right="113"/>
              <w:rPr>
                <w:lang w:val="es-BO"/>
              </w:rPr>
            </w:pPr>
            <w:r w:rsidRPr="00FE2075">
              <w:rPr>
                <w:lang w:val="es-BO"/>
              </w:rPr>
              <w:t xml:space="preserve">Patrocinio Legal: Se ha tomado contacto con el Fiscal Departamental y </w:t>
            </w:r>
            <w:proofErr w:type="gramStart"/>
            <w:r w:rsidRPr="00FE2075">
              <w:rPr>
                <w:lang w:val="es-BO"/>
              </w:rPr>
              <w:t>Director</w:t>
            </w:r>
            <w:proofErr w:type="gramEnd"/>
            <w:r w:rsidRPr="00FE2075">
              <w:rPr>
                <w:lang w:val="es-BO"/>
              </w:rPr>
              <w:t xml:space="preserve"> de la Fuerza Especial de Lucha Contra el Crimen (“FELCC”) a objeto de coordinar las primeras tareas de investigación durante la etapa preliminar.</w:t>
            </w:r>
          </w:p>
        </w:tc>
      </w:tr>
      <w:tr w:rsidR="00C04399" w:rsidRPr="00FE2075" w14:paraId="73DB541D" w14:textId="77777777" w:rsidTr="00DC139B">
        <w:tc>
          <w:tcPr>
            <w:tcW w:w="2371" w:type="dxa"/>
            <w:shd w:val="clear" w:color="auto" w:fill="auto"/>
          </w:tcPr>
          <w:p w14:paraId="7A9102AA" w14:textId="77777777" w:rsidR="00C04399" w:rsidRPr="00FE2075" w:rsidRDefault="00C04399" w:rsidP="00DC139B">
            <w:pPr>
              <w:spacing w:before="40" w:after="120"/>
              <w:ind w:right="113"/>
              <w:rPr>
                <w:lang w:val="es-BO"/>
              </w:rPr>
            </w:pPr>
            <w:r w:rsidRPr="00FE2075">
              <w:rPr>
                <w:lang w:val="es-BO"/>
              </w:rPr>
              <w:t>Financiación</w:t>
            </w:r>
          </w:p>
        </w:tc>
        <w:tc>
          <w:tcPr>
            <w:tcW w:w="4999" w:type="dxa"/>
            <w:shd w:val="clear" w:color="auto" w:fill="auto"/>
          </w:tcPr>
          <w:p w14:paraId="28202294" w14:textId="77777777" w:rsidR="00C04399" w:rsidRPr="00FE2075" w:rsidRDefault="00C04399" w:rsidP="00DC139B">
            <w:pPr>
              <w:spacing w:before="40" w:after="120"/>
              <w:ind w:right="113"/>
              <w:rPr>
                <w:lang w:val="es-BO"/>
              </w:rPr>
            </w:pPr>
            <w:r w:rsidRPr="00FE2075">
              <w:rPr>
                <w:lang w:val="es-BO"/>
              </w:rPr>
              <w:t>Gratuita</w:t>
            </w:r>
          </w:p>
        </w:tc>
      </w:tr>
      <w:tr w:rsidR="00C618C2" w:rsidRPr="00FE2075" w14:paraId="59F260C3" w14:textId="77777777" w:rsidTr="00DC139B">
        <w:tc>
          <w:tcPr>
            <w:tcW w:w="2371" w:type="dxa"/>
            <w:shd w:val="clear" w:color="auto" w:fill="auto"/>
          </w:tcPr>
          <w:p w14:paraId="3E893573" w14:textId="70B00B2C" w:rsidR="00C618C2" w:rsidRPr="00FE2075" w:rsidRDefault="00C618C2" w:rsidP="00DC139B">
            <w:pPr>
              <w:spacing w:before="40" w:after="120"/>
              <w:ind w:right="113"/>
              <w:rPr>
                <w:lang w:val="es-BO"/>
              </w:rPr>
            </w:pPr>
            <w:r w:rsidRPr="00FE2075">
              <w:rPr>
                <w:lang w:val="es-BO"/>
              </w:rPr>
              <w:t>Estado Actual de la Asistencia</w:t>
            </w:r>
          </w:p>
        </w:tc>
        <w:tc>
          <w:tcPr>
            <w:tcW w:w="4999" w:type="dxa"/>
            <w:shd w:val="clear" w:color="auto" w:fill="auto"/>
          </w:tcPr>
          <w:p w14:paraId="30D441F0" w14:textId="30B9A7C4" w:rsidR="00C618C2" w:rsidRPr="00FE2075" w:rsidRDefault="00C618C2" w:rsidP="00DC139B">
            <w:pPr>
              <w:spacing w:before="40" w:after="120"/>
              <w:ind w:right="113"/>
              <w:rPr>
                <w:lang w:val="es-BO"/>
              </w:rPr>
            </w:pPr>
            <w:r w:rsidRPr="00FE2075">
              <w:rPr>
                <w:lang w:val="es-BO"/>
              </w:rPr>
              <w:t>Asistencia psicológica: Se ha postergado la terapia psicológica a efectos de no alterar los resultados correspondientes a la evaluación pericial psicológica.</w:t>
            </w:r>
          </w:p>
        </w:tc>
      </w:tr>
      <w:tr w:rsidR="00C04399" w:rsidRPr="00FE2075" w14:paraId="0C2EBAC0" w14:textId="77777777" w:rsidTr="00C618C2">
        <w:tc>
          <w:tcPr>
            <w:tcW w:w="2371" w:type="dxa"/>
            <w:shd w:val="clear" w:color="auto" w:fill="auto"/>
          </w:tcPr>
          <w:p w14:paraId="4036E042" w14:textId="39E065D9" w:rsidR="00C04399" w:rsidRPr="00FE2075" w:rsidRDefault="00C04399" w:rsidP="00C618C2">
            <w:pPr>
              <w:keepNext/>
              <w:keepLines/>
              <w:spacing w:before="40" w:after="120"/>
              <w:ind w:right="113"/>
              <w:rPr>
                <w:lang w:val="es-BO"/>
              </w:rPr>
            </w:pPr>
          </w:p>
        </w:tc>
        <w:tc>
          <w:tcPr>
            <w:tcW w:w="4999" w:type="dxa"/>
            <w:shd w:val="clear" w:color="auto" w:fill="auto"/>
          </w:tcPr>
          <w:p w14:paraId="3709C09B" w14:textId="5D65C4B8" w:rsidR="00C04399" w:rsidRPr="00FE2075" w:rsidRDefault="00C04399" w:rsidP="00C618C2">
            <w:pPr>
              <w:keepNext/>
              <w:keepLines/>
              <w:spacing w:before="40" w:after="120"/>
              <w:ind w:right="113"/>
              <w:rPr>
                <w:lang w:val="es-BO"/>
              </w:rPr>
            </w:pPr>
            <w:r w:rsidRPr="00FE2075">
              <w:rPr>
                <w:lang w:val="es-BO"/>
              </w:rPr>
              <w:t xml:space="preserve">Asistencia Social: La coordinación con la Defensoría del Pueblo </w:t>
            </w:r>
            <w:proofErr w:type="gramStart"/>
            <w:r w:rsidRPr="00FE2075">
              <w:rPr>
                <w:lang w:val="es-BO"/>
              </w:rPr>
              <w:t>a objeto de</w:t>
            </w:r>
            <w:proofErr w:type="gramEnd"/>
            <w:r w:rsidRPr="00FE2075">
              <w:rPr>
                <w:lang w:val="es-BO"/>
              </w:rPr>
              <w:t xml:space="preserve"> tomar contacto con la Jefatura Departamental del Trabajo de la ciudad de Oruro con el objetivo de proporcionarle un oficio a la víctima, se encuentra en curso.</w:t>
            </w:r>
          </w:p>
        </w:tc>
      </w:tr>
      <w:tr w:rsidR="00C618C2" w:rsidRPr="00FE2075" w14:paraId="41C20194" w14:textId="77777777" w:rsidTr="00DC139B">
        <w:tc>
          <w:tcPr>
            <w:tcW w:w="2371" w:type="dxa"/>
            <w:tcBorders>
              <w:bottom w:val="single" w:sz="12" w:space="0" w:color="auto"/>
            </w:tcBorders>
            <w:shd w:val="clear" w:color="auto" w:fill="auto"/>
          </w:tcPr>
          <w:p w14:paraId="3F0B3826" w14:textId="77777777" w:rsidR="00C618C2" w:rsidRPr="00FE2075" w:rsidRDefault="00C618C2" w:rsidP="00DC139B">
            <w:pPr>
              <w:spacing w:before="40" w:after="120"/>
              <w:ind w:right="113"/>
              <w:rPr>
                <w:lang w:val="es-BO"/>
              </w:rPr>
            </w:pPr>
          </w:p>
        </w:tc>
        <w:tc>
          <w:tcPr>
            <w:tcW w:w="4999" w:type="dxa"/>
            <w:tcBorders>
              <w:bottom w:val="single" w:sz="12" w:space="0" w:color="auto"/>
            </w:tcBorders>
            <w:shd w:val="clear" w:color="auto" w:fill="auto"/>
          </w:tcPr>
          <w:p w14:paraId="2C75E43F" w14:textId="7C04F802" w:rsidR="00C618C2" w:rsidRPr="00FE2075" w:rsidRDefault="00C618C2" w:rsidP="00DC139B">
            <w:pPr>
              <w:spacing w:before="40" w:after="120"/>
              <w:ind w:right="113"/>
              <w:rPr>
                <w:lang w:val="es-BO"/>
              </w:rPr>
            </w:pPr>
            <w:r w:rsidRPr="00FE2075">
              <w:rPr>
                <w:lang w:val="es-BO"/>
              </w:rPr>
              <w:t xml:space="preserve">Patrocinio Legal: Actualmente recibe el patrocinio legal durante la tramitación del proceso penal interpuesto y se realiza el seguimiento </w:t>
            </w:r>
            <w:proofErr w:type="gramStart"/>
            <w:r w:rsidRPr="00FE2075">
              <w:rPr>
                <w:lang w:val="es-BO"/>
              </w:rPr>
              <w:t>del mismo</w:t>
            </w:r>
            <w:proofErr w:type="gramEnd"/>
            <w:r w:rsidRPr="00FE2075">
              <w:rPr>
                <w:lang w:val="es-BO"/>
              </w:rPr>
              <w:t>.</w:t>
            </w:r>
          </w:p>
        </w:tc>
      </w:tr>
    </w:tbl>
    <w:p w14:paraId="77BF1351" w14:textId="77777777" w:rsidR="00C04399" w:rsidRPr="0082376C" w:rsidRDefault="00C04399" w:rsidP="001C05A9">
      <w:pPr>
        <w:pStyle w:val="SingleTxtG"/>
        <w:spacing w:before="120" w:after="240"/>
        <w:ind w:left="1304"/>
        <w:rPr>
          <w:sz w:val="18"/>
          <w:szCs w:val="18"/>
        </w:rPr>
      </w:pPr>
      <w:r w:rsidRPr="0082376C">
        <w:rPr>
          <w:i/>
          <w:sz w:val="18"/>
          <w:szCs w:val="18"/>
        </w:rPr>
        <w:t>Fuente:</w:t>
      </w:r>
      <w:r w:rsidRPr="0082376C">
        <w:rPr>
          <w:sz w:val="18"/>
          <w:szCs w:val="18"/>
        </w:rPr>
        <w:t xml:space="preserve"> Servicio Plurinacional de Asistencia a las Víctimas.</w:t>
      </w:r>
    </w:p>
    <w:p w14:paraId="7854F3C6" w14:textId="77777777" w:rsidR="00C04399" w:rsidRPr="0082376C" w:rsidRDefault="00C04399" w:rsidP="00DC139B">
      <w:pPr>
        <w:pStyle w:val="H1G"/>
      </w:pPr>
      <w:r w:rsidRPr="0082376C">
        <w:tab/>
      </w:r>
      <w:r w:rsidRPr="0082376C">
        <w:tab/>
        <w:t>Respuesta al párrafo 8 de la lista de cuestiones</w:t>
      </w:r>
    </w:p>
    <w:p w14:paraId="6E18DBC0" w14:textId="77777777" w:rsidR="00C04399" w:rsidRPr="0082376C" w:rsidRDefault="00C04399" w:rsidP="00DC139B">
      <w:pPr>
        <w:pStyle w:val="H23G"/>
      </w:pPr>
      <w:r w:rsidRPr="0082376C">
        <w:tab/>
      </w:r>
      <w:r w:rsidRPr="0082376C">
        <w:tab/>
        <w:t>Sobre la aplicación del Decreto Supremo 762 de 5 de enero de 2011 (“DS 762”)</w:t>
      </w:r>
      <w:r w:rsidRPr="001C05A9">
        <w:rPr>
          <w:rStyle w:val="FootnoteReference"/>
          <w:b w:val="0"/>
          <w:bCs/>
        </w:rPr>
        <w:footnoteReference w:id="11"/>
      </w:r>
    </w:p>
    <w:p w14:paraId="4AB35973" w14:textId="78529818" w:rsidR="00C04399" w:rsidRPr="0082376C" w:rsidRDefault="00C04399" w:rsidP="001C05A9">
      <w:pPr>
        <w:pStyle w:val="SingleTxtG"/>
      </w:pPr>
      <w:r>
        <w:t>22.</w:t>
      </w:r>
      <w:r>
        <w:tab/>
      </w:r>
      <w:r w:rsidRPr="0082376C">
        <w:t>El Comité Nacional Contra el Racismo y Toda Forma de Discriminación (“CNCRTFD”), creado mediante Ley 045 Contra el Racismo y Toda Forma de Discriminación (“Ley 045”)</w:t>
      </w:r>
      <w:r w:rsidRPr="0082376C">
        <w:rPr>
          <w:rStyle w:val="FootnoteReference"/>
        </w:rPr>
        <w:footnoteReference w:id="12"/>
      </w:r>
      <w:r>
        <w:t xml:space="preserve"> </w:t>
      </w:r>
      <w:r w:rsidRPr="0082376C">
        <w:rPr>
          <w:rStyle w:val="FootnoteReference"/>
        </w:rPr>
        <w:footnoteReference w:id="13"/>
      </w:r>
      <w:r w:rsidRPr="0082376C">
        <w:t xml:space="preserve"> emitió dos Resoluciones vinculadas al principio de igualdad y no discriminación y las consecuencias sobre su incumplimiento:</w:t>
      </w:r>
    </w:p>
    <w:p w14:paraId="5D7B5EA0" w14:textId="27752C26" w:rsidR="00C04399" w:rsidRPr="0082376C" w:rsidRDefault="00C04399" w:rsidP="00DB4BDA">
      <w:pPr>
        <w:pStyle w:val="Bullet1G"/>
      </w:pPr>
      <w:r w:rsidRPr="0082376C">
        <w:t xml:space="preserve">Resolución CN </w:t>
      </w:r>
      <w:r>
        <w:t>–</w:t>
      </w:r>
      <w:r w:rsidRPr="0082376C">
        <w:t xml:space="preserve"> </w:t>
      </w:r>
      <w:proofErr w:type="spellStart"/>
      <w:r w:rsidRPr="0082376C">
        <w:t>Nº</w:t>
      </w:r>
      <w:proofErr w:type="spellEnd"/>
      <w:r w:rsidRPr="0082376C">
        <w:t xml:space="preserve"> 004/2016 de 9 de septiembre, resuelve que las instituciones públicas y privadas activen los protocolos de atención sobre denuncias de racismo y toda forma de discriminación, estableciendo los plazos y procedimientos desde el registro de denuncias, seguimiento y sustanciación de todo proceso administrativo disciplinario hasta su conclusión en coordinación con el CNCRTFD; y, en caso de incumplimiento y negativa de respuesta a peticiones de informe por parte del CNCRTFD, la presidencia del Comité emitirá una nota de censura pública en contra de la entidad infractora (ANEXO 1)</w:t>
      </w:r>
      <w:r>
        <w:t>.</w:t>
      </w:r>
    </w:p>
    <w:p w14:paraId="60EA15C3" w14:textId="552B6EB1" w:rsidR="00C04399" w:rsidRPr="0082376C" w:rsidRDefault="00C04399" w:rsidP="00DB4BDA">
      <w:pPr>
        <w:pStyle w:val="Bullet1G"/>
      </w:pPr>
      <w:r w:rsidRPr="0082376C">
        <w:t xml:space="preserve">Resolución CN </w:t>
      </w:r>
      <w:r>
        <w:t>–</w:t>
      </w:r>
      <w:r w:rsidRPr="0082376C">
        <w:t xml:space="preserve"> </w:t>
      </w:r>
      <w:proofErr w:type="spellStart"/>
      <w:r w:rsidRPr="0082376C">
        <w:t>Nº</w:t>
      </w:r>
      <w:proofErr w:type="spellEnd"/>
      <w:r w:rsidRPr="0082376C">
        <w:t xml:space="preserve"> 002/2016 de 7 de diciembre, aprueba el Protocolo de recepción, procesamiento y sanción de casos de racismo y toda forma de discriminación en la administración pública, que se constituye en una guía para el procesamiento de denuncias de racismo y discriminación; adicionalmente, dispone la remisión del referido Protocolo a los Ministerios del Órgano Ejecutivo, Gobiernos Autónomos Departamentales y Gobiernos Autónomos Municipales, a efectos de su incorporación en la vía administrativa dentro de normativa interna y su correspondiente implementación en cada uno de los procesos administrativos disciplinarios por racismo y discriminación (ANEXO 2). Este protocolo, conforme a procedimientos institucionales, corresponde su aplicación a servidores públicos especializados, denominados autoridades sumariantes, con quienes se posibilita la correcta implementación de las sanciones con un efectivo procesamiento por la vía administrativa.</w:t>
      </w:r>
    </w:p>
    <w:p w14:paraId="0F51BA6D" w14:textId="77777777" w:rsidR="00C04399" w:rsidRPr="0082376C" w:rsidRDefault="00C04399" w:rsidP="00DB4BDA">
      <w:pPr>
        <w:pStyle w:val="H23G"/>
      </w:pPr>
      <w:r w:rsidRPr="0082376C">
        <w:tab/>
      </w:r>
      <w:r w:rsidRPr="0082376C">
        <w:tab/>
        <w:t>Capacitación</w:t>
      </w:r>
    </w:p>
    <w:p w14:paraId="4D69A03E" w14:textId="27F38293" w:rsidR="00C04399" w:rsidRPr="0082376C" w:rsidRDefault="00C04399" w:rsidP="001C05A9">
      <w:pPr>
        <w:pStyle w:val="SingleTxtG"/>
      </w:pPr>
      <w:r>
        <w:t>23.</w:t>
      </w:r>
      <w:r>
        <w:tab/>
      </w:r>
      <w:r w:rsidRPr="0082376C">
        <w:t>Conforme lo desarrollado en los párrafos 163 a 167 del Tercer Informe Periódico, el Estado, a través del CNCRTFD, la DIGEMIG y la Unidad Policial de Control Migratorio (“UPCOM”), realizan de forma periódica actividades de capacitación, con la finalidad de brindar una buena atención a los ciudadanos nacionales y extranjeros, respetando sus derechos y garantías constitucionales, combatir los prejuicios y la estigmatización social.</w:t>
      </w:r>
    </w:p>
    <w:p w14:paraId="683550A6" w14:textId="77777777" w:rsidR="00C04399" w:rsidRPr="0082376C" w:rsidRDefault="00C04399" w:rsidP="00DB4BDA">
      <w:pPr>
        <w:pStyle w:val="H23G"/>
      </w:pPr>
      <w:r w:rsidRPr="0082376C">
        <w:lastRenderedPageBreak/>
        <w:tab/>
      </w:r>
      <w:r w:rsidRPr="0082376C">
        <w:tab/>
        <w:t>Armonización de la Ley General del Trabajo con la Convención</w:t>
      </w:r>
    </w:p>
    <w:p w14:paraId="6063E03F" w14:textId="7E4261AD" w:rsidR="00C04399" w:rsidRPr="0082376C" w:rsidRDefault="00C04399" w:rsidP="001C05A9">
      <w:pPr>
        <w:pStyle w:val="SingleTxtG"/>
      </w:pPr>
      <w:r>
        <w:t>24.</w:t>
      </w:r>
      <w:r>
        <w:tab/>
      </w:r>
      <w:r w:rsidRPr="0082376C">
        <w:t xml:space="preserve">El Estado boliviano puso en conocimiento del Comité </w:t>
      </w:r>
      <w:proofErr w:type="gramStart"/>
      <w:r w:rsidRPr="0082376C">
        <w:t>que</w:t>
      </w:r>
      <w:proofErr w:type="gramEnd"/>
      <w:r w:rsidRPr="0082376C">
        <w:t xml:space="preserve"> en el marco de los derechos reconocidos en la Constitución, las leyes y los Instrumentos Internacionales en materia de Derechos Humanos, se garantizan y protegen los derechos laborales de los trabajadores migrantes extranjeros.</w:t>
      </w:r>
    </w:p>
    <w:p w14:paraId="729EB8F6" w14:textId="53AA20D5" w:rsidR="00C04399" w:rsidRPr="0082376C" w:rsidRDefault="00C04399" w:rsidP="001C05A9">
      <w:pPr>
        <w:pStyle w:val="SingleTxtG"/>
      </w:pPr>
      <w:r>
        <w:t>25.</w:t>
      </w:r>
      <w:r>
        <w:tab/>
      </w:r>
      <w:r w:rsidRPr="0082376C">
        <w:t xml:space="preserve">Es así </w:t>
      </w:r>
      <w:proofErr w:type="gramStart"/>
      <w:r w:rsidRPr="0082376C">
        <w:t>que</w:t>
      </w:r>
      <w:proofErr w:type="gramEnd"/>
      <w:r w:rsidRPr="0082376C">
        <w:t>, en virtud a la Ley General del Trabajo, las personas extranjeras, desde el momento que tienen un contrato de trabajo visado por el Ministerio de Trabajo, Empleo y Previsión Social, cuentan con la protección de dicha norma; y a efectos de garantizar que esta población acceda a una fuente de trabajo.</w:t>
      </w:r>
    </w:p>
    <w:p w14:paraId="4E2A9AAB" w14:textId="40BA764D" w:rsidR="00C04399" w:rsidRPr="0082376C" w:rsidRDefault="00C04399" w:rsidP="001C05A9">
      <w:pPr>
        <w:pStyle w:val="SingleTxtG"/>
      </w:pPr>
      <w:r>
        <w:t>26.</w:t>
      </w:r>
      <w:r>
        <w:tab/>
      </w:r>
      <w:r w:rsidRPr="0082376C">
        <w:t>Por otra parte, en concordancia con la Convención, la Ley 370, establece que las personas extranjeras en igualdad de condiciones que los bolivianos, gozan de los derechos reconocidos por la CPE, las leyes y los Instrumentos Internacionales, entre los cuales, el derecho al trabajo, a la seguridad social, a los servicios y prestaciones sociales básicas; a ejercer una actividad remunerada por cuenta propia o ajena</w:t>
      </w:r>
      <w:r w:rsidRPr="001C05A9">
        <w:rPr>
          <w:rStyle w:val="FootnoteReference"/>
          <w:szCs w:val="18"/>
        </w:rPr>
        <w:footnoteReference w:id="14"/>
      </w:r>
      <w:r>
        <w:t>.</w:t>
      </w:r>
    </w:p>
    <w:p w14:paraId="537C8223" w14:textId="77777777" w:rsidR="00C04399" w:rsidRPr="0082376C" w:rsidRDefault="00C04399" w:rsidP="00DB4BDA">
      <w:pPr>
        <w:pStyle w:val="H1G"/>
        <w:rPr>
          <w:lang w:val="es-BO"/>
        </w:rPr>
      </w:pPr>
      <w:r w:rsidRPr="0082376C">
        <w:rPr>
          <w:lang w:val="es-BO"/>
        </w:rPr>
        <w:tab/>
      </w:r>
      <w:r w:rsidRPr="0082376C">
        <w:rPr>
          <w:lang w:val="es-BO"/>
        </w:rPr>
        <w:tab/>
        <w:t xml:space="preserve">Respuesta al párrafo 9 </w:t>
      </w:r>
      <w:r w:rsidRPr="0082376C">
        <w:t>de la lista de cuestiones</w:t>
      </w:r>
    </w:p>
    <w:p w14:paraId="6A9967C2" w14:textId="4C594987" w:rsidR="00C04399" w:rsidRPr="0082376C" w:rsidRDefault="00C04399" w:rsidP="00DB4BDA">
      <w:pPr>
        <w:pStyle w:val="H23G"/>
        <w:rPr>
          <w:lang w:val="es-BO"/>
        </w:rPr>
      </w:pPr>
      <w:r w:rsidRPr="0082376C">
        <w:rPr>
          <w:lang w:val="es-BO"/>
        </w:rPr>
        <w:tab/>
      </w:r>
      <w:r w:rsidRPr="0082376C">
        <w:rPr>
          <w:lang w:val="es-BO"/>
        </w:rPr>
        <w:tab/>
        <w:t>Trabajadores migratorios en situación irregular</w:t>
      </w:r>
    </w:p>
    <w:p w14:paraId="1A2E5EA9" w14:textId="13745E7E" w:rsidR="00C04399" w:rsidRPr="0082376C" w:rsidRDefault="00C04399" w:rsidP="001C05A9">
      <w:pPr>
        <w:pStyle w:val="SingleTxtG"/>
      </w:pPr>
      <w:r>
        <w:t>27.</w:t>
      </w:r>
      <w:r>
        <w:tab/>
      </w:r>
      <w:r w:rsidRPr="0082376C">
        <w:t>En el Estado boliviano, conforme dispone el Artículo 38</w:t>
      </w:r>
      <w:r w:rsidRPr="0082376C">
        <w:rPr>
          <w:rStyle w:val="FootnoteReference"/>
        </w:rPr>
        <w:footnoteReference w:id="15"/>
      </w:r>
      <w:r w:rsidRPr="0082376C">
        <w:t xml:space="preserve"> de la Ley 370, la irregularidad migratoria, en ningún caso es inherente o guarda relación con el derecho al trabajo. No obstante, durante la gestión 2019, se tuvo 4.967 personas sujetas a salida obligatoria.</w:t>
      </w:r>
    </w:p>
    <w:p w14:paraId="7FF2436C" w14:textId="6C7900CC" w:rsidR="00C04399" w:rsidRPr="0082376C" w:rsidRDefault="00C04399" w:rsidP="001C05A9">
      <w:pPr>
        <w:pStyle w:val="SingleTxtG"/>
      </w:pPr>
      <w:r>
        <w:t>28.</w:t>
      </w:r>
      <w:r>
        <w:tab/>
      </w:r>
      <w:r w:rsidRPr="0082376C">
        <w:t>Bajo esa misma línea, el TCP emitió la SPC 0300/2018-S4 de 27 de junio, que señala: “La salida obligatoria, conforme a la Ley en estudio, está supeditada a un determinado procedimiento administrativo detallado en el art. 37 de la LM, el cual establece que es la Dirección General de Migración, la que resuelve la expulsión de la persona migrante extranjera del territorio nacional, mandato que concuerda con el art. 32.I del Reglamento de la Ley de Migración del (Decreto Supremo 1923 de 12 de marzo de 2014), previendo el art. 38 de la LM, la causales por las que el Estado puede amparar la decisión de expulsión de un extranjero…”.</w:t>
      </w:r>
    </w:p>
    <w:p w14:paraId="0C1171C3" w14:textId="1866ACEB" w:rsidR="00C04399" w:rsidRPr="0082376C" w:rsidRDefault="00C04399" w:rsidP="001C05A9">
      <w:pPr>
        <w:pStyle w:val="SingleTxtG"/>
      </w:pPr>
      <w:r>
        <w:t>29.</w:t>
      </w:r>
      <w:r>
        <w:tab/>
      </w:r>
      <w:r w:rsidRPr="0082376C">
        <w:t>Cabe aclarar al Comité que en Bolivia no existe la privación de libertad de una persona migrante extranjera por encontrarse en situación irregular, es así que la Reglamentación Aeronáutica Boliviana (RAB 997), establece como disposiciones respecto a las personas no admisibles o deportadas, las siguientes: “a) El Explotador de Aeropuerto establecerá un procedimiento específico en el Programa de Facilitación sobre la llegada, tránsito o salida de personas deportadas y no admisibles, brindando toda la cooperación al Explotador de Aeronaves y al escolta que lleve a cabo dicho traslado; b) Durante el per</w:t>
      </w:r>
      <w:r>
        <w:t>í</w:t>
      </w:r>
      <w:r w:rsidRPr="0082376C">
        <w:t xml:space="preserve">odo en el que una persona no admisibles o deportada se encuentre en el aeropuerto se le brindará un trato, espacio y condiciones adecuadas para no vulnerar la dignidad de la persona. Para aquello el Explotador de Aeropuerto debe brindar espacios cómodos dentro del área internacional; c) el </w:t>
      </w:r>
      <w:r w:rsidRPr="0082376C">
        <w:lastRenderedPageBreak/>
        <w:t>Explotador de Aeropuerto debe, establecer en el Programa de Facilitación un procedimiento para el uso de los espacios y los servicios destinados para las personas no admisibles y deportadas, y las responsabilidades específicas del explotador de aeronaves y los responsables de la custodia.”</w:t>
      </w:r>
    </w:p>
    <w:p w14:paraId="1445EC22" w14:textId="77777777" w:rsidR="00C04399" w:rsidRPr="0082376C" w:rsidRDefault="00C04399" w:rsidP="00DB4BDA">
      <w:pPr>
        <w:pStyle w:val="H23G"/>
      </w:pPr>
      <w:r w:rsidRPr="0082376C">
        <w:tab/>
      </w:r>
      <w:r w:rsidRPr="0082376C">
        <w:tab/>
        <w:t>Protocolo de Actuación del Defensor Público</w:t>
      </w:r>
    </w:p>
    <w:p w14:paraId="598080DC" w14:textId="7B805A65" w:rsidR="00C04399" w:rsidRPr="0082376C" w:rsidRDefault="00C04399" w:rsidP="001C05A9">
      <w:pPr>
        <w:pStyle w:val="SingleTxtG"/>
      </w:pPr>
      <w:r>
        <w:t>30.</w:t>
      </w:r>
      <w:r>
        <w:tab/>
      </w:r>
      <w:r w:rsidRPr="0082376C">
        <w:t>El Protocolo de Actuación del Defensor Público</w:t>
      </w:r>
      <w:r w:rsidRPr="0082376C">
        <w:rPr>
          <w:rStyle w:val="FootnoteReference"/>
        </w:rPr>
        <w:footnoteReference w:id="16"/>
      </w:r>
      <w:r w:rsidRPr="0082376C">
        <w:t>, es implementado a través de las Direcciones Departamentales del Servicio Plurinacional de Defensa Pública (“SEPDEP”), que en el marco de sus competencias institucionales, desde el momento que se toma conocimiento de los casos, brinda asistencia jurídica gratuita a ciudadanos extranjeros aprehendidos, imputados, acusados o sentenciados, solicitando mediante el Fiscal de Materia, se comunique y requiera la presencia diplomática del país de origen, como la asistencia indispensable de un traductor para las instancias procesales y la declaración informativa; asimismo, la Dirección Nacional del SEPDEP, lleva a cabo acciones de coordinación directa con Embajadas y Consulados de los países de origen.</w:t>
      </w:r>
    </w:p>
    <w:p w14:paraId="31DC4DB7" w14:textId="31841409" w:rsidR="00C04399" w:rsidRPr="0082376C" w:rsidRDefault="00C04399" w:rsidP="001C05A9">
      <w:pPr>
        <w:pStyle w:val="SingleTxtG"/>
      </w:pPr>
      <w:r>
        <w:t>31.</w:t>
      </w:r>
      <w:r>
        <w:tab/>
      </w:r>
      <w:r w:rsidRPr="0082376C">
        <w:t>En ese sentido, durante las gestiones 2014 a 2018, atendió 754 casos de personas migrantes, tal como se detalla a continuación:</w:t>
      </w:r>
    </w:p>
    <w:tbl>
      <w:tblPr>
        <w:tblW w:w="7370" w:type="dxa"/>
        <w:tblInd w:w="1134" w:type="dxa"/>
        <w:tblLayout w:type="fixed"/>
        <w:tblCellMar>
          <w:left w:w="0" w:type="dxa"/>
          <w:right w:w="0" w:type="dxa"/>
        </w:tblCellMar>
        <w:tblLook w:val="04A0" w:firstRow="1" w:lastRow="0" w:firstColumn="1" w:lastColumn="0" w:noHBand="0" w:noVBand="1"/>
      </w:tblPr>
      <w:tblGrid>
        <w:gridCol w:w="384"/>
        <w:gridCol w:w="2258"/>
        <w:gridCol w:w="749"/>
        <w:gridCol w:w="748"/>
        <w:gridCol w:w="748"/>
        <w:gridCol w:w="748"/>
        <w:gridCol w:w="748"/>
        <w:gridCol w:w="987"/>
      </w:tblGrid>
      <w:tr w:rsidR="00C04399" w:rsidRPr="00FE2075" w14:paraId="30D05FE2" w14:textId="77777777" w:rsidTr="00DC139B">
        <w:trPr>
          <w:tblHeader/>
        </w:trPr>
        <w:tc>
          <w:tcPr>
            <w:tcW w:w="7524" w:type="dxa"/>
            <w:gridSpan w:val="8"/>
            <w:tcBorders>
              <w:top w:val="single" w:sz="4" w:space="0" w:color="auto"/>
              <w:bottom w:val="single" w:sz="4" w:space="0" w:color="auto"/>
            </w:tcBorders>
            <w:shd w:val="clear" w:color="auto" w:fill="auto"/>
            <w:noWrap/>
            <w:vAlign w:val="bottom"/>
            <w:hideMark/>
          </w:tcPr>
          <w:p w14:paraId="6B9E3E7E" w14:textId="77777777" w:rsidR="00C04399" w:rsidRPr="0082376C" w:rsidRDefault="00C04399" w:rsidP="001C05A9">
            <w:pPr>
              <w:spacing w:before="80" w:after="80" w:line="200" w:lineRule="exact"/>
              <w:jc w:val="center"/>
              <w:rPr>
                <w:rFonts w:eastAsia="Times New Roman"/>
                <w:bCs/>
                <w:i/>
                <w:sz w:val="16"/>
                <w:lang w:val="es-BO" w:eastAsia="es-BO"/>
              </w:rPr>
            </w:pPr>
            <w:r w:rsidRPr="0082376C">
              <w:rPr>
                <w:rFonts w:eastAsia="Times New Roman"/>
                <w:bCs/>
                <w:i/>
                <w:sz w:val="16"/>
                <w:lang w:val="es-BO" w:eastAsia="es-BO"/>
              </w:rPr>
              <w:t>Casos atendidos de extranjeros del 2014 al 2018 por el Servicio Plurinacional de Defensa Pública</w:t>
            </w:r>
          </w:p>
        </w:tc>
      </w:tr>
      <w:tr w:rsidR="00C04399" w:rsidRPr="00FE2075" w14:paraId="1EE46F1C" w14:textId="77777777" w:rsidTr="00DC139B">
        <w:tc>
          <w:tcPr>
            <w:tcW w:w="391" w:type="dxa"/>
            <w:tcBorders>
              <w:top w:val="single" w:sz="4" w:space="0" w:color="auto"/>
              <w:bottom w:val="single" w:sz="12" w:space="0" w:color="auto"/>
            </w:tcBorders>
            <w:shd w:val="clear" w:color="auto" w:fill="auto"/>
            <w:noWrap/>
            <w:hideMark/>
          </w:tcPr>
          <w:p w14:paraId="44FB4189" w14:textId="77777777" w:rsidR="00C04399" w:rsidRPr="001C05A9" w:rsidRDefault="00C04399" w:rsidP="001C05A9">
            <w:pPr>
              <w:spacing w:before="80" w:after="80" w:line="220" w:lineRule="exact"/>
              <w:rPr>
                <w:rFonts w:eastAsia="Times New Roman"/>
                <w:bCs/>
                <w:i/>
                <w:sz w:val="16"/>
                <w:szCs w:val="16"/>
                <w:lang w:val="es-BO" w:eastAsia="es-BO"/>
              </w:rPr>
            </w:pPr>
            <w:proofErr w:type="spellStart"/>
            <w:r w:rsidRPr="001C05A9">
              <w:rPr>
                <w:rFonts w:eastAsia="Times New Roman"/>
                <w:bCs/>
                <w:i/>
                <w:sz w:val="16"/>
                <w:szCs w:val="16"/>
                <w:lang w:val="es-BO" w:eastAsia="es-BO"/>
              </w:rPr>
              <w:t>N°</w:t>
            </w:r>
            <w:proofErr w:type="spellEnd"/>
          </w:p>
        </w:tc>
        <w:tc>
          <w:tcPr>
            <w:tcW w:w="2305" w:type="dxa"/>
            <w:tcBorders>
              <w:top w:val="single" w:sz="4" w:space="0" w:color="auto"/>
              <w:bottom w:val="single" w:sz="12" w:space="0" w:color="auto"/>
            </w:tcBorders>
            <w:shd w:val="clear" w:color="auto" w:fill="auto"/>
            <w:noWrap/>
            <w:hideMark/>
          </w:tcPr>
          <w:p w14:paraId="760DF5D7" w14:textId="77777777" w:rsidR="00C04399" w:rsidRPr="001C05A9" w:rsidRDefault="00C04399" w:rsidP="001C05A9">
            <w:pPr>
              <w:spacing w:before="80" w:after="80" w:line="220" w:lineRule="exact"/>
              <w:rPr>
                <w:rFonts w:eastAsia="Times New Roman"/>
                <w:bCs/>
                <w:i/>
                <w:sz w:val="16"/>
                <w:szCs w:val="16"/>
                <w:lang w:val="es-BO" w:eastAsia="es-BO"/>
              </w:rPr>
            </w:pPr>
            <w:r w:rsidRPr="001C05A9">
              <w:rPr>
                <w:rFonts w:eastAsia="Times New Roman"/>
                <w:bCs/>
                <w:i/>
                <w:sz w:val="16"/>
                <w:szCs w:val="16"/>
                <w:lang w:val="es-BO" w:eastAsia="es-BO"/>
              </w:rPr>
              <w:t>País/ Año</w:t>
            </w:r>
          </w:p>
        </w:tc>
        <w:tc>
          <w:tcPr>
            <w:tcW w:w="764" w:type="dxa"/>
            <w:tcBorders>
              <w:top w:val="single" w:sz="4" w:space="0" w:color="auto"/>
              <w:bottom w:val="single" w:sz="12" w:space="0" w:color="auto"/>
            </w:tcBorders>
            <w:shd w:val="clear" w:color="auto" w:fill="auto"/>
            <w:noWrap/>
            <w:hideMark/>
          </w:tcPr>
          <w:p w14:paraId="109D277A" w14:textId="77777777" w:rsidR="00C04399" w:rsidRPr="001C05A9" w:rsidRDefault="00C04399" w:rsidP="001C05A9">
            <w:pPr>
              <w:spacing w:before="80" w:after="80" w:line="220" w:lineRule="exact"/>
              <w:jc w:val="right"/>
              <w:rPr>
                <w:rFonts w:eastAsia="Times New Roman"/>
                <w:bCs/>
                <w:i/>
                <w:sz w:val="16"/>
                <w:szCs w:val="16"/>
                <w:lang w:val="es-BO" w:eastAsia="es-BO"/>
              </w:rPr>
            </w:pPr>
            <w:r w:rsidRPr="001C05A9">
              <w:rPr>
                <w:rFonts w:eastAsia="Times New Roman"/>
                <w:bCs/>
                <w:i/>
                <w:sz w:val="16"/>
                <w:szCs w:val="16"/>
                <w:lang w:val="es-BO" w:eastAsia="es-BO"/>
              </w:rPr>
              <w:t>2014</w:t>
            </w:r>
          </w:p>
        </w:tc>
        <w:tc>
          <w:tcPr>
            <w:tcW w:w="764" w:type="dxa"/>
            <w:tcBorders>
              <w:top w:val="single" w:sz="4" w:space="0" w:color="auto"/>
              <w:bottom w:val="single" w:sz="12" w:space="0" w:color="auto"/>
            </w:tcBorders>
            <w:shd w:val="clear" w:color="auto" w:fill="auto"/>
            <w:noWrap/>
            <w:hideMark/>
          </w:tcPr>
          <w:p w14:paraId="78003C39" w14:textId="77777777" w:rsidR="00C04399" w:rsidRPr="001C05A9" w:rsidRDefault="00C04399" w:rsidP="001C05A9">
            <w:pPr>
              <w:spacing w:before="80" w:after="80" w:line="220" w:lineRule="exact"/>
              <w:jc w:val="right"/>
              <w:rPr>
                <w:rFonts w:eastAsia="Times New Roman"/>
                <w:bCs/>
                <w:i/>
                <w:sz w:val="16"/>
                <w:szCs w:val="16"/>
                <w:lang w:val="es-BO" w:eastAsia="es-BO"/>
              </w:rPr>
            </w:pPr>
            <w:r w:rsidRPr="001C05A9">
              <w:rPr>
                <w:rFonts w:eastAsia="Times New Roman"/>
                <w:bCs/>
                <w:i/>
                <w:sz w:val="16"/>
                <w:szCs w:val="16"/>
                <w:lang w:val="es-BO" w:eastAsia="es-BO"/>
              </w:rPr>
              <w:t>2015</w:t>
            </w:r>
          </w:p>
        </w:tc>
        <w:tc>
          <w:tcPr>
            <w:tcW w:w="764" w:type="dxa"/>
            <w:tcBorders>
              <w:top w:val="single" w:sz="4" w:space="0" w:color="auto"/>
              <w:bottom w:val="single" w:sz="12" w:space="0" w:color="auto"/>
            </w:tcBorders>
            <w:shd w:val="clear" w:color="auto" w:fill="auto"/>
            <w:noWrap/>
            <w:hideMark/>
          </w:tcPr>
          <w:p w14:paraId="3C134CCB" w14:textId="77777777" w:rsidR="00C04399" w:rsidRPr="001C05A9" w:rsidRDefault="00C04399" w:rsidP="001C05A9">
            <w:pPr>
              <w:spacing w:before="80" w:after="80" w:line="220" w:lineRule="exact"/>
              <w:jc w:val="right"/>
              <w:rPr>
                <w:rFonts w:eastAsia="Times New Roman"/>
                <w:bCs/>
                <w:i/>
                <w:sz w:val="16"/>
                <w:szCs w:val="16"/>
                <w:lang w:val="es-BO" w:eastAsia="es-BO"/>
              </w:rPr>
            </w:pPr>
            <w:r w:rsidRPr="001C05A9">
              <w:rPr>
                <w:rFonts w:eastAsia="Times New Roman"/>
                <w:bCs/>
                <w:i/>
                <w:sz w:val="16"/>
                <w:szCs w:val="16"/>
                <w:lang w:val="es-BO" w:eastAsia="es-BO"/>
              </w:rPr>
              <w:t>2016</w:t>
            </w:r>
          </w:p>
        </w:tc>
        <w:tc>
          <w:tcPr>
            <w:tcW w:w="764" w:type="dxa"/>
            <w:tcBorders>
              <w:top w:val="single" w:sz="4" w:space="0" w:color="auto"/>
              <w:bottom w:val="single" w:sz="12" w:space="0" w:color="auto"/>
            </w:tcBorders>
            <w:shd w:val="clear" w:color="auto" w:fill="auto"/>
            <w:noWrap/>
            <w:hideMark/>
          </w:tcPr>
          <w:p w14:paraId="4B75EBC6" w14:textId="77777777" w:rsidR="00C04399" w:rsidRPr="001C05A9" w:rsidRDefault="00C04399" w:rsidP="001C05A9">
            <w:pPr>
              <w:spacing w:before="80" w:after="80" w:line="220" w:lineRule="exact"/>
              <w:jc w:val="right"/>
              <w:rPr>
                <w:rFonts w:eastAsia="Times New Roman"/>
                <w:bCs/>
                <w:i/>
                <w:sz w:val="16"/>
                <w:szCs w:val="16"/>
                <w:lang w:val="es-BO" w:eastAsia="es-BO"/>
              </w:rPr>
            </w:pPr>
            <w:r w:rsidRPr="001C05A9">
              <w:rPr>
                <w:rFonts w:eastAsia="Times New Roman"/>
                <w:bCs/>
                <w:i/>
                <w:sz w:val="16"/>
                <w:szCs w:val="16"/>
                <w:lang w:val="es-BO" w:eastAsia="es-BO"/>
              </w:rPr>
              <w:t>2017</w:t>
            </w:r>
          </w:p>
        </w:tc>
        <w:tc>
          <w:tcPr>
            <w:tcW w:w="764" w:type="dxa"/>
            <w:tcBorders>
              <w:top w:val="single" w:sz="4" w:space="0" w:color="auto"/>
              <w:bottom w:val="single" w:sz="12" w:space="0" w:color="auto"/>
            </w:tcBorders>
            <w:shd w:val="clear" w:color="auto" w:fill="auto"/>
            <w:noWrap/>
            <w:hideMark/>
          </w:tcPr>
          <w:p w14:paraId="05E2F794" w14:textId="77777777" w:rsidR="00C04399" w:rsidRPr="001C05A9" w:rsidRDefault="00C04399" w:rsidP="001C05A9">
            <w:pPr>
              <w:spacing w:before="80" w:after="80" w:line="220" w:lineRule="exact"/>
              <w:jc w:val="right"/>
              <w:rPr>
                <w:rFonts w:eastAsia="Times New Roman"/>
                <w:bCs/>
                <w:i/>
                <w:sz w:val="16"/>
                <w:szCs w:val="16"/>
                <w:lang w:val="es-BO" w:eastAsia="es-BO"/>
              </w:rPr>
            </w:pPr>
            <w:r w:rsidRPr="001C05A9">
              <w:rPr>
                <w:rFonts w:eastAsia="Times New Roman"/>
                <w:bCs/>
                <w:i/>
                <w:sz w:val="16"/>
                <w:szCs w:val="16"/>
                <w:lang w:val="es-BO" w:eastAsia="es-BO"/>
              </w:rPr>
              <w:t>2018</w:t>
            </w:r>
          </w:p>
        </w:tc>
        <w:tc>
          <w:tcPr>
            <w:tcW w:w="1008" w:type="dxa"/>
            <w:tcBorders>
              <w:top w:val="single" w:sz="4" w:space="0" w:color="auto"/>
              <w:bottom w:val="single" w:sz="12" w:space="0" w:color="auto"/>
            </w:tcBorders>
            <w:shd w:val="clear" w:color="auto" w:fill="auto"/>
            <w:noWrap/>
            <w:hideMark/>
          </w:tcPr>
          <w:p w14:paraId="6F40AAC6" w14:textId="77777777" w:rsidR="00C04399" w:rsidRPr="001C05A9" w:rsidRDefault="00C04399" w:rsidP="001C05A9">
            <w:pPr>
              <w:spacing w:before="80" w:after="80" w:line="220" w:lineRule="exact"/>
              <w:jc w:val="right"/>
              <w:rPr>
                <w:rFonts w:eastAsia="Times New Roman"/>
                <w:b/>
                <w:bCs/>
                <w:i/>
                <w:sz w:val="16"/>
                <w:szCs w:val="16"/>
                <w:lang w:val="es-BO" w:eastAsia="es-BO"/>
              </w:rPr>
            </w:pPr>
            <w:r w:rsidRPr="001C05A9">
              <w:rPr>
                <w:rFonts w:eastAsia="Times New Roman"/>
                <w:b/>
                <w:bCs/>
                <w:i/>
                <w:sz w:val="16"/>
                <w:szCs w:val="16"/>
                <w:lang w:val="es-BO" w:eastAsia="es-BO"/>
              </w:rPr>
              <w:t>Total</w:t>
            </w:r>
          </w:p>
        </w:tc>
      </w:tr>
      <w:tr w:rsidR="00C04399" w:rsidRPr="00FE2075" w14:paraId="1E2BAD76" w14:textId="77777777" w:rsidTr="00DC139B">
        <w:tc>
          <w:tcPr>
            <w:tcW w:w="391" w:type="dxa"/>
            <w:tcBorders>
              <w:top w:val="single" w:sz="12" w:space="0" w:color="auto"/>
            </w:tcBorders>
            <w:shd w:val="clear" w:color="auto" w:fill="auto"/>
            <w:noWrap/>
            <w:hideMark/>
          </w:tcPr>
          <w:p w14:paraId="3C873E58"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w:t>
            </w:r>
          </w:p>
        </w:tc>
        <w:tc>
          <w:tcPr>
            <w:tcW w:w="2305" w:type="dxa"/>
            <w:tcBorders>
              <w:top w:val="single" w:sz="12" w:space="0" w:color="auto"/>
            </w:tcBorders>
            <w:shd w:val="clear" w:color="auto" w:fill="auto"/>
            <w:noWrap/>
            <w:hideMark/>
          </w:tcPr>
          <w:p w14:paraId="2B6F8026"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Alemania</w:t>
            </w:r>
          </w:p>
        </w:tc>
        <w:tc>
          <w:tcPr>
            <w:tcW w:w="764" w:type="dxa"/>
            <w:tcBorders>
              <w:top w:val="single" w:sz="12" w:space="0" w:color="auto"/>
            </w:tcBorders>
            <w:shd w:val="clear" w:color="auto" w:fill="auto"/>
            <w:noWrap/>
            <w:hideMark/>
          </w:tcPr>
          <w:p w14:paraId="6F9404E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tcBorders>
              <w:top w:val="single" w:sz="12" w:space="0" w:color="auto"/>
            </w:tcBorders>
            <w:shd w:val="clear" w:color="auto" w:fill="auto"/>
            <w:noWrap/>
            <w:hideMark/>
          </w:tcPr>
          <w:p w14:paraId="1C8CD641"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tcBorders>
              <w:top w:val="single" w:sz="12" w:space="0" w:color="auto"/>
            </w:tcBorders>
            <w:shd w:val="clear" w:color="auto" w:fill="auto"/>
            <w:noWrap/>
            <w:hideMark/>
          </w:tcPr>
          <w:p w14:paraId="6204484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tcBorders>
              <w:top w:val="single" w:sz="12" w:space="0" w:color="auto"/>
            </w:tcBorders>
            <w:shd w:val="clear" w:color="auto" w:fill="auto"/>
            <w:noWrap/>
            <w:hideMark/>
          </w:tcPr>
          <w:p w14:paraId="59552B9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tcBorders>
              <w:top w:val="single" w:sz="12" w:space="0" w:color="auto"/>
            </w:tcBorders>
            <w:shd w:val="clear" w:color="auto" w:fill="auto"/>
            <w:noWrap/>
            <w:hideMark/>
          </w:tcPr>
          <w:p w14:paraId="33757C3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tcBorders>
              <w:top w:val="single" w:sz="12" w:space="0" w:color="auto"/>
            </w:tcBorders>
            <w:shd w:val="clear" w:color="auto" w:fill="auto"/>
            <w:noWrap/>
            <w:hideMark/>
          </w:tcPr>
          <w:p w14:paraId="3D2A632E"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1EF7468D" w14:textId="77777777" w:rsidTr="00DC139B">
        <w:tc>
          <w:tcPr>
            <w:tcW w:w="391" w:type="dxa"/>
            <w:shd w:val="clear" w:color="auto" w:fill="auto"/>
            <w:noWrap/>
            <w:hideMark/>
          </w:tcPr>
          <w:p w14:paraId="0CAA41DD"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w:t>
            </w:r>
          </w:p>
        </w:tc>
        <w:tc>
          <w:tcPr>
            <w:tcW w:w="2305" w:type="dxa"/>
            <w:shd w:val="clear" w:color="auto" w:fill="auto"/>
            <w:noWrap/>
            <w:hideMark/>
          </w:tcPr>
          <w:p w14:paraId="7AAD8563"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Argentina</w:t>
            </w:r>
          </w:p>
        </w:tc>
        <w:tc>
          <w:tcPr>
            <w:tcW w:w="764" w:type="dxa"/>
            <w:shd w:val="clear" w:color="auto" w:fill="auto"/>
            <w:noWrap/>
            <w:hideMark/>
          </w:tcPr>
          <w:p w14:paraId="6DE31974"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19</w:t>
            </w:r>
          </w:p>
        </w:tc>
        <w:tc>
          <w:tcPr>
            <w:tcW w:w="764" w:type="dxa"/>
            <w:shd w:val="clear" w:color="auto" w:fill="auto"/>
            <w:noWrap/>
            <w:hideMark/>
          </w:tcPr>
          <w:p w14:paraId="3C5465F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34</w:t>
            </w:r>
          </w:p>
        </w:tc>
        <w:tc>
          <w:tcPr>
            <w:tcW w:w="764" w:type="dxa"/>
            <w:shd w:val="clear" w:color="auto" w:fill="auto"/>
            <w:noWrap/>
            <w:hideMark/>
          </w:tcPr>
          <w:p w14:paraId="0CD85AB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30</w:t>
            </w:r>
          </w:p>
        </w:tc>
        <w:tc>
          <w:tcPr>
            <w:tcW w:w="764" w:type="dxa"/>
            <w:shd w:val="clear" w:color="auto" w:fill="auto"/>
            <w:noWrap/>
            <w:hideMark/>
          </w:tcPr>
          <w:p w14:paraId="631D2234"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28</w:t>
            </w:r>
          </w:p>
        </w:tc>
        <w:tc>
          <w:tcPr>
            <w:tcW w:w="764" w:type="dxa"/>
            <w:shd w:val="clear" w:color="auto" w:fill="auto"/>
            <w:noWrap/>
            <w:hideMark/>
          </w:tcPr>
          <w:p w14:paraId="6FB60B2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23</w:t>
            </w:r>
          </w:p>
        </w:tc>
        <w:tc>
          <w:tcPr>
            <w:tcW w:w="1008" w:type="dxa"/>
            <w:shd w:val="clear" w:color="auto" w:fill="auto"/>
            <w:noWrap/>
            <w:hideMark/>
          </w:tcPr>
          <w:p w14:paraId="35D74823"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134</w:t>
            </w:r>
          </w:p>
        </w:tc>
      </w:tr>
      <w:tr w:rsidR="00C04399" w:rsidRPr="00FE2075" w14:paraId="17B336FB" w14:textId="77777777" w:rsidTr="00DC139B">
        <w:tc>
          <w:tcPr>
            <w:tcW w:w="391" w:type="dxa"/>
            <w:shd w:val="clear" w:color="auto" w:fill="auto"/>
            <w:noWrap/>
            <w:hideMark/>
          </w:tcPr>
          <w:p w14:paraId="0F5A4EEA"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3</w:t>
            </w:r>
          </w:p>
        </w:tc>
        <w:tc>
          <w:tcPr>
            <w:tcW w:w="2305" w:type="dxa"/>
            <w:shd w:val="clear" w:color="auto" w:fill="auto"/>
            <w:noWrap/>
            <w:hideMark/>
          </w:tcPr>
          <w:p w14:paraId="1692299F"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Bélgica</w:t>
            </w:r>
          </w:p>
        </w:tc>
        <w:tc>
          <w:tcPr>
            <w:tcW w:w="764" w:type="dxa"/>
            <w:shd w:val="clear" w:color="auto" w:fill="auto"/>
            <w:noWrap/>
            <w:hideMark/>
          </w:tcPr>
          <w:p w14:paraId="00537E9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1E2C722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2A23E8FC"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EADD0DB"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2D323C1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7B37688F"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3</w:t>
            </w:r>
          </w:p>
        </w:tc>
      </w:tr>
      <w:tr w:rsidR="00C04399" w:rsidRPr="00FE2075" w14:paraId="03DF828C" w14:textId="77777777" w:rsidTr="00DC139B">
        <w:tc>
          <w:tcPr>
            <w:tcW w:w="391" w:type="dxa"/>
            <w:shd w:val="clear" w:color="auto" w:fill="auto"/>
            <w:noWrap/>
            <w:hideMark/>
          </w:tcPr>
          <w:p w14:paraId="5150E691"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4</w:t>
            </w:r>
          </w:p>
        </w:tc>
        <w:tc>
          <w:tcPr>
            <w:tcW w:w="2305" w:type="dxa"/>
            <w:shd w:val="clear" w:color="auto" w:fill="auto"/>
            <w:noWrap/>
            <w:hideMark/>
          </w:tcPr>
          <w:p w14:paraId="27AA2909"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Brasil</w:t>
            </w:r>
          </w:p>
        </w:tc>
        <w:tc>
          <w:tcPr>
            <w:tcW w:w="764" w:type="dxa"/>
            <w:shd w:val="clear" w:color="auto" w:fill="auto"/>
            <w:noWrap/>
            <w:hideMark/>
          </w:tcPr>
          <w:p w14:paraId="45F5086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w:t>
            </w:r>
          </w:p>
        </w:tc>
        <w:tc>
          <w:tcPr>
            <w:tcW w:w="764" w:type="dxa"/>
            <w:shd w:val="clear" w:color="auto" w:fill="auto"/>
            <w:noWrap/>
            <w:hideMark/>
          </w:tcPr>
          <w:p w14:paraId="644F170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493249D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2946C991"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1BAF961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3A1CF493"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5</w:t>
            </w:r>
          </w:p>
        </w:tc>
      </w:tr>
      <w:tr w:rsidR="00C04399" w:rsidRPr="00FE2075" w14:paraId="278598FD" w14:textId="77777777" w:rsidTr="00DC139B">
        <w:tc>
          <w:tcPr>
            <w:tcW w:w="391" w:type="dxa"/>
            <w:shd w:val="clear" w:color="auto" w:fill="auto"/>
            <w:noWrap/>
            <w:hideMark/>
          </w:tcPr>
          <w:p w14:paraId="309FF1DA"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5</w:t>
            </w:r>
          </w:p>
        </w:tc>
        <w:tc>
          <w:tcPr>
            <w:tcW w:w="2305" w:type="dxa"/>
            <w:shd w:val="clear" w:color="auto" w:fill="auto"/>
            <w:noWrap/>
            <w:hideMark/>
          </w:tcPr>
          <w:p w14:paraId="030E0C7E"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Bulgaria</w:t>
            </w:r>
          </w:p>
        </w:tc>
        <w:tc>
          <w:tcPr>
            <w:tcW w:w="764" w:type="dxa"/>
            <w:shd w:val="clear" w:color="auto" w:fill="auto"/>
            <w:noWrap/>
            <w:hideMark/>
          </w:tcPr>
          <w:p w14:paraId="4D01FE8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608DBF0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8E685C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EA6DE0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62A0E8B1"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520BBE05"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w:t>
            </w:r>
          </w:p>
        </w:tc>
      </w:tr>
      <w:tr w:rsidR="00C04399" w:rsidRPr="00FE2075" w14:paraId="5BF6F38B" w14:textId="77777777" w:rsidTr="00DC139B">
        <w:tc>
          <w:tcPr>
            <w:tcW w:w="391" w:type="dxa"/>
            <w:shd w:val="clear" w:color="auto" w:fill="auto"/>
            <w:noWrap/>
            <w:hideMark/>
          </w:tcPr>
          <w:p w14:paraId="4B4AED36"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6</w:t>
            </w:r>
          </w:p>
        </w:tc>
        <w:tc>
          <w:tcPr>
            <w:tcW w:w="2305" w:type="dxa"/>
            <w:shd w:val="clear" w:color="auto" w:fill="auto"/>
            <w:noWrap/>
            <w:hideMark/>
          </w:tcPr>
          <w:p w14:paraId="147B1F84"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Camerún</w:t>
            </w:r>
          </w:p>
        </w:tc>
        <w:tc>
          <w:tcPr>
            <w:tcW w:w="764" w:type="dxa"/>
            <w:shd w:val="clear" w:color="auto" w:fill="auto"/>
            <w:noWrap/>
            <w:hideMark/>
          </w:tcPr>
          <w:p w14:paraId="5274B7D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10</w:t>
            </w:r>
          </w:p>
        </w:tc>
        <w:tc>
          <w:tcPr>
            <w:tcW w:w="764" w:type="dxa"/>
            <w:shd w:val="clear" w:color="auto" w:fill="auto"/>
            <w:noWrap/>
            <w:hideMark/>
          </w:tcPr>
          <w:p w14:paraId="62BD5F0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15F2E0D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21A951E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7B8000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68E60912"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10</w:t>
            </w:r>
          </w:p>
        </w:tc>
      </w:tr>
      <w:tr w:rsidR="00C04399" w:rsidRPr="00FE2075" w14:paraId="290444BC" w14:textId="77777777" w:rsidTr="00DC139B">
        <w:tc>
          <w:tcPr>
            <w:tcW w:w="391" w:type="dxa"/>
            <w:shd w:val="clear" w:color="auto" w:fill="auto"/>
            <w:noWrap/>
            <w:hideMark/>
          </w:tcPr>
          <w:p w14:paraId="2BEA0CF0"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7</w:t>
            </w:r>
          </w:p>
        </w:tc>
        <w:tc>
          <w:tcPr>
            <w:tcW w:w="2305" w:type="dxa"/>
            <w:shd w:val="clear" w:color="auto" w:fill="auto"/>
            <w:noWrap/>
            <w:hideMark/>
          </w:tcPr>
          <w:p w14:paraId="4CFF2D2D"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Chille</w:t>
            </w:r>
          </w:p>
        </w:tc>
        <w:tc>
          <w:tcPr>
            <w:tcW w:w="764" w:type="dxa"/>
            <w:shd w:val="clear" w:color="auto" w:fill="auto"/>
            <w:noWrap/>
            <w:hideMark/>
          </w:tcPr>
          <w:p w14:paraId="7474F6F4"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10</w:t>
            </w:r>
          </w:p>
        </w:tc>
        <w:tc>
          <w:tcPr>
            <w:tcW w:w="764" w:type="dxa"/>
            <w:shd w:val="clear" w:color="auto" w:fill="auto"/>
            <w:noWrap/>
            <w:hideMark/>
          </w:tcPr>
          <w:p w14:paraId="4632E62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23</w:t>
            </w:r>
          </w:p>
        </w:tc>
        <w:tc>
          <w:tcPr>
            <w:tcW w:w="764" w:type="dxa"/>
            <w:shd w:val="clear" w:color="auto" w:fill="auto"/>
            <w:noWrap/>
            <w:hideMark/>
          </w:tcPr>
          <w:p w14:paraId="29B4353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11</w:t>
            </w:r>
          </w:p>
        </w:tc>
        <w:tc>
          <w:tcPr>
            <w:tcW w:w="764" w:type="dxa"/>
            <w:shd w:val="clear" w:color="auto" w:fill="auto"/>
            <w:noWrap/>
            <w:hideMark/>
          </w:tcPr>
          <w:p w14:paraId="016A710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14</w:t>
            </w:r>
          </w:p>
        </w:tc>
        <w:tc>
          <w:tcPr>
            <w:tcW w:w="764" w:type="dxa"/>
            <w:shd w:val="clear" w:color="auto" w:fill="auto"/>
            <w:noWrap/>
            <w:hideMark/>
          </w:tcPr>
          <w:p w14:paraId="6B7EB83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14</w:t>
            </w:r>
          </w:p>
        </w:tc>
        <w:tc>
          <w:tcPr>
            <w:tcW w:w="1008" w:type="dxa"/>
            <w:shd w:val="clear" w:color="auto" w:fill="auto"/>
            <w:noWrap/>
            <w:hideMark/>
          </w:tcPr>
          <w:p w14:paraId="776CEE70"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72</w:t>
            </w:r>
          </w:p>
        </w:tc>
      </w:tr>
      <w:tr w:rsidR="00C04399" w:rsidRPr="00FE2075" w14:paraId="62A99CE2" w14:textId="77777777" w:rsidTr="00DC139B">
        <w:tc>
          <w:tcPr>
            <w:tcW w:w="391" w:type="dxa"/>
            <w:shd w:val="clear" w:color="auto" w:fill="auto"/>
            <w:noWrap/>
            <w:hideMark/>
          </w:tcPr>
          <w:p w14:paraId="23CDB87D"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8</w:t>
            </w:r>
          </w:p>
        </w:tc>
        <w:tc>
          <w:tcPr>
            <w:tcW w:w="2305" w:type="dxa"/>
            <w:shd w:val="clear" w:color="auto" w:fill="auto"/>
            <w:noWrap/>
            <w:hideMark/>
          </w:tcPr>
          <w:p w14:paraId="262B653C"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 xml:space="preserve">China </w:t>
            </w:r>
          </w:p>
        </w:tc>
        <w:tc>
          <w:tcPr>
            <w:tcW w:w="764" w:type="dxa"/>
            <w:shd w:val="clear" w:color="auto" w:fill="auto"/>
            <w:noWrap/>
            <w:hideMark/>
          </w:tcPr>
          <w:p w14:paraId="69D76FC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08E751D4"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2D3AD82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45833B7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568D2244"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7F6862F7"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6EF9547F" w14:textId="77777777" w:rsidTr="00DC139B">
        <w:tc>
          <w:tcPr>
            <w:tcW w:w="391" w:type="dxa"/>
            <w:shd w:val="clear" w:color="auto" w:fill="auto"/>
            <w:noWrap/>
            <w:hideMark/>
          </w:tcPr>
          <w:p w14:paraId="1FF46D62"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9</w:t>
            </w:r>
          </w:p>
        </w:tc>
        <w:tc>
          <w:tcPr>
            <w:tcW w:w="2305" w:type="dxa"/>
            <w:shd w:val="clear" w:color="auto" w:fill="auto"/>
            <w:noWrap/>
            <w:hideMark/>
          </w:tcPr>
          <w:p w14:paraId="7F1515ED"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Colombia</w:t>
            </w:r>
          </w:p>
        </w:tc>
        <w:tc>
          <w:tcPr>
            <w:tcW w:w="764" w:type="dxa"/>
            <w:shd w:val="clear" w:color="auto" w:fill="auto"/>
            <w:noWrap/>
            <w:hideMark/>
          </w:tcPr>
          <w:p w14:paraId="66F71051"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17</w:t>
            </w:r>
          </w:p>
        </w:tc>
        <w:tc>
          <w:tcPr>
            <w:tcW w:w="764" w:type="dxa"/>
            <w:shd w:val="clear" w:color="auto" w:fill="auto"/>
            <w:noWrap/>
            <w:hideMark/>
          </w:tcPr>
          <w:p w14:paraId="2F39F0E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39</w:t>
            </w:r>
          </w:p>
        </w:tc>
        <w:tc>
          <w:tcPr>
            <w:tcW w:w="764" w:type="dxa"/>
            <w:shd w:val="clear" w:color="auto" w:fill="auto"/>
            <w:noWrap/>
            <w:hideMark/>
          </w:tcPr>
          <w:p w14:paraId="5CDCBDD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49</w:t>
            </w:r>
          </w:p>
        </w:tc>
        <w:tc>
          <w:tcPr>
            <w:tcW w:w="764" w:type="dxa"/>
            <w:shd w:val="clear" w:color="auto" w:fill="auto"/>
            <w:noWrap/>
            <w:hideMark/>
          </w:tcPr>
          <w:p w14:paraId="1B6ACF3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37</w:t>
            </w:r>
          </w:p>
        </w:tc>
        <w:tc>
          <w:tcPr>
            <w:tcW w:w="764" w:type="dxa"/>
            <w:shd w:val="clear" w:color="auto" w:fill="auto"/>
            <w:noWrap/>
            <w:hideMark/>
          </w:tcPr>
          <w:p w14:paraId="6B9C7E71"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36</w:t>
            </w:r>
          </w:p>
        </w:tc>
        <w:tc>
          <w:tcPr>
            <w:tcW w:w="1008" w:type="dxa"/>
            <w:shd w:val="clear" w:color="auto" w:fill="auto"/>
            <w:noWrap/>
            <w:hideMark/>
          </w:tcPr>
          <w:p w14:paraId="6DABB2DA"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178</w:t>
            </w:r>
          </w:p>
        </w:tc>
      </w:tr>
      <w:tr w:rsidR="00C04399" w:rsidRPr="00FE2075" w14:paraId="06A754A8" w14:textId="77777777" w:rsidTr="00DC139B">
        <w:tc>
          <w:tcPr>
            <w:tcW w:w="391" w:type="dxa"/>
            <w:shd w:val="clear" w:color="auto" w:fill="auto"/>
            <w:noWrap/>
            <w:hideMark/>
          </w:tcPr>
          <w:p w14:paraId="6E2B7D5A"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10</w:t>
            </w:r>
          </w:p>
        </w:tc>
        <w:tc>
          <w:tcPr>
            <w:tcW w:w="2305" w:type="dxa"/>
            <w:shd w:val="clear" w:color="auto" w:fill="auto"/>
            <w:noWrap/>
            <w:hideMark/>
          </w:tcPr>
          <w:p w14:paraId="1574D138"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Costa Rica</w:t>
            </w:r>
          </w:p>
        </w:tc>
        <w:tc>
          <w:tcPr>
            <w:tcW w:w="764" w:type="dxa"/>
            <w:shd w:val="clear" w:color="auto" w:fill="auto"/>
            <w:noWrap/>
            <w:hideMark/>
          </w:tcPr>
          <w:p w14:paraId="3D8B1DF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1D0A928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9A35B0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4AE7A7D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41E682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0D8D73FC"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04DBF6A5" w14:textId="77777777" w:rsidTr="00DC139B">
        <w:tc>
          <w:tcPr>
            <w:tcW w:w="391" w:type="dxa"/>
            <w:shd w:val="clear" w:color="auto" w:fill="auto"/>
            <w:noWrap/>
            <w:hideMark/>
          </w:tcPr>
          <w:p w14:paraId="5C6756CB"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11</w:t>
            </w:r>
          </w:p>
        </w:tc>
        <w:tc>
          <w:tcPr>
            <w:tcW w:w="2305" w:type="dxa"/>
            <w:shd w:val="clear" w:color="auto" w:fill="auto"/>
            <w:noWrap/>
            <w:hideMark/>
          </w:tcPr>
          <w:p w14:paraId="03799892"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Ecuador</w:t>
            </w:r>
          </w:p>
        </w:tc>
        <w:tc>
          <w:tcPr>
            <w:tcW w:w="764" w:type="dxa"/>
            <w:shd w:val="clear" w:color="auto" w:fill="auto"/>
            <w:noWrap/>
            <w:hideMark/>
          </w:tcPr>
          <w:p w14:paraId="6ADEBEF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8</w:t>
            </w:r>
          </w:p>
        </w:tc>
        <w:tc>
          <w:tcPr>
            <w:tcW w:w="764" w:type="dxa"/>
            <w:shd w:val="clear" w:color="auto" w:fill="auto"/>
            <w:noWrap/>
            <w:hideMark/>
          </w:tcPr>
          <w:p w14:paraId="7E506D0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4</w:t>
            </w:r>
          </w:p>
        </w:tc>
        <w:tc>
          <w:tcPr>
            <w:tcW w:w="764" w:type="dxa"/>
            <w:shd w:val="clear" w:color="auto" w:fill="auto"/>
            <w:noWrap/>
            <w:hideMark/>
          </w:tcPr>
          <w:p w14:paraId="6E73B66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6828856C"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11</w:t>
            </w:r>
          </w:p>
        </w:tc>
        <w:tc>
          <w:tcPr>
            <w:tcW w:w="764" w:type="dxa"/>
            <w:shd w:val="clear" w:color="auto" w:fill="auto"/>
            <w:noWrap/>
            <w:hideMark/>
          </w:tcPr>
          <w:p w14:paraId="7593668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7</w:t>
            </w:r>
          </w:p>
        </w:tc>
        <w:tc>
          <w:tcPr>
            <w:tcW w:w="1008" w:type="dxa"/>
            <w:shd w:val="clear" w:color="auto" w:fill="auto"/>
            <w:noWrap/>
            <w:hideMark/>
          </w:tcPr>
          <w:p w14:paraId="32D0871B"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32</w:t>
            </w:r>
          </w:p>
        </w:tc>
      </w:tr>
      <w:tr w:rsidR="00C04399" w:rsidRPr="00FE2075" w14:paraId="29582322" w14:textId="77777777" w:rsidTr="00DC139B">
        <w:tc>
          <w:tcPr>
            <w:tcW w:w="391" w:type="dxa"/>
            <w:shd w:val="clear" w:color="auto" w:fill="auto"/>
            <w:noWrap/>
            <w:hideMark/>
          </w:tcPr>
          <w:p w14:paraId="0591D7A2"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12</w:t>
            </w:r>
          </w:p>
        </w:tc>
        <w:tc>
          <w:tcPr>
            <w:tcW w:w="2305" w:type="dxa"/>
            <w:shd w:val="clear" w:color="auto" w:fill="auto"/>
            <w:noWrap/>
            <w:hideMark/>
          </w:tcPr>
          <w:p w14:paraId="470A2476"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El Salvador</w:t>
            </w:r>
          </w:p>
        </w:tc>
        <w:tc>
          <w:tcPr>
            <w:tcW w:w="764" w:type="dxa"/>
            <w:shd w:val="clear" w:color="auto" w:fill="auto"/>
            <w:noWrap/>
            <w:hideMark/>
          </w:tcPr>
          <w:p w14:paraId="6B25AF1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1FB9DDB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87C8F4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1D9154B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6B6A98C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73734CD9"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694E112D" w14:textId="77777777" w:rsidTr="00DC139B">
        <w:tc>
          <w:tcPr>
            <w:tcW w:w="391" w:type="dxa"/>
            <w:shd w:val="clear" w:color="auto" w:fill="auto"/>
            <w:noWrap/>
            <w:hideMark/>
          </w:tcPr>
          <w:p w14:paraId="3548A465"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13</w:t>
            </w:r>
          </w:p>
        </w:tc>
        <w:tc>
          <w:tcPr>
            <w:tcW w:w="2305" w:type="dxa"/>
            <w:shd w:val="clear" w:color="auto" w:fill="auto"/>
            <w:noWrap/>
            <w:hideMark/>
          </w:tcPr>
          <w:p w14:paraId="3ED796C0"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España</w:t>
            </w:r>
          </w:p>
        </w:tc>
        <w:tc>
          <w:tcPr>
            <w:tcW w:w="764" w:type="dxa"/>
            <w:shd w:val="clear" w:color="auto" w:fill="auto"/>
            <w:noWrap/>
            <w:hideMark/>
          </w:tcPr>
          <w:p w14:paraId="6FBF185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14</w:t>
            </w:r>
          </w:p>
        </w:tc>
        <w:tc>
          <w:tcPr>
            <w:tcW w:w="764" w:type="dxa"/>
            <w:shd w:val="clear" w:color="auto" w:fill="auto"/>
            <w:noWrap/>
            <w:hideMark/>
          </w:tcPr>
          <w:p w14:paraId="1115C49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w:t>
            </w:r>
          </w:p>
        </w:tc>
        <w:tc>
          <w:tcPr>
            <w:tcW w:w="764" w:type="dxa"/>
            <w:shd w:val="clear" w:color="auto" w:fill="auto"/>
            <w:noWrap/>
            <w:hideMark/>
          </w:tcPr>
          <w:p w14:paraId="0B234F1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649DD95B"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16A8542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1008" w:type="dxa"/>
            <w:shd w:val="clear" w:color="auto" w:fill="auto"/>
            <w:noWrap/>
            <w:hideMark/>
          </w:tcPr>
          <w:p w14:paraId="52B0F259"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20</w:t>
            </w:r>
          </w:p>
        </w:tc>
      </w:tr>
      <w:tr w:rsidR="00C04399" w:rsidRPr="00FE2075" w14:paraId="31BC2344" w14:textId="77777777" w:rsidTr="00DC139B">
        <w:tc>
          <w:tcPr>
            <w:tcW w:w="391" w:type="dxa"/>
            <w:shd w:val="clear" w:color="auto" w:fill="auto"/>
            <w:noWrap/>
            <w:hideMark/>
          </w:tcPr>
          <w:p w14:paraId="72F5EB2C"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14</w:t>
            </w:r>
          </w:p>
        </w:tc>
        <w:tc>
          <w:tcPr>
            <w:tcW w:w="2305" w:type="dxa"/>
            <w:shd w:val="clear" w:color="auto" w:fill="auto"/>
            <w:noWrap/>
            <w:hideMark/>
          </w:tcPr>
          <w:p w14:paraId="5F4BF28A"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Estados unidos</w:t>
            </w:r>
          </w:p>
        </w:tc>
        <w:tc>
          <w:tcPr>
            <w:tcW w:w="764" w:type="dxa"/>
            <w:shd w:val="clear" w:color="auto" w:fill="auto"/>
            <w:noWrap/>
            <w:hideMark/>
          </w:tcPr>
          <w:p w14:paraId="7FA4863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65BD4C3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2A218CDC"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6425943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10B3AF9D"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5864E543"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026C2585" w14:textId="77777777" w:rsidTr="00DC139B">
        <w:tc>
          <w:tcPr>
            <w:tcW w:w="391" w:type="dxa"/>
            <w:shd w:val="clear" w:color="auto" w:fill="auto"/>
            <w:noWrap/>
            <w:hideMark/>
          </w:tcPr>
          <w:p w14:paraId="19A1BF12"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15</w:t>
            </w:r>
          </w:p>
        </w:tc>
        <w:tc>
          <w:tcPr>
            <w:tcW w:w="2305" w:type="dxa"/>
            <w:shd w:val="clear" w:color="auto" w:fill="auto"/>
            <w:noWrap/>
            <w:hideMark/>
          </w:tcPr>
          <w:p w14:paraId="6D2BE76F"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Filipinas</w:t>
            </w:r>
          </w:p>
        </w:tc>
        <w:tc>
          <w:tcPr>
            <w:tcW w:w="764" w:type="dxa"/>
            <w:shd w:val="clear" w:color="auto" w:fill="auto"/>
            <w:noWrap/>
            <w:hideMark/>
          </w:tcPr>
          <w:p w14:paraId="485A7B9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5245449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46667B0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648996C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0D6A19B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3A69A859"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4CE917ED" w14:textId="77777777" w:rsidTr="00DC139B">
        <w:tc>
          <w:tcPr>
            <w:tcW w:w="391" w:type="dxa"/>
            <w:shd w:val="clear" w:color="auto" w:fill="auto"/>
            <w:noWrap/>
            <w:hideMark/>
          </w:tcPr>
          <w:p w14:paraId="09E801DD"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16</w:t>
            </w:r>
          </w:p>
        </w:tc>
        <w:tc>
          <w:tcPr>
            <w:tcW w:w="2305" w:type="dxa"/>
            <w:shd w:val="clear" w:color="auto" w:fill="auto"/>
            <w:noWrap/>
            <w:hideMark/>
          </w:tcPr>
          <w:p w14:paraId="249C24A6"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Francia</w:t>
            </w:r>
          </w:p>
        </w:tc>
        <w:tc>
          <w:tcPr>
            <w:tcW w:w="764" w:type="dxa"/>
            <w:shd w:val="clear" w:color="auto" w:fill="auto"/>
            <w:noWrap/>
            <w:hideMark/>
          </w:tcPr>
          <w:p w14:paraId="1536C8F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71C8800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3E5BD3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0F98CFA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463305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1C42E21C"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w:t>
            </w:r>
          </w:p>
        </w:tc>
      </w:tr>
      <w:tr w:rsidR="00C04399" w:rsidRPr="00FE2075" w14:paraId="247E82D7" w14:textId="77777777" w:rsidTr="00DC139B">
        <w:tc>
          <w:tcPr>
            <w:tcW w:w="391" w:type="dxa"/>
            <w:shd w:val="clear" w:color="auto" w:fill="auto"/>
            <w:noWrap/>
            <w:hideMark/>
          </w:tcPr>
          <w:p w14:paraId="2547AB14"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17</w:t>
            </w:r>
          </w:p>
        </w:tc>
        <w:tc>
          <w:tcPr>
            <w:tcW w:w="2305" w:type="dxa"/>
            <w:shd w:val="clear" w:color="auto" w:fill="auto"/>
            <w:noWrap/>
            <w:hideMark/>
          </w:tcPr>
          <w:p w14:paraId="497AD8C9"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Holanda</w:t>
            </w:r>
          </w:p>
        </w:tc>
        <w:tc>
          <w:tcPr>
            <w:tcW w:w="764" w:type="dxa"/>
            <w:shd w:val="clear" w:color="auto" w:fill="auto"/>
            <w:noWrap/>
            <w:hideMark/>
          </w:tcPr>
          <w:p w14:paraId="08DB6B8B"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64B962C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70F375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5DCC118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8C83B1B"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1008" w:type="dxa"/>
            <w:shd w:val="clear" w:color="auto" w:fill="auto"/>
            <w:noWrap/>
            <w:hideMark/>
          </w:tcPr>
          <w:p w14:paraId="34907252"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w:t>
            </w:r>
          </w:p>
        </w:tc>
      </w:tr>
      <w:tr w:rsidR="00C04399" w:rsidRPr="00FE2075" w14:paraId="21C24C05" w14:textId="77777777" w:rsidTr="00DC139B">
        <w:tc>
          <w:tcPr>
            <w:tcW w:w="391" w:type="dxa"/>
            <w:shd w:val="clear" w:color="auto" w:fill="auto"/>
            <w:noWrap/>
            <w:hideMark/>
          </w:tcPr>
          <w:p w14:paraId="246E3DC9"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18</w:t>
            </w:r>
          </w:p>
        </w:tc>
        <w:tc>
          <w:tcPr>
            <w:tcW w:w="2305" w:type="dxa"/>
            <w:shd w:val="clear" w:color="auto" w:fill="auto"/>
            <w:noWrap/>
            <w:hideMark/>
          </w:tcPr>
          <w:p w14:paraId="34450D08"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Honduras</w:t>
            </w:r>
          </w:p>
        </w:tc>
        <w:tc>
          <w:tcPr>
            <w:tcW w:w="764" w:type="dxa"/>
            <w:shd w:val="clear" w:color="auto" w:fill="auto"/>
            <w:noWrap/>
            <w:hideMark/>
          </w:tcPr>
          <w:p w14:paraId="5811AA8C"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8C89101"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016FAC8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343A96B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46B535B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30D9774B"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w:t>
            </w:r>
          </w:p>
        </w:tc>
      </w:tr>
      <w:tr w:rsidR="00C04399" w:rsidRPr="00FE2075" w14:paraId="3CE575A6" w14:textId="77777777" w:rsidTr="00DC139B">
        <w:tc>
          <w:tcPr>
            <w:tcW w:w="391" w:type="dxa"/>
            <w:shd w:val="clear" w:color="auto" w:fill="auto"/>
            <w:noWrap/>
            <w:hideMark/>
          </w:tcPr>
          <w:p w14:paraId="35EB1224"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19</w:t>
            </w:r>
          </w:p>
        </w:tc>
        <w:tc>
          <w:tcPr>
            <w:tcW w:w="2305" w:type="dxa"/>
            <w:shd w:val="clear" w:color="auto" w:fill="auto"/>
            <w:noWrap/>
            <w:hideMark/>
          </w:tcPr>
          <w:p w14:paraId="1623BD02"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Irlanda</w:t>
            </w:r>
          </w:p>
        </w:tc>
        <w:tc>
          <w:tcPr>
            <w:tcW w:w="764" w:type="dxa"/>
            <w:shd w:val="clear" w:color="auto" w:fill="auto"/>
            <w:noWrap/>
            <w:hideMark/>
          </w:tcPr>
          <w:p w14:paraId="7416A59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23DC07C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4B22F01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1661DFA1"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43CCD03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235CDF0B"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4</w:t>
            </w:r>
          </w:p>
        </w:tc>
      </w:tr>
      <w:tr w:rsidR="00C04399" w:rsidRPr="00FE2075" w14:paraId="78669ACE" w14:textId="77777777" w:rsidTr="00DC139B">
        <w:tc>
          <w:tcPr>
            <w:tcW w:w="391" w:type="dxa"/>
            <w:shd w:val="clear" w:color="auto" w:fill="auto"/>
            <w:noWrap/>
            <w:hideMark/>
          </w:tcPr>
          <w:p w14:paraId="49DF342D"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20</w:t>
            </w:r>
          </w:p>
        </w:tc>
        <w:tc>
          <w:tcPr>
            <w:tcW w:w="2305" w:type="dxa"/>
            <w:shd w:val="clear" w:color="auto" w:fill="auto"/>
            <w:noWrap/>
            <w:hideMark/>
          </w:tcPr>
          <w:p w14:paraId="12E17825"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Marruecos</w:t>
            </w:r>
          </w:p>
        </w:tc>
        <w:tc>
          <w:tcPr>
            <w:tcW w:w="764" w:type="dxa"/>
            <w:shd w:val="clear" w:color="auto" w:fill="auto"/>
            <w:noWrap/>
            <w:hideMark/>
          </w:tcPr>
          <w:p w14:paraId="6ECAD61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684287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47113DA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B7773E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0A65A4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78E15AD5"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54F5A96F" w14:textId="77777777" w:rsidTr="00DC139B">
        <w:tc>
          <w:tcPr>
            <w:tcW w:w="391" w:type="dxa"/>
            <w:shd w:val="clear" w:color="auto" w:fill="auto"/>
            <w:noWrap/>
            <w:hideMark/>
          </w:tcPr>
          <w:p w14:paraId="134DD3BD"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21</w:t>
            </w:r>
          </w:p>
        </w:tc>
        <w:tc>
          <w:tcPr>
            <w:tcW w:w="2305" w:type="dxa"/>
            <w:shd w:val="clear" w:color="auto" w:fill="auto"/>
            <w:noWrap/>
            <w:hideMark/>
          </w:tcPr>
          <w:p w14:paraId="2BC0B9BA"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México</w:t>
            </w:r>
          </w:p>
        </w:tc>
        <w:tc>
          <w:tcPr>
            <w:tcW w:w="764" w:type="dxa"/>
            <w:shd w:val="clear" w:color="auto" w:fill="auto"/>
            <w:noWrap/>
            <w:hideMark/>
          </w:tcPr>
          <w:p w14:paraId="1BA1D3A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7</w:t>
            </w:r>
          </w:p>
        </w:tc>
        <w:tc>
          <w:tcPr>
            <w:tcW w:w="764" w:type="dxa"/>
            <w:shd w:val="clear" w:color="auto" w:fill="auto"/>
            <w:noWrap/>
            <w:hideMark/>
          </w:tcPr>
          <w:p w14:paraId="2A41D1FD"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7</w:t>
            </w:r>
          </w:p>
        </w:tc>
        <w:tc>
          <w:tcPr>
            <w:tcW w:w="764" w:type="dxa"/>
            <w:shd w:val="clear" w:color="auto" w:fill="auto"/>
            <w:noWrap/>
            <w:hideMark/>
          </w:tcPr>
          <w:p w14:paraId="3A21975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35B81344"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71C7DAB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1B1D7A9D"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17</w:t>
            </w:r>
          </w:p>
        </w:tc>
      </w:tr>
      <w:tr w:rsidR="00C04399" w:rsidRPr="00FE2075" w14:paraId="61380B35" w14:textId="77777777" w:rsidTr="00DC139B">
        <w:tc>
          <w:tcPr>
            <w:tcW w:w="391" w:type="dxa"/>
            <w:shd w:val="clear" w:color="auto" w:fill="auto"/>
            <w:noWrap/>
            <w:hideMark/>
          </w:tcPr>
          <w:p w14:paraId="6F71DD57"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22</w:t>
            </w:r>
          </w:p>
        </w:tc>
        <w:tc>
          <w:tcPr>
            <w:tcW w:w="2305" w:type="dxa"/>
            <w:shd w:val="clear" w:color="auto" w:fill="auto"/>
            <w:noWrap/>
            <w:hideMark/>
          </w:tcPr>
          <w:p w14:paraId="7E454086"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 xml:space="preserve">Nicaragua </w:t>
            </w:r>
          </w:p>
        </w:tc>
        <w:tc>
          <w:tcPr>
            <w:tcW w:w="764" w:type="dxa"/>
            <w:shd w:val="clear" w:color="auto" w:fill="auto"/>
            <w:noWrap/>
            <w:hideMark/>
          </w:tcPr>
          <w:p w14:paraId="41C9408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60BC570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346369E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64E3A6C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0C81050C"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4CAB430C"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w:t>
            </w:r>
          </w:p>
        </w:tc>
      </w:tr>
      <w:tr w:rsidR="00C04399" w:rsidRPr="00FE2075" w14:paraId="07D1B5C2" w14:textId="77777777" w:rsidTr="00DC139B">
        <w:tc>
          <w:tcPr>
            <w:tcW w:w="391" w:type="dxa"/>
            <w:shd w:val="clear" w:color="auto" w:fill="auto"/>
            <w:noWrap/>
            <w:hideMark/>
          </w:tcPr>
          <w:p w14:paraId="3E12E704"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23</w:t>
            </w:r>
          </w:p>
        </w:tc>
        <w:tc>
          <w:tcPr>
            <w:tcW w:w="2305" w:type="dxa"/>
            <w:shd w:val="clear" w:color="auto" w:fill="auto"/>
            <w:noWrap/>
            <w:hideMark/>
          </w:tcPr>
          <w:p w14:paraId="76355A78"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Paraguay</w:t>
            </w:r>
          </w:p>
        </w:tc>
        <w:tc>
          <w:tcPr>
            <w:tcW w:w="764" w:type="dxa"/>
            <w:shd w:val="clear" w:color="auto" w:fill="auto"/>
            <w:noWrap/>
            <w:hideMark/>
          </w:tcPr>
          <w:p w14:paraId="77DC9B8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w:t>
            </w:r>
          </w:p>
        </w:tc>
        <w:tc>
          <w:tcPr>
            <w:tcW w:w="764" w:type="dxa"/>
            <w:shd w:val="clear" w:color="auto" w:fill="auto"/>
            <w:noWrap/>
            <w:hideMark/>
          </w:tcPr>
          <w:p w14:paraId="6546DC6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11</w:t>
            </w:r>
          </w:p>
        </w:tc>
        <w:tc>
          <w:tcPr>
            <w:tcW w:w="764" w:type="dxa"/>
            <w:shd w:val="clear" w:color="auto" w:fill="auto"/>
            <w:noWrap/>
            <w:hideMark/>
          </w:tcPr>
          <w:p w14:paraId="6A8290AB"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2DF4D8D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2530BA4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7</w:t>
            </w:r>
          </w:p>
        </w:tc>
        <w:tc>
          <w:tcPr>
            <w:tcW w:w="1008" w:type="dxa"/>
            <w:shd w:val="clear" w:color="auto" w:fill="auto"/>
            <w:noWrap/>
            <w:hideMark/>
          </w:tcPr>
          <w:p w14:paraId="59680D43"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23</w:t>
            </w:r>
          </w:p>
        </w:tc>
      </w:tr>
      <w:tr w:rsidR="00C04399" w:rsidRPr="00FE2075" w14:paraId="47E36012" w14:textId="77777777" w:rsidTr="00DC139B">
        <w:tc>
          <w:tcPr>
            <w:tcW w:w="391" w:type="dxa"/>
            <w:shd w:val="clear" w:color="auto" w:fill="auto"/>
            <w:noWrap/>
            <w:hideMark/>
          </w:tcPr>
          <w:p w14:paraId="133694F8"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24</w:t>
            </w:r>
          </w:p>
        </w:tc>
        <w:tc>
          <w:tcPr>
            <w:tcW w:w="2305" w:type="dxa"/>
            <w:shd w:val="clear" w:color="auto" w:fill="auto"/>
            <w:noWrap/>
            <w:hideMark/>
          </w:tcPr>
          <w:p w14:paraId="2FFD9821"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Perú</w:t>
            </w:r>
          </w:p>
        </w:tc>
        <w:tc>
          <w:tcPr>
            <w:tcW w:w="764" w:type="dxa"/>
            <w:shd w:val="clear" w:color="auto" w:fill="auto"/>
            <w:noWrap/>
            <w:hideMark/>
          </w:tcPr>
          <w:p w14:paraId="2EC2000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41</w:t>
            </w:r>
          </w:p>
        </w:tc>
        <w:tc>
          <w:tcPr>
            <w:tcW w:w="764" w:type="dxa"/>
            <w:shd w:val="clear" w:color="auto" w:fill="auto"/>
            <w:noWrap/>
            <w:hideMark/>
          </w:tcPr>
          <w:p w14:paraId="6387144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46</w:t>
            </w:r>
          </w:p>
        </w:tc>
        <w:tc>
          <w:tcPr>
            <w:tcW w:w="764" w:type="dxa"/>
            <w:shd w:val="clear" w:color="auto" w:fill="auto"/>
            <w:noWrap/>
            <w:hideMark/>
          </w:tcPr>
          <w:p w14:paraId="5021F9E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42</w:t>
            </w:r>
          </w:p>
        </w:tc>
        <w:tc>
          <w:tcPr>
            <w:tcW w:w="764" w:type="dxa"/>
            <w:shd w:val="clear" w:color="auto" w:fill="auto"/>
            <w:noWrap/>
            <w:hideMark/>
          </w:tcPr>
          <w:p w14:paraId="427CF46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39</w:t>
            </w:r>
          </w:p>
        </w:tc>
        <w:tc>
          <w:tcPr>
            <w:tcW w:w="764" w:type="dxa"/>
            <w:shd w:val="clear" w:color="auto" w:fill="auto"/>
            <w:noWrap/>
            <w:hideMark/>
          </w:tcPr>
          <w:p w14:paraId="4EB8D2F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33</w:t>
            </w:r>
          </w:p>
        </w:tc>
        <w:tc>
          <w:tcPr>
            <w:tcW w:w="1008" w:type="dxa"/>
            <w:shd w:val="clear" w:color="auto" w:fill="auto"/>
            <w:noWrap/>
            <w:hideMark/>
          </w:tcPr>
          <w:p w14:paraId="2381DC0B"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201</w:t>
            </w:r>
          </w:p>
        </w:tc>
      </w:tr>
      <w:tr w:rsidR="00C04399" w:rsidRPr="00FE2075" w14:paraId="7B16A586" w14:textId="77777777" w:rsidTr="00DC139B">
        <w:tc>
          <w:tcPr>
            <w:tcW w:w="391" w:type="dxa"/>
            <w:shd w:val="clear" w:color="auto" w:fill="auto"/>
            <w:noWrap/>
            <w:hideMark/>
          </w:tcPr>
          <w:p w14:paraId="78E976B7"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25</w:t>
            </w:r>
          </w:p>
        </w:tc>
        <w:tc>
          <w:tcPr>
            <w:tcW w:w="2305" w:type="dxa"/>
            <w:shd w:val="clear" w:color="auto" w:fill="auto"/>
            <w:noWrap/>
            <w:hideMark/>
          </w:tcPr>
          <w:p w14:paraId="2F7C4511"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Polonia</w:t>
            </w:r>
          </w:p>
        </w:tc>
        <w:tc>
          <w:tcPr>
            <w:tcW w:w="764" w:type="dxa"/>
            <w:shd w:val="clear" w:color="auto" w:fill="auto"/>
            <w:noWrap/>
            <w:hideMark/>
          </w:tcPr>
          <w:p w14:paraId="4D7256F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367E5D7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28D4E9D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0B1A97E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1642030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7D7B37BF"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3F75A89D" w14:textId="77777777" w:rsidTr="00DC139B">
        <w:tc>
          <w:tcPr>
            <w:tcW w:w="391" w:type="dxa"/>
            <w:shd w:val="clear" w:color="auto" w:fill="auto"/>
            <w:noWrap/>
            <w:hideMark/>
          </w:tcPr>
          <w:p w14:paraId="2ED911B9"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26</w:t>
            </w:r>
          </w:p>
        </w:tc>
        <w:tc>
          <w:tcPr>
            <w:tcW w:w="2305" w:type="dxa"/>
            <w:shd w:val="clear" w:color="auto" w:fill="auto"/>
            <w:noWrap/>
            <w:hideMark/>
          </w:tcPr>
          <w:p w14:paraId="5889AC6A"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Portugal</w:t>
            </w:r>
          </w:p>
        </w:tc>
        <w:tc>
          <w:tcPr>
            <w:tcW w:w="764" w:type="dxa"/>
            <w:shd w:val="clear" w:color="auto" w:fill="auto"/>
            <w:noWrap/>
            <w:hideMark/>
          </w:tcPr>
          <w:p w14:paraId="34A83FE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w:t>
            </w:r>
          </w:p>
        </w:tc>
        <w:tc>
          <w:tcPr>
            <w:tcW w:w="764" w:type="dxa"/>
            <w:shd w:val="clear" w:color="auto" w:fill="auto"/>
            <w:noWrap/>
            <w:hideMark/>
          </w:tcPr>
          <w:p w14:paraId="35A8D2F1"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28B146B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3F281D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96B16A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1C4FE0F4"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3</w:t>
            </w:r>
          </w:p>
        </w:tc>
      </w:tr>
      <w:tr w:rsidR="00C04399" w:rsidRPr="00FE2075" w14:paraId="43F2EB17" w14:textId="77777777" w:rsidTr="00DC139B">
        <w:tc>
          <w:tcPr>
            <w:tcW w:w="391" w:type="dxa"/>
            <w:shd w:val="clear" w:color="auto" w:fill="auto"/>
            <w:noWrap/>
            <w:hideMark/>
          </w:tcPr>
          <w:p w14:paraId="1FD25CD0"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27</w:t>
            </w:r>
          </w:p>
        </w:tc>
        <w:tc>
          <w:tcPr>
            <w:tcW w:w="2305" w:type="dxa"/>
            <w:shd w:val="clear" w:color="auto" w:fill="auto"/>
            <w:noWrap/>
            <w:hideMark/>
          </w:tcPr>
          <w:p w14:paraId="643F5FDE"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Sudáfrica</w:t>
            </w:r>
          </w:p>
        </w:tc>
        <w:tc>
          <w:tcPr>
            <w:tcW w:w="764" w:type="dxa"/>
            <w:shd w:val="clear" w:color="auto" w:fill="auto"/>
            <w:noWrap/>
            <w:hideMark/>
          </w:tcPr>
          <w:p w14:paraId="6E4DAC5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34D9D75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24269B3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81E584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3F2ED72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03007771"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w:t>
            </w:r>
          </w:p>
        </w:tc>
      </w:tr>
      <w:tr w:rsidR="00C04399" w:rsidRPr="00FE2075" w14:paraId="267D990A" w14:textId="77777777" w:rsidTr="00DC139B">
        <w:tc>
          <w:tcPr>
            <w:tcW w:w="391" w:type="dxa"/>
            <w:shd w:val="clear" w:color="auto" w:fill="auto"/>
            <w:noWrap/>
            <w:hideMark/>
          </w:tcPr>
          <w:p w14:paraId="59319E4F"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lastRenderedPageBreak/>
              <w:t>28</w:t>
            </w:r>
          </w:p>
        </w:tc>
        <w:tc>
          <w:tcPr>
            <w:tcW w:w="2305" w:type="dxa"/>
            <w:shd w:val="clear" w:color="auto" w:fill="auto"/>
            <w:noWrap/>
            <w:hideMark/>
          </w:tcPr>
          <w:p w14:paraId="5F931C15"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Suiza</w:t>
            </w:r>
          </w:p>
        </w:tc>
        <w:tc>
          <w:tcPr>
            <w:tcW w:w="764" w:type="dxa"/>
            <w:shd w:val="clear" w:color="auto" w:fill="auto"/>
            <w:noWrap/>
            <w:hideMark/>
          </w:tcPr>
          <w:p w14:paraId="29A9343C"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5B45BD2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1D75AB4D"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46397CAB"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267081D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4531E727"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14C1D975" w14:textId="77777777" w:rsidTr="00DC139B">
        <w:tc>
          <w:tcPr>
            <w:tcW w:w="391" w:type="dxa"/>
            <w:shd w:val="clear" w:color="auto" w:fill="auto"/>
            <w:noWrap/>
            <w:hideMark/>
          </w:tcPr>
          <w:p w14:paraId="3B64CE41"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29</w:t>
            </w:r>
          </w:p>
        </w:tc>
        <w:tc>
          <w:tcPr>
            <w:tcW w:w="2305" w:type="dxa"/>
            <w:shd w:val="clear" w:color="auto" w:fill="auto"/>
            <w:noWrap/>
            <w:hideMark/>
          </w:tcPr>
          <w:p w14:paraId="2549613E"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Turquía</w:t>
            </w:r>
          </w:p>
        </w:tc>
        <w:tc>
          <w:tcPr>
            <w:tcW w:w="764" w:type="dxa"/>
            <w:shd w:val="clear" w:color="auto" w:fill="auto"/>
            <w:noWrap/>
            <w:hideMark/>
          </w:tcPr>
          <w:p w14:paraId="0B2441E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0900B4C7"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7B23EDD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2C67354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0E72DFA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67FA9F65"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w:t>
            </w:r>
          </w:p>
        </w:tc>
      </w:tr>
      <w:tr w:rsidR="00C04399" w:rsidRPr="00FE2075" w14:paraId="78BD06EE" w14:textId="77777777" w:rsidTr="00DC139B">
        <w:tc>
          <w:tcPr>
            <w:tcW w:w="391" w:type="dxa"/>
            <w:shd w:val="clear" w:color="auto" w:fill="auto"/>
            <w:noWrap/>
            <w:hideMark/>
          </w:tcPr>
          <w:p w14:paraId="6BC02954"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30</w:t>
            </w:r>
          </w:p>
        </w:tc>
        <w:tc>
          <w:tcPr>
            <w:tcW w:w="2305" w:type="dxa"/>
            <w:shd w:val="clear" w:color="auto" w:fill="auto"/>
            <w:noWrap/>
            <w:hideMark/>
          </w:tcPr>
          <w:p w14:paraId="45FE74D3"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Ucrania</w:t>
            </w:r>
          </w:p>
        </w:tc>
        <w:tc>
          <w:tcPr>
            <w:tcW w:w="764" w:type="dxa"/>
            <w:shd w:val="clear" w:color="auto" w:fill="auto"/>
            <w:noWrap/>
            <w:hideMark/>
          </w:tcPr>
          <w:p w14:paraId="4DD49F7D"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764" w:type="dxa"/>
            <w:shd w:val="clear" w:color="auto" w:fill="auto"/>
            <w:noWrap/>
            <w:hideMark/>
          </w:tcPr>
          <w:p w14:paraId="70F75A45"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5C4EFD6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5D5D423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5DC34A3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28023BCE"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w:t>
            </w:r>
          </w:p>
        </w:tc>
      </w:tr>
      <w:tr w:rsidR="00C04399" w:rsidRPr="00FE2075" w14:paraId="08ACADBA" w14:textId="77777777" w:rsidTr="00DC139B">
        <w:tc>
          <w:tcPr>
            <w:tcW w:w="391" w:type="dxa"/>
            <w:shd w:val="clear" w:color="auto" w:fill="auto"/>
            <w:noWrap/>
            <w:hideMark/>
          </w:tcPr>
          <w:p w14:paraId="06BFC20A"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31</w:t>
            </w:r>
          </w:p>
        </w:tc>
        <w:tc>
          <w:tcPr>
            <w:tcW w:w="2305" w:type="dxa"/>
            <w:shd w:val="clear" w:color="auto" w:fill="auto"/>
            <w:noWrap/>
            <w:hideMark/>
          </w:tcPr>
          <w:p w14:paraId="0583AA91"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Ucrania</w:t>
            </w:r>
          </w:p>
        </w:tc>
        <w:tc>
          <w:tcPr>
            <w:tcW w:w="764" w:type="dxa"/>
            <w:shd w:val="clear" w:color="auto" w:fill="auto"/>
            <w:noWrap/>
            <w:hideMark/>
          </w:tcPr>
          <w:p w14:paraId="2733213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shd w:val="clear" w:color="auto" w:fill="auto"/>
            <w:noWrap/>
            <w:hideMark/>
          </w:tcPr>
          <w:p w14:paraId="6F8F1393"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5EEED640"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0B9E4C2A"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52DCA4D9"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1008" w:type="dxa"/>
            <w:shd w:val="clear" w:color="auto" w:fill="auto"/>
            <w:noWrap/>
            <w:hideMark/>
          </w:tcPr>
          <w:p w14:paraId="75ACFE82"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2</w:t>
            </w:r>
          </w:p>
        </w:tc>
      </w:tr>
      <w:tr w:rsidR="00C04399" w:rsidRPr="00FE2075" w14:paraId="06BD065C" w14:textId="77777777" w:rsidTr="00DC139B">
        <w:tc>
          <w:tcPr>
            <w:tcW w:w="391" w:type="dxa"/>
            <w:shd w:val="clear" w:color="auto" w:fill="auto"/>
            <w:noWrap/>
            <w:hideMark/>
          </w:tcPr>
          <w:p w14:paraId="63916CA5"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32</w:t>
            </w:r>
          </w:p>
        </w:tc>
        <w:tc>
          <w:tcPr>
            <w:tcW w:w="2305" w:type="dxa"/>
            <w:shd w:val="clear" w:color="auto" w:fill="auto"/>
            <w:noWrap/>
            <w:hideMark/>
          </w:tcPr>
          <w:p w14:paraId="5D01D8FF"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Uruguay</w:t>
            </w:r>
          </w:p>
        </w:tc>
        <w:tc>
          <w:tcPr>
            <w:tcW w:w="764" w:type="dxa"/>
            <w:shd w:val="clear" w:color="auto" w:fill="auto"/>
            <w:noWrap/>
            <w:hideMark/>
          </w:tcPr>
          <w:p w14:paraId="2AEE8D6C"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w:t>
            </w:r>
          </w:p>
        </w:tc>
        <w:tc>
          <w:tcPr>
            <w:tcW w:w="764" w:type="dxa"/>
            <w:shd w:val="clear" w:color="auto" w:fill="auto"/>
            <w:noWrap/>
            <w:hideMark/>
          </w:tcPr>
          <w:p w14:paraId="1CB4397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5</w:t>
            </w:r>
          </w:p>
        </w:tc>
        <w:tc>
          <w:tcPr>
            <w:tcW w:w="764" w:type="dxa"/>
            <w:shd w:val="clear" w:color="auto" w:fill="auto"/>
            <w:noWrap/>
            <w:hideMark/>
          </w:tcPr>
          <w:p w14:paraId="490D1372"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shd w:val="clear" w:color="auto" w:fill="auto"/>
            <w:noWrap/>
            <w:hideMark/>
          </w:tcPr>
          <w:p w14:paraId="15AFE35E"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4</w:t>
            </w:r>
          </w:p>
        </w:tc>
        <w:tc>
          <w:tcPr>
            <w:tcW w:w="764" w:type="dxa"/>
            <w:shd w:val="clear" w:color="auto" w:fill="auto"/>
            <w:noWrap/>
            <w:hideMark/>
          </w:tcPr>
          <w:p w14:paraId="17B256A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1</w:t>
            </w:r>
          </w:p>
        </w:tc>
        <w:tc>
          <w:tcPr>
            <w:tcW w:w="1008" w:type="dxa"/>
            <w:shd w:val="clear" w:color="auto" w:fill="auto"/>
            <w:noWrap/>
            <w:hideMark/>
          </w:tcPr>
          <w:p w14:paraId="2FB325C7"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13</w:t>
            </w:r>
          </w:p>
        </w:tc>
      </w:tr>
      <w:tr w:rsidR="00C04399" w:rsidRPr="00FE2075" w14:paraId="46FB57A5" w14:textId="77777777" w:rsidTr="00DC139B">
        <w:tc>
          <w:tcPr>
            <w:tcW w:w="391" w:type="dxa"/>
            <w:tcBorders>
              <w:bottom w:val="single" w:sz="4" w:space="0" w:color="auto"/>
            </w:tcBorders>
            <w:shd w:val="clear" w:color="auto" w:fill="auto"/>
            <w:noWrap/>
            <w:hideMark/>
          </w:tcPr>
          <w:p w14:paraId="1CA99A57"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33</w:t>
            </w:r>
          </w:p>
        </w:tc>
        <w:tc>
          <w:tcPr>
            <w:tcW w:w="2305" w:type="dxa"/>
            <w:tcBorders>
              <w:bottom w:val="single" w:sz="4" w:space="0" w:color="auto"/>
            </w:tcBorders>
            <w:shd w:val="clear" w:color="auto" w:fill="auto"/>
            <w:noWrap/>
            <w:hideMark/>
          </w:tcPr>
          <w:p w14:paraId="3192C7CF" w14:textId="77777777" w:rsidR="00C04399" w:rsidRPr="0082376C" w:rsidRDefault="00C04399" w:rsidP="00DC139B">
            <w:pPr>
              <w:spacing w:before="40" w:after="40" w:line="220" w:lineRule="exact"/>
              <w:rPr>
                <w:rFonts w:eastAsia="Times New Roman"/>
                <w:bCs/>
                <w:sz w:val="18"/>
                <w:lang w:val="es-BO" w:eastAsia="es-BO"/>
              </w:rPr>
            </w:pPr>
            <w:r w:rsidRPr="0082376C">
              <w:rPr>
                <w:rFonts w:eastAsia="Times New Roman"/>
                <w:bCs/>
                <w:sz w:val="18"/>
                <w:lang w:val="es-BO" w:eastAsia="es-BO"/>
              </w:rPr>
              <w:t>Venezuela</w:t>
            </w:r>
          </w:p>
        </w:tc>
        <w:tc>
          <w:tcPr>
            <w:tcW w:w="764" w:type="dxa"/>
            <w:tcBorders>
              <w:bottom w:val="single" w:sz="4" w:space="0" w:color="auto"/>
            </w:tcBorders>
            <w:shd w:val="clear" w:color="auto" w:fill="auto"/>
            <w:noWrap/>
            <w:hideMark/>
          </w:tcPr>
          <w:p w14:paraId="67081F9F"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0</w:t>
            </w:r>
          </w:p>
        </w:tc>
        <w:tc>
          <w:tcPr>
            <w:tcW w:w="764" w:type="dxa"/>
            <w:tcBorders>
              <w:bottom w:val="single" w:sz="4" w:space="0" w:color="auto"/>
            </w:tcBorders>
            <w:shd w:val="clear" w:color="auto" w:fill="auto"/>
            <w:noWrap/>
            <w:hideMark/>
          </w:tcPr>
          <w:p w14:paraId="3DB20548"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tcBorders>
              <w:bottom w:val="single" w:sz="4" w:space="0" w:color="auto"/>
            </w:tcBorders>
            <w:shd w:val="clear" w:color="auto" w:fill="auto"/>
            <w:noWrap/>
            <w:hideMark/>
          </w:tcPr>
          <w:p w14:paraId="718171EC"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3</w:t>
            </w:r>
          </w:p>
        </w:tc>
        <w:tc>
          <w:tcPr>
            <w:tcW w:w="764" w:type="dxa"/>
            <w:tcBorders>
              <w:bottom w:val="single" w:sz="4" w:space="0" w:color="auto"/>
            </w:tcBorders>
            <w:shd w:val="clear" w:color="auto" w:fill="auto"/>
            <w:noWrap/>
            <w:hideMark/>
          </w:tcPr>
          <w:p w14:paraId="0DFC519D"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2</w:t>
            </w:r>
          </w:p>
        </w:tc>
        <w:tc>
          <w:tcPr>
            <w:tcW w:w="764" w:type="dxa"/>
            <w:tcBorders>
              <w:bottom w:val="single" w:sz="4" w:space="0" w:color="auto"/>
            </w:tcBorders>
            <w:shd w:val="clear" w:color="auto" w:fill="auto"/>
            <w:noWrap/>
            <w:hideMark/>
          </w:tcPr>
          <w:p w14:paraId="23D3B6A6" w14:textId="77777777" w:rsidR="00C04399" w:rsidRPr="0082376C" w:rsidRDefault="00C04399" w:rsidP="00650280">
            <w:pPr>
              <w:spacing w:before="40" w:after="40" w:line="220" w:lineRule="exact"/>
              <w:jc w:val="right"/>
              <w:rPr>
                <w:rFonts w:eastAsia="Times New Roman"/>
                <w:bCs/>
                <w:sz w:val="18"/>
                <w:lang w:val="es-BO" w:eastAsia="es-BO"/>
              </w:rPr>
            </w:pPr>
            <w:r w:rsidRPr="0082376C">
              <w:rPr>
                <w:rFonts w:eastAsia="Times New Roman"/>
                <w:bCs/>
                <w:sz w:val="18"/>
                <w:lang w:val="es-BO" w:eastAsia="es-BO"/>
              </w:rPr>
              <w:t>6</w:t>
            </w:r>
          </w:p>
        </w:tc>
        <w:tc>
          <w:tcPr>
            <w:tcW w:w="1008" w:type="dxa"/>
            <w:tcBorders>
              <w:bottom w:val="single" w:sz="4" w:space="0" w:color="auto"/>
            </w:tcBorders>
            <w:shd w:val="clear" w:color="auto" w:fill="auto"/>
            <w:noWrap/>
            <w:hideMark/>
          </w:tcPr>
          <w:p w14:paraId="0C12C424" w14:textId="77777777" w:rsidR="00C04399" w:rsidRPr="0082376C" w:rsidRDefault="00C04399" w:rsidP="00650280">
            <w:pPr>
              <w:spacing w:before="40" w:after="40" w:line="220" w:lineRule="exact"/>
              <w:jc w:val="right"/>
              <w:rPr>
                <w:rFonts w:eastAsia="Times New Roman"/>
                <w:b/>
                <w:bCs/>
                <w:sz w:val="18"/>
                <w:lang w:val="es-BO" w:eastAsia="es-BO"/>
              </w:rPr>
            </w:pPr>
            <w:r w:rsidRPr="0082376C">
              <w:rPr>
                <w:rFonts w:eastAsia="Times New Roman"/>
                <w:b/>
                <w:bCs/>
                <w:sz w:val="18"/>
                <w:lang w:val="es-BO" w:eastAsia="es-BO"/>
              </w:rPr>
              <w:t>13</w:t>
            </w:r>
          </w:p>
        </w:tc>
      </w:tr>
      <w:tr w:rsidR="00C04399" w:rsidRPr="00FE2075" w14:paraId="7FC093CE" w14:textId="77777777" w:rsidTr="00DC139B">
        <w:tc>
          <w:tcPr>
            <w:tcW w:w="2696" w:type="dxa"/>
            <w:gridSpan w:val="2"/>
            <w:tcBorders>
              <w:top w:val="single" w:sz="4" w:space="0" w:color="auto"/>
              <w:bottom w:val="single" w:sz="12" w:space="0" w:color="auto"/>
            </w:tcBorders>
            <w:shd w:val="clear" w:color="auto" w:fill="auto"/>
            <w:noWrap/>
            <w:hideMark/>
          </w:tcPr>
          <w:p w14:paraId="335E221E" w14:textId="77777777" w:rsidR="00C04399" w:rsidRPr="0082376C" w:rsidRDefault="00C04399" w:rsidP="00DC139B">
            <w:pPr>
              <w:spacing w:before="80" w:after="80" w:line="220" w:lineRule="exact"/>
              <w:ind w:left="283"/>
              <w:rPr>
                <w:rFonts w:eastAsia="Times New Roman"/>
                <w:b/>
                <w:bCs/>
                <w:sz w:val="18"/>
                <w:lang w:val="es-BO" w:eastAsia="es-BO"/>
              </w:rPr>
            </w:pPr>
            <w:r w:rsidRPr="0082376C">
              <w:rPr>
                <w:rFonts w:eastAsia="Times New Roman"/>
                <w:b/>
                <w:bCs/>
                <w:sz w:val="18"/>
                <w:lang w:val="es-BO" w:eastAsia="es-BO"/>
              </w:rPr>
              <w:t>Total</w:t>
            </w:r>
          </w:p>
        </w:tc>
        <w:tc>
          <w:tcPr>
            <w:tcW w:w="764" w:type="dxa"/>
            <w:tcBorders>
              <w:top w:val="single" w:sz="4" w:space="0" w:color="auto"/>
              <w:bottom w:val="single" w:sz="12" w:space="0" w:color="auto"/>
            </w:tcBorders>
            <w:shd w:val="clear" w:color="auto" w:fill="auto"/>
            <w:noWrap/>
            <w:hideMark/>
          </w:tcPr>
          <w:p w14:paraId="3D4FB62F" w14:textId="77777777" w:rsidR="00C04399" w:rsidRPr="0082376C" w:rsidRDefault="00C04399" w:rsidP="00650280">
            <w:pPr>
              <w:spacing w:before="80" w:after="80" w:line="220" w:lineRule="exact"/>
              <w:jc w:val="right"/>
              <w:rPr>
                <w:rFonts w:eastAsia="Times New Roman"/>
                <w:b/>
                <w:bCs/>
                <w:sz w:val="18"/>
                <w:lang w:val="es-BO" w:eastAsia="es-BO"/>
              </w:rPr>
            </w:pPr>
            <w:r w:rsidRPr="0082376C">
              <w:rPr>
                <w:rFonts w:eastAsia="Times New Roman"/>
                <w:b/>
                <w:bCs/>
                <w:sz w:val="18"/>
                <w:lang w:val="es-BO" w:eastAsia="es-BO"/>
              </w:rPr>
              <w:t>154</w:t>
            </w:r>
          </w:p>
        </w:tc>
        <w:tc>
          <w:tcPr>
            <w:tcW w:w="764" w:type="dxa"/>
            <w:tcBorders>
              <w:top w:val="single" w:sz="4" w:space="0" w:color="auto"/>
              <w:bottom w:val="single" w:sz="12" w:space="0" w:color="auto"/>
            </w:tcBorders>
            <w:shd w:val="clear" w:color="auto" w:fill="auto"/>
            <w:noWrap/>
            <w:hideMark/>
          </w:tcPr>
          <w:p w14:paraId="360D0862" w14:textId="77777777" w:rsidR="00C04399" w:rsidRPr="0082376C" w:rsidRDefault="00C04399" w:rsidP="00650280">
            <w:pPr>
              <w:spacing w:before="80" w:after="80" w:line="220" w:lineRule="exact"/>
              <w:jc w:val="right"/>
              <w:rPr>
                <w:rFonts w:eastAsia="Times New Roman"/>
                <w:b/>
                <w:bCs/>
                <w:sz w:val="18"/>
                <w:lang w:val="es-BO" w:eastAsia="es-BO"/>
              </w:rPr>
            </w:pPr>
            <w:r w:rsidRPr="0082376C">
              <w:rPr>
                <w:rFonts w:eastAsia="Times New Roman"/>
                <w:b/>
                <w:bCs/>
                <w:sz w:val="18"/>
                <w:lang w:val="es-BO" w:eastAsia="es-BO"/>
              </w:rPr>
              <w:t>183</w:t>
            </w:r>
          </w:p>
        </w:tc>
        <w:tc>
          <w:tcPr>
            <w:tcW w:w="764" w:type="dxa"/>
            <w:tcBorders>
              <w:top w:val="single" w:sz="4" w:space="0" w:color="auto"/>
              <w:bottom w:val="single" w:sz="12" w:space="0" w:color="auto"/>
            </w:tcBorders>
            <w:shd w:val="clear" w:color="auto" w:fill="auto"/>
            <w:noWrap/>
            <w:hideMark/>
          </w:tcPr>
          <w:p w14:paraId="2D07733E" w14:textId="77777777" w:rsidR="00C04399" w:rsidRPr="0082376C" w:rsidRDefault="00C04399" w:rsidP="00650280">
            <w:pPr>
              <w:spacing w:before="80" w:after="80" w:line="220" w:lineRule="exact"/>
              <w:jc w:val="right"/>
              <w:rPr>
                <w:rFonts w:eastAsia="Times New Roman"/>
                <w:b/>
                <w:bCs/>
                <w:sz w:val="18"/>
                <w:lang w:val="es-BO" w:eastAsia="es-BO"/>
              </w:rPr>
            </w:pPr>
            <w:r w:rsidRPr="0082376C">
              <w:rPr>
                <w:rFonts w:eastAsia="Times New Roman"/>
                <w:b/>
                <w:bCs/>
                <w:sz w:val="18"/>
                <w:lang w:val="es-BO" w:eastAsia="es-BO"/>
              </w:rPr>
              <w:t>147</w:t>
            </w:r>
          </w:p>
        </w:tc>
        <w:tc>
          <w:tcPr>
            <w:tcW w:w="764" w:type="dxa"/>
            <w:tcBorders>
              <w:top w:val="single" w:sz="4" w:space="0" w:color="auto"/>
              <w:bottom w:val="single" w:sz="12" w:space="0" w:color="auto"/>
            </w:tcBorders>
            <w:shd w:val="clear" w:color="auto" w:fill="auto"/>
            <w:noWrap/>
            <w:hideMark/>
          </w:tcPr>
          <w:p w14:paraId="11DCCA9F" w14:textId="77777777" w:rsidR="00C04399" w:rsidRPr="0082376C" w:rsidRDefault="00C04399" w:rsidP="00650280">
            <w:pPr>
              <w:spacing w:before="80" w:after="80" w:line="220" w:lineRule="exact"/>
              <w:jc w:val="right"/>
              <w:rPr>
                <w:rFonts w:eastAsia="Times New Roman"/>
                <w:b/>
                <w:bCs/>
                <w:sz w:val="18"/>
                <w:lang w:val="es-BO" w:eastAsia="es-BO"/>
              </w:rPr>
            </w:pPr>
            <w:r w:rsidRPr="0082376C">
              <w:rPr>
                <w:rFonts w:eastAsia="Times New Roman"/>
                <w:b/>
                <w:bCs/>
                <w:sz w:val="18"/>
                <w:lang w:val="es-BO" w:eastAsia="es-BO"/>
              </w:rPr>
              <w:t>141</w:t>
            </w:r>
          </w:p>
        </w:tc>
        <w:tc>
          <w:tcPr>
            <w:tcW w:w="764" w:type="dxa"/>
            <w:tcBorders>
              <w:top w:val="single" w:sz="4" w:space="0" w:color="auto"/>
              <w:bottom w:val="single" w:sz="12" w:space="0" w:color="auto"/>
            </w:tcBorders>
            <w:shd w:val="clear" w:color="auto" w:fill="auto"/>
            <w:noWrap/>
            <w:hideMark/>
          </w:tcPr>
          <w:p w14:paraId="5E55F8F9" w14:textId="77777777" w:rsidR="00C04399" w:rsidRPr="0082376C" w:rsidRDefault="00C04399" w:rsidP="00650280">
            <w:pPr>
              <w:spacing w:before="80" w:after="80" w:line="220" w:lineRule="exact"/>
              <w:jc w:val="right"/>
              <w:rPr>
                <w:rFonts w:eastAsia="Times New Roman"/>
                <w:b/>
                <w:bCs/>
                <w:sz w:val="18"/>
                <w:lang w:val="es-BO" w:eastAsia="es-BO"/>
              </w:rPr>
            </w:pPr>
            <w:r w:rsidRPr="0082376C">
              <w:rPr>
                <w:rFonts w:eastAsia="Times New Roman"/>
                <w:b/>
                <w:bCs/>
                <w:sz w:val="18"/>
                <w:lang w:val="es-BO" w:eastAsia="es-BO"/>
              </w:rPr>
              <w:t>129</w:t>
            </w:r>
          </w:p>
        </w:tc>
        <w:tc>
          <w:tcPr>
            <w:tcW w:w="1008" w:type="dxa"/>
            <w:tcBorders>
              <w:top w:val="single" w:sz="4" w:space="0" w:color="auto"/>
              <w:bottom w:val="single" w:sz="12" w:space="0" w:color="auto"/>
            </w:tcBorders>
            <w:shd w:val="clear" w:color="auto" w:fill="auto"/>
            <w:noWrap/>
            <w:hideMark/>
          </w:tcPr>
          <w:p w14:paraId="233D3FAD" w14:textId="77777777" w:rsidR="00C04399" w:rsidRPr="0082376C" w:rsidRDefault="00C04399" w:rsidP="00650280">
            <w:pPr>
              <w:spacing w:before="80" w:after="80" w:line="220" w:lineRule="exact"/>
              <w:jc w:val="right"/>
              <w:rPr>
                <w:rFonts w:eastAsia="Times New Roman"/>
                <w:b/>
                <w:bCs/>
                <w:sz w:val="18"/>
                <w:lang w:val="es-BO" w:eastAsia="es-BO"/>
              </w:rPr>
            </w:pPr>
            <w:r w:rsidRPr="0082376C">
              <w:rPr>
                <w:rFonts w:eastAsia="Times New Roman"/>
                <w:b/>
                <w:bCs/>
                <w:sz w:val="18"/>
                <w:lang w:val="es-BO" w:eastAsia="es-BO"/>
              </w:rPr>
              <w:t>754</w:t>
            </w:r>
          </w:p>
        </w:tc>
      </w:tr>
    </w:tbl>
    <w:p w14:paraId="19F33C60" w14:textId="77777777" w:rsidR="00C04399" w:rsidRPr="0082376C" w:rsidRDefault="00C04399" w:rsidP="001C05A9">
      <w:pPr>
        <w:pStyle w:val="SingleTxtG"/>
        <w:spacing w:before="120" w:after="240"/>
        <w:ind w:firstLine="170"/>
        <w:jc w:val="left"/>
        <w:rPr>
          <w:sz w:val="18"/>
          <w:szCs w:val="18"/>
          <w:lang w:val="es-BO"/>
        </w:rPr>
      </w:pPr>
      <w:r w:rsidRPr="0082376C">
        <w:rPr>
          <w:i/>
          <w:sz w:val="18"/>
          <w:szCs w:val="18"/>
          <w:lang w:val="es-BO"/>
        </w:rPr>
        <w:t>Fuente:</w:t>
      </w:r>
      <w:r w:rsidRPr="0082376C">
        <w:rPr>
          <w:sz w:val="18"/>
          <w:szCs w:val="18"/>
          <w:lang w:val="es-BO"/>
        </w:rPr>
        <w:t xml:space="preserve"> Servicio Plurinacional de Defensa Pública en base a los datos del Sistema Integrado de Seguimiento (SISEC).</w:t>
      </w:r>
    </w:p>
    <w:p w14:paraId="235FF024" w14:textId="77777777" w:rsidR="00C04399" w:rsidRPr="0082376C" w:rsidRDefault="00C04399" w:rsidP="00DC139B">
      <w:pPr>
        <w:pStyle w:val="H1G"/>
      </w:pPr>
      <w:r w:rsidRPr="0082376C">
        <w:tab/>
      </w:r>
      <w:r w:rsidRPr="0082376C">
        <w:tab/>
        <w:t>Respuesta al párrafo 10 de la lista de cuestiones</w:t>
      </w:r>
    </w:p>
    <w:p w14:paraId="328C5093" w14:textId="4867EE80" w:rsidR="00C04399" w:rsidRPr="0082376C" w:rsidRDefault="00C04399" w:rsidP="001C05A9">
      <w:pPr>
        <w:pStyle w:val="SingleTxtG"/>
      </w:pPr>
      <w:r>
        <w:t>32.</w:t>
      </w:r>
      <w:r>
        <w:tab/>
      </w:r>
      <w:r w:rsidRPr="0082376C">
        <w:t>Conforme se desarrolló en el Tercer Informe Periódico, en los párrafos 126 al 129, el Ministerio de Trabajo, Empleo y Previsión Social (“MTEPS”) realiza inspecciones y operativos, orientadas a verificar el cumplimiento de la normativa laboral vigente, para la protección de los derechos de las y los trabajadores.</w:t>
      </w:r>
    </w:p>
    <w:p w14:paraId="4BFBD36B" w14:textId="77777777" w:rsidR="00C04399" w:rsidRPr="0082376C" w:rsidRDefault="00C04399" w:rsidP="00DB4BDA">
      <w:pPr>
        <w:pStyle w:val="H1G"/>
        <w:rPr>
          <w:lang w:val="es-BO"/>
        </w:rPr>
      </w:pPr>
      <w:r w:rsidRPr="0082376C">
        <w:rPr>
          <w:lang w:val="es-BO"/>
        </w:rPr>
        <w:tab/>
      </w:r>
      <w:r w:rsidRPr="0082376C">
        <w:rPr>
          <w:lang w:val="es-BO"/>
        </w:rPr>
        <w:tab/>
        <w:t>Respuesta al párrafo 11</w:t>
      </w:r>
      <w:r w:rsidRPr="0082376C">
        <w:t xml:space="preserve"> de la lista de cuestiones</w:t>
      </w:r>
    </w:p>
    <w:p w14:paraId="16EA9CAB" w14:textId="360463ED" w:rsidR="00C04399" w:rsidRPr="0082376C" w:rsidRDefault="00C04399" w:rsidP="001C05A9">
      <w:pPr>
        <w:pStyle w:val="SingleTxtG"/>
      </w:pPr>
      <w:r>
        <w:t>33.</w:t>
      </w:r>
      <w:r>
        <w:tab/>
      </w:r>
      <w:r w:rsidRPr="0082376C">
        <w:t>Respecto a los casos en que las órdenes de expulsión de los trabajadores migratorios y sus familiares fueron examinadas por una autoridad competente, cabe señalar que todos obedecen a las causales establecidas en el Artículo 38 de la Ley 370.</w:t>
      </w:r>
    </w:p>
    <w:p w14:paraId="41891C12" w14:textId="77777777" w:rsidR="00C04399" w:rsidRPr="0082376C" w:rsidRDefault="00C04399" w:rsidP="00DB4BDA">
      <w:pPr>
        <w:pStyle w:val="H1G"/>
        <w:rPr>
          <w:lang w:val="es-BO"/>
        </w:rPr>
      </w:pPr>
      <w:r w:rsidRPr="0082376C">
        <w:rPr>
          <w:lang w:val="es-BO"/>
        </w:rPr>
        <w:tab/>
      </w:r>
      <w:r w:rsidRPr="0082376C">
        <w:rPr>
          <w:lang w:val="es-BO"/>
        </w:rPr>
        <w:tab/>
        <w:t>Respuesta al párrafo 13</w:t>
      </w:r>
      <w:r w:rsidRPr="0082376C">
        <w:t xml:space="preserve"> de la lista de cuestiones</w:t>
      </w:r>
    </w:p>
    <w:p w14:paraId="4406B11C" w14:textId="3695D1A3" w:rsidR="00C04399" w:rsidRPr="0082376C" w:rsidRDefault="00C04399" w:rsidP="001C05A9">
      <w:pPr>
        <w:pStyle w:val="SingleTxtG"/>
      </w:pPr>
      <w:r>
        <w:t>34.</w:t>
      </w:r>
      <w:r>
        <w:tab/>
      </w:r>
      <w:r w:rsidRPr="0082376C">
        <w:t>De acuerdo a lo desarrollado en los párrafos 64, 65, 99 y 100 del Tercer Informe presentado al Comité, el Estado boliviano de conformidad con la CPE</w:t>
      </w:r>
      <w:r w:rsidRPr="0082376C">
        <w:rPr>
          <w:rStyle w:val="FootnoteReference"/>
        </w:rPr>
        <w:footnoteReference w:id="17"/>
      </w:r>
      <w:r>
        <w:t xml:space="preserve"> </w:t>
      </w:r>
      <w:r w:rsidRPr="0082376C">
        <w:rPr>
          <w:rStyle w:val="FootnoteReference"/>
        </w:rPr>
        <w:footnoteReference w:id="18"/>
      </w:r>
      <w:r w:rsidRPr="0082376C">
        <w:t xml:space="preserve"> y la normativa legal vigente, reconoce y garantiza a los trabajadores migrantes, entre otros, el derecho a participar en asociaciones laborales y sindicatos en igualdad de condiciones que los nacionales; por lo que, las personas extranjeras, tienen el derecho a ejercer la libre sindicalización y a adquirir las obligaciones que las leyes laborales disponen.</w:t>
      </w:r>
    </w:p>
    <w:p w14:paraId="4FC55F74" w14:textId="45119933" w:rsidR="00C04399" w:rsidRPr="0082376C" w:rsidRDefault="00C04399" w:rsidP="001C05A9">
      <w:pPr>
        <w:pStyle w:val="SingleTxtG"/>
      </w:pPr>
      <w:r>
        <w:t>35.</w:t>
      </w:r>
      <w:r>
        <w:tab/>
      </w:r>
      <w:r w:rsidRPr="0082376C">
        <w:t>Es así que, el MTEPS, en el marco de sus atribuciones establecidas en el Artículo 86 inciso i) del Decreto Supremo 29894 de 7 de febrero de 2009, de Organización del Órgano Ejecutivo (“DS 29894”), se constituye en la institución encargada de garantizar el derecho de los trabajadores a la libre sindicalización y organización para la defensa de sus intereses, representación, la preservación de su patrimonio; razón por la cual, socializa a través de talleres de capacitación, en distintos sectores de trabajadores en el territorio boliviano, sin ningún tipo de distinción que tenga que ver con la nacionalidad, el derecho a la sindicalización.</w:t>
      </w:r>
    </w:p>
    <w:p w14:paraId="61EBCEA3" w14:textId="3C4DD704" w:rsidR="00C04399" w:rsidRPr="0082376C" w:rsidRDefault="00C04399" w:rsidP="001C05A9">
      <w:pPr>
        <w:pStyle w:val="SingleTxtG"/>
      </w:pPr>
      <w:r>
        <w:t>36.</w:t>
      </w:r>
      <w:r>
        <w:tab/>
      </w:r>
      <w:r w:rsidRPr="0082376C">
        <w:t>Asimismo, es la entidad encargada del registro de los sindicatos; sin embargo, a la fecha los trabajadores migrantes no se asociaron en un solo sindicato; no obstante, en los diversos sindicatos que existen, se encuentran trabajadores migrantes.</w:t>
      </w:r>
    </w:p>
    <w:p w14:paraId="2E6339D4" w14:textId="77777777" w:rsidR="00C04399" w:rsidRPr="0082376C" w:rsidRDefault="00C04399" w:rsidP="00DB4BDA">
      <w:pPr>
        <w:pStyle w:val="H1G"/>
        <w:rPr>
          <w:lang w:val="es-BO"/>
        </w:rPr>
      </w:pPr>
      <w:r w:rsidRPr="0082376C">
        <w:rPr>
          <w:lang w:val="es-BO"/>
        </w:rPr>
        <w:lastRenderedPageBreak/>
        <w:tab/>
      </w:r>
      <w:r w:rsidRPr="0082376C">
        <w:rPr>
          <w:lang w:val="es-BO"/>
        </w:rPr>
        <w:tab/>
        <w:t xml:space="preserve">Respuesta al párrafo 14 </w:t>
      </w:r>
      <w:r w:rsidRPr="0082376C">
        <w:t>de la lista de cuestiones</w:t>
      </w:r>
    </w:p>
    <w:p w14:paraId="2FAE4219" w14:textId="29A707FC" w:rsidR="00C04399" w:rsidRPr="0082376C" w:rsidRDefault="00C04399" w:rsidP="00DB4BDA">
      <w:pPr>
        <w:pStyle w:val="H23G"/>
      </w:pPr>
      <w:r w:rsidRPr="0082376C">
        <w:tab/>
      </w:r>
      <w:r w:rsidRPr="0082376C">
        <w:tab/>
        <w:t xml:space="preserve">Acceso efectivo al sistema de seguridad social y a las prestaciones </w:t>
      </w:r>
      <w:r>
        <w:br/>
      </w:r>
      <w:r w:rsidRPr="0082376C">
        <w:t>de seguridad social</w:t>
      </w:r>
    </w:p>
    <w:p w14:paraId="4B2A88E1" w14:textId="6E139C66" w:rsidR="00C04399" w:rsidRPr="0082376C" w:rsidRDefault="00C04399" w:rsidP="001C05A9">
      <w:pPr>
        <w:pStyle w:val="SingleTxtG"/>
      </w:pPr>
      <w:r>
        <w:t>37.</w:t>
      </w:r>
      <w:r>
        <w:tab/>
      </w:r>
      <w:r w:rsidRPr="0082376C">
        <w:t>En el Estado boliviano, en el marco del Decreto Supremo 0822 de 16 de marzo de 2011 y la Ley 065 de Pensiones (“Ley 065”)</w:t>
      </w:r>
      <w:r w:rsidRPr="0082376C">
        <w:rPr>
          <w:rStyle w:val="FootnoteReference"/>
        </w:rPr>
        <w:footnoteReference w:id="19"/>
      </w:r>
      <w:r w:rsidRPr="0082376C">
        <w:t xml:space="preserve">, los asegurados extranjeros y sus derechohabientes pueden acceder a las prestaciones y beneficios en el Sistema Integral de Pensiones (“SIP”), sin discriminación alguna. </w:t>
      </w:r>
    </w:p>
    <w:p w14:paraId="39D20ABD" w14:textId="31826985" w:rsidR="00C04399" w:rsidRPr="0082376C" w:rsidRDefault="00C04399" w:rsidP="001C05A9">
      <w:pPr>
        <w:pStyle w:val="SingleTxtG"/>
      </w:pPr>
      <w:r>
        <w:t>38.</w:t>
      </w:r>
      <w:r>
        <w:tab/>
      </w:r>
      <w:r w:rsidRPr="0082376C">
        <w:t>En ese sentido, a mayo de 2019, de acuerdo con los datos de las Administradoras de Fondos de Pensiones y Entidades Aseguradoras</w:t>
      </w:r>
      <w:r w:rsidRPr="0082376C">
        <w:rPr>
          <w:rStyle w:val="FootnoteReference"/>
        </w:rPr>
        <w:footnoteReference w:id="20"/>
      </w:r>
      <w:r w:rsidRPr="0082376C">
        <w:t xml:space="preserve"> y conforme establece la Resolución Administrativa APS/233 – 2011 de 12 de agosto de 2011, se tiene registrado un total de 563 asegurados con </w:t>
      </w:r>
      <w:proofErr w:type="gramStart"/>
      <w:r w:rsidRPr="0082376C">
        <w:t>carnet</w:t>
      </w:r>
      <w:proofErr w:type="gramEnd"/>
      <w:r w:rsidRPr="0082376C">
        <w:t xml:space="preserve"> extranjero, que accedieron una prestación y/o beneficio en el SIP, como se detalla a continuación:</w:t>
      </w:r>
    </w:p>
    <w:tbl>
      <w:tblPr>
        <w:tblW w:w="7370" w:type="dxa"/>
        <w:tblInd w:w="1134" w:type="dxa"/>
        <w:tblLayout w:type="fixed"/>
        <w:tblCellMar>
          <w:left w:w="0" w:type="dxa"/>
          <w:right w:w="0" w:type="dxa"/>
        </w:tblCellMar>
        <w:tblLook w:val="04A0" w:firstRow="1" w:lastRow="0" w:firstColumn="1" w:lastColumn="0" w:noHBand="0" w:noVBand="1"/>
      </w:tblPr>
      <w:tblGrid>
        <w:gridCol w:w="3088"/>
        <w:gridCol w:w="856"/>
        <w:gridCol w:w="856"/>
        <w:gridCol w:w="857"/>
        <w:gridCol w:w="856"/>
        <w:gridCol w:w="857"/>
      </w:tblGrid>
      <w:tr w:rsidR="00C04399" w:rsidRPr="00FE2075" w14:paraId="0A805225" w14:textId="77777777" w:rsidTr="00361BB5">
        <w:trPr>
          <w:tblHeader/>
        </w:trPr>
        <w:tc>
          <w:tcPr>
            <w:tcW w:w="3567" w:type="dxa"/>
            <w:tcBorders>
              <w:top w:val="single" w:sz="4" w:space="0" w:color="auto"/>
              <w:bottom w:val="single" w:sz="12" w:space="0" w:color="auto"/>
            </w:tcBorders>
            <w:shd w:val="clear" w:color="auto" w:fill="auto"/>
          </w:tcPr>
          <w:p w14:paraId="49F2B6D2" w14:textId="77777777" w:rsidR="00C04399" w:rsidRPr="00FE2075" w:rsidRDefault="00C04399" w:rsidP="00DC139B">
            <w:pPr>
              <w:spacing w:before="80" w:after="80" w:line="200" w:lineRule="exact"/>
              <w:rPr>
                <w:i/>
                <w:sz w:val="16"/>
                <w:lang w:val="es-BO"/>
              </w:rPr>
            </w:pPr>
            <w:r w:rsidRPr="00FE2075">
              <w:rPr>
                <w:i/>
                <w:sz w:val="16"/>
                <w:lang w:val="es-BO"/>
              </w:rPr>
              <w:t>Entidad</w:t>
            </w:r>
          </w:p>
        </w:tc>
        <w:tc>
          <w:tcPr>
            <w:tcW w:w="987" w:type="dxa"/>
            <w:tcBorders>
              <w:top w:val="single" w:sz="4" w:space="0" w:color="auto"/>
              <w:bottom w:val="single" w:sz="12" w:space="0" w:color="auto"/>
            </w:tcBorders>
            <w:shd w:val="clear" w:color="auto" w:fill="auto"/>
          </w:tcPr>
          <w:p w14:paraId="7F5C7F09" w14:textId="77777777" w:rsidR="00C04399" w:rsidRPr="00FE2075" w:rsidRDefault="00C04399" w:rsidP="00DC139B">
            <w:pPr>
              <w:spacing w:before="80" w:after="80" w:line="200" w:lineRule="exact"/>
              <w:jc w:val="right"/>
              <w:rPr>
                <w:i/>
                <w:sz w:val="16"/>
                <w:lang w:val="es-BO"/>
              </w:rPr>
            </w:pPr>
            <w:r w:rsidRPr="00FE2075">
              <w:rPr>
                <w:i/>
                <w:sz w:val="16"/>
                <w:lang w:val="es-BO"/>
              </w:rPr>
              <w:t>Futuro de Bolivia A.F.P.-S.A.</w:t>
            </w:r>
          </w:p>
        </w:tc>
        <w:tc>
          <w:tcPr>
            <w:tcW w:w="987" w:type="dxa"/>
            <w:tcBorders>
              <w:top w:val="single" w:sz="4" w:space="0" w:color="auto"/>
              <w:bottom w:val="single" w:sz="12" w:space="0" w:color="auto"/>
            </w:tcBorders>
            <w:shd w:val="clear" w:color="auto" w:fill="auto"/>
          </w:tcPr>
          <w:p w14:paraId="1A8279ED" w14:textId="77777777" w:rsidR="00C04399" w:rsidRPr="00FE2075" w:rsidRDefault="00C04399" w:rsidP="00DC139B">
            <w:pPr>
              <w:spacing w:before="80" w:after="80" w:line="200" w:lineRule="exact"/>
              <w:jc w:val="right"/>
              <w:rPr>
                <w:i/>
                <w:sz w:val="16"/>
                <w:lang w:val="es-BO"/>
              </w:rPr>
            </w:pPr>
            <w:r w:rsidRPr="00FE2075">
              <w:rPr>
                <w:i/>
                <w:sz w:val="16"/>
                <w:lang w:val="es-BO"/>
              </w:rPr>
              <w:t>BBVA Previsión AFP S.A.</w:t>
            </w:r>
          </w:p>
        </w:tc>
        <w:tc>
          <w:tcPr>
            <w:tcW w:w="988" w:type="dxa"/>
            <w:tcBorders>
              <w:top w:val="single" w:sz="4" w:space="0" w:color="auto"/>
              <w:bottom w:val="single" w:sz="12" w:space="0" w:color="auto"/>
            </w:tcBorders>
            <w:shd w:val="clear" w:color="auto" w:fill="auto"/>
          </w:tcPr>
          <w:p w14:paraId="1A8C441A" w14:textId="77777777" w:rsidR="00C04399" w:rsidRPr="00FE2075" w:rsidRDefault="00C04399" w:rsidP="00DC139B">
            <w:pPr>
              <w:spacing w:before="80" w:after="80" w:line="200" w:lineRule="exact"/>
              <w:jc w:val="right"/>
              <w:rPr>
                <w:i/>
                <w:sz w:val="16"/>
                <w:lang w:val="es-BO"/>
              </w:rPr>
            </w:pPr>
            <w:r w:rsidRPr="00FE2075">
              <w:rPr>
                <w:i/>
                <w:sz w:val="16"/>
                <w:lang w:val="es-BO"/>
              </w:rPr>
              <w:t>La Vitalicia S.A.</w:t>
            </w:r>
          </w:p>
        </w:tc>
        <w:tc>
          <w:tcPr>
            <w:tcW w:w="987" w:type="dxa"/>
            <w:tcBorders>
              <w:top w:val="single" w:sz="4" w:space="0" w:color="auto"/>
              <w:bottom w:val="single" w:sz="12" w:space="0" w:color="auto"/>
            </w:tcBorders>
            <w:shd w:val="clear" w:color="auto" w:fill="auto"/>
          </w:tcPr>
          <w:p w14:paraId="121D6C78" w14:textId="77777777" w:rsidR="00C04399" w:rsidRPr="00FE2075" w:rsidRDefault="00C04399" w:rsidP="00DC139B">
            <w:pPr>
              <w:spacing w:before="80" w:after="80" w:line="200" w:lineRule="exact"/>
              <w:jc w:val="right"/>
              <w:rPr>
                <w:i/>
                <w:sz w:val="16"/>
                <w:lang w:val="es-BO"/>
              </w:rPr>
            </w:pPr>
            <w:r w:rsidRPr="00FE2075">
              <w:rPr>
                <w:i/>
                <w:sz w:val="16"/>
                <w:lang w:val="es-BO"/>
              </w:rPr>
              <w:t>Seguros PROVIDA</w:t>
            </w:r>
          </w:p>
        </w:tc>
        <w:tc>
          <w:tcPr>
            <w:tcW w:w="988" w:type="dxa"/>
            <w:tcBorders>
              <w:top w:val="single" w:sz="4" w:space="0" w:color="auto"/>
              <w:bottom w:val="single" w:sz="12" w:space="0" w:color="auto"/>
            </w:tcBorders>
            <w:shd w:val="clear" w:color="auto" w:fill="auto"/>
          </w:tcPr>
          <w:p w14:paraId="0DD6F4F7" w14:textId="77777777" w:rsidR="00C04399" w:rsidRPr="00FE2075" w:rsidRDefault="00C04399" w:rsidP="00482B11">
            <w:pPr>
              <w:spacing w:before="80" w:after="80" w:line="200" w:lineRule="exact"/>
              <w:jc w:val="right"/>
              <w:rPr>
                <w:b/>
                <w:i/>
                <w:sz w:val="16"/>
                <w:lang w:val="es-BO"/>
              </w:rPr>
            </w:pPr>
            <w:proofErr w:type="gramStart"/>
            <w:r w:rsidRPr="00FE2075">
              <w:rPr>
                <w:b/>
                <w:i/>
                <w:sz w:val="16"/>
                <w:lang w:val="es-BO"/>
              </w:rPr>
              <w:t>Total</w:t>
            </w:r>
            <w:proofErr w:type="gramEnd"/>
            <w:r w:rsidRPr="00FE2075">
              <w:rPr>
                <w:b/>
                <w:i/>
                <w:sz w:val="16"/>
                <w:lang w:val="es-BO"/>
              </w:rPr>
              <w:t xml:space="preserve"> general</w:t>
            </w:r>
          </w:p>
        </w:tc>
      </w:tr>
      <w:tr w:rsidR="00C04399" w:rsidRPr="00FE2075" w14:paraId="4C411BD7" w14:textId="77777777" w:rsidTr="00361BB5">
        <w:tc>
          <w:tcPr>
            <w:tcW w:w="3567" w:type="dxa"/>
            <w:tcBorders>
              <w:top w:val="single" w:sz="12" w:space="0" w:color="auto"/>
            </w:tcBorders>
            <w:shd w:val="clear" w:color="auto" w:fill="auto"/>
          </w:tcPr>
          <w:p w14:paraId="77DC0192" w14:textId="77777777" w:rsidR="00C04399" w:rsidRPr="00FE2075" w:rsidRDefault="00C04399" w:rsidP="00DC139B">
            <w:pPr>
              <w:spacing w:before="40" w:after="40" w:line="220" w:lineRule="exact"/>
              <w:rPr>
                <w:sz w:val="18"/>
                <w:lang w:val="es-BO"/>
              </w:rPr>
            </w:pPr>
            <w:r w:rsidRPr="00FE2075">
              <w:rPr>
                <w:sz w:val="18"/>
                <w:lang w:val="es-BO"/>
              </w:rPr>
              <w:t>Contratos de pago de compensación de cotizaciones mensual</w:t>
            </w:r>
          </w:p>
        </w:tc>
        <w:tc>
          <w:tcPr>
            <w:tcW w:w="987" w:type="dxa"/>
            <w:tcBorders>
              <w:top w:val="single" w:sz="12" w:space="0" w:color="auto"/>
            </w:tcBorders>
            <w:shd w:val="clear" w:color="auto" w:fill="auto"/>
            <w:vAlign w:val="bottom"/>
          </w:tcPr>
          <w:p w14:paraId="4E353DB7" w14:textId="77777777" w:rsidR="00C04399" w:rsidRPr="00FE2075" w:rsidRDefault="00C04399" w:rsidP="00DC139B">
            <w:pPr>
              <w:spacing w:before="40" w:after="40" w:line="220" w:lineRule="exact"/>
              <w:jc w:val="right"/>
              <w:rPr>
                <w:sz w:val="18"/>
                <w:lang w:val="es-BO"/>
              </w:rPr>
            </w:pPr>
            <w:r w:rsidRPr="00FE2075">
              <w:rPr>
                <w:sz w:val="18"/>
                <w:lang w:val="es-BO"/>
              </w:rPr>
              <w:t>17</w:t>
            </w:r>
          </w:p>
        </w:tc>
        <w:tc>
          <w:tcPr>
            <w:tcW w:w="987" w:type="dxa"/>
            <w:tcBorders>
              <w:top w:val="single" w:sz="12" w:space="0" w:color="auto"/>
            </w:tcBorders>
            <w:shd w:val="clear" w:color="auto" w:fill="auto"/>
            <w:vAlign w:val="bottom"/>
          </w:tcPr>
          <w:p w14:paraId="6B8D8319" w14:textId="77777777" w:rsidR="00C04399" w:rsidRPr="00FE2075" w:rsidRDefault="00C04399" w:rsidP="00DC139B">
            <w:pPr>
              <w:spacing w:before="40" w:after="40" w:line="220" w:lineRule="exact"/>
              <w:jc w:val="right"/>
              <w:rPr>
                <w:sz w:val="18"/>
                <w:lang w:val="es-BO"/>
              </w:rPr>
            </w:pPr>
            <w:r w:rsidRPr="00FE2075">
              <w:rPr>
                <w:sz w:val="18"/>
                <w:lang w:val="es-BO"/>
              </w:rPr>
              <w:t>31</w:t>
            </w:r>
          </w:p>
        </w:tc>
        <w:tc>
          <w:tcPr>
            <w:tcW w:w="988" w:type="dxa"/>
            <w:tcBorders>
              <w:top w:val="single" w:sz="12" w:space="0" w:color="auto"/>
            </w:tcBorders>
            <w:shd w:val="clear" w:color="auto" w:fill="auto"/>
            <w:vAlign w:val="bottom"/>
          </w:tcPr>
          <w:p w14:paraId="2EEB4C52" w14:textId="77777777" w:rsidR="00C04399" w:rsidRPr="00FE2075" w:rsidRDefault="00C04399" w:rsidP="00DC139B">
            <w:pPr>
              <w:spacing w:before="40" w:after="40" w:line="220" w:lineRule="exact"/>
              <w:jc w:val="right"/>
              <w:rPr>
                <w:sz w:val="18"/>
                <w:lang w:val="es-BO"/>
              </w:rPr>
            </w:pPr>
          </w:p>
        </w:tc>
        <w:tc>
          <w:tcPr>
            <w:tcW w:w="987" w:type="dxa"/>
            <w:tcBorders>
              <w:top w:val="single" w:sz="12" w:space="0" w:color="auto"/>
            </w:tcBorders>
            <w:shd w:val="clear" w:color="auto" w:fill="auto"/>
            <w:vAlign w:val="bottom"/>
          </w:tcPr>
          <w:p w14:paraId="13DBB18B" w14:textId="77777777" w:rsidR="00C04399" w:rsidRPr="00FE2075" w:rsidRDefault="00C04399" w:rsidP="00DC139B">
            <w:pPr>
              <w:spacing w:before="40" w:after="40" w:line="220" w:lineRule="exact"/>
              <w:jc w:val="right"/>
              <w:rPr>
                <w:sz w:val="18"/>
                <w:lang w:val="es-BO"/>
              </w:rPr>
            </w:pPr>
          </w:p>
        </w:tc>
        <w:tc>
          <w:tcPr>
            <w:tcW w:w="988" w:type="dxa"/>
            <w:tcBorders>
              <w:top w:val="single" w:sz="12" w:space="0" w:color="auto"/>
            </w:tcBorders>
            <w:shd w:val="clear" w:color="auto" w:fill="auto"/>
            <w:vAlign w:val="bottom"/>
          </w:tcPr>
          <w:p w14:paraId="6E36ED79" w14:textId="77777777" w:rsidR="00C04399" w:rsidRPr="00FE2075" w:rsidRDefault="00C04399" w:rsidP="00DC139B">
            <w:pPr>
              <w:spacing w:before="40" w:after="40" w:line="220" w:lineRule="exact"/>
              <w:jc w:val="right"/>
              <w:rPr>
                <w:b/>
                <w:sz w:val="18"/>
                <w:lang w:val="es-BO"/>
              </w:rPr>
            </w:pPr>
            <w:r w:rsidRPr="00FE2075">
              <w:rPr>
                <w:b/>
                <w:sz w:val="18"/>
                <w:lang w:val="es-BO"/>
              </w:rPr>
              <w:t>46</w:t>
            </w:r>
          </w:p>
        </w:tc>
      </w:tr>
      <w:tr w:rsidR="00C04399" w:rsidRPr="00FE2075" w14:paraId="4D881511" w14:textId="77777777" w:rsidTr="00361BB5">
        <w:tc>
          <w:tcPr>
            <w:tcW w:w="3567" w:type="dxa"/>
            <w:shd w:val="clear" w:color="auto" w:fill="auto"/>
          </w:tcPr>
          <w:p w14:paraId="78D5DBB2" w14:textId="77777777" w:rsidR="00C04399" w:rsidRPr="00FE2075" w:rsidRDefault="00C04399" w:rsidP="00DC139B">
            <w:pPr>
              <w:spacing w:before="40" w:after="40" w:line="220" w:lineRule="exact"/>
              <w:rPr>
                <w:sz w:val="18"/>
                <w:lang w:val="es-BO"/>
              </w:rPr>
            </w:pPr>
            <w:r w:rsidRPr="00FE2075">
              <w:rPr>
                <w:sz w:val="18"/>
                <w:lang w:val="es-BO"/>
              </w:rPr>
              <w:t>Contratos de jubilación de mensualidad vitalicia variable</w:t>
            </w:r>
          </w:p>
        </w:tc>
        <w:tc>
          <w:tcPr>
            <w:tcW w:w="987" w:type="dxa"/>
            <w:shd w:val="clear" w:color="auto" w:fill="auto"/>
            <w:vAlign w:val="bottom"/>
          </w:tcPr>
          <w:p w14:paraId="3F5A3EA4" w14:textId="77777777" w:rsidR="00C04399" w:rsidRPr="00FE2075" w:rsidRDefault="00C04399" w:rsidP="00DC139B">
            <w:pPr>
              <w:spacing w:before="40" w:after="40" w:line="220" w:lineRule="exact"/>
              <w:jc w:val="right"/>
              <w:rPr>
                <w:sz w:val="18"/>
                <w:lang w:val="es-BO"/>
              </w:rPr>
            </w:pPr>
            <w:r w:rsidRPr="00FE2075">
              <w:rPr>
                <w:sz w:val="18"/>
                <w:lang w:val="es-BO"/>
              </w:rPr>
              <w:t>32</w:t>
            </w:r>
          </w:p>
        </w:tc>
        <w:tc>
          <w:tcPr>
            <w:tcW w:w="987" w:type="dxa"/>
            <w:shd w:val="clear" w:color="auto" w:fill="auto"/>
            <w:vAlign w:val="bottom"/>
          </w:tcPr>
          <w:p w14:paraId="0421E08A" w14:textId="77777777" w:rsidR="00C04399" w:rsidRPr="00FE2075" w:rsidRDefault="00C04399" w:rsidP="00DC139B">
            <w:pPr>
              <w:spacing w:before="40" w:after="40" w:line="220" w:lineRule="exact"/>
              <w:jc w:val="right"/>
              <w:rPr>
                <w:sz w:val="18"/>
                <w:lang w:val="es-BO"/>
              </w:rPr>
            </w:pPr>
            <w:r w:rsidRPr="00FE2075">
              <w:rPr>
                <w:sz w:val="18"/>
                <w:lang w:val="es-BO"/>
              </w:rPr>
              <w:t>34</w:t>
            </w:r>
          </w:p>
        </w:tc>
        <w:tc>
          <w:tcPr>
            <w:tcW w:w="988" w:type="dxa"/>
            <w:shd w:val="clear" w:color="auto" w:fill="auto"/>
            <w:vAlign w:val="bottom"/>
          </w:tcPr>
          <w:p w14:paraId="22AFC223" w14:textId="77777777" w:rsidR="00C04399" w:rsidRPr="00FE2075" w:rsidRDefault="00C04399" w:rsidP="00DC139B">
            <w:pPr>
              <w:spacing w:before="40" w:after="40" w:line="220" w:lineRule="exact"/>
              <w:jc w:val="right"/>
              <w:rPr>
                <w:sz w:val="18"/>
                <w:lang w:val="es-BO"/>
              </w:rPr>
            </w:pPr>
          </w:p>
        </w:tc>
        <w:tc>
          <w:tcPr>
            <w:tcW w:w="987" w:type="dxa"/>
            <w:shd w:val="clear" w:color="auto" w:fill="auto"/>
            <w:vAlign w:val="bottom"/>
          </w:tcPr>
          <w:p w14:paraId="4BB76E70" w14:textId="77777777" w:rsidR="00C04399" w:rsidRPr="00FE2075" w:rsidRDefault="00C04399" w:rsidP="00DC139B">
            <w:pPr>
              <w:spacing w:before="40" w:after="40" w:line="220" w:lineRule="exact"/>
              <w:jc w:val="right"/>
              <w:rPr>
                <w:sz w:val="18"/>
                <w:lang w:val="es-BO"/>
              </w:rPr>
            </w:pPr>
          </w:p>
        </w:tc>
        <w:tc>
          <w:tcPr>
            <w:tcW w:w="988" w:type="dxa"/>
            <w:shd w:val="clear" w:color="auto" w:fill="auto"/>
            <w:vAlign w:val="bottom"/>
          </w:tcPr>
          <w:p w14:paraId="5714A197" w14:textId="77777777" w:rsidR="00C04399" w:rsidRPr="00FE2075" w:rsidRDefault="00C04399" w:rsidP="00DC139B">
            <w:pPr>
              <w:spacing w:before="40" w:after="40" w:line="220" w:lineRule="exact"/>
              <w:jc w:val="right"/>
              <w:rPr>
                <w:b/>
                <w:sz w:val="18"/>
                <w:lang w:val="es-BO"/>
              </w:rPr>
            </w:pPr>
            <w:r w:rsidRPr="00FE2075">
              <w:rPr>
                <w:b/>
                <w:sz w:val="18"/>
                <w:lang w:val="es-BO"/>
              </w:rPr>
              <w:t>66</w:t>
            </w:r>
          </w:p>
        </w:tc>
      </w:tr>
      <w:tr w:rsidR="00C04399" w:rsidRPr="00FE2075" w14:paraId="7D290E3B" w14:textId="77777777" w:rsidTr="00361BB5">
        <w:tc>
          <w:tcPr>
            <w:tcW w:w="3567" w:type="dxa"/>
            <w:shd w:val="clear" w:color="auto" w:fill="auto"/>
          </w:tcPr>
          <w:p w14:paraId="789D06A3" w14:textId="77777777" w:rsidR="00C04399" w:rsidRPr="00FE2075" w:rsidRDefault="00C04399" w:rsidP="00DC139B">
            <w:pPr>
              <w:spacing w:before="40" w:after="40" w:line="220" w:lineRule="exact"/>
              <w:rPr>
                <w:sz w:val="18"/>
                <w:lang w:val="es-BO"/>
              </w:rPr>
            </w:pPr>
            <w:r w:rsidRPr="00FE2075">
              <w:rPr>
                <w:sz w:val="18"/>
                <w:lang w:val="es-BO"/>
              </w:rPr>
              <w:t>Contratos de pensión mínima</w:t>
            </w:r>
          </w:p>
        </w:tc>
        <w:tc>
          <w:tcPr>
            <w:tcW w:w="987" w:type="dxa"/>
            <w:shd w:val="clear" w:color="auto" w:fill="auto"/>
            <w:vAlign w:val="bottom"/>
          </w:tcPr>
          <w:p w14:paraId="3B1496C6" w14:textId="77777777" w:rsidR="00C04399" w:rsidRPr="00FE2075" w:rsidRDefault="00C04399" w:rsidP="00DC139B">
            <w:pPr>
              <w:spacing w:before="40" w:after="40" w:line="220" w:lineRule="exact"/>
              <w:jc w:val="right"/>
              <w:rPr>
                <w:sz w:val="18"/>
                <w:lang w:val="es-BO"/>
              </w:rPr>
            </w:pPr>
          </w:p>
        </w:tc>
        <w:tc>
          <w:tcPr>
            <w:tcW w:w="987" w:type="dxa"/>
            <w:shd w:val="clear" w:color="auto" w:fill="auto"/>
            <w:vAlign w:val="bottom"/>
          </w:tcPr>
          <w:p w14:paraId="1FE8F1A3" w14:textId="77777777" w:rsidR="00C04399" w:rsidRPr="00FE2075" w:rsidRDefault="00C04399" w:rsidP="00DC139B">
            <w:pPr>
              <w:spacing w:before="40" w:after="40" w:line="220" w:lineRule="exact"/>
              <w:jc w:val="right"/>
              <w:rPr>
                <w:sz w:val="18"/>
                <w:lang w:val="es-BO"/>
              </w:rPr>
            </w:pPr>
            <w:r w:rsidRPr="00FE2075">
              <w:rPr>
                <w:sz w:val="18"/>
                <w:lang w:val="es-BO"/>
              </w:rPr>
              <w:t>3</w:t>
            </w:r>
          </w:p>
        </w:tc>
        <w:tc>
          <w:tcPr>
            <w:tcW w:w="988" w:type="dxa"/>
            <w:shd w:val="clear" w:color="auto" w:fill="auto"/>
            <w:vAlign w:val="bottom"/>
          </w:tcPr>
          <w:p w14:paraId="468ACD89" w14:textId="77777777" w:rsidR="00C04399" w:rsidRPr="00FE2075" w:rsidRDefault="00C04399" w:rsidP="00DC139B">
            <w:pPr>
              <w:spacing w:before="40" w:after="40" w:line="220" w:lineRule="exact"/>
              <w:jc w:val="right"/>
              <w:rPr>
                <w:sz w:val="18"/>
                <w:lang w:val="es-BO"/>
              </w:rPr>
            </w:pPr>
          </w:p>
        </w:tc>
        <w:tc>
          <w:tcPr>
            <w:tcW w:w="987" w:type="dxa"/>
            <w:shd w:val="clear" w:color="auto" w:fill="auto"/>
            <w:vAlign w:val="bottom"/>
          </w:tcPr>
          <w:p w14:paraId="55FBDA02" w14:textId="77777777" w:rsidR="00C04399" w:rsidRPr="00FE2075" w:rsidRDefault="00C04399" w:rsidP="00DC139B">
            <w:pPr>
              <w:spacing w:before="40" w:after="40" w:line="220" w:lineRule="exact"/>
              <w:jc w:val="right"/>
              <w:rPr>
                <w:sz w:val="18"/>
                <w:lang w:val="es-BO"/>
              </w:rPr>
            </w:pPr>
          </w:p>
        </w:tc>
        <w:tc>
          <w:tcPr>
            <w:tcW w:w="988" w:type="dxa"/>
            <w:shd w:val="clear" w:color="auto" w:fill="auto"/>
            <w:vAlign w:val="bottom"/>
          </w:tcPr>
          <w:p w14:paraId="39E76561" w14:textId="77777777" w:rsidR="00C04399" w:rsidRPr="00FE2075" w:rsidRDefault="00C04399" w:rsidP="00DC139B">
            <w:pPr>
              <w:spacing w:before="40" w:after="40" w:line="220" w:lineRule="exact"/>
              <w:jc w:val="right"/>
              <w:rPr>
                <w:b/>
                <w:sz w:val="18"/>
                <w:lang w:val="es-BO"/>
              </w:rPr>
            </w:pPr>
            <w:r w:rsidRPr="00FE2075">
              <w:rPr>
                <w:b/>
                <w:sz w:val="18"/>
                <w:lang w:val="es-BO"/>
              </w:rPr>
              <w:t>3</w:t>
            </w:r>
          </w:p>
        </w:tc>
      </w:tr>
      <w:tr w:rsidR="00C04399" w:rsidRPr="00FE2075" w14:paraId="2ABA4F0C" w14:textId="77777777" w:rsidTr="00361BB5">
        <w:tc>
          <w:tcPr>
            <w:tcW w:w="3567" w:type="dxa"/>
            <w:shd w:val="clear" w:color="auto" w:fill="auto"/>
          </w:tcPr>
          <w:p w14:paraId="2B13DF07" w14:textId="77777777" w:rsidR="00C04399" w:rsidRPr="00FE2075" w:rsidRDefault="00C04399" w:rsidP="00DC139B">
            <w:pPr>
              <w:spacing w:before="40" w:after="40" w:line="220" w:lineRule="exact"/>
              <w:rPr>
                <w:sz w:val="18"/>
                <w:lang w:val="es-BO"/>
              </w:rPr>
            </w:pPr>
            <w:r w:rsidRPr="00FE2075">
              <w:rPr>
                <w:sz w:val="18"/>
                <w:lang w:val="es-BO"/>
              </w:rPr>
              <w:t>Declaraciones de jubilación de pensión solidaria de vejez</w:t>
            </w:r>
          </w:p>
        </w:tc>
        <w:tc>
          <w:tcPr>
            <w:tcW w:w="987" w:type="dxa"/>
            <w:shd w:val="clear" w:color="auto" w:fill="auto"/>
            <w:vAlign w:val="bottom"/>
          </w:tcPr>
          <w:p w14:paraId="345FD11B" w14:textId="77777777" w:rsidR="00C04399" w:rsidRPr="00FE2075" w:rsidRDefault="00C04399" w:rsidP="00DC139B">
            <w:pPr>
              <w:spacing w:before="40" w:after="40" w:line="220" w:lineRule="exact"/>
              <w:jc w:val="right"/>
              <w:rPr>
                <w:sz w:val="18"/>
                <w:lang w:val="es-BO"/>
              </w:rPr>
            </w:pPr>
            <w:r w:rsidRPr="00FE2075">
              <w:rPr>
                <w:sz w:val="18"/>
                <w:lang w:val="es-BO"/>
              </w:rPr>
              <w:t>95</w:t>
            </w:r>
          </w:p>
        </w:tc>
        <w:tc>
          <w:tcPr>
            <w:tcW w:w="987" w:type="dxa"/>
            <w:shd w:val="clear" w:color="auto" w:fill="auto"/>
            <w:vAlign w:val="bottom"/>
          </w:tcPr>
          <w:p w14:paraId="5AE5D02C" w14:textId="77777777" w:rsidR="00C04399" w:rsidRPr="00FE2075" w:rsidRDefault="00C04399" w:rsidP="00DC139B">
            <w:pPr>
              <w:spacing w:before="40" w:after="40" w:line="220" w:lineRule="exact"/>
              <w:jc w:val="right"/>
              <w:rPr>
                <w:sz w:val="18"/>
                <w:lang w:val="es-BO"/>
              </w:rPr>
            </w:pPr>
            <w:r w:rsidRPr="00FE2075">
              <w:rPr>
                <w:sz w:val="18"/>
                <w:lang w:val="es-BO"/>
              </w:rPr>
              <w:t>99</w:t>
            </w:r>
          </w:p>
        </w:tc>
        <w:tc>
          <w:tcPr>
            <w:tcW w:w="988" w:type="dxa"/>
            <w:shd w:val="clear" w:color="auto" w:fill="auto"/>
            <w:vAlign w:val="bottom"/>
          </w:tcPr>
          <w:p w14:paraId="3D70203F" w14:textId="77777777" w:rsidR="00C04399" w:rsidRPr="00FE2075" w:rsidRDefault="00C04399" w:rsidP="00DC139B">
            <w:pPr>
              <w:spacing w:before="40" w:after="40" w:line="220" w:lineRule="exact"/>
              <w:jc w:val="right"/>
              <w:rPr>
                <w:sz w:val="18"/>
                <w:lang w:val="es-BO"/>
              </w:rPr>
            </w:pPr>
            <w:r w:rsidRPr="00FE2075">
              <w:rPr>
                <w:sz w:val="18"/>
                <w:lang w:val="es-BO"/>
              </w:rPr>
              <w:t>1</w:t>
            </w:r>
          </w:p>
        </w:tc>
        <w:tc>
          <w:tcPr>
            <w:tcW w:w="987" w:type="dxa"/>
            <w:shd w:val="clear" w:color="auto" w:fill="auto"/>
            <w:vAlign w:val="bottom"/>
          </w:tcPr>
          <w:p w14:paraId="1191D8D2" w14:textId="77777777" w:rsidR="00C04399" w:rsidRPr="00FE2075" w:rsidRDefault="00C04399" w:rsidP="00DC139B">
            <w:pPr>
              <w:spacing w:before="40" w:after="40" w:line="220" w:lineRule="exact"/>
              <w:jc w:val="right"/>
              <w:rPr>
                <w:sz w:val="18"/>
                <w:lang w:val="es-BO"/>
              </w:rPr>
            </w:pPr>
            <w:r w:rsidRPr="00FE2075">
              <w:rPr>
                <w:sz w:val="18"/>
                <w:lang w:val="es-BO"/>
              </w:rPr>
              <w:t>1</w:t>
            </w:r>
          </w:p>
        </w:tc>
        <w:tc>
          <w:tcPr>
            <w:tcW w:w="988" w:type="dxa"/>
            <w:shd w:val="clear" w:color="auto" w:fill="auto"/>
            <w:vAlign w:val="bottom"/>
          </w:tcPr>
          <w:p w14:paraId="2337B227" w14:textId="77777777" w:rsidR="00C04399" w:rsidRPr="00FE2075" w:rsidRDefault="00C04399" w:rsidP="00DC139B">
            <w:pPr>
              <w:spacing w:before="40" w:after="40" w:line="220" w:lineRule="exact"/>
              <w:jc w:val="right"/>
              <w:rPr>
                <w:b/>
                <w:sz w:val="18"/>
                <w:lang w:val="es-BO"/>
              </w:rPr>
            </w:pPr>
            <w:r w:rsidRPr="00FE2075">
              <w:rPr>
                <w:b/>
                <w:sz w:val="18"/>
                <w:lang w:val="es-BO"/>
              </w:rPr>
              <w:t>196</w:t>
            </w:r>
          </w:p>
        </w:tc>
      </w:tr>
      <w:tr w:rsidR="00C04399" w:rsidRPr="00FE2075" w14:paraId="53934FA7" w14:textId="77777777" w:rsidTr="00361BB5">
        <w:tc>
          <w:tcPr>
            <w:tcW w:w="3567" w:type="dxa"/>
            <w:shd w:val="clear" w:color="auto" w:fill="auto"/>
          </w:tcPr>
          <w:p w14:paraId="487740C6" w14:textId="77777777" w:rsidR="00C04399" w:rsidRPr="00FE2075" w:rsidRDefault="00C04399" w:rsidP="00DC139B">
            <w:pPr>
              <w:spacing w:before="40" w:after="40" w:line="220" w:lineRule="exact"/>
              <w:rPr>
                <w:sz w:val="18"/>
                <w:lang w:val="es-BO"/>
              </w:rPr>
            </w:pPr>
            <w:r w:rsidRPr="00FE2075">
              <w:rPr>
                <w:sz w:val="18"/>
                <w:lang w:val="es-BO"/>
              </w:rPr>
              <w:t>Declaraciones de jubilación de pensión de vejez</w:t>
            </w:r>
          </w:p>
        </w:tc>
        <w:tc>
          <w:tcPr>
            <w:tcW w:w="987" w:type="dxa"/>
            <w:shd w:val="clear" w:color="auto" w:fill="auto"/>
            <w:vAlign w:val="bottom"/>
          </w:tcPr>
          <w:p w14:paraId="21FCB55D" w14:textId="77777777" w:rsidR="00C04399" w:rsidRPr="00FE2075" w:rsidRDefault="00C04399" w:rsidP="00DC139B">
            <w:pPr>
              <w:spacing w:before="40" w:after="40" w:line="220" w:lineRule="exact"/>
              <w:jc w:val="right"/>
              <w:rPr>
                <w:sz w:val="18"/>
                <w:lang w:val="es-BO"/>
              </w:rPr>
            </w:pPr>
            <w:r w:rsidRPr="00FE2075">
              <w:rPr>
                <w:sz w:val="18"/>
                <w:lang w:val="es-BO"/>
              </w:rPr>
              <w:t>80</w:t>
            </w:r>
          </w:p>
        </w:tc>
        <w:tc>
          <w:tcPr>
            <w:tcW w:w="987" w:type="dxa"/>
            <w:shd w:val="clear" w:color="auto" w:fill="auto"/>
            <w:vAlign w:val="bottom"/>
          </w:tcPr>
          <w:p w14:paraId="76C6648F" w14:textId="77777777" w:rsidR="00C04399" w:rsidRPr="00FE2075" w:rsidRDefault="00C04399" w:rsidP="00DC139B">
            <w:pPr>
              <w:spacing w:before="40" w:after="40" w:line="220" w:lineRule="exact"/>
              <w:jc w:val="right"/>
              <w:rPr>
                <w:sz w:val="18"/>
                <w:lang w:val="es-BO"/>
              </w:rPr>
            </w:pPr>
            <w:r w:rsidRPr="00FE2075">
              <w:rPr>
                <w:sz w:val="18"/>
                <w:lang w:val="es-BO"/>
              </w:rPr>
              <w:t>180</w:t>
            </w:r>
          </w:p>
        </w:tc>
        <w:tc>
          <w:tcPr>
            <w:tcW w:w="988" w:type="dxa"/>
            <w:shd w:val="clear" w:color="auto" w:fill="auto"/>
            <w:vAlign w:val="bottom"/>
          </w:tcPr>
          <w:p w14:paraId="340CAF7F" w14:textId="77777777" w:rsidR="00C04399" w:rsidRPr="00FE2075" w:rsidRDefault="00C04399" w:rsidP="00DC139B">
            <w:pPr>
              <w:spacing w:before="40" w:after="40" w:line="220" w:lineRule="exact"/>
              <w:jc w:val="right"/>
              <w:rPr>
                <w:sz w:val="18"/>
                <w:lang w:val="es-BO"/>
              </w:rPr>
            </w:pPr>
            <w:r w:rsidRPr="00FE2075">
              <w:rPr>
                <w:sz w:val="18"/>
                <w:lang w:val="es-BO"/>
              </w:rPr>
              <w:t>1</w:t>
            </w:r>
          </w:p>
        </w:tc>
        <w:tc>
          <w:tcPr>
            <w:tcW w:w="987" w:type="dxa"/>
            <w:shd w:val="clear" w:color="auto" w:fill="auto"/>
            <w:vAlign w:val="bottom"/>
          </w:tcPr>
          <w:p w14:paraId="65B56431" w14:textId="77777777" w:rsidR="00C04399" w:rsidRPr="00FE2075" w:rsidRDefault="00C04399" w:rsidP="00DC139B">
            <w:pPr>
              <w:spacing w:before="40" w:after="40" w:line="220" w:lineRule="exact"/>
              <w:jc w:val="right"/>
              <w:rPr>
                <w:sz w:val="18"/>
                <w:lang w:val="es-BO"/>
              </w:rPr>
            </w:pPr>
          </w:p>
        </w:tc>
        <w:tc>
          <w:tcPr>
            <w:tcW w:w="988" w:type="dxa"/>
            <w:shd w:val="clear" w:color="auto" w:fill="auto"/>
            <w:vAlign w:val="bottom"/>
          </w:tcPr>
          <w:p w14:paraId="7AD18975" w14:textId="77777777" w:rsidR="00C04399" w:rsidRPr="00FE2075" w:rsidRDefault="00C04399" w:rsidP="00DC139B">
            <w:pPr>
              <w:spacing w:before="40" w:after="40" w:line="220" w:lineRule="exact"/>
              <w:jc w:val="right"/>
              <w:rPr>
                <w:b/>
                <w:sz w:val="18"/>
                <w:lang w:val="es-BO"/>
              </w:rPr>
            </w:pPr>
            <w:r w:rsidRPr="00FE2075">
              <w:rPr>
                <w:b/>
                <w:sz w:val="18"/>
                <w:lang w:val="es-BO"/>
              </w:rPr>
              <w:t>189</w:t>
            </w:r>
          </w:p>
        </w:tc>
      </w:tr>
      <w:tr w:rsidR="00C04399" w:rsidRPr="00FE2075" w14:paraId="1F79089D" w14:textId="77777777" w:rsidTr="00361BB5">
        <w:tc>
          <w:tcPr>
            <w:tcW w:w="3567" w:type="dxa"/>
            <w:shd w:val="clear" w:color="auto" w:fill="auto"/>
          </w:tcPr>
          <w:p w14:paraId="5563A723" w14:textId="77777777" w:rsidR="00C04399" w:rsidRPr="00FE2075" w:rsidRDefault="00C04399" w:rsidP="00DC139B">
            <w:pPr>
              <w:spacing w:before="40" w:after="40" w:line="220" w:lineRule="exact"/>
              <w:rPr>
                <w:sz w:val="18"/>
                <w:lang w:val="es-BO"/>
              </w:rPr>
            </w:pPr>
            <w:r w:rsidRPr="00FE2075">
              <w:rPr>
                <w:sz w:val="18"/>
                <w:lang w:val="es-BO"/>
              </w:rPr>
              <w:t>Contratos de jubilación de seguro vitalicio suscritos con una entidad aseguradora</w:t>
            </w:r>
          </w:p>
        </w:tc>
        <w:tc>
          <w:tcPr>
            <w:tcW w:w="987" w:type="dxa"/>
            <w:shd w:val="clear" w:color="auto" w:fill="auto"/>
            <w:vAlign w:val="bottom"/>
          </w:tcPr>
          <w:p w14:paraId="6B0FD203" w14:textId="77777777" w:rsidR="00C04399" w:rsidRPr="00FE2075" w:rsidRDefault="00C04399" w:rsidP="00DC139B">
            <w:pPr>
              <w:spacing w:before="40" w:after="40" w:line="220" w:lineRule="exact"/>
              <w:jc w:val="right"/>
              <w:rPr>
                <w:sz w:val="18"/>
                <w:lang w:val="es-BO"/>
              </w:rPr>
            </w:pPr>
          </w:p>
        </w:tc>
        <w:tc>
          <w:tcPr>
            <w:tcW w:w="987" w:type="dxa"/>
            <w:shd w:val="clear" w:color="auto" w:fill="auto"/>
            <w:vAlign w:val="bottom"/>
          </w:tcPr>
          <w:p w14:paraId="58F8B74C" w14:textId="77777777" w:rsidR="00C04399" w:rsidRPr="00FE2075" w:rsidRDefault="00C04399" w:rsidP="00DC139B">
            <w:pPr>
              <w:spacing w:before="40" w:after="40" w:line="220" w:lineRule="exact"/>
              <w:jc w:val="right"/>
              <w:rPr>
                <w:sz w:val="18"/>
                <w:lang w:val="es-BO"/>
              </w:rPr>
            </w:pPr>
          </w:p>
        </w:tc>
        <w:tc>
          <w:tcPr>
            <w:tcW w:w="988" w:type="dxa"/>
            <w:shd w:val="clear" w:color="auto" w:fill="auto"/>
            <w:vAlign w:val="bottom"/>
          </w:tcPr>
          <w:p w14:paraId="589CC256" w14:textId="77777777" w:rsidR="00C04399" w:rsidRPr="00FE2075" w:rsidRDefault="00C04399" w:rsidP="00DC139B">
            <w:pPr>
              <w:spacing w:before="40" w:after="40" w:line="220" w:lineRule="exact"/>
              <w:jc w:val="right"/>
              <w:rPr>
                <w:sz w:val="18"/>
                <w:lang w:val="es-BO"/>
              </w:rPr>
            </w:pPr>
            <w:r w:rsidRPr="00FE2075">
              <w:rPr>
                <w:sz w:val="18"/>
                <w:lang w:val="es-BO"/>
              </w:rPr>
              <w:t>11</w:t>
            </w:r>
          </w:p>
        </w:tc>
        <w:tc>
          <w:tcPr>
            <w:tcW w:w="987" w:type="dxa"/>
            <w:shd w:val="clear" w:color="auto" w:fill="auto"/>
            <w:vAlign w:val="bottom"/>
          </w:tcPr>
          <w:p w14:paraId="10D85462" w14:textId="77777777" w:rsidR="00C04399" w:rsidRPr="00FE2075" w:rsidRDefault="00C04399" w:rsidP="00DC139B">
            <w:pPr>
              <w:spacing w:before="40" w:after="40" w:line="220" w:lineRule="exact"/>
              <w:jc w:val="right"/>
              <w:rPr>
                <w:sz w:val="18"/>
                <w:lang w:val="es-BO"/>
              </w:rPr>
            </w:pPr>
            <w:r w:rsidRPr="00FE2075">
              <w:rPr>
                <w:sz w:val="18"/>
                <w:lang w:val="es-BO"/>
              </w:rPr>
              <w:t>3</w:t>
            </w:r>
          </w:p>
        </w:tc>
        <w:tc>
          <w:tcPr>
            <w:tcW w:w="988" w:type="dxa"/>
            <w:shd w:val="clear" w:color="auto" w:fill="auto"/>
            <w:vAlign w:val="bottom"/>
          </w:tcPr>
          <w:p w14:paraId="5629DFBC" w14:textId="77777777" w:rsidR="00C04399" w:rsidRPr="00FE2075" w:rsidRDefault="00C04399" w:rsidP="00DC139B">
            <w:pPr>
              <w:spacing w:before="40" w:after="40" w:line="220" w:lineRule="exact"/>
              <w:jc w:val="right"/>
              <w:rPr>
                <w:b/>
                <w:sz w:val="18"/>
                <w:lang w:val="es-BO"/>
              </w:rPr>
            </w:pPr>
            <w:r w:rsidRPr="00FE2075">
              <w:rPr>
                <w:b/>
                <w:sz w:val="18"/>
                <w:lang w:val="es-BO"/>
              </w:rPr>
              <w:t>14</w:t>
            </w:r>
          </w:p>
        </w:tc>
      </w:tr>
      <w:tr w:rsidR="00C04399" w:rsidRPr="00FE2075" w14:paraId="605DEED7" w14:textId="77777777" w:rsidTr="001C05A9">
        <w:tc>
          <w:tcPr>
            <w:tcW w:w="3567" w:type="dxa"/>
            <w:shd w:val="clear" w:color="auto" w:fill="auto"/>
          </w:tcPr>
          <w:p w14:paraId="014C364C" w14:textId="77777777" w:rsidR="00C04399" w:rsidRPr="00FE2075" w:rsidRDefault="00C04399" w:rsidP="00DC139B">
            <w:pPr>
              <w:spacing w:before="40" w:after="40" w:line="220" w:lineRule="exact"/>
              <w:rPr>
                <w:sz w:val="18"/>
                <w:lang w:val="es-BO"/>
              </w:rPr>
            </w:pPr>
            <w:r w:rsidRPr="00FE2075">
              <w:rPr>
                <w:sz w:val="18"/>
                <w:lang w:val="es-BO"/>
              </w:rPr>
              <w:t>Pensión por invalidez</w:t>
            </w:r>
          </w:p>
        </w:tc>
        <w:tc>
          <w:tcPr>
            <w:tcW w:w="987" w:type="dxa"/>
            <w:shd w:val="clear" w:color="auto" w:fill="auto"/>
            <w:vAlign w:val="bottom"/>
          </w:tcPr>
          <w:p w14:paraId="63CBAB1E" w14:textId="77777777" w:rsidR="00C04399" w:rsidRPr="00FE2075" w:rsidRDefault="00C04399" w:rsidP="00DC139B">
            <w:pPr>
              <w:spacing w:before="40" w:after="40" w:line="220" w:lineRule="exact"/>
              <w:jc w:val="right"/>
              <w:rPr>
                <w:sz w:val="18"/>
                <w:lang w:val="es-BO"/>
              </w:rPr>
            </w:pPr>
            <w:r w:rsidRPr="00FE2075">
              <w:rPr>
                <w:sz w:val="18"/>
                <w:lang w:val="es-BO"/>
              </w:rPr>
              <w:t>4</w:t>
            </w:r>
          </w:p>
        </w:tc>
        <w:tc>
          <w:tcPr>
            <w:tcW w:w="987" w:type="dxa"/>
            <w:shd w:val="clear" w:color="auto" w:fill="auto"/>
            <w:vAlign w:val="bottom"/>
          </w:tcPr>
          <w:p w14:paraId="17708FDE" w14:textId="77777777" w:rsidR="00C04399" w:rsidRPr="00FE2075" w:rsidRDefault="00C04399" w:rsidP="00DC139B">
            <w:pPr>
              <w:spacing w:before="40" w:after="40" w:line="220" w:lineRule="exact"/>
              <w:jc w:val="right"/>
              <w:rPr>
                <w:sz w:val="18"/>
                <w:lang w:val="es-BO"/>
              </w:rPr>
            </w:pPr>
            <w:r w:rsidRPr="00FE2075">
              <w:rPr>
                <w:sz w:val="18"/>
                <w:lang w:val="es-BO"/>
              </w:rPr>
              <w:t>10</w:t>
            </w:r>
          </w:p>
        </w:tc>
        <w:tc>
          <w:tcPr>
            <w:tcW w:w="988" w:type="dxa"/>
            <w:shd w:val="clear" w:color="auto" w:fill="auto"/>
            <w:vAlign w:val="bottom"/>
          </w:tcPr>
          <w:p w14:paraId="544C0127" w14:textId="77777777" w:rsidR="00C04399" w:rsidRPr="00FE2075" w:rsidRDefault="00C04399" w:rsidP="00DC139B">
            <w:pPr>
              <w:spacing w:before="40" w:after="40" w:line="220" w:lineRule="exact"/>
              <w:jc w:val="right"/>
              <w:rPr>
                <w:sz w:val="18"/>
                <w:lang w:val="es-BO"/>
              </w:rPr>
            </w:pPr>
          </w:p>
        </w:tc>
        <w:tc>
          <w:tcPr>
            <w:tcW w:w="987" w:type="dxa"/>
            <w:shd w:val="clear" w:color="auto" w:fill="auto"/>
            <w:vAlign w:val="bottom"/>
          </w:tcPr>
          <w:p w14:paraId="02D51647" w14:textId="77777777" w:rsidR="00C04399" w:rsidRPr="00FE2075" w:rsidRDefault="00C04399" w:rsidP="00DC139B">
            <w:pPr>
              <w:spacing w:before="40" w:after="40" w:line="220" w:lineRule="exact"/>
              <w:jc w:val="right"/>
              <w:rPr>
                <w:sz w:val="18"/>
                <w:lang w:val="es-BO"/>
              </w:rPr>
            </w:pPr>
          </w:p>
        </w:tc>
        <w:tc>
          <w:tcPr>
            <w:tcW w:w="988" w:type="dxa"/>
            <w:shd w:val="clear" w:color="auto" w:fill="auto"/>
            <w:vAlign w:val="bottom"/>
          </w:tcPr>
          <w:p w14:paraId="43C464DB" w14:textId="77777777" w:rsidR="00C04399" w:rsidRPr="00FE2075" w:rsidRDefault="00C04399" w:rsidP="00DC139B">
            <w:pPr>
              <w:spacing w:before="40" w:after="40" w:line="220" w:lineRule="exact"/>
              <w:jc w:val="right"/>
              <w:rPr>
                <w:b/>
                <w:sz w:val="18"/>
                <w:lang w:val="es-BO"/>
              </w:rPr>
            </w:pPr>
            <w:r w:rsidRPr="00FE2075">
              <w:rPr>
                <w:b/>
                <w:sz w:val="18"/>
                <w:lang w:val="es-BO"/>
              </w:rPr>
              <w:t>14</w:t>
            </w:r>
          </w:p>
        </w:tc>
      </w:tr>
      <w:tr w:rsidR="00C04399" w:rsidRPr="00FE2075" w14:paraId="19D0C230" w14:textId="77777777" w:rsidTr="001C05A9">
        <w:tc>
          <w:tcPr>
            <w:tcW w:w="3567" w:type="dxa"/>
            <w:tcBorders>
              <w:bottom w:val="single" w:sz="4" w:space="0" w:color="auto"/>
            </w:tcBorders>
            <w:shd w:val="clear" w:color="auto" w:fill="auto"/>
          </w:tcPr>
          <w:p w14:paraId="0EA09150" w14:textId="77777777" w:rsidR="00C04399" w:rsidRPr="00FE2075" w:rsidRDefault="00C04399" w:rsidP="00DC139B">
            <w:pPr>
              <w:spacing w:before="40" w:after="40" w:line="220" w:lineRule="exact"/>
              <w:rPr>
                <w:sz w:val="18"/>
                <w:lang w:val="es-BO"/>
              </w:rPr>
            </w:pPr>
            <w:r w:rsidRPr="00FE2075">
              <w:rPr>
                <w:sz w:val="18"/>
                <w:lang w:val="es-BO"/>
              </w:rPr>
              <w:t>Pensión por muerte derivada de riesgos</w:t>
            </w:r>
          </w:p>
        </w:tc>
        <w:tc>
          <w:tcPr>
            <w:tcW w:w="987" w:type="dxa"/>
            <w:tcBorders>
              <w:bottom w:val="single" w:sz="4" w:space="0" w:color="auto"/>
            </w:tcBorders>
            <w:shd w:val="clear" w:color="auto" w:fill="auto"/>
            <w:vAlign w:val="bottom"/>
          </w:tcPr>
          <w:p w14:paraId="40F3706C" w14:textId="77777777" w:rsidR="00C04399" w:rsidRPr="00FE2075" w:rsidRDefault="00C04399" w:rsidP="00DC139B">
            <w:pPr>
              <w:spacing w:before="40" w:after="40" w:line="220" w:lineRule="exact"/>
              <w:jc w:val="right"/>
              <w:rPr>
                <w:sz w:val="18"/>
                <w:lang w:val="es-BO"/>
              </w:rPr>
            </w:pPr>
            <w:r w:rsidRPr="00FE2075">
              <w:rPr>
                <w:sz w:val="18"/>
                <w:lang w:val="es-BO"/>
              </w:rPr>
              <w:t>17</w:t>
            </w:r>
          </w:p>
        </w:tc>
        <w:tc>
          <w:tcPr>
            <w:tcW w:w="987" w:type="dxa"/>
            <w:tcBorders>
              <w:bottom w:val="single" w:sz="4" w:space="0" w:color="auto"/>
            </w:tcBorders>
            <w:shd w:val="clear" w:color="auto" w:fill="auto"/>
            <w:vAlign w:val="bottom"/>
          </w:tcPr>
          <w:p w14:paraId="562CA837" w14:textId="77777777" w:rsidR="00C04399" w:rsidRPr="00FE2075" w:rsidRDefault="00C04399" w:rsidP="00DC139B">
            <w:pPr>
              <w:spacing w:before="40" w:after="40" w:line="220" w:lineRule="exact"/>
              <w:jc w:val="right"/>
              <w:rPr>
                <w:sz w:val="18"/>
                <w:lang w:val="es-BO"/>
              </w:rPr>
            </w:pPr>
            <w:r w:rsidRPr="00FE2075">
              <w:rPr>
                <w:sz w:val="18"/>
                <w:lang w:val="es-BO"/>
              </w:rPr>
              <w:t>15</w:t>
            </w:r>
          </w:p>
        </w:tc>
        <w:tc>
          <w:tcPr>
            <w:tcW w:w="988" w:type="dxa"/>
            <w:tcBorders>
              <w:bottom w:val="single" w:sz="4" w:space="0" w:color="auto"/>
            </w:tcBorders>
            <w:shd w:val="clear" w:color="auto" w:fill="auto"/>
            <w:vAlign w:val="bottom"/>
          </w:tcPr>
          <w:p w14:paraId="0A3E1CAD" w14:textId="77777777" w:rsidR="00C04399" w:rsidRPr="00FE2075" w:rsidRDefault="00C04399" w:rsidP="00DC139B">
            <w:pPr>
              <w:spacing w:before="40" w:after="40" w:line="220" w:lineRule="exact"/>
              <w:jc w:val="right"/>
              <w:rPr>
                <w:sz w:val="18"/>
                <w:lang w:val="es-BO"/>
              </w:rPr>
            </w:pPr>
          </w:p>
        </w:tc>
        <w:tc>
          <w:tcPr>
            <w:tcW w:w="987" w:type="dxa"/>
            <w:tcBorders>
              <w:bottom w:val="single" w:sz="4" w:space="0" w:color="auto"/>
            </w:tcBorders>
            <w:shd w:val="clear" w:color="auto" w:fill="auto"/>
            <w:vAlign w:val="bottom"/>
          </w:tcPr>
          <w:p w14:paraId="0BDED265" w14:textId="77777777" w:rsidR="00C04399" w:rsidRPr="00FE2075" w:rsidRDefault="00C04399" w:rsidP="00DC139B">
            <w:pPr>
              <w:spacing w:before="40" w:after="40" w:line="220" w:lineRule="exact"/>
              <w:jc w:val="right"/>
              <w:rPr>
                <w:sz w:val="18"/>
                <w:lang w:val="es-BO"/>
              </w:rPr>
            </w:pPr>
            <w:r w:rsidRPr="00FE2075">
              <w:rPr>
                <w:sz w:val="18"/>
                <w:lang w:val="es-BO"/>
              </w:rPr>
              <w:t>1</w:t>
            </w:r>
          </w:p>
        </w:tc>
        <w:tc>
          <w:tcPr>
            <w:tcW w:w="988" w:type="dxa"/>
            <w:tcBorders>
              <w:bottom w:val="single" w:sz="4" w:space="0" w:color="auto"/>
            </w:tcBorders>
            <w:shd w:val="clear" w:color="auto" w:fill="auto"/>
            <w:vAlign w:val="bottom"/>
          </w:tcPr>
          <w:p w14:paraId="7E3A3358" w14:textId="77777777" w:rsidR="00C04399" w:rsidRPr="00FE2075" w:rsidRDefault="00C04399" w:rsidP="00DC139B">
            <w:pPr>
              <w:spacing w:before="40" w:after="40" w:line="220" w:lineRule="exact"/>
              <w:jc w:val="right"/>
              <w:rPr>
                <w:b/>
                <w:sz w:val="18"/>
                <w:lang w:val="es-BO"/>
              </w:rPr>
            </w:pPr>
            <w:r w:rsidRPr="00FE2075">
              <w:rPr>
                <w:b/>
                <w:sz w:val="18"/>
                <w:lang w:val="es-BO"/>
              </w:rPr>
              <w:t>33</w:t>
            </w:r>
          </w:p>
        </w:tc>
      </w:tr>
      <w:tr w:rsidR="00C04399" w:rsidRPr="00FE2075" w14:paraId="200142C3" w14:textId="77777777" w:rsidTr="001C05A9">
        <w:tc>
          <w:tcPr>
            <w:tcW w:w="3567" w:type="dxa"/>
            <w:tcBorders>
              <w:top w:val="single" w:sz="4" w:space="0" w:color="auto"/>
              <w:bottom w:val="single" w:sz="12" w:space="0" w:color="auto"/>
            </w:tcBorders>
            <w:shd w:val="clear" w:color="auto" w:fill="auto"/>
          </w:tcPr>
          <w:p w14:paraId="78B671CB" w14:textId="77777777" w:rsidR="00C04399" w:rsidRPr="00FE2075" w:rsidRDefault="00C04399" w:rsidP="001C05A9">
            <w:pPr>
              <w:spacing w:before="80" w:after="80" w:line="220" w:lineRule="exact"/>
              <w:ind w:left="284"/>
              <w:rPr>
                <w:b/>
                <w:sz w:val="18"/>
                <w:lang w:val="es-BO"/>
              </w:rPr>
            </w:pPr>
            <w:proofErr w:type="gramStart"/>
            <w:r w:rsidRPr="00FE2075">
              <w:rPr>
                <w:b/>
                <w:sz w:val="18"/>
                <w:lang w:val="es-BO"/>
              </w:rPr>
              <w:t>Total</w:t>
            </w:r>
            <w:proofErr w:type="gramEnd"/>
            <w:r w:rsidRPr="00FE2075">
              <w:rPr>
                <w:b/>
                <w:sz w:val="18"/>
                <w:lang w:val="es-BO"/>
              </w:rPr>
              <w:t xml:space="preserve"> general</w:t>
            </w:r>
          </w:p>
        </w:tc>
        <w:tc>
          <w:tcPr>
            <w:tcW w:w="987" w:type="dxa"/>
            <w:tcBorders>
              <w:top w:val="single" w:sz="4" w:space="0" w:color="auto"/>
              <w:bottom w:val="single" w:sz="12" w:space="0" w:color="auto"/>
            </w:tcBorders>
            <w:shd w:val="clear" w:color="auto" w:fill="auto"/>
            <w:vAlign w:val="bottom"/>
          </w:tcPr>
          <w:p w14:paraId="0A386818" w14:textId="77777777" w:rsidR="00C04399" w:rsidRPr="00FE2075" w:rsidRDefault="00C04399" w:rsidP="001C05A9">
            <w:pPr>
              <w:spacing w:before="80" w:after="80" w:line="220" w:lineRule="exact"/>
              <w:jc w:val="right"/>
              <w:rPr>
                <w:b/>
                <w:sz w:val="18"/>
                <w:lang w:val="es-BO"/>
              </w:rPr>
            </w:pPr>
            <w:r w:rsidRPr="00FE2075">
              <w:rPr>
                <w:b/>
                <w:sz w:val="18"/>
                <w:lang w:val="es-BO"/>
              </w:rPr>
              <w:t>245</w:t>
            </w:r>
          </w:p>
        </w:tc>
        <w:tc>
          <w:tcPr>
            <w:tcW w:w="987" w:type="dxa"/>
            <w:tcBorders>
              <w:top w:val="single" w:sz="4" w:space="0" w:color="auto"/>
              <w:bottom w:val="single" w:sz="12" w:space="0" w:color="auto"/>
            </w:tcBorders>
            <w:shd w:val="clear" w:color="auto" w:fill="auto"/>
            <w:vAlign w:val="bottom"/>
          </w:tcPr>
          <w:p w14:paraId="30FE1133" w14:textId="77777777" w:rsidR="00C04399" w:rsidRPr="00FE2075" w:rsidRDefault="00C04399" w:rsidP="001C05A9">
            <w:pPr>
              <w:spacing w:before="80" w:after="80" w:line="220" w:lineRule="exact"/>
              <w:jc w:val="right"/>
              <w:rPr>
                <w:b/>
                <w:sz w:val="18"/>
                <w:lang w:val="es-BO"/>
              </w:rPr>
            </w:pPr>
            <w:r w:rsidRPr="00FE2075">
              <w:rPr>
                <w:b/>
                <w:sz w:val="18"/>
                <w:lang w:val="es-BO"/>
              </w:rPr>
              <w:t>300</w:t>
            </w:r>
          </w:p>
        </w:tc>
        <w:tc>
          <w:tcPr>
            <w:tcW w:w="988" w:type="dxa"/>
            <w:tcBorders>
              <w:top w:val="single" w:sz="4" w:space="0" w:color="auto"/>
              <w:bottom w:val="single" w:sz="12" w:space="0" w:color="auto"/>
            </w:tcBorders>
            <w:shd w:val="clear" w:color="auto" w:fill="auto"/>
            <w:vAlign w:val="bottom"/>
          </w:tcPr>
          <w:p w14:paraId="1DE69903" w14:textId="77777777" w:rsidR="00C04399" w:rsidRPr="00FE2075" w:rsidRDefault="00C04399" w:rsidP="001C05A9">
            <w:pPr>
              <w:spacing w:before="80" w:after="80" w:line="220" w:lineRule="exact"/>
              <w:jc w:val="right"/>
              <w:rPr>
                <w:b/>
                <w:sz w:val="18"/>
                <w:lang w:val="es-BO"/>
              </w:rPr>
            </w:pPr>
            <w:r w:rsidRPr="00FE2075">
              <w:rPr>
                <w:b/>
                <w:sz w:val="18"/>
                <w:lang w:val="es-BO"/>
              </w:rPr>
              <w:t>13</w:t>
            </w:r>
          </w:p>
        </w:tc>
        <w:tc>
          <w:tcPr>
            <w:tcW w:w="987" w:type="dxa"/>
            <w:tcBorders>
              <w:top w:val="single" w:sz="4" w:space="0" w:color="auto"/>
              <w:bottom w:val="single" w:sz="12" w:space="0" w:color="auto"/>
            </w:tcBorders>
            <w:shd w:val="clear" w:color="auto" w:fill="auto"/>
            <w:vAlign w:val="bottom"/>
          </w:tcPr>
          <w:p w14:paraId="3288C682" w14:textId="77777777" w:rsidR="00C04399" w:rsidRPr="00FE2075" w:rsidRDefault="00C04399" w:rsidP="001C05A9">
            <w:pPr>
              <w:spacing w:before="80" w:after="80" w:line="220" w:lineRule="exact"/>
              <w:jc w:val="right"/>
              <w:rPr>
                <w:b/>
                <w:sz w:val="18"/>
                <w:lang w:val="es-BO"/>
              </w:rPr>
            </w:pPr>
            <w:r w:rsidRPr="00FE2075">
              <w:rPr>
                <w:b/>
                <w:sz w:val="18"/>
                <w:lang w:val="es-BO"/>
              </w:rPr>
              <w:t>5</w:t>
            </w:r>
          </w:p>
        </w:tc>
        <w:tc>
          <w:tcPr>
            <w:tcW w:w="988" w:type="dxa"/>
            <w:tcBorders>
              <w:top w:val="single" w:sz="4" w:space="0" w:color="auto"/>
              <w:bottom w:val="single" w:sz="12" w:space="0" w:color="auto"/>
            </w:tcBorders>
            <w:shd w:val="clear" w:color="auto" w:fill="auto"/>
            <w:vAlign w:val="bottom"/>
          </w:tcPr>
          <w:p w14:paraId="44342877" w14:textId="77777777" w:rsidR="00C04399" w:rsidRPr="00FE2075" w:rsidRDefault="00C04399" w:rsidP="001C05A9">
            <w:pPr>
              <w:spacing w:before="80" w:after="80" w:line="220" w:lineRule="exact"/>
              <w:jc w:val="right"/>
              <w:rPr>
                <w:b/>
                <w:sz w:val="18"/>
                <w:lang w:val="es-BO"/>
              </w:rPr>
            </w:pPr>
            <w:r w:rsidRPr="00FE2075">
              <w:rPr>
                <w:b/>
                <w:sz w:val="18"/>
                <w:lang w:val="es-BO"/>
              </w:rPr>
              <w:t>563</w:t>
            </w:r>
          </w:p>
        </w:tc>
      </w:tr>
    </w:tbl>
    <w:p w14:paraId="6B6AEB09" w14:textId="78089165" w:rsidR="00C04399" w:rsidRPr="0082376C" w:rsidRDefault="00C04399" w:rsidP="001C05A9">
      <w:pPr>
        <w:pStyle w:val="SingleTxtG"/>
        <w:spacing w:before="120" w:after="240"/>
        <w:ind w:left="1304"/>
        <w:rPr>
          <w:sz w:val="18"/>
          <w:szCs w:val="18"/>
          <w:lang w:val="es-BO"/>
        </w:rPr>
      </w:pPr>
      <w:r w:rsidRPr="0082376C">
        <w:rPr>
          <w:i/>
          <w:sz w:val="18"/>
          <w:szCs w:val="18"/>
          <w:lang w:val="es-BO"/>
        </w:rPr>
        <w:t>Fuente</w:t>
      </w:r>
      <w:r w:rsidRPr="001C05A9">
        <w:rPr>
          <w:i/>
          <w:sz w:val="18"/>
          <w:szCs w:val="18"/>
          <w:lang w:val="es-BO"/>
        </w:rPr>
        <w:t>:</w:t>
      </w:r>
      <w:r w:rsidRPr="0082376C">
        <w:rPr>
          <w:sz w:val="18"/>
          <w:szCs w:val="18"/>
          <w:lang w:val="es-BO"/>
        </w:rPr>
        <w:t xml:space="preserve"> Autoridad de Fiscalización y Control de Pensiones y Seguros – APS</w:t>
      </w:r>
      <w:r>
        <w:rPr>
          <w:sz w:val="18"/>
          <w:szCs w:val="18"/>
          <w:lang w:val="es-BO"/>
        </w:rPr>
        <w:t>.</w:t>
      </w:r>
    </w:p>
    <w:p w14:paraId="7FC79AF2" w14:textId="705155F9" w:rsidR="00C04399" w:rsidRPr="0082376C" w:rsidRDefault="00C04399" w:rsidP="001C05A9">
      <w:pPr>
        <w:pStyle w:val="SingleTxtG"/>
      </w:pPr>
      <w:r>
        <w:t>39.</w:t>
      </w:r>
      <w:r>
        <w:tab/>
      </w:r>
      <w:r w:rsidRPr="0082376C">
        <w:t>Respecto a las prestaciones de Seguridad Social a Corto Plazo, la Ley 370 a través del Artículo 12, reafirma el ejercicio y goce al derecho a la seguridad social, a los servicios y prestaciones sociales básicas de las personas migrantes extranjeras; por lo que, el Código de Seguridad Social y su Reglamento son aplicables de manera obligatoria para todas las personas nacionales y extranjeras que trabajen en el país y que presten servicios remunerados para una persona natural o jurídica.</w:t>
      </w:r>
    </w:p>
    <w:p w14:paraId="27903EA9" w14:textId="0F9AF57B" w:rsidR="00C04399" w:rsidRPr="0082376C" w:rsidRDefault="00C04399" w:rsidP="001C05A9">
      <w:pPr>
        <w:pStyle w:val="SingleTxtG"/>
      </w:pPr>
      <w:r>
        <w:t>40.</w:t>
      </w:r>
      <w:r>
        <w:tab/>
      </w:r>
      <w:r w:rsidRPr="0082376C">
        <w:t>Asimismo, la Ley 065</w:t>
      </w:r>
      <w:r w:rsidRPr="0082376C">
        <w:rPr>
          <w:rStyle w:val="FootnoteReference"/>
        </w:rPr>
        <w:footnoteReference w:id="21"/>
      </w:r>
      <w:r w:rsidRPr="0082376C">
        <w:t>, establece como una obligación del empleador, actuar como agente de retención y realizar el aporte del asegurado, el aporte solidario del asegurado, la prima por riesgo común y la comisión del total ganado de los asegurados, el aporte nacional solidario hasta el monto del total ganado que corresponda al asegurado y las contribuciones a favor de terceros a sus dependientes.</w:t>
      </w:r>
    </w:p>
    <w:p w14:paraId="63C09FE6" w14:textId="617A498C" w:rsidR="00C04399" w:rsidRPr="0082376C" w:rsidRDefault="00C04399" w:rsidP="00DB4BDA">
      <w:pPr>
        <w:pStyle w:val="H23G"/>
      </w:pPr>
      <w:r w:rsidRPr="0082376C">
        <w:lastRenderedPageBreak/>
        <w:tab/>
      </w:r>
      <w:r w:rsidRPr="0082376C">
        <w:tab/>
        <w:t>Opciones de pensión o jubilación que disponen los trabajadores migratorios</w:t>
      </w:r>
    </w:p>
    <w:p w14:paraId="6FC337D5" w14:textId="509D3A88" w:rsidR="00C04399" w:rsidRPr="0082376C" w:rsidRDefault="00C04399" w:rsidP="001C05A9">
      <w:pPr>
        <w:pStyle w:val="SingleTxtG"/>
      </w:pPr>
      <w:r>
        <w:t>41.</w:t>
      </w:r>
      <w:r>
        <w:tab/>
      </w:r>
      <w:r w:rsidRPr="0082376C">
        <w:t>En cumplimiento del Convenio Multilateral Iberoamericano de Seguridad Social</w:t>
      </w:r>
      <w:r w:rsidRPr="0082376C">
        <w:rPr>
          <w:rStyle w:val="FootnoteReference"/>
        </w:rPr>
        <w:footnoteReference w:id="22"/>
      </w:r>
      <w:r w:rsidRPr="0082376C">
        <w:t>, que entró en vigor en Bolivia a partir del 1 de mayo de 2011, los que trabajaron en uno o más Estados parte y aportaron a la seguridad social de largo plazo, al momento de acceder a una prestación, en lugar de residencia podrán solicitar el reconocimiento de sus aportes efectuados y beneficiarse con una prestación de vejez, muerte e invalidez, previo cumplimiento de requisitos establecidos en la normativa de cada país.</w:t>
      </w:r>
    </w:p>
    <w:p w14:paraId="2F41DB32" w14:textId="77777777" w:rsidR="00C04399" w:rsidRPr="0082376C" w:rsidRDefault="00C04399" w:rsidP="00DB4BDA">
      <w:pPr>
        <w:pStyle w:val="H23G"/>
      </w:pPr>
      <w:r w:rsidRPr="0082376C">
        <w:tab/>
      </w:r>
      <w:r w:rsidRPr="0082376C">
        <w:tab/>
        <w:t>Atención básica de salud y atención médica de urgencia</w:t>
      </w:r>
    </w:p>
    <w:p w14:paraId="0C82C789" w14:textId="3B972A7F" w:rsidR="00C04399" w:rsidRPr="0082376C" w:rsidRDefault="00C04399" w:rsidP="001C05A9">
      <w:pPr>
        <w:pStyle w:val="SingleTxtG"/>
      </w:pPr>
      <w:r>
        <w:t>42.</w:t>
      </w:r>
      <w:r>
        <w:tab/>
      </w:r>
      <w:r w:rsidRPr="0082376C">
        <w:t>La Ley 1152 Modificatoria a la Ley 475 de 30 de diciembre de 2013, de Prestaciones de Servicios de Salud Integral del Estado Plurinacional de Bolivia, modificada por Ley 1069 de 28 de mayo de 2018 “Hacia el Sistema Único de Salud, Universal y Gratuito” (“Ley 1152”)</w:t>
      </w:r>
      <w:r w:rsidRPr="0082376C">
        <w:rPr>
          <w:rStyle w:val="FootnoteReference"/>
        </w:rPr>
        <w:footnoteReference w:id="23"/>
      </w:r>
      <w:r w:rsidRPr="0082376C">
        <w:t>, señala en el Artículo 5.I, que: “son beneficiarios de la atención integral en salud de carácter gratuito en el subsector público de salud: a) La bolivianas y los bolivianos que no están protegidos por el Subsector de la Seguridad Social de Corto Plazo; b) Las personas extranjeras que no están protegidas por el Subsector de la Seguridad Social de Corto Plazo, en el marco de instrumentos internacionales, bajo el principio de reciprocidad y en las mismas condiciones que las y los bolivianos (…); c) Las personas extranjeras que se encuentran en el Estado Plurinacional de Bolivia no comprendidas en el inciso b) y que pertenezcan a los siguientes grupos poblacionales:</w:t>
      </w:r>
    </w:p>
    <w:p w14:paraId="102D995B" w14:textId="2B646085" w:rsidR="00C04399" w:rsidRPr="0082376C" w:rsidRDefault="00C04399" w:rsidP="006367A7">
      <w:pPr>
        <w:pStyle w:val="SingleTxtG"/>
      </w:pPr>
      <w:r w:rsidRPr="0082376C">
        <w:tab/>
        <w:t>1.</w:t>
      </w:r>
      <w:r w:rsidRPr="0082376C">
        <w:tab/>
        <w:t>Mujeres Embarazadas;</w:t>
      </w:r>
    </w:p>
    <w:p w14:paraId="4060EF95" w14:textId="44D78DEE" w:rsidR="00C04399" w:rsidRPr="0082376C" w:rsidRDefault="00C04399" w:rsidP="006367A7">
      <w:pPr>
        <w:pStyle w:val="SingleTxtG"/>
      </w:pPr>
      <w:r w:rsidRPr="0082376C">
        <w:tab/>
        <w:t>2.</w:t>
      </w:r>
      <w:r w:rsidRPr="0082376C">
        <w:tab/>
        <w:t>Mujeres respecto a atenciones de salud sexual y reproductiva;</w:t>
      </w:r>
    </w:p>
    <w:p w14:paraId="61D3F175" w14:textId="1C6CC578" w:rsidR="00C04399" w:rsidRPr="0082376C" w:rsidRDefault="00C04399" w:rsidP="006367A7">
      <w:pPr>
        <w:pStyle w:val="SingleTxtG"/>
      </w:pPr>
      <w:r w:rsidRPr="0082376C">
        <w:tab/>
        <w:t>3.</w:t>
      </w:r>
      <w:r w:rsidRPr="0082376C">
        <w:tab/>
        <w:t xml:space="preserve">Niñas y niños menores de cinco </w:t>
      </w:r>
      <w:proofErr w:type="gramStart"/>
      <w:r w:rsidRPr="0082376C">
        <w:t>años de edad</w:t>
      </w:r>
      <w:proofErr w:type="gramEnd"/>
      <w:r w:rsidRPr="0082376C">
        <w:t>;</w:t>
      </w:r>
    </w:p>
    <w:p w14:paraId="1AE2F68A" w14:textId="13E0568D" w:rsidR="00C04399" w:rsidRPr="0082376C" w:rsidRDefault="00C04399" w:rsidP="006367A7">
      <w:pPr>
        <w:pStyle w:val="SingleTxtG"/>
      </w:pPr>
      <w:r w:rsidRPr="0082376C">
        <w:tab/>
        <w:t>4.</w:t>
      </w:r>
      <w:r w:rsidRPr="0082376C">
        <w:tab/>
        <w:t xml:space="preserve">Mujeres y hombres a partir de los sesenta </w:t>
      </w:r>
      <w:proofErr w:type="gramStart"/>
      <w:r w:rsidRPr="0082376C">
        <w:t>años de edad</w:t>
      </w:r>
      <w:proofErr w:type="gramEnd"/>
      <w:r w:rsidRPr="0082376C">
        <w:t>; y,</w:t>
      </w:r>
    </w:p>
    <w:p w14:paraId="1018C83B" w14:textId="62263C34" w:rsidR="00C04399" w:rsidRPr="0082376C" w:rsidRDefault="00C04399" w:rsidP="006367A7">
      <w:pPr>
        <w:pStyle w:val="SingleTxtG"/>
      </w:pPr>
      <w:r w:rsidRPr="0082376C">
        <w:tab/>
        <w:t>5.</w:t>
      </w:r>
      <w:r w:rsidRPr="0082376C">
        <w:tab/>
        <w:t xml:space="preserve">Personas con discapacidades que se encuentren calificadas </w:t>
      </w:r>
      <w:proofErr w:type="gramStart"/>
      <w:r w:rsidRPr="0082376C">
        <w:t>de acuerdo a</w:t>
      </w:r>
      <w:proofErr w:type="gramEnd"/>
      <w:r w:rsidRPr="0082376C">
        <w:t xml:space="preserve"> normativa vigente.”</w:t>
      </w:r>
    </w:p>
    <w:p w14:paraId="21C62679" w14:textId="7E91C657" w:rsidR="00C04399" w:rsidRPr="0082376C" w:rsidRDefault="00C04399" w:rsidP="001C05A9">
      <w:pPr>
        <w:pStyle w:val="SingleTxtG"/>
      </w:pPr>
      <w:r>
        <w:t>43.</w:t>
      </w:r>
      <w:r>
        <w:tab/>
      </w:r>
      <w:r w:rsidRPr="0082376C">
        <w:t>En consecuencia, los trabajadores migratorios que se encuentran protegidos por esta disposición legal son aquellos comprendidos en los incisos b y c del Artículo citado con anterioridad.</w:t>
      </w:r>
    </w:p>
    <w:p w14:paraId="49BEBBC9" w14:textId="1A47E087" w:rsidR="00C04399" w:rsidRPr="0082376C" w:rsidRDefault="00C04399" w:rsidP="001C05A9">
      <w:pPr>
        <w:pStyle w:val="SingleTxtG"/>
      </w:pPr>
      <w:r>
        <w:t>44.</w:t>
      </w:r>
      <w:r>
        <w:tab/>
      </w:r>
      <w:r w:rsidRPr="0082376C">
        <w:t>Asimismo, el Código de Seguridad Social, a través del Artículo 6, establece que éste es obligatorio para todas las personas nacionales o extranjeras, que trabajan en el territorio boliviano y que prestan servicios remunerados para otra persona natural o jurídica, sean éstas de carácter privado o público, expreso o presunto.</w:t>
      </w:r>
    </w:p>
    <w:p w14:paraId="3536E0F7" w14:textId="77777777" w:rsidR="00C04399" w:rsidRPr="0082376C" w:rsidRDefault="00C04399" w:rsidP="00F41B37">
      <w:pPr>
        <w:pStyle w:val="H1G"/>
        <w:rPr>
          <w:lang w:val="es-BO"/>
        </w:rPr>
      </w:pPr>
      <w:r w:rsidRPr="0082376C">
        <w:rPr>
          <w:lang w:val="es-BO"/>
        </w:rPr>
        <w:tab/>
      </w:r>
      <w:r w:rsidRPr="0082376C">
        <w:rPr>
          <w:lang w:val="es-BO"/>
        </w:rPr>
        <w:tab/>
        <w:t xml:space="preserve">Respuesta al párrafo 15 </w:t>
      </w:r>
      <w:r w:rsidRPr="0082376C">
        <w:t>de la lista de cuestiones</w:t>
      </w:r>
    </w:p>
    <w:p w14:paraId="1561407F" w14:textId="1A1DF929" w:rsidR="00C04399" w:rsidRPr="0082376C" w:rsidRDefault="00C04399" w:rsidP="001C05A9">
      <w:pPr>
        <w:pStyle w:val="SingleTxtG"/>
      </w:pPr>
      <w:r>
        <w:t>45.</w:t>
      </w:r>
      <w:r>
        <w:tab/>
      </w:r>
      <w:r w:rsidRPr="0082376C">
        <w:t>Respecto a la aplicación de la Resolución 1/2018, emitida por el Ministerio de Educación, en la gestión 2018 a nivel nacional, se registró un total de 5.548 estudiantes inscritos en el sistema de educación regular, bajo la particularidad de “Extemporáneo Extranjero Nuevo”, de los cuales 30 correspondían al nivel inicial, 3.499 al nivel primario y 2.019 al nivel secundario. Asimismo, en la gestión 2019, bajo la misma modalidad, se registró un total de 7.522 inscritos, de los cuales 35 pertenecían al nivel inicial; 4.812 al nivel primario y 2.675 al nivel secundario.</w:t>
      </w:r>
    </w:p>
    <w:p w14:paraId="4EF3F6AB" w14:textId="77777777" w:rsidR="00C04399" w:rsidRPr="0082376C" w:rsidRDefault="00C04399" w:rsidP="00F41B37">
      <w:pPr>
        <w:pStyle w:val="H1G"/>
        <w:rPr>
          <w:lang w:val="es-BO"/>
        </w:rPr>
      </w:pPr>
      <w:r w:rsidRPr="0082376C">
        <w:rPr>
          <w:lang w:val="es-BO"/>
        </w:rPr>
        <w:lastRenderedPageBreak/>
        <w:tab/>
      </w:r>
      <w:r w:rsidRPr="0082376C">
        <w:rPr>
          <w:lang w:val="es-BO"/>
        </w:rPr>
        <w:tab/>
        <w:t xml:space="preserve">Respuesta al párrafo 16 </w:t>
      </w:r>
      <w:r w:rsidRPr="0082376C">
        <w:t>de la lista de cuestiones</w:t>
      </w:r>
    </w:p>
    <w:p w14:paraId="004AD03F" w14:textId="6FE088C7" w:rsidR="00C04399" w:rsidRPr="0082376C" w:rsidRDefault="00C04399" w:rsidP="001C05A9">
      <w:pPr>
        <w:pStyle w:val="SingleTxtG"/>
      </w:pPr>
      <w:r>
        <w:t>46.</w:t>
      </w:r>
      <w:r>
        <w:tab/>
      </w:r>
      <w:r w:rsidRPr="0082376C">
        <w:t>En el marco de la Ley 393 de Servicios Financieros (“Ley 393”)</w:t>
      </w:r>
      <w:r w:rsidRPr="0082376C">
        <w:rPr>
          <w:rStyle w:val="FootnoteReference"/>
        </w:rPr>
        <w:footnoteReference w:id="24"/>
      </w:r>
      <w:r w:rsidRPr="0082376C">
        <w:t>, las actividades de intermediación financiera y la prestación de servicios financieros, son de interés público y sólo pueden ser ejecutadas por entidades financieras autorizadas, encargadas de realizar giros y emitir órdenes de pago exigibles en el país o en el extranjero, las entidades de intermediación financiera y las empresas de giro y remesa de dinero</w:t>
      </w:r>
      <w:r w:rsidRPr="0082376C">
        <w:rPr>
          <w:rStyle w:val="FootnoteReference"/>
        </w:rPr>
        <w:footnoteReference w:id="25"/>
      </w:r>
      <w:r>
        <w:t>.</w:t>
      </w:r>
    </w:p>
    <w:p w14:paraId="5123B75C" w14:textId="13EC3E18" w:rsidR="00C04399" w:rsidRPr="0082376C" w:rsidRDefault="00C04399" w:rsidP="001C05A9">
      <w:pPr>
        <w:pStyle w:val="SingleTxtG"/>
      </w:pPr>
      <w:r>
        <w:t>47.</w:t>
      </w:r>
      <w:r>
        <w:tab/>
      </w:r>
      <w:r w:rsidRPr="0082376C">
        <w:t xml:space="preserve">Asimismo, a través de la referida Ley, se garantiza el acceso universal a los servicios financieros, con trato equitativo, sin discriminación por razones de edad, género, raza, religión o identidad cultural, así como a los medios o canales de reclamo eficientes, si los productos y servicios financieros recibidos no se ajustan a este aspecto, pudiendo las deficiencias de las entidades financieras que restrinjan o limiten el acceso a los servicios </w:t>
      </w:r>
      <w:r w:rsidRPr="0082376C">
        <w:lastRenderedPageBreak/>
        <w:t>financieros, ser sujetas al procedimiento sancionador a cargo de la Autoridad de Supervisión del Sistema Financiero (“ASFI”)</w:t>
      </w:r>
      <w:r w:rsidRPr="0082376C">
        <w:rPr>
          <w:rStyle w:val="FootnoteReference"/>
        </w:rPr>
        <w:footnoteReference w:id="26"/>
      </w:r>
      <w:r>
        <w:t>.</w:t>
      </w:r>
    </w:p>
    <w:p w14:paraId="623E2049" w14:textId="6916E5AC" w:rsidR="00C04399" w:rsidRPr="0082376C" w:rsidRDefault="00C04399" w:rsidP="001C05A9">
      <w:pPr>
        <w:pStyle w:val="SingleTxtG"/>
      </w:pPr>
      <w:r>
        <w:t>48.</w:t>
      </w:r>
      <w:r>
        <w:tab/>
      </w:r>
      <w:r w:rsidRPr="0082376C">
        <w:t>En ese entendido, la ASFI mediante Carta Circular ASFI/DEP/CC-2227/2015 de 18</w:t>
      </w:r>
      <w:r>
        <w:t> </w:t>
      </w:r>
      <w:r w:rsidRPr="0082376C">
        <w:t>de mayo de 2015, instruyó a los Bancos Múltiples, PYME y Público, la remisión de forma diaria de todas sus operaciones de transferencias al y del exterior a través del Sistema de Captura de Información Periódica, entre las cuales se encuentran las remesas familiares al exterior, como se detalla a continuación:</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C04399" w:rsidRPr="00FE2075" w14:paraId="21319EBD" w14:textId="77777777" w:rsidTr="00482B11">
        <w:trPr>
          <w:tblHeader/>
        </w:trPr>
        <w:tc>
          <w:tcPr>
            <w:tcW w:w="2754" w:type="dxa"/>
            <w:shd w:val="clear" w:color="auto" w:fill="auto"/>
            <w:vAlign w:val="bottom"/>
          </w:tcPr>
          <w:p w14:paraId="04696CE9" w14:textId="77777777" w:rsidR="00C04399" w:rsidRPr="00FE2075" w:rsidRDefault="00C04399" w:rsidP="00482B11">
            <w:pPr>
              <w:spacing w:before="80" w:after="80" w:line="200" w:lineRule="exact"/>
              <w:rPr>
                <w:i/>
                <w:sz w:val="16"/>
                <w:lang w:val="es-BO"/>
              </w:rPr>
            </w:pPr>
            <w:r w:rsidRPr="00FE2075">
              <w:rPr>
                <w:i/>
                <w:sz w:val="16"/>
                <w:lang w:val="es-BO"/>
              </w:rPr>
              <w:t>Entidad</w:t>
            </w:r>
          </w:p>
        </w:tc>
        <w:tc>
          <w:tcPr>
            <w:tcW w:w="2755" w:type="dxa"/>
            <w:shd w:val="clear" w:color="auto" w:fill="auto"/>
            <w:vAlign w:val="bottom"/>
          </w:tcPr>
          <w:p w14:paraId="5B83D8B2" w14:textId="77777777" w:rsidR="00C04399" w:rsidRPr="00FE2075" w:rsidRDefault="00C04399" w:rsidP="00482B11">
            <w:pPr>
              <w:spacing w:before="80" w:after="80" w:line="200" w:lineRule="exact"/>
              <w:jc w:val="right"/>
              <w:rPr>
                <w:i/>
                <w:sz w:val="16"/>
                <w:lang w:val="es-BO"/>
              </w:rPr>
            </w:pPr>
            <w:r w:rsidRPr="00FE2075">
              <w:rPr>
                <w:i/>
                <w:sz w:val="16"/>
                <w:lang w:val="es-BO"/>
              </w:rPr>
              <w:t>2015</w:t>
            </w:r>
          </w:p>
        </w:tc>
        <w:tc>
          <w:tcPr>
            <w:tcW w:w="2755" w:type="dxa"/>
            <w:shd w:val="clear" w:color="auto" w:fill="auto"/>
            <w:vAlign w:val="bottom"/>
          </w:tcPr>
          <w:p w14:paraId="6C1D0B63" w14:textId="77777777" w:rsidR="00C04399" w:rsidRPr="00FE2075" w:rsidRDefault="00C04399" w:rsidP="00482B11">
            <w:pPr>
              <w:spacing w:before="80" w:after="80" w:line="200" w:lineRule="exact"/>
              <w:jc w:val="right"/>
              <w:rPr>
                <w:i/>
                <w:sz w:val="16"/>
                <w:lang w:val="es-BO"/>
              </w:rPr>
            </w:pPr>
            <w:r w:rsidRPr="00FE2075">
              <w:rPr>
                <w:i/>
                <w:sz w:val="16"/>
                <w:lang w:val="es-BO"/>
              </w:rPr>
              <w:t>2016</w:t>
            </w:r>
          </w:p>
        </w:tc>
        <w:tc>
          <w:tcPr>
            <w:tcW w:w="2756" w:type="dxa"/>
            <w:shd w:val="clear" w:color="auto" w:fill="auto"/>
            <w:vAlign w:val="bottom"/>
          </w:tcPr>
          <w:p w14:paraId="314AD64B" w14:textId="77777777" w:rsidR="00C04399" w:rsidRPr="00FE2075" w:rsidRDefault="00C04399" w:rsidP="00482B11">
            <w:pPr>
              <w:spacing w:before="80" w:after="80" w:line="200" w:lineRule="exact"/>
              <w:jc w:val="right"/>
              <w:rPr>
                <w:i/>
                <w:sz w:val="16"/>
                <w:lang w:val="es-BO"/>
              </w:rPr>
            </w:pPr>
            <w:r w:rsidRPr="00FE2075">
              <w:rPr>
                <w:i/>
                <w:sz w:val="16"/>
                <w:lang w:val="es-BO"/>
              </w:rPr>
              <w:t>2017</w:t>
            </w:r>
          </w:p>
        </w:tc>
        <w:tc>
          <w:tcPr>
            <w:tcW w:w="2756" w:type="dxa"/>
            <w:shd w:val="clear" w:color="auto" w:fill="auto"/>
            <w:vAlign w:val="bottom"/>
          </w:tcPr>
          <w:p w14:paraId="1F0BC281" w14:textId="77777777" w:rsidR="00C04399" w:rsidRPr="00FE2075" w:rsidRDefault="00C04399" w:rsidP="00482B11">
            <w:pPr>
              <w:spacing w:before="80" w:after="80" w:line="200" w:lineRule="exact"/>
              <w:jc w:val="right"/>
              <w:rPr>
                <w:i/>
                <w:sz w:val="16"/>
                <w:lang w:val="es-BO"/>
              </w:rPr>
            </w:pPr>
            <w:r w:rsidRPr="00FE2075">
              <w:rPr>
                <w:i/>
                <w:sz w:val="16"/>
                <w:lang w:val="es-BO"/>
              </w:rPr>
              <w:t>2018</w:t>
            </w:r>
          </w:p>
        </w:tc>
      </w:tr>
      <w:tr w:rsidR="00C04399" w:rsidRPr="00FE2075" w14:paraId="667AED47" w14:textId="77777777" w:rsidTr="00482B11">
        <w:tc>
          <w:tcPr>
            <w:tcW w:w="2754" w:type="dxa"/>
            <w:shd w:val="clear" w:color="auto" w:fill="auto"/>
          </w:tcPr>
          <w:p w14:paraId="07A38444" w14:textId="77777777" w:rsidR="00C04399" w:rsidRPr="00FE2075" w:rsidRDefault="00C04399" w:rsidP="00482B11">
            <w:pPr>
              <w:spacing w:before="40" w:after="40" w:line="220" w:lineRule="exact"/>
              <w:rPr>
                <w:sz w:val="18"/>
                <w:lang w:val="es-BO"/>
              </w:rPr>
            </w:pPr>
            <w:r w:rsidRPr="00FE2075">
              <w:rPr>
                <w:sz w:val="18"/>
                <w:lang w:val="es-BO"/>
              </w:rPr>
              <w:t>Bancos Múltiples, PYME y Público</w:t>
            </w:r>
          </w:p>
        </w:tc>
        <w:tc>
          <w:tcPr>
            <w:tcW w:w="2755" w:type="dxa"/>
            <w:shd w:val="clear" w:color="auto" w:fill="auto"/>
            <w:vAlign w:val="bottom"/>
          </w:tcPr>
          <w:p w14:paraId="2715E2BF" w14:textId="7EC00BB3" w:rsidR="00C04399" w:rsidRPr="00FE2075" w:rsidRDefault="00C04399" w:rsidP="00482B11">
            <w:pPr>
              <w:spacing w:before="40" w:after="40" w:line="220" w:lineRule="exact"/>
              <w:jc w:val="right"/>
              <w:rPr>
                <w:sz w:val="18"/>
                <w:lang w:val="es-BO"/>
              </w:rPr>
            </w:pPr>
            <w:r w:rsidRPr="00FE2075">
              <w:rPr>
                <w:sz w:val="18"/>
                <w:lang w:val="es-BO"/>
              </w:rPr>
              <w:t>224</w:t>
            </w:r>
            <w:r>
              <w:rPr>
                <w:sz w:val="18"/>
                <w:lang w:val="es-BO"/>
              </w:rPr>
              <w:t xml:space="preserve"> </w:t>
            </w:r>
            <w:r w:rsidRPr="00FE2075">
              <w:rPr>
                <w:sz w:val="18"/>
                <w:lang w:val="es-BO"/>
              </w:rPr>
              <w:t>640</w:t>
            </w:r>
            <w:r>
              <w:rPr>
                <w:sz w:val="18"/>
                <w:lang w:val="es-BO"/>
              </w:rPr>
              <w:t xml:space="preserve"> </w:t>
            </w:r>
            <w:r w:rsidRPr="00FE2075">
              <w:rPr>
                <w:sz w:val="18"/>
                <w:lang w:val="es-BO"/>
              </w:rPr>
              <w:t>839</w:t>
            </w:r>
          </w:p>
        </w:tc>
        <w:tc>
          <w:tcPr>
            <w:tcW w:w="2755" w:type="dxa"/>
            <w:shd w:val="clear" w:color="auto" w:fill="auto"/>
            <w:vAlign w:val="bottom"/>
          </w:tcPr>
          <w:p w14:paraId="0DA87C27" w14:textId="6522C374" w:rsidR="00C04399" w:rsidRPr="00FE2075" w:rsidRDefault="00C04399" w:rsidP="00482B11">
            <w:pPr>
              <w:spacing w:before="40" w:after="40" w:line="220" w:lineRule="exact"/>
              <w:jc w:val="right"/>
              <w:rPr>
                <w:sz w:val="18"/>
                <w:lang w:val="es-BO"/>
              </w:rPr>
            </w:pPr>
            <w:r w:rsidRPr="00FE2075">
              <w:rPr>
                <w:sz w:val="18"/>
                <w:lang w:val="es-BO"/>
              </w:rPr>
              <w:t>485</w:t>
            </w:r>
            <w:r>
              <w:rPr>
                <w:sz w:val="18"/>
                <w:lang w:val="es-BO"/>
              </w:rPr>
              <w:t xml:space="preserve"> </w:t>
            </w:r>
            <w:r w:rsidRPr="00FE2075">
              <w:rPr>
                <w:sz w:val="18"/>
                <w:lang w:val="es-BO"/>
              </w:rPr>
              <w:t>588</w:t>
            </w:r>
            <w:r>
              <w:rPr>
                <w:sz w:val="18"/>
                <w:lang w:val="es-BO"/>
              </w:rPr>
              <w:t xml:space="preserve"> </w:t>
            </w:r>
            <w:r w:rsidRPr="00FE2075">
              <w:rPr>
                <w:sz w:val="18"/>
                <w:lang w:val="es-BO"/>
              </w:rPr>
              <w:t>032</w:t>
            </w:r>
          </w:p>
        </w:tc>
        <w:tc>
          <w:tcPr>
            <w:tcW w:w="2756" w:type="dxa"/>
            <w:shd w:val="clear" w:color="auto" w:fill="auto"/>
            <w:vAlign w:val="bottom"/>
          </w:tcPr>
          <w:p w14:paraId="13AF9194" w14:textId="06E3574B" w:rsidR="00C04399" w:rsidRPr="00FE2075" w:rsidRDefault="00C04399" w:rsidP="00482B11">
            <w:pPr>
              <w:spacing w:before="40" w:after="40" w:line="220" w:lineRule="exact"/>
              <w:jc w:val="right"/>
              <w:rPr>
                <w:sz w:val="18"/>
                <w:lang w:val="es-BO"/>
              </w:rPr>
            </w:pPr>
            <w:r w:rsidRPr="00FE2075">
              <w:rPr>
                <w:sz w:val="18"/>
                <w:lang w:val="es-BO"/>
              </w:rPr>
              <w:t>469</w:t>
            </w:r>
            <w:r>
              <w:rPr>
                <w:sz w:val="18"/>
                <w:lang w:val="es-BO"/>
              </w:rPr>
              <w:t xml:space="preserve"> </w:t>
            </w:r>
            <w:r w:rsidRPr="00FE2075">
              <w:rPr>
                <w:sz w:val="18"/>
                <w:lang w:val="es-BO"/>
              </w:rPr>
              <w:t>242</w:t>
            </w:r>
            <w:r>
              <w:rPr>
                <w:sz w:val="18"/>
                <w:lang w:val="es-BO"/>
              </w:rPr>
              <w:t xml:space="preserve"> </w:t>
            </w:r>
            <w:r w:rsidRPr="00FE2075">
              <w:rPr>
                <w:sz w:val="18"/>
                <w:lang w:val="es-BO"/>
              </w:rPr>
              <w:t>390</w:t>
            </w:r>
          </w:p>
        </w:tc>
        <w:tc>
          <w:tcPr>
            <w:tcW w:w="2756" w:type="dxa"/>
            <w:shd w:val="clear" w:color="auto" w:fill="auto"/>
            <w:vAlign w:val="bottom"/>
          </w:tcPr>
          <w:p w14:paraId="51709117" w14:textId="267AA04D" w:rsidR="00C04399" w:rsidRPr="00FE2075" w:rsidRDefault="00C04399" w:rsidP="00482B11">
            <w:pPr>
              <w:spacing w:before="40" w:after="40" w:line="220" w:lineRule="exact"/>
              <w:jc w:val="right"/>
              <w:rPr>
                <w:sz w:val="18"/>
                <w:lang w:val="es-BO"/>
              </w:rPr>
            </w:pPr>
            <w:r w:rsidRPr="00FE2075">
              <w:rPr>
                <w:sz w:val="18"/>
                <w:lang w:val="es-BO"/>
              </w:rPr>
              <w:t>564</w:t>
            </w:r>
            <w:r>
              <w:rPr>
                <w:sz w:val="18"/>
                <w:lang w:val="es-BO"/>
              </w:rPr>
              <w:t xml:space="preserve"> </w:t>
            </w:r>
            <w:r w:rsidRPr="00FE2075">
              <w:rPr>
                <w:sz w:val="18"/>
                <w:lang w:val="es-BO"/>
              </w:rPr>
              <w:t>821</w:t>
            </w:r>
            <w:r>
              <w:rPr>
                <w:sz w:val="18"/>
                <w:lang w:val="es-BO"/>
              </w:rPr>
              <w:t xml:space="preserve"> </w:t>
            </w:r>
            <w:r w:rsidRPr="00FE2075">
              <w:rPr>
                <w:sz w:val="18"/>
                <w:lang w:val="es-BO"/>
              </w:rPr>
              <w:t>963</w:t>
            </w:r>
          </w:p>
        </w:tc>
      </w:tr>
    </w:tbl>
    <w:p w14:paraId="14EDB967" w14:textId="77777777" w:rsidR="00C04399" w:rsidRPr="0082376C" w:rsidRDefault="00C04399" w:rsidP="001C05A9">
      <w:pPr>
        <w:pStyle w:val="SingleTxtG"/>
        <w:spacing w:before="120" w:after="240"/>
        <w:ind w:left="1304"/>
        <w:rPr>
          <w:sz w:val="18"/>
          <w:szCs w:val="18"/>
          <w:lang w:val="es-BO"/>
        </w:rPr>
      </w:pPr>
      <w:r w:rsidRPr="0082376C">
        <w:rPr>
          <w:i/>
          <w:sz w:val="18"/>
          <w:szCs w:val="18"/>
          <w:lang w:val="es-BO"/>
        </w:rPr>
        <w:t>Fuente</w:t>
      </w:r>
      <w:r w:rsidRPr="001C05A9">
        <w:rPr>
          <w:i/>
          <w:sz w:val="18"/>
          <w:szCs w:val="18"/>
          <w:lang w:val="es-BO"/>
        </w:rPr>
        <w:t>:</w:t>
      </w:r>
      <w:r w:rsidRPr="0082376C">
        <w:rPr>
          <w:sz w:val="18"/>
          <w:szCs w:val="18"/>
          <w:lang w:val="es-BO"/>
        </w:rPr>
        <w:t xml:space="preserve"> Autoridad de Supervisión del Sistema Financiero.</w:t>
      </w:r>
    </w:p>
    <w:p w14:paraId="7EEE5A83" w14:textId="2D027830" w:rsidR="00C04399" w:rsidRPr="0082376C" w:rsidRDefault="00C04399" w:rsidP="001C05A9">
      <w:pPr>
        <w:pStyle w:val="SingleTxtG"/>
      </w:pPr>
      <w:r>
        <w:t>49.</w:t>
      </w:r>
      <w:r>
        <w:tab/>
      </w:r>
      <w:r w:rsidRPr="0082376C">
        <w:t>Por otra parte, respecto a las remesas familiares recibidas, por país de origen, los emisores más importantes son España y Estados Unidos, haciendo juntos un 59</w:t>
      </w:r>
      <w:r>
        <w:t xml:space="preserve"> </w:t>
      </w:r>
      <w:r w:rsidRPr="0082376C">
        <w:t>% del total recibido para el per</w:t>
      </w:r>
      <w:r>
        <w:t>í</w:t>
      </w:r>
      <w:r w:rsidRPr="0082376C">
        <w:t>odo 2014</w:t>
      </w:r>
      <w:r>
        <w:t>-</w:t>
      </w:r>
      <w:r w:rsidRPr="0082376C">
        <w:t>2018; y, en lo que respecta al emisor de la región, el más importante es Argentina, economía que concentra la mayor cantidad de emigrantes bolivianos.</w:t>
      </w:r>
    </w:p>
    <w:p w14:paraId="19135957" w14:textId="60C3CB46" w:rsidR="00C04399" w:rsidRPr="0082376C" w:rsidRDefault="00C04399" w:rsidP="001C05A9">
      <w:pPr>
        <w:pStyle w:val="SingleTxtG"/>
      </w:pPr>
      <w:r>
        <w:t>50.</w:t>
      </w:r>
      <w:r>
        <w:tab/>
      </w:r>
      <w:r w:rsidRPr="0082376C">
        <w:t>Respecto a la plaza de pago, el eje central del país ha concentrado históricamente el flujo de remesas recibidas, representando aproximadamente el 87</w:t>
      </w:r>
      <w:r>
        <w:t xml:space="preserve"> </w:t>
      </w:r>
      <w:r w:rsidRPr="0082376C">
        <w:t>% del total recibido por el país.</w:t>
      </w:r>
    </w:p>
    <w:p w14:paraId="16571AED" w14:textId="15349665" w:rsidR="00C04399" w:rsidRPr="0082376C" w:rsidRDefault="00C04399" w:rsidP="001C05A9">
      <w:pPr>
        <w:pStyle w:val="H23G"/>
        <w:spacing w:after="0"/>
      </w:pPr>
      <w:r>
        <w:tab/>
      </w:r>
      <w:r>
        <w:tab/>
      </w:r>
      <w:r w:rsidRPr="0082376C">
        <w:t>Remesas recibidas según país de origen</w:t>
      </w:r>
    </w:p>
    <w:p w14:paraId="26B0B20B" w14:textId="77777777" w:rsidR="00C04399" w:rsidRPr="001C05A9" w:rsidRDefault="00C04399" w:rsidP="001C05A9">
      <w:pPr>
        <w:pStyle w:val="SingleTxtG"/>
        <w:keepNext/>
        <w:keepLines/>
        <w:rPr>
          <w:sz w:val="16"/>
          <w:szCs w:val="16"/>
        </w:rPr>
      </w:pPr>
      <w:r w:rsidRPr="001C05A9">
        <w:rPr>
          <w:sz w:val="16"/>
          <w:szCs w:val="16"/>
        </w:rPr>
        <w:t>(En millones de dólares y porcentaje)</w:t>
      </w:r>
    </w:p>
    <w:tbl>
      <w:tblPr>
        <w:tblW w:w="8504" w:type="dxa"/>
        <w:tblInd w:w="1134" w:type="dxa"/>
        <w:tblLayout w:type="fixed"/>
        <w:tblCellMar>
          <w:left w:w="0" w:type="dxa"/>
          <w:right w:w="0" w:type="dxa"/>
        </w:tblCellMar>
        <w:tblLook w:val="04A0" w:firstRow="1" w:lastRow="0" w:firstColumn="1" w:lastColumn="0" w:noHBand="0" w:noVBand="1"/>
      </w:tblPr>
      <w:tblGrid>
        <w:gridCol w:w="1271"/>
        <w:gridCol w:w="723"/>
        <w:gridCol w:w="723"/>
        <w:gridCol w:w="723"/>
        <w:gridCol w:w="724"/>
        <w:gridCol w:w="723"/>
        <w:gridCol w:w="723"/>
        <w:gridCol w:w="724"/>
        <w:gridCol w:w="723"/>
        <w:gridCol w:w="723"/>
        <w:gridCol w:w="724"/>
      </w:tblGrid>
      <w:tr w:rsidR="00C04399" w:rsidRPr="00FE2075" w14:paraId="3E6CBDCE" w14:textId="77777777" w:rsidTr="009648B7">
        <w:trPr>
          <w:tblHeader/>
        </w:trPr>
        <w:tc>
          <w:tcPr>
            <w:tcW w:w="1271" w:type="dxa"/>
            <w:tcBorders>
              <w:top w:val="single" w:sz="4" w:space="0" w:color="auto"/>
              <w:bottom w:val="single" w:sz="12" w:space="0" w:color="auto"/>
            </w:tcBorders>
            <w:shd w:val="clear" w:color="auto" w:fill="auto"/>
            <w:noWrap/>
            <w:vAlign w:val="bottom"/>
            <w:hideMark/>
          </w:tcPr>
          <w:p w14:paraId="63AB0F75" w14:textId="77777777" w:rsidR="00C04399" w:rsidRPr="00FE2075" w:rsidRDefault="00C04399" w:rsidP="00482B11">
            <w:pPr>
              <w:spacing w:before="80" w:after="80" w:line="200" w:lineRule="exact"/>
              <w:rPr>
                <w:i/>
                <w:sz w:val="16"/>
                <w:lang w:val="es-BO" w:eastAsia="es-BO"/>
              </w:rPr>
            </w:pPr>
            <w:r w:rsidRPr="00FE2075">
              <w:rPr>
                <w:i/>
                <w:sz w:val="16"/>
                <w:lang w:val="es-BO" w:eastAsia="es-BO"/>
              </w:rPr>
              <w:t>País de origen</w:t>
            </w:r>
          </w:p>
        </w:tc>
        <w:tc>
          <w:tcPr>
            <w:tcW w:w="723" w:type="dxa"/>
            <w:tcBorders>
              <w:top w:val="single" w:sz="4" w:space="0" w:color="auto"/>
              <w:bottom w:val="single" w:sz="12" w:space="0" w:color="auto"/>
            </w:tcBorders>
            <w:shd w:val="clear" w:color="auto" w:fill="auto"/>
            <w:noWrap/>
            <w:vAlign w:val="bottom"/>
            <w:hideMark/>
          </w:tcPr>
          <w:p w14:paraId="347CF5F0"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2014</w:t>
            </w:r>
          </w:p>
        </w:tc>
        <w:tc>
          <w:tcPr>
            <w:tcW w:w="723" w:type="dxa"/>
            <w:tcBorders>
              <w:top w:val="single" w:sz="4" w:space="0" w:color="auto"/>
              <w:bottom w:val="single" w:sz="12" w:space="0" w:color="auto"/>
            </w:tcBorders>
            <w:shd w:val="clear" w:color="auto" w:fill="auto"/>
            <w:noWrap/>
            <w:vAlign w:val="bottom"/>
            <w:hideMark/>
          </w:tcPr>
          <w:p w14:paraId="38F3CA62"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c>
          <w:tcPr>
            <w:tcW w:w="723" w:type="dxa"/>
            <w:tcBorders>
              <w:top w:val="single" w:sz="4" w:space="0" w:color="auto"/>
              <w:bottom w:val="single" w:sz="12" w:space="0" w:color="auto"/>
            </w:tcBorders>
            <w:shd w:val="clear" w:color="auto" w:fill="auto"/>
            <w:noWrap/>
            <w:vAlign w:val="bottom"/>
            <w:hideMark/>
          </w:tcPr>
          <w:p w14:paraId="7BA7F567"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2015</w:t>
            </w:r>
          </w:p>
        </w:tc>
        <w:tc>
          <w:tcPr>
            <w:tcW w:w="724" w:type="dxa"/>
            <w:tcBorders>
              <w:top w:val="single" w:sz="4" w:space="0" w:color="auto"/>
              <w:bottom w:val="single" w:sz="12" w:space="0" w:color="auto"/>
            </w:tcBorders>
            <w:shd w:val="clear" w:color="auto" w:fill="auto"/>
            <w:noWrap/>
            <w:vAlign w:val="bottom"/>
            <w:hideMark/>
          </w:tcPr>
          <w:p w14:paraId="757E6E85"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c>
          <w:tcPr>
            <w:tcW w:w="723" w:type="dxa"/>
            <w:tcBorders>
              <w:top w:val="single" w:sz="4" w:space="0" w:color="auto"/>
              <w:bottom w:val="single" w:sz="12" w:space="0" w:color="auto"/>
            </w:tcBorders>
            <w:shd w:val="clear" w:color="auto" w:fill="auto"/>
            <w:noWrap/>
            <w:vAlign w:val="bottom"/>
            <w:hideMark/>
          </w:tcPr>
          <w:p w14:paraId="0E62D922"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2016</w:t>
            </w:r>
          </w:p>
        </w:tc>
        <w:tc>
          <w:tcPr>
            <w:tcW w:w="723" w:type="dxa"/>
            <w:tcBorders>
              <w:top w:val="single" w:sz="4" w:space="0" w:color="auto"/>
              <w:bottom w:val="single" w:sz="12" w:space="0" w:color="auto"/>
            </w:tcBorders>
            <w:shd w:val="clear" w:color="auto" w:fill="auto"/>
            <w:noWrap/>
            <w:vAlign w:val="bottom"/>
            <w:hideMark/>
          </w:tcPr>
          <w:p w14:paraId="0130A7BA"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c>
          <w:tcPr>
            <w:tcW w:w="724" w:type="dxa"/>
            <w:tcBorders>
              <w:top w:val="single" w:sz="4" w:space="0" w:color="auto"/>
              <w:bottom w:val="single" w:sz="12" w:space="0" w:color="auto"/>
            </w:tcBorders>
            <w:shd w:val="clear" w:color="auto" w:fill="auto"/>
            <w:noWrap/>
            <w:vAlign w:val="bottom"/>
            <w:hideMark/>
          </w:tcPr>
          <w:p w14:paraId="429F2ACA"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2017</w:t>
            </w:r>
          </w:p>
        </w:tc>
        <w:tc>
          <w:tcPr>
            <w:tcW w:w="723" w:type="dxa"/>
            <w:tcBorders>
              <w:top w:val="single" w:sz="4" w:space="0" w:color="auto"/>
              <w:bottom w:val="single" w:sz="12" w:space="0" w:color="auto"/>
            </w:tcBorders>
            <w:shd w:val="clear" w:color="auto" w:fill="auto"/>
            <w:noWrap/>
            <w:vAlign w:val="bottom"/>
            <w:hideMark/>
          </w:tcPr>
          <w:p w14:paraId="6F396544"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c>
          <w:tcPr>
            <w:tcW w:w="723" w:type="dxa"/>
            <w:tcBorders>
              <w:top w:val="single" w:sz="4" w:space="0" w:color="auto"/>
              <w:bottom w:val="single" w:sz="12" w:space="0" w:color="auto"/>
            </w:tcBorders>
            <w:shd w:val="clear" w:color="auto" w:fill="auto"/>
            <w:noWrap/>
            <w:vAlign w:val="bottom"/>
            <w:hideMark/>
          </w:tcPr>
          <w:p w14:paraId="07EEDDDD"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2018</w:t>
            </w:r>
          </w:p>
        </w:tc>
        <w:tc>
          <w:tcPr>
            <w:tcW w:w="724" w:type="dxa"/>
            <w:tcBorders>
              <w:top w:val="single" w:sz="4" w:space="0" w:color="auto"/>
              <w:bottom w:val="single" w:sz="12" w:space="0" w:color="auto"/>
            </w:tcBorders>
            <w:shd w:val="clear" w:color="auto" w:fill="auto"/>
            <w:noWrap/>
            <w:vAlign w:val="bottom"/>
            <w:hideMark/>
          </w:tcPr>
          <w:p w14:paraId="71C21A02"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r>
      <w:tr w:rsidR="00C04399" w:rsidRPr="00FE2075" w14:paraId="2143BB89" w14:textId="77777777" w:rsidTr="009648B7">
        <w:tc>
          <w:tcPr>
            <w:tcW w:w="1271" w:type="dxa"/>
            <w:tcBorders>
              <w:top w:val="single" w:sz="12" w:space="0" w:color="auto"/>
            </w:tcBorders>
            <w:shd w:val="clear" w:color="auto" w:fill="auto"/>
            <w:noWrap/>
            <w:hideMark/>
          </w:tcPr>
          <w:p w14:paraId="6CBA6412" w14:textId="77777777" w:rsidR="00C04399" w:rsidRPr="00FE2075" w:rsidRDefault="00C04399" w:rsidP="00482B11">
            <w:pPr>
              <w:spacing w:before="40" w:after="40" w:line="220" w:lineRule="exact"/>
              <w:rPr>
                <w:sz w:val="18"/>
                <w:lang w:val="es-BO" w:eastAsia="es-BO"/>
              </w:rPr>
            </w:pPr>
            <w:r w:rsidRPr="00FE2075">
              <w:rPr>
                <w:sz w:val="18"/>
                <w:lang w:val="es-BO" w:eastAsia="es-BO"/>
              </w:rPr>
              <w:t>Alemania</w:t>
            </w:r>
          </w:p>
        </w:tc>
        <w:tc>
          <w:tcPr>
            <w:tcW w:w="723" w:type="dxa"/>
            <w:tcBorders>
              <w:top w:val="single" w:sz="12" w:space="0" w:color="auto"/>
            </w:tcBorders>
            <w:shd w:val="clear" w:color="auto" w:fill="auto"/>
            <w:noWrap/>
            <w:vAlign w:val="bottom"/>
            <w:hideMark/>
          </w:tcPr>
          <w:p w14:paraId="459DF76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5,91</w:t>
            </w:r>
          </w:p>
        </w:tc>
        <w:tc>
          <w:tcPr>
            <w:tcW w:w="723" w:type="dxa"/>
            <w:tcBorders>
              <w:top w:val="single" w:sz="12" w:space="0" w:color="auto"/>
            </w:tcBorders>
            <w:shd w:val="clear" w:color="auto" w:fill="auto"/>
            <w:noWrap/>
            <w:vAlign w:val="bottom"/>
            <w:hideMark/>
          </w:tcPr>
          <w:p w14:paraId="5828335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0,51</w:t>
            </w:r>
          </w:p>
        </w:tc>
        <w:tc>
          <w:tcPr>
            <w:tcW w:w="723" w:type="dxa"/>
            <w:tcBorders>
              <w:top w:val="single" w:sz="12" w:space="0" w:color="auto"/>
            </w:tcBorders>
            <w:shd w:val="clear" w:color="auto" w:fill="auto"/>
            <w:noWrap/>
            <w:vAlign w:val="bottom"/>
            <w:hideMark/>
          </w:tcPr>
          <w:p w14:paraId="1947123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11,36</w:t>
            </w:r>
          </w:p>
        </w:tc>
        <w:tc>
          <w:tcPr>
            <w:tcW w:w="724" w:type="dxa"/>
            <w:tcBorders>
              <w:top w:val="single" w:sz="12" w:space="0" w:color="auto"/>
            </w:tcBorders>
            <w:shd w:val="clear" w:color="auto" w:fill="auto"/>
            <w:noWrap/>
            <w:vAlign w:val="bottom"/>
            <w:hideMark/>
          </w:tcPr>
          <w:p w14:paraId="5692678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0,96</w:t>
            </w:r>
          </w:p>
        </w:tc>
        <w:tc>
          <w:tcPr>
            <w:tcW w:w="723" w:type="dxa"/>
            <w:tcBorders>
              <w:top w:val="single" w:sz="12" w:space="0" w:color="auto"/>
            </w:tcBorders>
            <w:shd w:val="clear" w:color="auto" w:fill="auto"/>
            <w:noWrap/>
            <w:vAlign w:val="bottom"/>
            <w:hideMark/>
          </w:tcPr>
          <w:p w14:paraId="499A6B9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5,65</w:t>
            </w:r>
          </w:p>
        </w:tc>
        <w:tc>
          <w:tcPr>
            <w:tcW w:w="723" w:type="dxa"/>
            <w:tcBorders>
              <w:top w:val="single" w:sz="12" w:space="0" w:color="auto"/>
            </w:tcBorders>
            <w:shd w:val="clear" w:color="auto" w:fill="auto"/>
            <w:noWrap/>
            <w:vAlign w:val="bottom"/>
            <w:hideMark/>
          </w:tcPr>
          <w:p w14:paraId="441DD5D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0,46</w:t>
            </w:r>
          </w:p>
        </w:tc>
        <w:tc>
          <w:tcPr>
            <w:tcW w:w="724" w:type="dxa"/>
            <w:tcBorders>
              <w:top w:val="single" w:sz="12" w:space="0" w:color="auto"/>
            </w:tcBorders>
            <w:shd w:val="clear" w:color="auto" w:fill="auto"/>
            <w:noWrap/>
            <w:vAlign w:val="bottom"/>
            <w:hideMark/>
          </w:tcPr>
          <w:p w14:paraId="47A0B6F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5,87</w:t>
            </w:r>
          </w:p>
        </w:tc>
        <w:tc>
          <w:tcPr>
            <w:tcW w:w="723" w:type="dxa"/>
            <w:tcBorders>
              <w:top w:val="single" w:sz="12" w:space="0" w:color="auto"/>
            </w:tcBorders>
            <w:shd w:val="clear" w:color="auto" w:fill="auto"/>
            <w:noWrap/>
            <w:vAlign w:val="bottom"/>
            <w:hideMark/>
          </w:tcPr>
          <w:p w14:paraId="7B97641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0,42</w:t>
            </w:r>
          </w:p>
        </w:tc>
        <w:tc>
          <w:tcPr>
            <w:tcW w:w="723" w:type="dxa"/>
            <w:tcBorders>
              <w:top w:val="single" w:sz="12" w:space="0" w:color="auto"/>
            </w:tcBorders>
            <w:shd w:val="clear" w:color="auto" w:fill="auto"/>
            <w:noWrap/>
            <w:vAlign w:val="bottom"/>
            <w:hideMark/>
          </w:tcPr>
          <w:p w14:paraId="79E6A73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7,16</w:t>
            </w:r>
          </w:p>
        </w:tc>
        <w:tc>
          <w:tcPr>
            <w:tcW w:w="724" w:type="dxa"/>
            <w:tcBorders>
              <w:top w:val="single" w:sz="12" w:space="0" w:color="auto"/>
            </w:tcBorders>
            <w:shd w:val="clear" w:color="auto" w:fill="auto"/>
            <w:noWrap/>
            <w:vAlign w:val="bottom"/>
            <w:hideMark/>
          </w:tcPr>
          <w:p w14:paraId="20A97D9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0,52</w:t>
            </w:r>
          </w:p>
        </w:tc>
      </w:tr>
      <w:tr w:rsidR="00C04399" w:rsidRPr="00FE2075" w14:paraId="6D8EFBEF" w14:textId="77777777" w:rsidTr="009648B7">
        <w:tc>
          <w:tcPr>
            <w:tcW w:w="1271" w:type="dxa"/>
            <w:shd w:val="clear" w:color="auto" w:fill="auto"/>
            <w:noWrap/>
            <w:hideMark/>
          </w:tcPr>
          <w:p w14:paraId="3E7E3AA8" w14:textId="77777777" w:rsidR="00C04399" w:rsidRPr="00FE2075" w:rsidRDefault="00C04399" w:rsidP="00482B11">
            <w:pPr>
              <w:spacing w:before="40" w:after="40" w:line="220" w:lineRule="exact"/>
              <w:rPr>
                <w:sz w:val="18"/>
                <w:lang w:val="es-BO" w:eastAsia="es-BO"/>
              </w:rPr>
            </w:pPr>
            <w:r w:rsidRPr="00FE2075">
              <w:rPr>
                <w:sz w:val="18"/>
                <w:lang w:val="es-BO" w:eastAsia="es-BO"/>
              </w:rPr>
              <w:t>Argentina</w:t>
            </w:r>
          </w:p>
        </w:tc>
        <w:tc>
          <w:tcPr>
            <w:tcW w:w="723" w:type="dxa"/>
            <w:shd w:val="clear" w:color="auto" w:fill="auto"/>
            <w:noWrap/>
            <w:vAlign w:val="bottom"/>
            <w:hideMark/>
          </w:tcPr>
          <w:p w14:paraId="0B9D083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96,91</w:t>
            </w:r>
          </w:p>
        </w:tc>
        <w:tc>
          <w:tcPr>
            <w:tcW w:w="723" w:type="dxa"/>
            <w:shd w:val="clear" w:color="auto" w:fill="auto"/>
            <w:noWrap/>
            <w:vAlign w:val="bottom"/>
            <w:hideMark/>
          </w:tcPr>
          <w:p w14:paraId="2251D16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8,33</w:t>
            </w:r>
          </w:p>
        </w:tc>
        <w:tc>
          <w:tcPr>
            <w:tcW w:w="723" w:type="dxa"/>
            <w:shd w:val="clear" w:color="auto" w:fill="auto"/>
            <w:noWrap/>
            <w:vAlign w:val="bottom"/>
            <w:hideMark/>
          </w:tcPr>
          <w:p w14:paraId="37DAE33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117,52</w:t>
            </w:r>
          </w:p>
        </w:tc>
        <w:tc>
          <w:tcPr>
            <w:tcW w:w="724" w:type="dxa"/>
            <w:shd w:val="clear" w:color="auto" w:fill="auto"/>
            <w:noWrap/>
            <w:vAlign w:val="bottom"/>
            <w:hideMark/>
          </w:tcPr>
          <w:p w14:paraId="634C62F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9,97</w:t>
            </w:r>
          </w:p>
        </w:tc>
        <w:tc>
          <w:tcPr>
            <w:tcW w:w="723" w:type="dxa"/>
            <w:shd w:val="clear" w:color="auto" w:fill="auto"/>
            <w:noWrap/>
            <w:vAlign w:val="bottom"/>
            <w:hideMark/>
          </w:tcPr>
          <w:p w14:paraId="047C91D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138,06</w:t>
            </w:r>
          </w:p>
        </w:tc>
        <w:tc>
          <w:tcPr>
            <w:tcW w:w="723" w:type="dxa"/>
            <w:shd w:val="clear" w:color="auto" w:fill="auto"/>
            <w:noWrap/>
            <w:vAlign w:val="bottom"/>
            <w:hideMark/>
          </w:tcPr>
          <w:p w14:paraId="39F3BA3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11,20</w:t>
            </w:r>
          </w:p>
        </w:tc>
        <w:tc>
          <w:tcPr>
            <w:tcW w:w="724" w:type="dxa"/>
            <w:shd w:val="clear" w:color="auto" w:fill="auto"/>
            <w:noWrap/>
            <w:vAlign w:val="bottom"/>
            <w:hideMark/>
          </w:tcPr>
          <w:p w14:paraId="563C03B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181,09</w:t>
            </w:r>
          </w:p>
        </w:tc>
        <w:tc>
          <w:tcPr>
            <w:tcW w:w="723" w:type="dxa"/>
            <w:shd w:val="clear" w:color="auto" w:fill="auto"/>
            <w:noWrap/>
            <w:vAlign w:val="bottom"/>
            <w:hideMark/>
          </w:tcPr>
          <w:p w14:paraId="576813C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13,01</w:t>
            </w:r>
          </w:p>
        </w:tc>
        <w:tc>
          <w:tcPr>
            <w:tcW w:w="723" w:type="dxa"/>
            <w:shd w:val="clear" w:color="auto" w:fill="auto"/>
            <w:noWrap/>
            <w:vAlign w:val="bottom"/>
            <w:hideMark/>
          </w:tcPr>
          <w:p w14:paraId="4ECB498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143,96</w:t>
            </w:r>
          </w:p>
        </w:tc>
        <w:tc>
          <w:tcPr>
            <w:tcW w:w="724" w:type="dxa"/>
            <w:shd w:val="clear" w:color="auto" w:fill="auto"/>
            <w:noWrap/>
            <w:vAlign w:val="bottom"/>
            <w:hideMark/>
          </w:tcPr>
          <w:p w14:paraId="67D1900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10,51</w:t>
            </w:r>
          </w:p>
        </w:tc>
      </w:tr>
      <w:tr w:rsidR="00C04399" w:rsidRPr="00FE2075" w14:paraId="0FD0B3B3" w14:textId="77777777" w:rsidTr="009648B7">
        <w:tc>
          <w:tcPr>
            <w:tcW w:w="1271" w:type="dxa"/>
            <w:shd w:val="clear" w:color="auto" w:fill="auto"/>
            <w:noWrap/>
            <w:hideMark/>
          </w:tcPr>
          <w:p w14:paraId="21640426" w14:textId="77777777" w:rsidR="00C04399" w:rsidRPr="00FE2075" w:rsidRDefault="00C04399" w:rsidP="00482B11">
            <w:pPr>
              <w:spacing w:before="40" w:after="40" w:line="220" w:lineRule="exact"/>
              <w:rPr>
                <w:sz w:val="18"/>
                <w:lang w:val="es-BO" w:eastAsia="es-BO"/>
              </w:rPr>
            </w:pPr>
            <w:r w:rsidRPr="00FE2075">
              <w:rPr>
                <w:sz w:val="18"/>
                <w:lang w:val="es-BO" w:eastAsia="es-BO"/>
              </w:rPr>
              <w:t>Brasil</w:t>
            </w:r>
          </w:p>
        </w:tc>
        <w:tc>
          <w:tcPr>
            <w:tcW w:w="723" w:type="dxa"/>
            <w:shd w:val="clear" w:color="auto" w:fill="auto"/>
            <w:noWrap/>
            <w:vAlign w:val="bottom"/>
            <w:hideMark/>
          </w:tcPr>
          <w:p w14:paraId="14FFF74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88,33</w:t>
            </w:r>
          </w:p>
        </w:tc>
        <w:tc>
          <w:tcPr>
            <w:tcW w:w="723" w:type="dxa"/>
            <w:shd w:val="clear" w:color="auto" w:fill="auto"/>
            <w:noWrap/>
            <w:vAlign w:val="bottom"/>
            <w:hideMark/>
          </w:tcPr>
          <w:p w14:paraId="3ABD3D1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7,59</w:t>
            </w:r>
          </w:p>
        </w:tc>
        <w:tc>
          <w:tcPr>
            <w:tcW w:w="723" w:type="dxa"/>
            <w:shd w:val="clear" w:color="auto" w:fill="auto"/>
            <w:noWrap/>
            <w:vAlign w:val="bottom"/>
            <w:hideMark/>
          </w:tcPr>
          <w:p w14:paraId="08DDC2A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102,31</w:t>
            </w:r>
          </w:p>
        </w:tc>
        <w:tc>
          <w:tcPr>
            <w:tcW w:w="724" w:type="dxa"/>
            <w:shd w:val="clear" w:color="auto" w:fill="auto"/>
            <w:noWrap/>
            <w:vAlign w:val="bottom"/>
            <w:hideMark/>
          </w:tcPr>
          <w:p w14:paraId="3E820B1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8,68</w:t>
            </w:r>
          </w:p>
        </w:tc>
        <w:tc>
          <w:tcPr>
            <w:tcW w:w="723" w:type="dxa"/>
            <w:shd w:val="clear" w:color="auto" w:fill="auto"/>
            <w:noWrap/>
            <w:vAlign w:val="bottom"/>
            <w:hideMark/>
          </w:tcPr>
          <w:p w14:paraId="1DF12E1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82,44</w:t>
            </w:r>
          </w:p>
        </w:tc>
        <w:tc>
          <w:tcPr>
            <w:tcW w:w="723" w:type="dxa"/>
            <w:shd w:val="clear" w:color="auto" w:fill="auto"/>
            <w:noWrap/>
            <w:vAlign w:val="bottom"/>
            <w:hideMark/>
          </w:tcPr>
          <w:p w14:paraId="4881873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6,69</w:t>
            </w:r>
          </w:p>
        </w:tc>
        <w:tc>
          <w:tcPr>
            <w:tcW w:w="724" w:type="dxa"/>
            <w:shd w:val="clear" w:color="auto" w:fill="auto"/>
            <w:noWrap/>
            <w:vAlign w:val="bottom"/>
            <w:hideMark/>
          </w:tcPr>
          <w:p w14:paraId="2C2DFE1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138,30</w:t>
            </w:r>
          </w:p>
        </w:tc>
        <w:tc>
          <w:tcPr>
            <w:tcW w:w="723" w:type="dxa"/>
            <w:shd w:val="clear" w:color="auto" w:fill="auto"/>
            <w:noWrap/>
            <w:vAlign w:val="bottom"/>
            <w:hideMark/>
          </w:tcPr>
          <w:p w14:paraId="7B78698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9,93</w:t>
            </w:r>
          </w:p>
        </w:tc>
        <w:tc>
          <w:tcPr>
            <w:tcW w:w="723" w:type="dxa"/>
            <w:shd w:val="clear" w:color="auto" w:fill="auto"/>
            <w:noWrap/>
            <w:vAlign w:val="bottom"/>
            <w:hideMark/>
          </w:tcPr>
          <w:p w14:paraId="557639D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116,24</w:t>
            </w:r>
          </w:p>
        </w:tc>
        <w:tc>
          <w:tcPr>
            <w:tcW w:w="724" w:type="dxa"/>
            <w:shd w:val="clear" w:color="auto" w:fill="auto"/>
            <w:noWrap/>
            <w:vAlign w:val="bottom"/>
            <w:hideMark/>
          </w:tcPr>
          <w:p w14:paraId="3395AB1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8,48</w:t>
            </w:r>
          </w:p>
        </w:tc>
      </w:tr>
      <w:tr w:rsidR="00C04399" w:rsidRPr="00FE2075" w14:paraId="38FBDF1E" w14:textId="77777777" w:rsidTr="009648B7">
        <w:tc>
          <w:tcPr>
            <w:tcW w:w="1271" w:type="dxa"/>
            <w:shd w:val="clear" w:color="auto" w:fill="auto"/>
            <w:noWrap/>
            <w:hideMark/>
          </w:tcPr>
          <w:p w14:paraId="548A8B8E" w14:textId="77777777" w:rsidR="00C04399" w:rsidRPr="00FE2075" w:rsidRDefault="00C04399" w:rsidP="00482B11">
            <w:pPr>
              <w:spacing w:before="40" w:after="40" w:line="220" w:lineRule="exact"/>
              <w:rPr>
                <w:sz w:val="18"/>
                <w:lang w:val="es-BO" w:eastAsia="es-BO"/>
              </w:rPr>
            </w:pPr>
            <w:r w:rsidRPr="00FE2075">
              <w:rPr>
                <w:sz w:val="18"/>
                <w:lang w:val="es-BO" w:eastAsia="es-BO"/>
              </w:rPr>
              <w:t>Chile</w:t>
            </w:r>
          </w:p>
        </w:tc>
        <w:tc>
          <w:tcPr>
            <w:tcW w:w="723" w:type="dxa"/>
            <w:shd w:val="clear" w:color="auto" w:fill="auto"/>
            <w:noWrap/>
            <w:vAlign w:val="bottom"/>
            <w:hideMark/>
          </w:tcPr>
          <w:p w14:paraId="6218A2E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85,57</w:t>
            </w:r>
          </w:p>
        </w:tc>
        <w:tc>
          <w:tcPr>
            <w:tcW w:w="723" w:type="dxa"/>
            <w:shd w:val="clear" w:color="auto" w:fill="auto"/>
            <w:noWrap/>
            <w:vAlign w:val="bottom"/>
            <w:hideMark/>
          </w:tcPr>
          <w:p w14:paraId="662E230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7,35</w:t>
            </w:r>
          </w:p>
        </w:tc>
        <w:tc>
          <w:tcPr>
            <w:tcW w:w="723" w:type="dxa"/>
            <w:shd w:val="clear" w:color="auto" w:fill="auto"/>
            <w:noWrap/>
            <w:vAlign w:val="bottom"/>
            <w:hideMark/>
          </w:tcPr>
          <w:p w14:paraId="1301A1D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68,06</w:t>
            </w:r>
          </w:p>
        </w:tc>
        <w:tc>
          <w:tcPr>
            <w:tcW w:w="724" w:type="dxa"/>
            <w:shd w:val="clear" w:color="auto" w:fill="auto"/>
            <w:noWrap/>
            <w:vAlign w:val="bottom"/>
            <w:hideMark/>
          </w:tcPr>
          <w:p w14:paraId="40AADC6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5,78</w:t>
            </w:r>
          </w:p>
        </w:tc>
        <w:tc>
          <w:tcPr>
            <w:tcW w:w="723" w:type="dxa"/>
            <w:shd w:val="clear" w:color="auto" w:fill="auto"/>
            <w:noWrap/>
            <w:vAlign w:val="bottom"/>
            <w:hideMark/>
          </w:tcPr>
          <w:p w14:paraId="75D6E5D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95,74</w:t>
            </w:r>
          </w:p>
        </w:tc>
        <w:tc>
          <w:tcPr>
            <w:tcW w:w="723" w:type="dxa"/>
            <w:shd w:val="clear" w:color="auto" w:fill="auto"/>
            <w:noWrap/>
            <w:vAlign w:val="bottom"/>
            <w:hideMark/>
          </w:tcPr>
          <w:p w14:paraId="503D25D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7,76</w:t>
            </w:r>
          </w:p>
        </w:tc>
        <w:tc>
          <w:tcPr>
            <w:tcW w:w="724" w:type="dxa"/>
            <w:shd w:val="clear" w:color="auto" w:fill="auto"/>
            <w:noWrap/>
            <w:vAlign w:val="bottom"/>
            <w:hideMark/>
          </w:tcPr>
          <w:p w14:paraId="54E1081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119,76</w:t>
            </w:r>
          </w:p>
        </w:tc>
        <w:tc>
          <w:tcPr>
            <w:tcW w:w="723" w:type="dxa"/>
            <w:shd w:val="clear" w:color="auto" w:fill="auto"/>
            <w:noWrap/>
            <w:vAlign w:val="bottom"/>
            <w:hideMark/>
          </w:tcPr>
          <w:p w14:paraId="57FF23A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8,60</w:t>
            </w:r>
          </w:p>
        </w:tc>
        <w:tc>
          <w:tcPr>
            <w:tcW w:w="723" w:type="dxa"/>
            <w:shd w:val="clear" w:color="auto" w:fill="auto"/>
            <w:noWrap/>
            <w:vAlign w:val="bottom"/>
            <w:hideMark/>
          </w:tcPr>
          <w:p w14:paraId="7208AA3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134,57</w:t>
            </w:r>
          </w:p>
        </w:tc>
        <w:tc>
          <w:tcPr>
            <w:tcW w:w="724" w:type="dxa"/>
            <w:shd w:val="clear" w:color="auto" w:fill="auto"/>
            <w:noWrap/>
            <w:vAlign w:val="bottom"/>
            <w:hideMark/>
          </w:tcPr>
          <w:p w14:paraId="51760DC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9,82</w:t>
            </w:r>
          </w:p>
        </w:tc>
      </w:tr>
      <w:tr w:rsidR="00C04399" w:rsidRPr="00FE2075" w14:paraId="0F99BA56" w14:textId="77777777" w:rsidTr="009648B7">
        <w:tc>
          <w:tcPr>
            <w:tcW w:w="1271" w:type="dxa"/>
            <w:shd w:val="clear" w:color="auto" w:fill="auto"/>
            <w:noWrap/>
            <w:hideMark/>
          </w:tcPr>
          <w:p w14:paraId="31AB487B" w14:textId="77777777" w:rsidR="00C04399" w:rsidRPr="00FE2075" w:rsidRDefault="00C04399" w:rsidP="00482B11">
            <w:pPr>
              <w:spacing w:before="40" w:after="40" w:line="220" w:lineRule="exact"/>
              <w:rPr>
                <w:sz w:val="18"/>
                <w:lang w:val="es-BO" w:eastAsia="es-BO"/>
              </w:rPr>
            </w:pPr>
            <w:r w:rsidRPr="00FE2075">
              <w:rPr>
                <w:sz w:val="18"/>
                <w:lang w:val="es-BO" w:eastAsia="es-BO"/>
              </w:rPr>
              <w:t>España</w:t>
            </w:r>
          </w:p>
        </w:tc>
        <w:tc>
          <w:tcPr>
            <w:tcW w:w="723" w:type="dxa"/>
            <w:shd w:val="clear" w:color="auto" w:fill="auto"/>
            <w:noWrap/>
            <w:vAlign w:val="bottom"/>
            <w:hideMark/>
          </w:tcPr>
          <w:p w14:paraId="1308749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518,65</w:t>
            </w:r>
          </w:p>
        </w:tc>
        <w:tc>
          <w:tcPr>
            <w:tcW w:w="723" w:type="dxa"/>
            <w:shd w:val="clear" w:color="auto" w:fill="auto"/>
            <w:noWrap/>
            <w:vAlign w:val="bottom"/>
            <w:hideMark/>
          </w:tcPr>
          <w:p w14:paraId="466CCF5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44,57</w:t>
            </w:r>
          </w:p>
        </w:tc>
        <w:tc>
          <w:tcPr>
            <w:tcW w:w="723" w:type="dxa"/>
            <w:shd w:val="clear" w:color="auto" w:fill="auto"/>
            <w:noWrap/>
            <w:vAlign w:val="bottom"/>
            <w:hideMark/>
          </w:tcPr>
          <w:p w14:paraId="575C2A2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491,85</w:t>
            </w:r>
          </w:p>
        </w:tc>
        <w:tc>
          <w:tcPr>
            <w:tcW w:w="724" w:type="dxa"/>
            <w:shd w:val="clear" w:color="auto" w:fill="auto"/>
            <w:noWrap/>
            <w:vAlign w:val="bottom"/>
            <w:hideMark/>
          </w:tcPr>
          <w:p w14:paraId="05CB092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41,74</w:t>
            </w:r>
          </w:p>
        </w:tc>
        <w:tc>
          <w:tcPr>
            <w:tcW w:w="723" w:type="dxa"/>
            <w:shd w:val="clear" w:color="auto" w:fill="auto"/>
            <w:noWrap/>
            <w:vAlign w:val="bottom"/>
            <w:hideMark/>
          </w:tcPr>
          <w:p w14:paraId="592B840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537,97</w:t>
            </w:r>
          </w:p>
        </w:tc>
        <w:tc>
          <w:tcPr>
            <w:tcW w:w="723" w:type="dxa"/>
            <w:shd w:val="clear" w:color="auto" w:fill="auto"/>
            <w:noWrap/>
            <w:vAlign w:val="bottom"/>
            <w:hideMark/>
          </w:tcPr>
          <w:p w14:paraId="7574A60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43,63</w:t>
            </w:r>
          </w:p>
        </w:tc>
        <w:tc>
          <w:tcPr>
            <w:tcW w:w="724" w:type="dxa"/>
            <w:shd w:val="clear" w:color="auto" w:fill="auto"/>
            <w:noWrap/>
            <w:vAlign w:val="bottom"/>
            <w:hideMark/>
          </w:tcPr>
          <w:p w14:paraId="17116DA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565,43</w:t>
            </w:r>
          </w:p>
        </w:tc>
        <w:tc>
          <w:tcPr>
            <w:tcW w:w="723" w:type="dxa"/>
            <w:shd w:val="clear" w:color="auto" w:fill="auto"/>
            <w:noWrap/>
            <w:vAlign w:val="bottom"/>
            <w:hideMark/>
          </w:tcPr>
          <w:p w14:paraId="12A93C5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40,61</w:t>
            </w:r>
          </w:p>
        </w:tc>
        <w:tc>
          <w:tcPr>
            <w:tcW w:w="723" w:type="dxa"/>
            <w:shd w:val="clear" w:color="auto" w:fill="auto"/>
            <w:noWrap/>
            <w:vAlign w:val="bottom"/>
            <w:hideMark/>
          </w:tcPr>
          <w:p w14:paraId="017BF1A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579,51</w:t>
            </w:r>
          </w:p>
        </w:tc>
        <w:tc>
          <w:tcPr>
            <w:tcW w:w="724" w:type="dxa"/>
            <w:shd w:val="clear" w:color="auto" w:fill="auto"/>
            <w:noWrap/>
            <w:vAlign w:val="bottom"/>
            <w:hideMark/>
          </w:tcPr>
          <w:p w14:paraId="0AF261A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42,30</w:t>
            </w:r>
          </w:p>
        </w:tc>
      </w:tr>
      <w:tr w:rsidR="00C04399" w:rsidRPr="00FE2075" w14:paraId="71CE5003" w14:textId="77777777" w:rsidTr="009648B7">
        <w:tc>
          <w:tcPr>
            <w:tcW w:w="1271" w:type="dxa"/>
            <w:shd w:val="clear" w:color="auto" w:fill="auto"/>
            <w:noWrap/>
            <w:hideMark/>
          </w:tcPr>
          <w:p w14:paraId="178E32B9" w14:textId="77777777" w:rsidR="00C04399" w:rsidRPr="00FE2075" w:rsidRDefault="00C04399" w:rsidP="00482B11">
            <w:pPr>
              <w:spacing w:before="40" w:after="40" w:line="220" w:lineRule="exact"/>
              <w:rPr>
                <w:sz w:val="18"/>
                <w:lang w:val="es-BO" w:eastAsia="es-BO"/>
              </w:rPr>
            </w:pPr>
            <w:r w:rsidRPr="00FE2075">
              <w:rPr>
                <w:sz w:val="18"/>
                <w:lang w:val="es-BO" w:eastAsia="es-BO"/>
              </w:rPr>
              <w:t>Estados Unidos</w:t>
            </w:r>
          </w:p>
        </w:tc>
        <w:tc>
          <w:tcPr>
            <w:tcW w:w="723" w:type="dxa"/>
            <w:shd w:val="clear" w:color="auto" w:fill="auto"/>
            <w:noWrap/>
            <w:vAlign w:val="bottom"/>
            <w:hideMark/>
          </w:tcPr>
          <w:p w14:paraId="453CAB4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191,79</w:t>
            </w:r>
          </w:p>
        </w:tc>
        <w:tc>
          <w:tcPr>
            <w:tcW w:w="723" w:type="dxa"/>
            <w:shd w:val="clear" w:color="auto" w:fill="auto"/>
            <w:noWrap/>
            <w:vAlign w:val="bottom"/>
            <w:hideMark/>
          </w:tcPr>
          <w:p w14:paraId="438295B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16,48</w:t>
            </w:r>
          </w:p>
        </w:tc>
        <w:tc>
          <w:tcPr>
            <w:tcW w:w="723" w:type="dxa"/>
            <w:shd w:val="clear" w:color="auto" w:fill="auto"/>
            <w:noWrap/>
            <w:vAlign w:val="bottom"/>
            <w:hideMark/>
          </w:tcPr>
          <w:p w14:paraId="03B79A4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194,28</w:t>
            </w:r>
          </w:p>
        </w:tc>
        <w:tc>
          <w:tcPr>
            <w:tcW w:w="724" w:type="dxa"/>
            <w:shd w:val="clear" w:color="auto" w:fill="auto"/>
            <w:noWrap/>
            <w:vAlign w:val="bottom"/>
            <w:hideMark/>
          </w:tcPr>
          <w:p w14:paraId="35A7549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16,49</w:t>
            </w:r>
          </w:p>
        </w:tc>
        <w:tc>
          <w:tcPr>
            <w:tcW w:w="723" w:type="dxa"/>
            <w:shd w:val="clear" w:color="auto" w:fill="auto"/>
            <w:noWrap/>
            <w:vAlign w:val="bottom"/>
            <w:hideMark/>
          </w:tcPr>
          <w:p w14:paraId="6F65E04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190,93</w:t>
            </w:r>
          </w:p>
        </w:tc>
        <w:tc>
          <w:tcPr>
            <w:tcW w:w="723" w:type="dxa"/>
            <w:shd w:val="clear" w:color="auto" w:fill="auto"/>
            <w:noWrap/>
            <w:vAlign w:val="bottom"/>
            <w:hideMark/>
          </w:tcPr>
          <w:p w14:paraId="325ADEF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15,48</w:t>
            </w:r>
          </w:p>
        </w:tc>
        <w:tc>
          <w:tcPr>
            <w:tcW w:w="724" w:type="dxa"/>
            <w:shd w:val="clear" w:color="auto" w:fill="auto"/>
            <w:noWrap/>
            <w:vAlign w:val="bottom"/>
            <w:hideMark/>
          </w:tcPr>
          <w:p w14:paraId="6327657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213,04</w:t>
            </w:r>
          </w:p>
        </w:tc>
        <w:tc>
          <w:tcPr>
            <w:tcW w:w="723" w:type="dxa"/>
            <w:shd w:val="clear" w:color="auto" w:fill="auto"/>
            <w:noWrap/>
            <w:vAlign w:val="bottom"/>
            <w:hideMark/>
          </w:tcPr>
          <w:p w14:paraId="796D777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15,30</w:t>
            </w:r>
          </w:p>
        </w:tc>
        <w:tc>
          <w:tcPr>
            <w:tcW w:w="723" w:type="dxa"/>
            <w:shd w:val="clear" w:color="auto" w:fill="auto"/>
            <w:noWrap/>
            <w:vAlign w:val="bottom"/>
            <w:hideMark/>
          </w:tcPr>
          <w:p w14:paraId="778D61F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231,59</w:t>
            </w:r>
          </w:p>
        </w:tc>
        <w:tc>
          <w:tcPr>
            <w:tcW w:w="724" w:type="dxa"/>
            <w:shd w:val="clear" w:color="auto" w:fill="auto"/>
            <w:noWrap/>
            <w:vAlign w:val="bottom"/>
            <w:hideMark/>
          </w:tcPr>
          <w:p w14:paraId="05F3B75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16,90</w:t>
            </w:r>
          </w:p>
        </w:tc>
      </w:tr>
      <w:tr w:rsidR="00C04399" w:rsidRPr="00FE2075" w14:paraId="06FA3C27" w14:textId="77777777" w:rsidTr="009648B7">
        <w:tc>
          <w:tcPr>
            <w:tcW w:w="1271" w:type="dxa"/>
            <w:shd w:val="clear" w:color="auto" w:fill="auto"/>
            <w:noWrap/>
            <w:hideMark/>
          </w:tcPr>
          <w:p w14:paraId="12E06C24" w14:textId="77777777" w:rsidR="00C04399" w:rsidRPr="00FE2075" w:rsidRDefault="00C04399" w:rsidP="00482B11">
            <w:pPr>
              <w:spacing w:before="40" w:after="40" w:line="220" w:lineRule="exact"/>
              <w:rPr>
                <w:sz w:val="18"/>
                <w:lang w:val="es-BO" w:eastAsia="es-BO"/>
              </w:rPr>
            </w:pPr>
            <w:r w:rsidRPr="00FE2075">
              <w:rPr>
                <w:sz w:val="18"/>
                <w:lang w:val="es-BO" w:eastAsia="es-BO"/>
              </w:rPr>
              <w:t>Francia</w:t>
            </w:r>
          </w:p>
        </w:tc>
        <w:tc>
          <w:tcPr>
            <w:tcW w:w="723" w:type="dxa"/>
            <w:shd w:val="clear" w:color="auto" w:fill="auto"/>
            <w:noWrap/>
            <w:vAlign w:val="bottom"/>
            <w:hideMark/>
          </w:tcPr>
          <w:p w14:paraId="46A16E0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7,75</w:t>
            </w:r>
          </w:p>
        </w:tc>
        <w:tc>
          <w:tcPr>
            <w:tcW w:w="723" w:type="dxa"/>
            <w:shd w:val="clear" w:color="auto" w:fill="auto"/>
            <w:noWrap/>
            <w:vAlign w:val="bottom"/>
            <w:hideMark/>
          </w:tcPr>
          <w:p w14:paraId="3A06F14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0,67</w:t>
            </w:r>
          </w:p>
        </w:tc>
        <w:tc>
          <w:tcPr>
            <w:tcW w:w="723" w:type="dxa"/>
            <w:shd w:val="clear" w:color="auto" w:fill="auto"/>
            <w:noWrap/>
            <w:vAlign w:val="bottom"/>
            <w:hideMark/>
          </w:tcPr>
          <w:p w14:paraId="3763693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8,03</w:t>
            </w:r>
          </w:p>
        </w:tc>
        <w:tc>
          <w:tcPr>
            <w:tcW w:w="724" w:type="dxa"/>
            <w:shd w:val="clear" w:color="auto" w:fill="auto"/>
            <w:noWrap/>
            <w:vAlign w:val="bottom"/>
            <w:hideMark/>
          </w:tcPr>
          <w:p w14:paraId="7BC7575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0,68</w:t>
            </w:r>
          </w:p>
        </w:tc>
        <w:tc>
          <w:tcPr>
            <w:tcW w:w="723" w:type="dxa"/>
            <w:shd w:val="clear" w:color="auto" w:fill="auto"/>
            <w:noWrap/>
            <w:vAlign w:val="bottom"/>
            <w:hideMark/>
          </w:tcPr>
          <w:p w14:paraId="296D821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7,34</w:t>
            </w:r>
          </w:p>
        </w:tc>
        <w:tc>
          <w:tcPr>
            <w:tcW w:w="723" w:type="dxa"/>
            <w:shd w:val="clear" w:color="auto" w:fill="auto"/>
            <w:noWrap/>
            <w:vAlign w:val="bottom"/>
            <w:hideMark/>
          </w:tcPr>
          <w:p w14:paraId="692460B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0,59</w:t>
            </w:r>
          </w:p>
        </w:tc>
        <w:tc>
          <w:tcPr>
            <w:tcW w:w="724" w:type="dxa"/>
            <w:shd w:val="clear" w:color="auto" w:fill="auto"/>
            <w:noWrap/>
            <w:vAlign w:val="bottom"/>
            <w:hideMark/>
          </w:tcPr>
          <w:p w14:paraId="339FBE8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6,66</w:t>
            </w:r>
          </w:p>
        </w:tc>
        <w:tc>
          <w:tcPr>
            <w:tcW w:w="723" w:type="dxa"/>
            <w:shd w:val="clear" w:color="auto" w:fill="auto"/>
            <w:noWrap/>
            <w:vAlign w:val="bottom"/>
            <w:hideMark/>
          </w:tcPr>
          <w:p w14:paraId="125C02C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0,48</w:t>
            </w:r>
          </w:p>
        </w:tc>
        <w:tc>
          <w:tcPr>
            <w:tcW w:w="723" w:type="dxa"/>
            <w:shd w:val="clear" w:color="auto" w:fill="auto"/>
            <w:noWrap/>
            <w:vAlign w:val="bottom"/>
            <w:hideMark/>
          </w:tcPr>
          <w:p w14:paraId="6EE4453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7,25</w:t>
            </w:r>
          </w:p>
        </w:tc>
        <w:tc>
          <w:tcPr>
            <w:tcW w:w="724" w:type="dxa"/>
            <w:shd w:val="clear" w:color="auto" w:fill="auto"/>
            <w:noWrap/>
            <w:vAlign w:val="bottom"/>
            <w:hideMark/>
          </w:tcPr>
          <w:p w14:paraId="463F570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0,53</w:t>
            </w:r>
          </w:p>
        </w:tc>
      </w:tr>
      <w:tr w:rsidR="00C04399" w:rsidRPr="00FE2075" w14:paraId="6CD2830D" w14:textId="77777777" w:rsidTr="009648B7">
        <w:tc>
          <w:tcPr>
            <w:tcW w:w="1271" w:type="dxa"/>
            <w:shd w:val="clear" w:color="auto" w:fill="auto"/>
            <w:noWrap/>
            <w:hideMark/>
          </w:tcPr>
          <w:p w14:paraId="48E255C5" w14:textId="77777777" w:rsidR="00C04399" w:rsidRPr="00FE2075" w:rsidRDefault="00C04399" w:rsidP="00482B11">
            <w:pPr>
              <w:spacing w:before="40" w:after="40" w:line="220" w:lineRule="exact"/>
              <w:rPr>
                <w:sz w:val="18"/>
                <w:lang w:val="es-BO" w:eastAsia="es-BO"/>
              </w:rPr>
            </w:pPr>
            <w:r w:rsidRPr="00FE2075">
              <w:rPr>
                <w:sz w:val="18"/>
                <w:lang w:val="es-BO" w:eastAsia="es-BO"/>
              </w:rPr>
              <w:t>Italia</w:t>
            </w:r>
          </w:p>
        </w:tc>
        <w:tc>
          <w:tcPr>
            <w:tcW w:w="723" w:type="dxa"/>
            <w:shd w:val="clear" w:color="auto" w:fill="auto"/>
            <w:noWrap/>
            <w:vAlign w:val="bottom"/>
            <w:hideMark/>
          </w:tcPr>
          <w:p w14:paraId="2E0149D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26,12</w:t>
            </w:r>
          </w:p>
        </w:tc>
        <w:tc>
          <w:tcPr>
            <w:tcW w:w="723" w:type="dxa"/>
            <w:shd w:val="clear" w:color="auto" w:fill="auto"/>
            <w:noWrap/>
            <w:vAlign w:val="bottom"/>
            <w:hideMark/>
          </w:tcPr>
          <w:p w14:paraId="027AD72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2,24</w:t>
            </w:r>
          </w:p>
        </w:tc>
        <w:tc>
          <w:tcPr>
            <w:tcW w:w="723" w:type="dxa"/>
            <w:shd w:val="clear" w:color="auto" w:fill="auto"/>
            <w:noWrap/>
            <w:vAlign w:val="bottom"/>
            <w:hideMark/>
          </w:tcPr>
          <w:p w14:paraId="3D9D04C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22,56</w:t>
            </w:r>
          </w:p>
        </w:tc>
        <w:tc>
          <w:tcPr>
            <w:tcW w:w="724" w:type="dxa"/>
            <w:shd w:val="clear" w:color="auto" w:fill="auto"/>
            <w:noWrap/>
            <w:vAlign w:val="bottom"/>
            <w:hideMark/>
          </w:tcPr>
          <w:p w14:paraId="4BCC372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1,91</w:t>
            </w:r>
          </w:p>
        </w:tc>
        <w:tc>
          <w:tcPr>
            <w:tcW w:w="723" w:type="dxa"/>
            <w:shd w:val="clear" w:color="auto" w:fill="auto"/>
            <w:noWrap/>
            <w:vAlign w:val="bottom"/>
            <w:hideMark/>
          </w:tcPr>
          <w:p w14:paraId="746DD31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25,28</w:t>
            </w:r>
          </w:p>
        </w:tc>
        <w:tc>
          <w:tcPr>
            <w:tcW w:w="723" w:type="dxa"/>
            <w:shd w:val="clear" w:color="auto" w:fill="auto"/>
            <w:noWrap/>
            <w:vAlign w:val="bottom"/>
            <w:hideMark/>
          </w:tcPr>
          <w:p w14:paraId="34485BC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2,05</w:t>
            </w:r>
          </w:p>
        </w:tc>
        <w:tc>
          <w:tcPr>
            <w:tcW w:w="724" w:type="dxa"/>
            <w:shd w:val="clear" w:color="auto" w:fill="auto"/>
            <w:noWrap/>
            <w:vAlign w:val="bottom"/>
            <w:hideMark/>
          </w:tcPr>
          <w:p w14:paraId="56F6625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22,76</w:t>
            </w:r>
          </w:p>
        </w:tc>
        <w:tc>
          <w:tcPr>
            <w:tcW w:w="723" w:type="dxa"/>
            <w:shd w:val="clear" w:color="auto" w:fill="auto"/>
            <w:noWrap/>
            <w:vAlign w:val="bottom"/>
            <w:hideMark/>
          </w:tcPr>
          <w:p w14:paraId="4528B85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1,63</w:t>
            </w:r>
          </w:p>
        </w:tc>
        <w:tc>
          <w:tcPr>
            <w:tcW w:w="723" w:type="dxa"/>
            <w:shd w:val="clear" w:color="auto" w:fill="auto"/>
            <w:noWrap/>
            <w:vAlign w:val="bottom"/>
            <w:hideMark/>
          </w:tcPr>
          <w:p w14:paraId="4635D08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24,11</w:t>
            </w:r>
          </w:p>
        </w:tc>
        <w:tc>
          <w:tcPr>
            <w:tcW w:w="724" w:type="dxa"/>
            <w:shd w:val="clear" w:color="auto" w:fill="auto"/>
            <w:noWrap/>
            <w:vAlign w:val="bottom"/>
            <w:hideMark/>
          </w:tcPr>
          <w:p w14:paraId="198DB7D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1,76</w:t>
            </w:r>
          </w:p>
        </w:tc>
      </w:tr>
      <w:tr w:rsidR="00C04399" w:rsidRPr="00FE2075" w14:paraId="308B2BD8" w14:textId="77777777" w:rsidTr="009648B7">
        <w:tc>
          <w:tcPr>
            <w:tcW w:w="1271" w:type="dxa"/>
            <w:shd w:val="clear" w:color="auto" w:fill="auto"/>
            <w:noWrap/>
            <w:hideMark/>
          </w:tcPr>
          <w:p w14:paraId="62FA82A8" w14:textId="77777777" w:rsidR="00C04399" w:rsidRPr="00FE2075" w:rsidRDefault="00C04399" w:rsidP="00482B11">
            <w:pPr>
              <w:spacing w:before="40" w:after="40" w:line="220" w:lineRule="exact"/>
              <w:rPr>
                <w:sz w:val="18"/>
                <w:lang w:val="es-BO" w:eastAsia="es-BO"/>
              </w:rPr>
            </w:pPr>
            <w:r w:rsidRPr="00FE2075">
              <w:rPr>
                <w:sz w:val="18"/>
                <w:lang w:val="es-BO" w:eastAsia="es-BO"/>
              </w:rPr>
              <w:t>Paraguay</w:t>
            </w:r>
          </w:p>
        </w:tc>
        <w:tc>
          <w:tcPr>
            <w:tcW w:w="723" w:type="dxa"/>
            <w:shd w:val="clear" w:color="auto" w:fill="auto"/>
            <w:noWrap/>
            <w:vAlign w:val="bottom"/>
            <w:hideMark/>
          </w:tcPr>
          <w:p w14:paraId="3F73477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6,84</w:t>
            </w:r>
          </w:p>
        </w:tc>
        <w:tc>
          <w:tcPr>
            <w:tcW w:w="723" w:type="dxa"/>
            <w:shd w:val="clear" w:color="auto" w:fill="auto"/>
            <w:noWrap/>
            <w:vAlign w:val="bottom"/>
            <w:hideMark/>
          </w:tcPr>
          <w:p w14:paraId="4489714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0,59</w:t>
            </w:r>
          </w:p>
        </w:tc>
        <w:tc>
          <w:tcPr>
            <w:tcW w:w="723" w:type="dxa"/>
            <w:shd w:val="clear" w:color="auto" w:fill="auto"/>
            <w:noWrap/>
            <w:vAlign w:val="bottom"/>
            <w:hideMark/>
          </w:tcPr>
          <w:p w14:paraId="67CC855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6,21</w:t>
            </w:r>
          </w:p>
        </w:tc>
        <w:tc>
          <w:tcPr>
            <w:tcW w:w="724" w:type="dxa"/>
            <w:shd w:val="clear" w:color="auto" w:fill="auto"/>
            <w:noWrap/>
            <w:vAlign w:val="bottom"/>
            <w:hideMark/>
          </w:tcPr>
          <w:p w14:paraId="2C2449C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0,53</w:t>
            </w:r>
          </w:p>
        </w:tc>
        <w:tc>
          <w:tcPr>
            <w:tcW w:w="723" w:type="dxa"/>
            <w:shd w:val="clear" w:color="auto" w:fill="auto"/>
            <w:noWrap/>
            <w:vAlign w:val="bottom"/>
            <w:hideMark/>
          </w:tcPr>
          <w:p w14:paraId="0730063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5,74</w:t>
            </w:r>
          </w:p>
        </w:tc>
        <w:tc>
          <w:tcPr>
            <w:tcW w:w="723" w:type="dxa"/>
            <w:shd w:val="clear" w:color="auto" w:fill="auto"/>
            <w:noWrap/>
            <w:vAlign w:val="bottom"/>
            <w:hideMark/>
          </w:tcPr>
          <w:p w14:paraId="586BC73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0,47</w:t>
            </w:r>
          </w:p>
        </w:tc>
        <w:tc>
          <w:tcPr>
            <w:tcW w:w="724" w:type="dxa"/>
            <w:shd w:val="clear" w:color="auto" w:fill="auto"/>
            <w:noWrap/>
            <w:vAlign w:val="bottom"/>
            <w:hideMark/>
          </w:tcPr>
          <w:p w14:paraId="39C69B9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6,93</w:t>
            </w:r>
          </w:p>
        </w:tc>
        <w:tc>
          <w:tcPr>
            <w:tcW w:w="723" w:type="dxa"/>
            <w:shd w:val="clear" w:color="auto" w:fill="auto"/>
            <w:noWrap/>
            <w:vAlign w:val="bottom"/>
            <w:hideMark/>
          </w:tcPr>
          <w:p w14:paraId="134CC1E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0,50</w:t>
            </w:r>
          </w:p>
        </w:tc>
        <w:tc>
          <w:tcPr>
            <w:tcW w:w="723" w:type="dxa"/>
            <w:shd w:val="clear" w:color="auto" w:fill="auto"/>
            <w:noWrap/>
            <w:vAlign w:val="bottom"/>
            <w:hideMark/>
          </w:tcPr>
          <w:p w14:paraId="02B8B6E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5,91</w:t>
            </w:r>
          </w:p>
        </w:tc>
        <w:tc>
          <w:tcPr>
            <w:tcW w:w="724" w:type="dxa"/>
            <w:shd w:val="clear" w:color="auto" w:fill="auto"/>
            <w:noWrap/>
            <w:vAlign w:val="bottom"/>
            <w:hideMark/>
          </w:tcPr>
          <w:p w14:paraId="034CB36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0,43</w:t>
            </w:r>
          </w:p>
        </w:tc>
      </w:tr>
      <w:tr w:rsidR="00C04399" w:rsidRPr="00FE2075" w14:paraId="0A6E3937" w14:textId="77777777" w:rsidTr="009648B7">
        <w:tc>
          <w:tcPr>
            <w:tcW w:w="1271" w:type="dxa"/>
            <w:shd w:val="clear" w:color="auto" w:fill="auto"/>
            <w:noWrap/>
            <w:hideMark/>
          </w:tcPr>
          <w:p w14:paraId="661DDB7F" w14:textId="77777777" w:rsidR="00C04399" w:rsidRPr="00FE2075" w:rsidRDefault="00C04399" w:rsidP="00482B11">
            <w:pPr>
              <w:spacing w:before="40" w:after="40" w:line="220" w:lineRule="exact"/>
              <w:rPr>
                <w:sz w:val="18"/>
                <w:lang w:val="es-BO" w:eastAsia="es-BO"/>
              </w:rPr>
            </w:pPr>
            <w:r w:rsidRPr="00FE2075">
              <w:rPr>
                <w:sz w:val="18"/>
                <w:lang w:val="es-BO" w:eastAsia="es-BO"/>
              </w:rPr>
              <w:t>Perú</w:t>
            </w:r>
          </w:p>
        </w:tc>
        <w:tc>
          <w:tcPr>
            <w:tcW w:w="723" w:type="dxa"/>
            <w:shd w:val="clear" w:color="auto" w:fill="auto"/>
            <w:noWrap/>
            <w:vAlign w:val="bottom"/>
            <w:hideMark/>
          </w:tcPr>
          <w:p w14:paraId="227A8E2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17,82</w:t>
            </w:r>
          </w:p>
        </w:tc>
        <w:tc>
          <w:tcPr>
            <w:tcW w:w="723" w:type="dxa"/>
            <w:shd w:val="clear" w:color="auto" w:fill="auto"/>
            <w:noWrap/>
            <w:vAlign w:val="bottom"/>
            <w:hideMark/>
          </w:tcPr>
          <w:p w14:paraId="52AB262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1,53</w:t>
            </w:r>
          </w:p>
        </w:tc>
        <w:tc>
          <w:tcPr>
            <w:tcW w:w="723" w:type="dxa"/>
            <w:shd w:val="clear" w:color="auto" w:fill="auto"/>
            <w:noWrap/>
            <w:vAlign w:val="bottom"/>
            <w:hideMark/>
          </w:tcPr>
          <w:p w14:paraId="0AE4BAA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21,23</w:t>
            </w:r>
          </w:p>
        </w:tc>
        <w:tc>
          <w:tcPr>
            <w:tcW w:w="724" w:type="dxa"/>
            <w:shd w:val="clear" w:color="auto" w:fill="auto"/>
            <w:noWrap/>
            <w:vAlign w:val="bottom"/>
            <w:hideMark/>
          </w:tcPr>
          <w:p w14:paraId="03D89F5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1,80</w:t>
            </w:r>
          </w:p>
        </w:tc>
        <w:tc>
          <w:tcPr>
            <w:tcW w:w="723" w:type="dxa"/>
            <w:shd w:val="clear" w:color="auto" w:fill="auto"/>
            <w:noWrap/>
            <w:vAlign w:val="bottom"/>
            <w:hideMark/>
          </w:tcPr>
          <w:p w14:paraId="2866635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19,69</w:t>
            </w:r>
          </w:p>
        </w:tc>
        <w:tc>
          <w:tcPr>
            <w:tcW w:w="723" w:type="dxa"/>
            <w:shd w:val="clear" w:color="auto" w:fill="auto"/>
            <w:noWrap/>
            <w:vAlign w:val="bottom"/>
            <w:hideMark/>
          </w:tcPr>
          <w:p w14:paraId="7AFDCF0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1,60</w:t>
            </w:r>
          </w:p>
        </w:tc>
        <w:tc>
          <w:tcPr>
            <w:tcW w:w="724" w:type="dxa"/>
            <w:shd w:val="clear" w:color="auto" w:fill="auto"/>
            <w:noWrap/>
            <w:vAlign w:val="bottom"/>
            <w:hideMark/>
          </w:tcPr>
          <w:p w14:paraId="75FD2CB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21,85</w:t>
            </w:r>
          </w:p>
        </w:tc>
        <w:tc>
          <w:tcPr>
            <w:tcW w:w="723" w:type="dxa"/>
            <w:shd w:val="clear" w:color="auto" w:fill="auto"/>
            <w:noWrap/>
            <w:vAlign w:val="bottom"/>
            <w:hideMark/>
          </w:tcPr>
          <w:p w14:paraId="0CAA5B2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1,57</w:t>
            </w:r>
          </w:p>
        </w:tc>
        <w:tc>
          <w:tcPr>
            <w:tcW w:w="723" w:type="dxa"/>
            <w:shd w:val="clear" w:color="auto" w:fill="auto"/>
            <w:noWrap/>
            <w:vAlign w:val="bottom"/>
            <w:hideMark/>
          </w:tcPr>
          <w:p w14:paraId="7E77B0D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19,06</w:t>
            </w:r>
          </w:p>
        </w:tc>
        <w:tc>
          <w:tcPr>
            <w:tcW w:w="724" w:type="dxa"/>
            <w:shd w:val="clear" w:color="auto" w:fill="auto"/>
            <w:noWrap/>
            <w:vAlign w:val="bottom"/>
            <w:hideMark/>
          </w:tcPr>
          <w:p w14:paraId="50C7575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1,39</w:t>
            </w:r>
          </w:p>
        </w:tc>
      </w:tr>
      <w:tr w:rsidR="00C04399" w:rsidRPr="00FE2075" w14:paraId="04C61055" w14:textId="77777777" w:rsidTr="009648B7">
        <w:tc>
          <w:tcPr>
            <w:tcW w:w="1271" w:type="dxa"/>
            <w:shd w:val="clear" w:color="auto" w:fill="auto"/>
            <w:noWrap/>
            <w:hideMark/>
          </w:tcPr>
          <w:p w14:paraId="4195A495" w14:textId="77777777" w:rsidR="00C04399" w:rsidRPr="00FE2075" w:rsidRDefault="00C04399" w:rsidP="00482B11">
            <w:pPr>
              <w:spacing w:before="40" w:after="40" w:line="220" w:lineRule="exact"/>
              <w:rPr>
                <w:sz w:val="18"/>
                <w:lang w:val="es-BO" w:eastAsia="es-BO"/>
              </w:rPr>
            </w:pPr>
            <w:r w:rsidRPr="00FE2075">
              <w:rPr>
                <w:sz w:val="18"/>
                <w:lang w:val="es-BO" w:eastAsia="es-BO"/>
              </w:rPr>
              <w:t>Suiza</w:t>
            </w:r>
          </w:p>
        </w:tc>
        <w:tc>
          <w:tcPr>
            <w:tcW w:w="723" w:type="dxa"/>
            <w:shd w:val="clear" w:color="auto" w:fill="auto"/>
            <w:noWrap/>
            <w:vAlign w:val="bottom"/>
            <w:hideMark/>
          </w:tcPr>
          <w:p w14:paraId="24D7CB6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16,30</w:t>
            </w:r>
          </w:p>
        </w:tc>
        <w:tc>
          <w:tcPr>
            <w:tcW w:w="723" w:type="dxa"/>
            <w:shd w:val="clear" w:color="auto" w:fill="auto"/>
            <w:noWrap/>
            <w:vAlign w:val="bottom"/>
            <w:hideMark/>
          </w:tcPr>
          <w:p w14:paraId="05A3487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1,40</w:t>
            </w:r>
          </w:p>
        </w:tc>
        <w:tc>
          <w:tcPr>
            <w:tcW w:w="723" w:type="dxa"/>
            <w:shd w:val="clear" w:color="auto" w:fill="auto"/>
            <w:noWrap/>
            <w:vAlign w:val="bottom"/>
            <w:hideMark/>
          </w:tcPr>
          <w:p w14:paraId="64200ED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17,28</w:t>
            </w:r>
          </w:p>
        </w:tc>
        <w:tc>
          <w:tcPr>
            <w:tcW w:w="724" w:type="dxa"/>
            <w:shd w:val="clear" w:color="auto" w:fill="auto"/>
            <w:noWrap/>
            <w:vAlign w:val="bottom"/>
            <w:hideMark/>
          </w:tcPr>
          <w:p w14:paraId="3CE53EF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1,47</w:t>
            </w:r>
          </w:p>
        </w:tc>
        <w:tc>
          <w:tcPr>
            <w:tcW w:w="723" w:type="dxa"/>
            <w:shd w:val="clear" w:color="auto" w:fill="auto"/>
            <w:noWrap/>
            <w:vAlign w:val="bottom"/>
            <w:hideMark/>
          </w:tcPr>
          <w:p w14:paraId="41AE72A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19,07</w:t>
            </w:r>
          </w:p>
        </w:tc>
        <w:tc>
          <w:tcPr>
            <w:tcW w:w="723" w:type="dxa"/>
            <w:shd w:val="clear" w:color="auto" w:fill="auto"/>
            <w:noWrap/>
            <w:vAlign w:val="bottom"/>
            <w:hideMark/>
          </w:tcPr>
          <w:p w14:paraId="5C7195C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1,55</w:t>
            </w:r>
          </w:p>
        </w:tc>
        <w:tc>
          <w:tcPr>
            <w:tcW w:w="724" w:type="dxa"/>
            <w:shd w:val="clear" w:color="auto" w:fill="auto"/>
            <w:noWrap/>
            <w:vAlign w:val="bottom"/>
            <w:hideMark/>
          </w:tcPr>
          <w:p w14:paraId="0C8D0CE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33,50</w:t>
            </w:r>
          </w:p>
        </w:tc>
        <w:tc>
          <w:tcPr>
            <w:tcW w:w="723" w:type="dxa"/>
            <w:shd w:val="clear" w:color="auto" w:fill="auto"/>
            <w:noWrap/>
            <w:vAlign w:val="bottom"/>
            <w:hideMark/>
          </w:tcPr>
          <w:p w14:paraId="1A35BB1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2,41</w:t>
            </w:r>
          </w:p>
        </w:tc>
        <w:tc>
          <w:tcPr>
            <w:tcW w:w="723" w:type="dxa"/>
            <w:shd w:val="clear" w:color="auto" w:fill="auto"/>
            <w:noWrap/>
            <w:vAlign w:val="bottom"/>
            <w:hideMark/>
          </w:tcPr>
          <w:p w14:paraId="1A561BE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22,16</w:t>
            </w:r>
          </w:p>
        </w:tc>
        <w:tc>
          <w:tcPr>
            <w:tcW w:w="724" w:type="dxa"/>
            <w:shd w:val="clear" w:color="auto" w:fill="auto"/>
            <w:noWrap/>
            <w:vAlign w:val="bottom"/>
            <w:hideMark/>
          </w:tcPr>
          <w:p w14:paraId="7479EEA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1,62</w:t>
            </w:r>
          </w:p>
        </w:tc>
      </w:tr>
      <w:tr w:rsidR="00C04399" w:rsidRPr="00FE2075" w14:paraId="0B8B1F63" w14:textId="77777777" w:rsidTr="009648B7">
        <w:tc>
          <w:tcPr>
            <w:tcW w:w="1271" w:type="dxa"/>
            <w:tcBorders>
              <w:bottom w:val="single" w:sz="4" w:space="0" w:color="auto"/>
            </w:tcBorders>
            <w:shd w:val="clear" w:color="auto" w:fill="auto"/>
            <w:noWrap/>
            <w:hideMark/>
          </w:tcPr>
          <w:p w14:paraId="3D6D4A3F" w14:textId="77777777" w:rsidR="00C04399" w:rsidRPr="00FE2075" w:rsidRDefault="00C04399" w:rsidP="00482B11">
            <w:pPr>
              <w:spacing w:before="40" w:after="40" w:line="220" w:lineRule="exact"/>
              <w:rPr>
                <w:sz w:val="18"/>
                <w:lang w:val="es-BO" w:eastAsia="es-BO"/>
              </w:rPr>
            </w:pPr>
            <w:r w:rsidRPr="00FE2075">
              <w:rPr>
                <w:sz w:val="18"/>
                <w:lang w:val="es-BO" w:eastAsia="es-BO"/>
              </w:rPr>
              <w:t>Otros</w:t>
            </w:r>
          </w:p>
        </w:tc>
        <w:tc>
          <w:tcPr>
            <w:tcW w:w="723" w:type="dxa"/>
            <w:tcBorders>
              <w:bottom w:val="single" w:sz="4" w:space="0" w:color="auto"/>
            </w:tcBorders>
            <w:shd w:val="clear" w:color="auto" w:fill="auto"/>
            <w:noWrap/>
            <w:vAlign w:val="bottom"/>
            <w:hideMark/>
          </w:tcPr>
          <w:p w14:paraId="24C623A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101,57</w:t>
            </w:r>
          </w:p>
        </w:tc>
        <w:tc>
          <w:tcPr>
            <w:tcW w:w="723" w:type="dxa"/>
            <w:tcBorders>
              <w:bottom w:val="single" w:sz="4" w:space="0" w:color="auto"/>
            </w:tcBorders>
            <w:shd w:val="clear" w:color="auto" w:fill="auto"/>
            <w:noWrap/>
            <w:vAlign w:val="bottom"/>
            <w:hideMark/>
          </w:tcPr>
          <w:p w14:paraId="6052DCE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8,73</w:t>
            </w:r>
          </w:p>
        </w:tc>
        <w:tc>
          <w:tcPr>
            <w:tcW w:w="723" w:type="dxa"/>
            <w:tcBorders>
              <w:bottom w:val="single" w:sz="4" w:space="0" w:color="auto"/>
            </w:tcBorders>
            <w:shd w:val="clear" w:color="auto" w:fill="auto"/>
            <w:noWrap/>
            <w:vAlign w:val="bottom"/>
            <w:hideMark/>
          </w:tcPr>
          <w:p w14:paraId="65F0F02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117,71</w:t>
            </w:r>
          </w:p>
        </w:tc>
        <w:tc>
          <w:tcPr>
            <w:tcW w:w="724" w:type="dxa"/>
            <w:tcBorders>
              <w:bottom w:val="single" w:sz="4" w:space="0" w:color="auto"/>
            </w:tcBorders>
            <w:shd w:val="clear" w:color="auto" w:fill="auto"/>
            <w:noWrap/>
            <w:vAlign w:val="bottom"/>
            <w:hideMark/>
          </w:tcPr>
          <w:p w14:paraId="673982B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9,99</w:t>
            </w:r>
          </w:p>
        </w:tc>
        <w:tc>
          <w:tcPr>
            <w:tcW w:w="723" w:type="dxa"/>
            <w:tcBorders>
              <w:bottom w:val="single" w:sz="4" w:space="0" w:color="auto"/>
            </w:tcBorders>
            <w:shd w:val="clear" w:color="auto" w:fill="auto"/>
            <w:noWrap/>
            <w:vAlign w:val="bottom"/>
            <w:hideMark/>
          </w:tcPr>
          <w:p w14:paraId="2457DCE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105,12</w:t>
            </w:r>
          </w:p>
        </w:tc>
        <w:tc>
          <w:tcPr>
            <w:tcW w:w="723" w:type="dxa"/>
            <w:tcBorders>
              <w:bottom w:val="single" w:sz="4" w:space="0" w:color="auto"/>
            </w:tcBorders>
            <w:shd w:val="clear" w:color="auto" w:fill="auto"/>
            <w:noWrap/>
            <w:vAlign w:val="bottom"/>
            <w:hideMark/>
          </w:tcPr>
          <w:p w14:paraId="59C2558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8,53</w:t>
            </w:r>
          </w:p>
        </w:tc>
        <w:tc>
          <w:tcPr>
            <w:tcW w:w="724" w:type="dxa"/>
            <w:tcBorders>
              <w:bottom w:val="single" w:sz="4" w:space="0" w:color="auto"/>
            </w:tcBorders>
            <w:shd w:val="clear" w:color="auto" w:fill="auto"/>
            <w:noWrap/>
            <w:vAlign w:val="bottom"/>
            <w:hideMark/>
          </w:tcPr>
          <w:p w14:paraId="0F57B3B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77,07</w:t>
            </w:r>
          </w:p>
        </w:tc>
        <w:tc>
          <w:tcPr>
            <w:tcW w:w="723" w:type="dxa"/>
            <w:tcBorders>
              <w:bottom w:val="single" w:sz="4" w:space="0" w:color="auto"/>
            </w:tcBorders>
            <w:shd w:val="clear" w:color="auto" w:fill="auto"/>
            <w:noWrap/>
            <w:vAlign w:val="bottom"/>
            <w:hideMark/>
          </w:tcPr>
          <w:p w14:paraId="329682F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5,54</w:t>
            </w:r>
          </w:p>
        </w:tc>
        <w:tc>
          <w:tcPr>
            <w:tcW w:w="723" w:type="dxa"/>
            <w:tcBorders>
              <w:bottom w:val="single" w:sz="4" w:space="0" w:color="auto"/>
            </w:tcBorders>
            <w:shd w:val="clear" w:color="auto" w:fill="auto"/>
            <w:noWrap/>
            <w:vAlign w:val="bottom"/>
            <w:hideMark/>
          </w:tcPr>
          <w:p w14:paraId="532B37D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78,51</w:t>
            </w:r>
          </w:p>
        </w:tc>
        <w:tc>
          <w:tcPr>
            <w:tcW w:w="724" w:type="dxa"/>
            <w:tcBorders>
              <w:bottom w:val="single" w:sz="4" w:space="0" w:color="auto"/>
            </w:tcBorders>
            <w:shd w:val="clear" w:color="auto" w:fill="auto"/>
            <w:noWrap/>
            <w:vAlign w:val="bottom"/>
            <w:hideMark/>
          </w:tcPr>
          <w:p w14:paraId="3C0AF5F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5,73</w:t>
            </w:r>
          </w:p>
        </w:tc>
      </w:tr>
      <w:tr w:rsidR="00C04399" w:rsidRPr="00FE2075" w14:paraId="5F30C6B2" w14:textId="77777777" w:rsidTr="009648B7">
        <w:tc>
          <w:tcPr>
            <w:tcW w:w="1271" w:type="dxa"/>
            <w:tcBorders>
              <w:top w:val="single" w:sz="4" w:space="0" w:color="auto"/>
              <w:bottom w:val="single" w:sz="12" w:space="0" w:color="auto"/>
            </w:tcBorders>
            <w:shd w:val="clear" w:color="auto" w:fill="auto"/>
            <w:noWrap/>
            <w:hideMark/>
          </w:tcPr>
          <w:p w14:paraId="733FC8D7" w14:textId="77777777" w:rsidR="00C04399" w:rsidRPr="00FE2075" w:rsidRDefault="00C04399" w:rsidP="00482B11">
            <w:pPr>
              <w:spacing w:before="80" w:after="80" w:line="220" w:lineRule="exact"/>
              <w:ind w:left="283"/>
              <w:rPr>
                <w:b/>
                <w:sz w:val="18"/>
                <w:lang w:val="es-BO" w:eastAsia="es-BO"/>
              </w:rPr>
            </w:pPr>
            <w:r w:rsidRPr="00FE2075">
              <w:rPr>
                <w:b/>
                <w:sz w:val="18"/>
                <w:lang w:val="es-BO" w:eastAsia="es-BO"/>
              </w:rPr>
              <w:t>Total</w:t>
            </w:r>
          </w:p>
        </w:tc>
        <w:tc>
          <w:tcPr>
            <w:tcW w:w="723" w:type="dxa"/>
            <w:tcBorders>
              <w:top w:val="single" w:sz="4" w:space="0" w:color="auto"/>
              <w:bottom w:val="single" w:sz="12" w:space="0" w:color="auto"/>
            </w:tcBorders>
            <w:shd w:val="clear" w:color="auto" w:fill="auto"/>
            <w:noWrap/>
            <w:vAlign w:val="bottom"/>
            <w:hideMark/>
          </w:tcPr>
          <w:p w14:paraId="7108E2ED" w14:textId="52C99D95"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w:t>
            </w:r>
            <w:r>
              <w:rPr>
                <w:b/>
                <w:spacing w:val="4"/>
                <w:w w:val="103"/>
                <w:kern w:val="14"/>
                <w:sz w:val="18"/>
                <w:szCs w:val="18"/>
                <w:lang w:val="es-BO" w:eastAsia="es-BO"/>
              </w:rPr>
              <w:t xml:space="preserve"> </w:t>
            </w:r>
            <w:r w:rsidRPr="00FE2075">
              <w:rPr>
                <w:b/>
                <w:spacing w:val="4"/>
                <w:w w:val="103"/>
                <w:kern w:val="14"/>
                <w:sz w:val="18"/>
                <w:szCs w:val="18"/>
                <w:lang w:val="es-BO" w:eastAsia="es-BO"/>
              </w:rPr>
              <w:t>163,6</w:t>
            </w:r>
          </w:p>
        </w:tc>
        <w:tc>
          <w:tcPr>
            <w:tcW w:w="723" w:type="dxa"/>
            <w:tcBorders>
              <w:top w:val="single" w:sz="4" w:space="0" w:color="auto"/>
              <w:bottom w:val="single" w:sz="12" w:space="0" w:color="auto"/>
            </w:tcBorders>
            <w:shd w:val="clear" w:color="auto" w:fill="auto"/>
            <w:noWrap/>
            <w:vAlign w:val="bottom"/>
            <w:hideMark/>
          </w:tcPr>
          <w:p w14:paraId="7CF6A3FE" w14:textId="77777777"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100,0</w:t>
            </w:r>
          </w:p>
        </w:tc>
        <w:tc>
          <w:tcPr>
            <w:tcW w:w="723" w:type="dxa"/>
            <w:tcBorders>
              <w:top w:val="single" w:sz="4" w:space="0" w:color="auto"/>
              <w:bottom w:val="single" w:sz="12" w:space="0" w:color="auto"/>
            </w:tcBorders>
            <w:shd w:val="clear" w:color="auto" w:fill="auto"/>
            <w:noWrap/>
            <w:vAlign w:val="bottom"/>
            <w:hideMark/>
          </w:tcPr>
          <w:p w14:paraId="1CFE37E5" w14:textId="77777777"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1.178,4</w:t>
            </w:r>
          </w:p>
        </w:tc>
        <w:tc>
          <w:tcPr>
            <w:tcW w:w="724" w:type="dxa"/>
            <w:tcBorders>
              <w:top w:val="single" w:sz="4" w:space="0" w:color="auto"/>
              <w:bottom w:val="single" w:sz="12" w:space="0" w:color="auto"/>
            </w:tcBorders>
            <w:shd w:val="clear" w:color="auto" w:fill="auto"/>
            <w:noWrap/>
            <w:vAlign w:val="bottom"/>
            <w:hideMark/>
          </w:tcPr>
          <w:p w14:paraId="5FB2FFF7" w14:textId="77777777"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100,0</w:t>
            </w:r>
          </w:p>
        </w:tc>
        <w:tc>
          <w:tcPr>
            <w:tcW w:w="723" w:type="dxa"/>
            <w:tcBorders>
              <w:top w:val="single" w:sz="4" w:space="0" w:color="auto"/>
              <w:bottom w:val="single" w:sz="12" w:space="0" w:color="auto"/>
            </w:tcBorders>
            <w:shd w:val="clear" w:color="auto" w:fill="auto"/>
            <w:noWrap/>
            <w:vAlign w:val="bottom"/>
            <w:hideMark/>
          </w:tcPr>
          <w:p w14:paraId="71129446" w14:textId="1BAF364C"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w:t>
            </w:r>
            <w:r>
              <w:rPr>
                <w:b/>
                <w:spacing w:val="4"/>
                <w:w w:val="103"/>
                <w:kern w:val="14"/>
                <w:sz w:val="18"/>
                <w:szCs w:val="18"/>
                <w:lang w:val="es-BO" w:eastAsia="es-BO"/>
              </w:rPr>
              <w:t xml:space="preserve"> </w:t>
            </w:r>
            <w:r w:rsidRPr="00FE2075">
              <w:rPr>
                <w:b/>
                <w:spacing w:val="4"/>
                <w:w w:val="103"/>
                <w:kern w:val="14"/>
                <w:sz w:val="18"/>
                <w:szCs w:val="18"/>
                <w:lang w:val="es-BO" w:eastAsia="es-BO"/>
              </w:rPr>
              <w:t>233,0</w:t>
            </w:r>
          </w:p>
        </w:tc>
        <w:tc>
          <w:tcPr>
            <w:tcW w:w="723" w:type="dxa"/>
            <w:tcBorders>
              <w:top w:val="single" w:sz="4" w:space="0" w:color="auto"/>
              <w:bottom w:val="single" w:sz="12" w:space="0" w:color="auto"/>
            </w:tcBorders>
            <w:shd w:val="clear" w:color="auto" w:fill="auto"/>
            <w:noWrap/>
            <w:vAlign w:val="bottom"/>
            <w:hideMark/>
          </w:tcPr>
          <w:p w14:paraId="70CF30B2" w14:textId="77777777"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100,0</w:t>
            </w:r>
          </w:p>
        </w:tc>
        <w:tc>
          <w:tcPr>
            <w:tcW w:w="724" w:type="dxa"/>
            <w:tcBorders>
              <w:top w:val="single" w:sz="4" w:space="0" w:color="auto"/>
              <w:bottom w:val="single" w:sz="12" w:space="0" w:color="auto"/>
            </w:tcBorders>
            <w:shd w:val="clear" w:color="auto" w:fill="auto"/>
            <w:noWrap/>
            <w:vAlign w:val="bottom"/>
            <w:hideMark/>
          </w:tcPr>
          <w:p w14:paraId="578C12D3" w14:textId="2BC2BAEE"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w:t>
            </w:r>
            <w:r>
              <w:rPr>
                <w:b/>
                <w:spacing w:val="4"/>
                <w:w w:val="103"/>
                <w:kern w:val="14"/>
                <w:sz w:val="18"/>
                <w:szCs w:val="18"/>
                <w:lang w:val="es-BO" w:eastAsia="es-BO"/>
              </w:rPr>
              <w:t xml:space="preserve"> </w:t>
            </w:r>
            <w:r w:rsidRPr="00FE2075">
              <w:rPr>
                <w:b/>
                <w:spacing w:val="4"/>
                <w:w w:val="103"/>
                <w:kern w:val="14"/>
                <w:sz w:val="18"/>
                <w:szCs w:val="18"/>
                <w:lang w:val="es-BO" w:eastAsia="es-BO"/>
              </w:rPr>
              <w:t>392,3</w:t>
            </w:r>
          </w:p>
        </w:tc>
        <w:tc>
          <w:tcPr>
            <w:tcW w:w="723" w:type="dxa"/>
            <w:tcBorders>
              <w:top w:val="single" w:sz="4" w:space="0" w:color="auto"/>
              <w:bottom w:val="single" w:sz="12" w:space="0" w:color="auto"/>
            </w:tcBorders>
            <w:shd w:val="clear" w:color="auto" w:fill="auto"/>
            <w:noWrap/>
            <w:vAlign w:val="bottom"/>
            <w:hideMark/>
          </w:tcPr>
          <w:p w14:paraId="33BB13BA" w14:textId="77777777"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100,0</w:t>
            </w:r>
          </w:p>
        </w:tc>
        <w:tc>
          <w:tcPr>
            <w:tcW w:w="723" w:type="dxa"/>
            <w:tcBorders>
              <w:top w:val="single" w:sz="4" w:space="0" w:color="auto"/>
              <w:bottom w:val="single" w:sz="12" w:space="0" w:color="auto"/>
            </w:tcBorders>
            <w:shd w:val="clear" w:color="auto" w:fill="auto"/>
            <w:noWrap/>
            <w:vAlign w:val="bottom"/>
            <w:hideMark/>
          </w:tcPr>
          <w:p w14:paraId="2AF08FB4" w14:textId="688A1493"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w:t>
            </w:r>
            <w:r>
              <w:rPr>
                <w:b/>
                <w:spacing w:val="4"/>
                <w:w w:val="103"/>
                <w:kern w:val="14"/>
                <w:sz w:val="18"/>
                <w:szCs w:val="18"/>
                <w:lang w:val="es-BO" w:eastAsia="es-BO"/>
              </w:rPr>
              <w:t xml:space="preserve"> </w:t>
            </w:r>
            <w:r w:rsidRPr="00FE2075">
              <w:rPr>
                <w:b/>
                <w:spacing w:val="4"/>
                <w:w w:val="103"/>
                <w:kern w:val="14"/>
                <w:sz w:val="18"/>
                <w:szCs w:val="18"/>
                <w:lang w:val="es-BO" w:eastAsia="es-BO"/>
              </w:rPr>
              <w:t>370,1</w:t>
            </w:r>
          </w:p>
        </w:tc>
        <w:tc>
          <w:tcPr>
            <w:tcW w:w="724" w:type="dxa"/>
            <w:tcBorders>
              <w:top w:val="single" w:sz="4" w:space="0" w:color="auto"/>
              <w:bottom w:val="single" w:sz="12" w:space="0" w:color="auto"/>
            </w:tcBorders>
            <w:shd w:val="clear" w:color="auto" w:fill="auto"/>
            <w:noWrap/>
            <w:vAlign w:val="bottom"/>
            <w:hideMark/>
          </w:tcPr>
          <w:p w14:paraId="69C5AAA7" w14:textId="77777777" w:rsidR="00C04399" w:rsidRPr="00FE2075" w:rsidRDefault="00C04399" w:rsidP="00482B11">
            <w:pPr>
              <w:spacing w:before="80" w:after="80" w:line="200" w:lineRule="exact"/>
              <w:jc w:val="right"/>
              <w:rPr>
                <w:b/>
                <w:spacing w:val="4"/>
                <w:w w:val="103"/>
                <w:kern w:val="14"/>
                <w:sz w:val="18"/>
                <w:szCs w:val="18"/>
                <w:lang w:val="es-BO" w:eastAsia="es-BO"/>
              </w:rPr>
            </w:pPr>
            <w:r w:rsidRPr="00FE2075">
              <w:rPr>
                <w:b/>
                <w:spacing w:val="4"/>
                <w:w w:val="103"/>
                <w:kern w:val="14"/>
                <w:sz w:val="18"/>
                <w:szCs w:val="18"/>
                <w:lang w:val="es-BO" w:eastAsia="es-BO"/>
              </w:rPr>
              <w:t>100,0</w:t>
            </w:r>
          </w:p>
        </w:tc>
      </w:tr>
    </w:tbl>
    <w:p w14:paraId="6D43886E" w14:textId="77777777" w:rsidR="00C04399" w:rsidRPr="0082376C" w:rsidRDefault="00C04399" w:rsidP="001C05A9">
      <w:pPr>
        <w:pStyle w:val="SingleTxtG"/>
        <w:spacing w:before="120" w:after="240"/>
        <w:ind w:left="1304"/>
        <w:rPr>
          <w:sz w:val="18"/>
          <w:szCs w:val="18"/>
          <w:lang w:val="es-BO"/>
        </w:rPr>
      </w:pPr>
      <w:r w:rsidRPr="001C05A9">
        <w:rPr>
          <w:i/>
          <w:sz w:val="18"/>
          <w:szCs w:val="18"/>
          <w:lang w:val="es-BO"/>
        </w:rPr>
        <w:t>Fuente:</w:t>
      </w:r>
      <w:r w:rsidRPr="0082376C">
        <w:rPr>
          <w:sz w:val="18"/>
          <w:szCs w:val="18"/>
          <w:lang w:val="es-BO"/>
        </w:rPr>
        <w:t xml:space="preserve"> Banco Central de Bolivia.</w:t>
      </w:r>
    </w:p>
    <w:p w14:paraId="52D5E822" w14:textId="7462BD96" w:rsidR="00C04399" w:rsidRPr="0082376C" w:rsidRDefault="00C04399" w:rsidP="001C05A9">
      <w:pPr>
        <w:pStyle w:val="H23G"/>
        <w:spacing w:after="0"/>
      </w:pPr>
      <w:r>
        <w:tab/>
      </w:r>
      <w:r>
        <w:tab/>
      </w:r>
      <w:r w:rsidRPr="0082376C">
        <w:t>Remesas recibidas según plaza de pago</w:t>
      </w:r>
    </w:p>
    <w:p w14:paraId="73374A13" w14:textId="77777777" w:rsidR="00C04399" w:rsidRPr="001C05A9" w:rsidRDefault="00C04399" w:rsidP="00482B11">
      <w:pPr>
        <w:pStyle w:val="SingleTxtG"/>
        <w:rPr>
          <w:sz w:val="16"/>
          <w:szCs w:val="16"/>
        </w:rPr>
      </w:pPr>
      <w:r w:rsidRPr="001C05A9">
        <w:rPr>
          <w:sz w:val="16"/>
          <w:szCs w:val="16"/>
        </w:rPr>
        <w:t>(En millones de dólares y porcentaje)</w:t>
      </w:r>
    </w:p>
    <w:tbl>
      <w:tblPr>
        <w:tblW w:w="8504" w:type="dxa"/>
        <w:tblInd w:w="1134" w:type="dxa"/>
        <w:tblLayout w:type="fixed"/>
        <w:tblCellMar>
          <w:left w:w="0" w:type="dxa"/>
          <w:right w:w="0" w:type="dxa"/>
        </w:tblCellMar>
        <w:tblLook w:val="04A0" w:firstRow="1" w:lastRow="0" w:firstColumn="1" w:lastColumn="0" w:noHBand="0" w:noVBand="1"/>
      </w:tblPr>
      <w:tblGrid>
        <w:gridCol w:w="1188"/>
        <w:gridCol w:w="731"/>
        <w:gridCol w:w="732"/>
        <w:gridCol w:w="731"/>
        <w:gridCol w:w="732"/>
        <w:gridCol w:w="732"/>
        <w:gridCol w:w="731"/>
        <w:gridCol w:w="732"/>
        <w:gridCol w:w="731"/>
        <w:gridCol w:w="732"/>
        <w:gridCol w:w="732"/>
      </w:tblGrid>
      <w:tr w:rsidR="00C04399" w:rsidRPr="00FE2075" w14:paraId="5546F5BB" w14:textId="77777777" w:rsidTr="009648B7">
        <w:trPr>
          <w:tblHeader/>
        </w:trPr>
        <w:tc>
          <w:tcPr>
            <w:tcW w:w="1188" w:type="dxa"/>
            <w:tcBorders>
              <w:top w:val="single" w:sz="4" w:space="0" w:color="auto"/>
              <w:bottom w:val="single" w:sz="12" w:space="0" w:color="auto"/>
            </w:tcBorders>
            <w:shd w:val="clear" w:color="auto" w:fill="auto"/>
            <w:noWrap/>
            <w:vAlign w:val="bottom"/>
            <w:hideMark/>
          </w:tcPr>
          <w:p w14:paraId="2B21A00F" w14:textId="77777777" w:rsidR="00C04399" w:rsidRPr="00FE2075" w:rsidRDefault="00C04399" w:rsidP="00482B11">
            <w:pPr>
              <w:spacing w:before="80" w:after="80" w:line="200" w:lineRule="exact"/>
              <w:rPr>
                <w:i/>
                <w:sz w:val="16"/>
                <w:lang w:val="es-BO" w:eastAsia="es-BO"/>
              </w:rPr>
            </w:pPr>
            <w:r w:rsidRPr="00FE2075">
              <w:rPr>
                <w:i/>
                <w:sz w:val="16"/>
                <w:lang w:val="es-BO" w:eastAsia="es-BO"/>
              </w:rPr>
              <w:t>Plaza de pago</w:t>
            </w:r>
          </w:p>
        </w:tc>
        <w:tc>
          <w:tcPr>
            <w:tcW w:w="731" w:type="dxa"/>
            <w:tcBorders>
              <w:top w:val="single" w:sz="4" w:space="0" w:color="auto"/>
              <w:bottom w:val="single" w:sz="12" w:space="0" w:color="auto"/>
            </w:tcBorders>
            <w:shd w:val="clear" w:color="auto" w:fill="auto"/>
            <w:noWrap/>
            <w:vAlign w:val="bottom"/>
            <w:hideMark/>
          </w:tcPr>
          <w:p w14:paraId="44061B51"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2014</w:t>
            </w:r>
          </w:p>
        </w:tc>
        <w:tc>
          <w:tcPr>
            <w:tcW w:w="732" w:type="dxa"/>
            <w:tcBorders>
              <w:top w:val="single" w:sz="4" w:space="0" w:color="auto"/>
              <w:bottom w:val="single" w:sz="12" w:space="0" w:color="auto"/>
            </w:tcBorders>
            <w:shd w:val="clear" w:color="auto" w:fill="auto"/>
            <w:noWrap/>
            <w:vAlign w:val="bottom"/>
            <w:hideMark/>
          </w:tcPr>
          <w:p w14:paraId="3952D149"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c>
          <w:tcPr>
            <w:tcW w:w="731" w:type="dxa"/>
            <w:tcBorders>
              <w:top w:val="single" w:sz="4" w:space="0" w:color="auto"/>
              <w:bottom w:val="single" w:sz="12" w:space="0" w:color="auto"/>
            </w:tcBorders>
            <w:shd w:val="clear" w:color="auto" w:fill="auto"/>
            <w:noWrap/>
            <w:vAlign w:val="bottom"/>
            <w:hideMark/>
          </w:tcPr>
          <w:p w14:paraId="3933B5B6"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2015</w:t>
            </w:r>
          </w:p>
        </w:tc>
        <w:tc>
          <w:tcPr>
            <w:tcW w:w="732" w:type="dxa"/>
            <w:tcBorders>
              <w:top w:val="single" w:sz="4" w:space="0" w:color="auto"/>
              <w:bottom w:val="single" w:sz="12" w:space="0" w:color="auto"/>
            </w:tcBorders>
            <w:shd w:val="clear" w:color="auto" w:fill="auto"/>
            <w:noWrap/>
            <w:vAlign w:val="bottom"/>
            <w:hideMark/>
          </w:tcPr>
          <w:p w14:paraId="0FCED8F1"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c>
          <w:tcPr>
            <w:tcW w:w="732" w:type="dxa"/>
            <w:tcBorders>
              <w:top w:val="single" w:sz="4" w:space="0" w:color="auto"/>
              <w:bottom w:val="single" w:sz="12" w:space="0" w:color="auto"/>
            </w:tcBorders>
            <w:shd w:val="clear" w:color="auto" w:fill="auto"/>
            <w:noWrap/>
            <w:vAlign w:val="bottom"/>
            <w:hideMark/>
          </w:tcPr>
          <w:p w14:paraId="0D655684"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2016</w:t>
            </w:r>
          </w:p>
        </w:tc>
        <w:tc>
          <w:tcPr>
            <w:tcW w:w="731" w:type="dxa"/>
            <w:tcBorders>
              <w:top w:val="single" w:sz="4" w:space="0" w:color="auto"/>
              <w:bottom w:val="single" w:sz="12" w:space="0" w:color="auto"/>
            </w:tcBorders>
            <w:shd w:val="clear" w:color="auto" w:fill="auto"/>
            <w:noWrap/>
            <w:vAlign w:val="bottom"/>
            <w:hideMark/>
          </w:tcPr>
          <w:p w14:paraId="03B4CBF1"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c>
          <w:tcPr>
            <w:tcW w:w="732" w:type="dxa"/>
            <w:tcBorders>
              <w:top w:val="single" w:sz="4" w:space="0" w:color="auto"/>
              <w:bottom w:val="single" w:sz="12" w:space="0" w:color="auto"/>
            </w:tcBorders>
            <w:shd w:val="clear" w:color="auto" w:fill="auto"/>
            <w:noWrap/>
            <w:vAlign w:val="bottom"/>
            <w:hideMark/>
          </w:tcPr>
          <w:p w14:paraId="4A0082B0"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2017</w:t>
            </w:r>
          </w:p>
        </w:tc>
        <w:tc>
          <w:tcPr>
            <w:tcW w:w="731" w:type="dxa"/>
            <w:tcBorders>
              <w:top w:val="single" w:sz="4" w:space="0" w:color="auto"/>
              <w:bottom w:val="single" w:sz="12" w:space="0" w:color="auto"/>
            </w:tcBorders>
            <w:shd w:val="clear" w:color="auto" w:fill="auto"/>
            <w:noWrap/>
            <w:vAlign w:val="bottom"/>
            <w:hideMark/>
          </w:tcPr>
          <w:p w14:paraId="10A2853D"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c>
          <w:tcPr>
            <w:tcW w:w="732" w:type="dxa"/>
            <w:tcBorders>
              <w:top w:val="single" w:sz="4" w:space="0" w:color="auto"/>
              <w:bottom w:val="single" w:sz="12" w:space="0" w:color="auto"/>
            </w:tcBorders>
            <w:shd w:val="clear" w:color="auto" w:fill="auto"/>
            <w:noWrap/>
            <w:vAlign w:val="bottom"/>
            <w:hideMark/>
          </w:tcPr>
          <w:p w14:paraId="45DE2CD5"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2018</w:t>
            </w:r>
          </w:p>
        </w:tc>
        <w:tc>
          <w:tcPr>
            <w:tcW w:w="732" w:type="dxa"/>
            <w:tcBorders>
              <w:top w:val="single" w:sz="4" w:space="0" w:color="auto"/>
              <w:bottom w:val="single" w:sz="12" w:space="0" w:color="auto"/>
            </w:tcBorders>
            <w:shd w:val="clear" w:color="auto" w:fill="auto"/>
            <w:noWrap/>
            <w:vAlign w:val="bottom"/>
            <w:hideMark/>
          </w:tcPr>
          <w:p w14:paraId="776ABFA4" w14:textId="77777777" w:rsidR="00C04399" w:rsidRPr="00FE2075" w:rsidRDefault="00C04399" w:rsidP="00482B11">
            <w:pPr>
              <w:spacing w:before="80" w:after="80" w:line="200" w:lineRule="exact"/>
              <w:jc w:val="right"/>
              <w:rPr>
                <w:i/>
                <w:sz w:val="16"/>
                <w:lang w:val="es-BO" w:eastAsia="es-BO"/>
              </w:rPr>
            </w:pPr>
            <w:r w:rsidRPr="00FE2075">
              <w:rPr>
                <w:i/>
                <w:sz w:val="16"/>
                <w:lang w:val="es-BO" w:eastAsia="es-BO"/>
              </w:rPr>
              <w:t>%</w:t>
            </w:r>
          </w:p>
        </w:tc>
      </w:tr>
      <w:tr w:rsidR="00C04399" w:rsidRPr="00FE2075" w14:paraId="312E883A" w14:textId="77777777" w:rsidTr="009648B7">
        <w:tc>
          <w:tcPr>
            <w:tcW w:w="1188" w:type="dxa"/>
            <w:tcBorders>
              <w:top w:val="single" w:sz="12" w:space="0" w:color="auto"/>
            </w:tcBorders>
            <w:shd w:val="clear" w:color="auto" w:fill="auto"/>
            <w:noWrap/>
            <w:hideMark/>
          </w:tcPr>
          <w:p w14:paraId="1E4DEA37" w14:textId="77777777" w:rsidR="00C04399" w:rsidRPr="00FE2075" w:rsidRDefault="00C04399" w:rsidP="00482B11">
            <w:pPr>
              <w:spacing w:before="40" w:after="40" w:line="220" w:lineRule="exact"/>
              <w:rPr>
                <w:sz w:val="18"/>
                <w:lang w:val="es-BO" w:eastAsia="es-BO"/>
              </w:rPr>
            </w:pPr>
            <w:r w:rsidRPr="00FE2075">
              <w:rPr>
                <w:sz w:val="18"/>
                <w:lang w:val="es-BO" w:eastAsia="es-BO"/>
              </w:rPr>
              <w:t>La Paz</w:t>
            </w:r>
          </w:p>
        </w:tc>
        <w:tc>
          <w:tcPr>
            <w:tcW w:w="731" w:type="dxa"/>
            <w:tcBorders>
              <w:top w:val="single" w:sz="12" w:space="0" w:color="auto"/>
            </w:tcBorders>
            <w:shd w:val="clear" w:color="auto" w:fill="auto"/>
            <w:noWrap/>
            <w:vAlign w:val="bottom"/>
            <w:hideMark/>
          </w:tcPr>
          <w:p w14:paraId="2E1F0D4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190,46</w:t>
            </w:r>
          </w:p>
        </w:tc>
        <w:tc>
          <w:tcPr>
            <w:tcW w:w="732" w:type="dxa"/>
            <w:tcBorders>
              <w:top w:val="single" w:sz="12" w:space="0" w:color="auto"/>
            </w:tcBorders>
            <w:shd w:val="clear" w:color="auto" w:fill="auto"/>
            <w:noWrap/>
            <w:vAlign w:val="bottom"/>
            <w:hideMark/>
          </w:tcPr>
          <w:p w14:paraId="784E548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16,37</w:t>
            </w:r>
          </w:p>
        </w:tc>
        <w:tc>
          <w:tcPr>
            <w:tcW w:w="731" w:type="dxa"/>
            <w:tcBorders>
              <w:top w:val="single" w:sz="12" w:space="0" w:color="auto"/>
            </w:tcBorders>
            <w:shd w:val="clear" w:color="auto" w:fill="auto"/>
            <w:noWrap/>
            <w:vAlign w:val="bottom"/>
            <w:hideMark/>
          </w:tcPr>
          <w:p w14:paraId="700EC90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187,00</w:t>
            </w:r>
          </w:p>
        </w:tc>
        <w:tc>
          <w:tcPr>
            <w:tcW w:w="732" w:type="dxa"/>
            <w:tcBorders>
              <w:top w:val="single" w:sz="12" w:space="0" w:color="auto"/>
            </w:tcBorders>
            <w:shd w:val="clear" w:color="auto" w:fill="auto"/>
            <w:noWrap/>
            <w:vAlign w:val="bottom"/>
            <w:hideMark/>
          </w:tcPr>
          <w:p w14:paraId="02427AF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15,87</w:t>
            </w:r>
          </w:p>
        </w:tc>
        <w:tc>
          <w:tcPr>
            <w:tcW w:w="732" w:type="dxa"/>
            <w:tcBorders>
              <w:top w:val="single" w:sz="12" w:space="0" w:color="auto"/>
            </w:tcBorders>
            <w:shd w:val="clear" w:color="auto" w:fill="auto"/>
            <w:noWrap/>
            <w:vAlign w:val="bottom"/>
            <w:hideMark/>
          </w:tcPr>
          <w:p w14:paraId="4B75225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194,34</w:t>
            </w:r>
          </w:p>
        </w:tc>
        <w:tc>
          <w:tcPr>
            <w:tcW w:w="731" w:type="dxa"/>
            <w:tcBorders>
              <w:top w:val="single" w:sz="12" w:space="0" w:color="auto"/>
            </w:tcBorders>
            <w:shd w:val="clear" w:color="auto" w:fill="auto"/>
            <w:noWrap/>
            <w:vAlign w:val="bottom"/>
            <w:hideMark/>
          </w:tcPr>
          <w:p w14:paraId="67B322B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15,76</w:t>
            </w:r>
          </w:p>
        </w:tc>
        <w:tc>
          <w:tcPr>
            <w:tcW w:w="732" w:type="dxa"/>
            <w:tcBorders>
              <w:top w:val="single" w:sz="12" w:space="0" w:color="auto"/>
            </w:tcBorders>
            <w:shd w:val="clear" w:color="auto" w:fill="auto"/>
            <w:noWrap/>
            <w:vAlign w:val="bottom"/>
            <w:hideMark/>
          </w:tcPr>
          <w:p w14:paraId="5E46F54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196,27</w:t>
            </w:r>
          </w:p>
        </w:tc>
        <w:tc>
          <w:tcPr>
            <w:tcW w:w="731" w:type="dxa"/>
            <w:tcBorders>
              <w:top w:val="single" w:sz="12" w:space="0" w:color="auto"/>
            </w:tcBorders>
            <w:shd w:val="clear" w:color="auto" w:fill="auto"/>
            <w:noWrap/>
            <w:vAlign w:val="bottom"/>
            <w:hideMark/>
          </w:tcPr>
          <w:p w14:paraId="633BC2B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14,10</w:t>
            </w:r>
          </w:p>
        </w:tc>
        <w:tc>
          <w:tcPr>
            <w:tcW w:w="732" w:type="dxa"/>
            <w:tcBorders>
              <w:top w:val="single" w:sz="12" w:space="0" w:color="auto"/>
            </w:tcBorders>
            <w:shd w:val="clear" w:color="auto" w:fill="auto"/>
            <w:noWrap/>
            <w:vAlign w:val="bottom"/>
            <w:hideMark/>
          </w:tcPr>
          <w:p w14:paraId="06A9A2E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183,69</w:t>
            </w:r>
          </w:p>
        </w:tc>
        <w:tc>
          <w:tcPr>
            <w:tcW w:w="732" w:type="dxa"/>
            <w:tcBorders>
              <w:top w:val="single" w:sz="12" w:space="0" w:color="auto"/>
            </w:tcBorders>
            <w:shd w:val="clear" w:color="auto" w:fill="auto"/>
            <w:noWrap/>
            <w:vAlign w:val="bottom"/>
            <w:hideMark/>
          </w:tcPr>
          <w:p w14:paraId="34DA2E4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13,41</w:t>
            </w:r>
          </w:p>
        </w:tc>
      </w:tr>
      <w:tr w:rsidR="00C04399" w:rsidRPr="00FE2075" w14:paraId="2F83CB2F" w14:textId="77777777" w:rsidTr="009648B7">
        <w:tc>
          <w:tcPr>
            <w:tcW w:w="1188" w:type="dxa"/>
            <w:shd w:val="clear" w:color="auto" w:fill="auto"/>
            <w:noWrap/>
            <w:hideMark/>
          </w:tcPr>
          <w:p w14:paraId="612CED83" w14:textId="77777777" w:rsidR="00C04399" w:rsidRPr="00FE2075" w:rsidRDefault="00C04399" w:rsidP="00482B11">
            <w:pPr>
              <w:spacing w:before="40" w:after="40" w:line="220" w:lineRule="exact"/>
              <w:rPr>
                <w:sz w:val="18"/>
                <w:lang w:val="es-BO" w:eastAsia="es-BO"/>
              </w:rPr>
            </w:pPr>
            <w:r w:rsidRPr="00FE2075">
              <w:rPr>
                <w:sz w:val="18"/>
                <w:lang w:val="es-BO" w:eastAsia="es-BO"/>
              </w:rPr>
              <w:t>Cochabamba</w:t>
            </w:r>
          </w:p>
        </w:tc>
        <w:tc>
          <w:tcPr>
            <w:tcW w:w="731" w:type="dxa"/>
            <w:shd w:val="clear" w:color="auto" w:fill="auto"/>
            <w:noWrap/>
            <w:vAlign w:val="bottom"/>
            <w:hideMark/>
          </w:tcPr>
          <w:p w14:paraId="13A0AFA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342,76</w:t>
            </w:r>
          </w:p>
        </w:tc>
        <w:tc>
          <w:tcPr>
            <w:tcW w:w="732" w:type="dxa"/>
            <w:shd w:val="clear" w:color="auto" w:fill="auto"/>
            <w:noWrap/>
            <w:vAlign w:val="bottom"/>
            <w:hideMark/>
          </w:tcPr>
          <w:p w14:paraId="167E82B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29,46</w:t>
            </w:r>
          </w:p>
        </w:tc>
        <w:tc>
          <w:tcPr>
            <w:tcW w:w="731" w:type="dxa"/>
            <w:shd w:val="clear" w:color="auto" w:fill="auto"/>
            <w:noWrap/>
            <w:vAlign w:val="bottom"/>
            <w:hideMark/>
          </w:tcPr>
          <w:p w14:paraId="0E68738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366,94</w:t>
            </w:r>
          </w:p>
        </w:tc>
        <w:tc>
          <w:tcPr>
            <w:tcW w:w="732" w:type="dxa"/>
            <w:shd w:val="clear" w:color="auto" w:fill="auto"/>
            <w:noWrap/>
            <w:vAlign w:val="bottom"/>
            <w:hideMark/>
          </w:tcPr>
          <w:p w14:paraId="5825CB5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31,14</w:t>
            </w:r>
          </w:p>
        </w:tc>
        <w:tc>
          <w:tcPr>
            <w:tcW w:w="732" w:type="dxa"/>
            <w:shd w:val="clear" w:color="auto" w:fill="auto"/>
            <w:noWrap/>
            <w:vAlign w:val="bottom"/>
            <w:hideMark/>
          </w:tcPr>
          <w:p w14:paraId="3CF7217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408,26</w:t>
            </w:r>
          </w:p>
        </w:tc>
        <w:tc>
          <w:tcPr>
            <w:tcW w:w="731" w:type="dxa"/>
            <w:shd w:val="clear" w:color="auto" w:fill="auto"/>
            <w:noWrap/>
            <w:vAlign w:val="bottom"/>
            <w:hideMark/>
          </w:tcPr>
          <w:p w14:paraId="6FCB05E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33,11</w:t>
            </w:r>
          </w:p>
        </w:tc>
        <w:tc>
          <w:tcPr>
            <w:tcW w:w="732" w:type="dxa"/>
            <w:shd w:val="clear" w:color="auto" w:fill="auto"/>
            <w:noWrap/>
            <w:vAlign w:val="bottom"/>
            <w:hideMark/>
          </w:tcPr>
          <w:p w14:paraId="5AAD5F0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446,82</w:t>
            </w:r>
          </w:p>
        </w:tc>
        <w:tc>
          <w:tcPr>
            <w:tcW w:w="731" w:type="dxa"/>
            <w:shd w:val="clear" w:color="auto" w:fill="auto"/>
            <w:noWrap/>
            <w:vAlign w:val="bottom"/>
            <w:hideMark/>
          </w:tcPr>
          <w:p w14:paraId="48247F8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32,09</w:t>
            </w:r>
          </w:p>
        </w:tc>
        <w:tc>
          <w:tcPr>
            <w:tcW w:w="732" w:type="dxa"/>
            <w:shd w:val="clear" w:color="auto" w:fill="auto"/>
            <w:noWrap/>
            <w:vAlign w:val="bottom"/>
            <w:hideMark/>
          </w:tcPr>
          <w:p w14:paraId="3B3CC63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444,05</w:t>
            </w:r>
          </w:p>
        </w:tc>
        <w:tc>
          <w:tcPr>
            <w:tcW w:w="732" w:type="dxa"/>
            <w:shd w:val="clear" w:color="auto" w:fill="auto"/>
            <w:noWrap/>
            <w:vAlign w:val="bottom"/>
            <w:hideMark/>
          </w:tcPr>
          <w:p w14:paraId="258D0EF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32,41</w:t>
            </w:r>
          </w:p>
        </w:tc>
      </w:tr>
      <w:tr w:rsidR="00C04399" w:rsidRPr="00FE2075" w14:paraId="6F0AB53C" w14:textId="77777777" w:rsidTr="009648B7">
        <w:tc>
          <w:tcPr>
            <w:tcW w:w="1188" w:type="dxa"/>
            <w:shd w:val="clear" w:color="auto" w:fill="auto"/>
            <w:noWrap/>
            <w:hideMark/>
          </w:tcPr>
          <w:p w14:paraId="6E169F6A" w14:textId="77777777" w:rsidR="00C04399" w:rsidRPr="00FE2075" w:rsidRDefault="00C04399" w:rsidP="00482B11">
            <w:pPr>
              <w:spacing w:before="40" w:after="40" w:line="220" w:lineRule="exact"/>
              <w:rPr>
                <w:sz w:val="18"/>
                <w:lang w:val="es-BO" w:eastAsia="es-BO"/>
              </w:rPr>
            </w:pPr>
            <w:r w:rsidRPr="00FE2075">
              <w:rPr>
                <w:sz w:val="18"/>
                <w:lang w:val="es-BO" w:eastAsia="es-BO"/>
              </w:rPr>
              <w:lastRenderedPageBreak/>
              <w:t>Santa Cruz</w:t>
            </w:r>
          </w:p>
        </w:tc>
        <w:tc>
          <w:tcPr>
            <w:tcW w:w="731" w:type="dxa"/>
            <w:shd w:val="clear" w:color="auto" w:fill="auto"/>
            <w:noWrap/>
            <w:vAlign w:val="bottom"/>
            <w:hideMark/>
          </w:tcPr>
          <w:p w14:paraId="74EEA17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467,68</w:t>
            </w:r>
          </w:p>
        </w:tc>
        <w:tc>
          <w:tcPr>
            <w:tcW w:w="732" w:type="dxa"/>
            <w:shd w:val="clear" w:color="auto" w:fill="auto"/>
            <w:noWrap/>
            <w:vAlign w:val="bottom"/>
            <w:hideMark/>
          </w:tcPr>
          <w:p w14:paraId="01B4305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40,19</w:t>
            </w:r>
          </w:p>
        </w:tc>
        <w:tc>
          <w:tcPr>
            <w:tcW w:w="731" w:type="dxa"/>
            <w:shd w:val="clear" w:color="auto" w:fill="auto"/>
            <w:noWrap/>
            <w:vAlign w:val="bottom"/>
            <w:hideMark/>
          </w:tcPr>
          <w:p w14:paraId="78AE32D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482,23</w:t>
            </w:r>
          </w:p>
        </w:tc>
        <w:tc>
          <w:tcPr>
            <w:tcW w:w="732" w:type="dxa"/>
            <w:shd w:val="clear" w:color="auto" w:fill="auto"/>
            <w:noWrap/>
            <w:vAlign w:val="bottom"/>
            <w:hideMark/>
          </w:tcPr>
          <w:p w14:paraId="4DE0804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40,92</w:t>
            </w:r>
          </w:p>
        </w:tc>
        <w:tc>
          <w:tcPr>
            <w:tcW w:w="732" w:type="dxa"/>
            <w:shd w:val="clear" w:color="auto" w:fill="auto"/>
            <w:noWrap/>
            <w:vAlign w:val="bottom"/>
            <w:hideMark/>
          </w:tcPr>
          <w:p w14:paraId="38A4FFA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470,51</w:t>
            </w:r>
          </w:p>
        </w:tc>
        <w:tc>
          <w:tcPr>
            <w:tcW w:w="731" w:type="dxa"/>
            <w:shd w:val="clear" w:color="auto" w:fill="auto"/>
            <w:noWrap/>
            <w:vAlign w:val="bottom"/>
            <w:hideMark/>
          </w:tcPr>
          <w:p w14:paraId="2CEF77F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38,16</w:t>
            </w:r>
          </w:p>
        </w:tc>
        <w:tc>
          <w:tcPr>
            <w:tcW w:w="732" w:type="dxa"/>
            <w:shd w:val="clear" w:color="auto" w:fill="auto"/>
            <w:noWrap/>
            <w:vAlign w:val="bottom"/>
            <w:hideMark/>
          </w:tcPr>
          <w:p w14:paraId="79D911B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563,23</w:t>
            </w:r>
          </w:p>
        </w:tc>
        <w:tc>
          <w:tcPr>
            <w:tcW w:w="731" w:type="dxa"/>
            <w:shd w:val="clear" w:color="auto" w:fill="auto"/>
            <w:noWrap/>
            <w:vAlign w:val="bottom"/>
            <w:hideMark/>
          </w:tcPr>
          <w:p w14:paraId="1789B06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40,45</w:t>
            </w:r>
          </w:p>
        </w:tc>
        <w:tc>
          <w:tcPr>
            <w:tcW w:w="732" w:type="dxa"/>
            <w:shd w:val="clear" w:color="auto" w:fill="auto"/>
            <w:noWrap/>
            <w:vAlign w:val="bottom"/>
            <w:hideMark/>
          </w:tcPr>
          <w:p w14:paraId="1840993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558,51</w:t>
            </w:r>
          </w:p>
        </w:tc>
        <w:tc>
          <w:tcPr>
            <w:tcW w:w="732" w:type="dxa"/>
            <w:shd w:val="clear" w:color="auto" w:fill="auto"/>
            <w:noWrap/>
            <w:vAlign w:val="bottom"/>
            <w:hideMark/>
          </w:tcPr>
          <w:p w14:paraId="01427EE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40,77</w:t>
            </w:r>
          </w:p>
        </w:tc>
      </w:tr>
      <w:tr w:rsidR="00C04399" w:rsidRPr="00FE2075" w14:paraId="14F3DBF7" w14:textId="77777777" w:rsidTr="009648B7">
        <w:tc>
          <w:tcPr>
            <w:tcW w:w="1188" w:type="dxa"/>
            <w:shd w:val="clear" w:color="auto" w:fill="auto"/>
            <w:noWrap/>
            <w:hideMark/>
          </w:tcPr>
          <w:p w14:paraId="08D7B8C9" w14:textId="77777777" w:rsidR="00C04399" w:rsidRPr="00FE2075" w:rsidRDefault="00C04399" w:rsidP="00482B11">
            <w:pPr>
              <w:spacing w:before="40" w:after="40" w:line="220" w:lineRule="exact"/>
              <w:rPr>
                <w:sz w:val="18"/>
                <w:lang w:val="es-BO" w:eastAsia="es-BO"/>
              </w:rPr>
            </w:pPr>
            <w:r w:rsidRPr="00FE2075">
              <w:rPr>
                <w:sz w:val="18"/>
                <w:lang w:val="es-BO" w:eastAsia="es-BO"/>
              </w:rPr>
              <w:t>Tarija</w:t>
            </w:r>
          </w:p>
        </w:tc>
        <w:tc>
          <w:tcPr>
            <w:tcW w:w="731" w:type="dxa"/>
            <w:shd w:val="clear" w:color="auto" w:fill="auto"/>
            <w:noWrap/>
            <w:vAlign w:val="bottom"/>
            <w:hideMark/>
          </w:tcPr>
          <w:p w14:paraId="56D8AAF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20,85</w:t>
            </w:r>
          </w:p>
        </w:tc>
        <w:tc>
          <w:tcPr>
            <w:tcW w:w="732" w:type="dxa"/>
            <w:shd w:val="clear" w:color="auto" w:fill="auto"/>
            <w:noWrap/>
            <w:vAlign w:val="bottom"/>
            <w:hideMark/>
          </w:tcPr>
          <w:p w14:paraId="5122DB0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1,79</w:t>
            </w:r>
          </w:p>
        </w:tc>
        <w:tc>
          <w:tcPr>
            <w:tcW w:w="731" w:type="dxa"/>
            <w:shd w:val="clear" w:color="auto" w:fill="auto"/>
            <w:noWrap/>
            <w:vAlign w:val="bottom"/>
            <w:hideMark/>
          </w:tcPr>
          <w:p w14:paraId="4139A8E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24,21</w:t>
            </w:r>
          </w:p>
        </w:tc>
        <w:tc>
          <w:tcPr>
            <w:tcW w:w="732" w:type="dxa"/>
            <w:shd w:val="clear" w:color="auto" w:fill="auto"/>
            <w:noWrap/>
            <w:vAlign w:val="bottom"/>
            <w:hideMark/>
          </w:tcPr>
          <w:p w14:paraId="5C12A94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2,05</w:t>
            </w:r>
          </w:p>
        </w:tc>
        <w:tc>
          <w:tcPr>
            <w:tcW w:w="732" w:type="dxa"/>
            <w:shd w:val="clear" w:color="auto" w:fill="auto"/>
            <w:noWrap/>
            <w:vAlign w:val="bottom"/>
            <w:hideMark/>
          </w:tcPr>
          <w:p w14:paraId="52F5A59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23,97</w:t>
            </w:r>
          </w:p>
        </w:tc>
        <w:tc>
          <w:tcPr>
            <w:tcW w:w="731" w:type="dxa"/>
            <w:shd w:val="clear" w:color="auto" w:fill="auto"/>
            <w:noWrap/>
            <w:vAlign w:val="bottom"/>
            <w:hideMark/>
          </w:tcPr>
          <w:p w14:paraId="34DEA20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1,94</w:t>
            </w:r>
          </w:p>
        </w:tc>
        <w:tc>
          <w:tcPr>
            <w:tcW w:w="732" w:type="dxa"/>
            <w:shd w:val="clear" w:color="auto" w:fill="auto"/>
            <w:noWrap/>
            <w:vAlign w:val="bottom"/>
            <w:hideMark/>
          </w:tcPr>
          <w:p w14:paraId="5BFA5F9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29,83</w:t>
            </w:r>
          </w:p>
        </w:tc>
        <w:tc>
          <w:tcPr>
            <w:tcW w:w="731" w:type="dxa"/>
            <w:shd w:val="clear" w:color="auto" w:fill="auto"/>
            <w:noWrap/>
            <w:vAlign w:val="bottom"/>
            <w:hideMark/>
          </w:tcPr>
          <w:p w14:paraId="2F31685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2,14</w:t>
            </w:r>
          </w:p>
        </w:tc>
        <w:tc>
          <w:tcPr>
            <w:tcW w:w="732" w:type="dxa"/>
            <w:shd w:val="clear" w:color="auto" w:fill="auto"/>
            <w:noWrap/>
            <w:vAlign w:val="bottom"/>
            <w:hideMark/>
          </w:tcPr>
          <w:p w14:paraId="157D891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30,95</w:t>
            </w:r>
          </w:p>
        </w:tc>
        <w:tc>
          <w:tcPr>
            <w:tcW w:w="732" w:type="dxa"/>
            <w:shd w:val="clear" w:color="auto" w:fill="auto"/>
            <w:noWrap/>
            <w:vAlign w:val="bottom"/>
            <w:hideMark/>
          </w:tcPr>
          <w:p w14:paraId="0C00C78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2,26</w:t>
            </w:r>
          </w:p>
        </w:tc>
      </w:tr>
      <w:tr w:rsidR="00C04399" w:rsidRPr="00FE2075" w14:paraId="20AC51E0" w14:textId="77777777" w:rsidTr="009648B7">
        <w:tc>
          <w:tcPr>
            <w:tcW w:w="1188" w:type="dxa"/>
            <w:shd w:val="clear" w:color="auto" w:fill="auto"/>
            <w:noWrap/>
            <w:hideMark/>
          </w:tcPr>
          <w:p w14:paraId="6A4A5C9C" w14:textId="77777777" w:rsidR="00C04399" w:rsidRPr="00FE2075" w:rsidRDefault="00C04399" w:rsidP="00482B11">
            <w:pPr>
              <w:spacing w:before="40" w:after="40" w:line="220" w:lineRule="exact"/>
              <w:rPr>
                <w:sz w:val="18"/>
                <w:lang w:val="es-BO" w:eastAsia="es-BO"/>
              </w:rPr>
            </w:pPr>
            <w:r w:rsidRPr="00FE2075">
              <w:rPr>
                <w:sz w:val="18"/>
                <w:lang w:val="es-BO" w:eastAsia="es-BO"/>
              </w:rPr>
              <w:t>Potosí</w:t>
            </w:r>
          </w:p>
        </w:tc>
        <w:tc>
          <w:tcPr>
            <w:tcW w:w="731" w:type="dxa"/>
            <w:shd w:val="clear" w:color="auto" w:fill="auto"/>
            <w:noWrap/>
            <w:vAlign w:val="bottom"/>
            <w:hideMark/>
          </w:tcPr>
          <w:p w14:paraId="41CFAA4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15,35</w:t>
            </w:r>
          </w:p>
        </w:tc>
        <w:tc>
          <w:tcPr>
            <w:tcW w:w="732" w:type="dxa"/>
            <w:shd w:val="clear" w:color="auto" w:fill="auto"/>
            <w:noWrap/>
            <w:vAlign w:val="bottom"/>
            <w:hideMark/>
          </w:tcPr>
          <w:p w14:paraId="56C37AC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1,32</w:t>
            </w:r>
          </w:p>
        </w:tc>
        <w:tc>
          <w:tcPr>
            <w:tcW w:w="731" w:type="dxa"/>
            <w:shd w:val="clear" w:color="auto" w:fill="auto"/>
            <w:noWrap/>
            <w:vAlign w:val="bottom"/>
            <w:hideMark/>
          </w:tcPr>
          <w:p w14:paraId="244AAF4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16,09</w:t>
            </w:r>
          </w:p>
        </w:tc>
        <w:tc>
          <w:tcPr>
            <w:tcW w:w="732" w:type="dxa"/>
            <w:shd w:val="clear" w:color="auto" w:fill="auto"/>
            <w:noWrap/>
            <w:vAlign w:val="bottom"/>
            <w:hideMark/>
          </w:tcPr>
          <w:p w14:paraId="60327E4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1,37</w:t>
            </w:r>
          </w:p>
        </w:tc>
        <w:tc>
          <w:tcPr>
            <w:tcW w:w="732" w:type="dxa"/>
            <w:shd w:val="clear" w:color="auto" w:fill="auto"/>
            <w:noWrap/>
            <w:vAlign w:val="bottom"/>
            <w:hideMark/>
          </w:tcPr>
          <w:p w14:paraId="0C24051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20,09</w:t>
            </w:r>
          </w:p>
        </w:tc>
        <w:tc>
          <w:tcPr>
            <w:tcW w:w="731" w:type="dxa"/>
            <w:shd w:val="clear" w:color="auto" w:fill="auto"/>
            <w:noWrap/>
            <w:vAlign w:val="bottom"/>
            <w:hideMark/>
          </w:tcPr>
          <w:p w14:paraId="5CE4619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1,63</w:t>
            </w:r>
          </w:p>
        </w:tc>
        <w:tc>
          <w:tcPr>
            <w:tcW w:w="732" w:type="dxa"/>
            <w:shd w:val="clear" w:color="auto" w:fill="auto"/>
            <w:noWrap/>
            <w:vAlign w:val="bottom"/>
            <w:hideMark/>
          </w:tcPr>
          <w:p w14:paraId="408142C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25,18</w:t>
            </w:r>
          </w:p>
        </w:tc>
        <w:tc>
          <w:tcPr>
            <w:tcW w:w="731" w:type="dxa"/>
            <w:shd w:val="clear" w:color="auto" w:fill="auto"/>
            <w:noWrap/>
            <w:vAlign w:val="bottom"/>
            <w:hideMark/>
          </w:tcPr>
          <w:p w14:paraId="39EB094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1,81</w:t>
            </w:r>
          </w:p>
        </w:tc>
        <w:tc>
          <w:tcPr>
            <w:tcW w:w="732" w:type="dxa"/>
            <w:shd w:val="clear" w:color="auto" w:fill="auto"/>
            <w:noWrap/>
            <w:vAlign w:val="bottom"/>
            <w:hideMark/>
          </w:tcPr>
          <w:p w14:paraId="08D0E6B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22,448</w:t>
            </w:r>
          </w:p>
        </w:tc>
        <w:tc>
          <w:tcPr>
            <w:tcW w:w="732" w:type="dxa"/>
            <w:shd w:val="clear" w:color="auto" w:fill="auto"/>
            <w:noWrap/>
            <w:vAlign w:val="bottom"/>
            <w:hideMark/>
          </w:tcPr>
          <w:p w14:paraId="512F5A6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1,64</w:t>
            </w:r>
          </w:p>
        </w:tc>
      </w:tr>
      <w:tr w:rsidR="00C04399" w:rsidRPr="00FE2075" w14:paraId="1FD4DCB2" w14:textId="77777777" w:rsidTr="009648B7">
        <w:tc>
          <w:tcPr>
            <w:tcW w:w="1188" w:type="dxa"/>
            <w:shd w:val="clear" w:color="auto" w:fill="auto"/>
            <w:noWrap/>
            <w:hideMark/>
          </w:tcPr>
          <w:p w14:paraId="0DCDCF27" w14:textId="77777777" w:rsidR="00C04399" w:rsidRPr="00FE2075" w:rsidRDefault="00C04399" w:rsidP="00482B11">
            <w:pPr>
              <w:spacing w:before="40" w:after="40" w:line="220" w:lineRule="exact"/>
              <w:rPr>
                <w:sz w:val="18"/>
                <w:lang w:val="es-BO" w:eastAsia="es-BO"/>
              </w:rPr>
            </w:pPr>
            <w:r w:rsidRPr="00FE2075">
              <w:rPr>
                <w:sz w:val="18"/>
                <w:lang w:val="es-BO" w:eastAsia="es-BO"/>
              </w:rPr>
              <w:t>Oruro</w:t>
            </w:r>
          </w:p>
        </w:tc>
        <w:tc>
          <w:tcPr>
            <w:tcW w:w="731" w:type="dxa"/>
            <w:shd w:val="clear" w:color="auto" w:fill="auto"/>
            <w:noWrap/>
            <w:vAlign w:val="bottom"/>
            <w:hideMark/>
          </w:tcPr>
          <w:p w14:paraId="2B90B74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20,80</w:t>
            </w:r>
          </w:p>
        </w:tc>
        <w:tc>
          <w:tcPr>
            <w:tcW w:w="732" w:type="dxa"/>
            <w:shd w:val="clear" w:color="auto" w:fill="auto"/>
            <w:noWrap/>
            <w:vAlign w:val="bottom"/>
            <w:hideMark/>
          </w:tcPr>
          <w:p w14:paraId="69D4DE4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1,79</w:t>
            </w:r>
          </w:p>
        </w:tc>
        <w:tc>
          <w:tcPr>
            <w:tcW w:w="731" w:type="dxa"/>
            <w:shd w:val="clear" w:color="auto" w:fill="auto"/>
            <w:noWrap/>
            <w:vAlign w:val="bottom"/>
            <w:hideMark/>
          </w:tcPr>
          <w:p w14:paraId="2660842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22,80</w:t>
            </w:r>
          </w:p>
        </w:tc>
        <w:tc>
          <w:tcPr>
            <w:tcW w:w="732" w:type="dxa"/>
            <w:shd w:val="clear" w:color="auto" w:fill="auto"/>
            <w:noWrap/>
            <w:vAlign w:val="bottom"/>
            <w:hideMark/>
          </w:tcPr>
          <w:p w14:paraId="5FBA28F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1,94</w:t>
            </w:r>
          </w:p>
        </w:tc>
        <w:tc>
          <w:tcPr>
            <w:tcW w:w="732" w:type="dxa"/>
            <w:shd w:val="clear" w:color="auto" w:fill="auto"/>
            <w:noWrap/>
            <w:vAlign w:val="bottom"/>
            <w:hideMark/>
          </w:tcPr>
          <w:p w14:paraId="03C1E43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33,38</w:t>
            </w:r>
          </w:p>
        </w:tc>
        <w:tc>
          <w:tcPr>
            <w:tcW w:w="731" w:type="dxa"/>
            <w:shd w:val="clear" w:color="auto" w:fill="auto"/>
            <w:noWrap/>
            <w:vAlign w:val="bottom"/>
            <w:hideMark/>
          </w:tcPr>
          <w:p w14:paraId="405E02E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2,71</w:t>
            </w:r>
          </w:p>
        </w:tc>
        <w:tc>
          <w:tcPr>
            <w:tcW w:w="732" w:type="dxa"/>
            <w:shd w:val="clear" w:color="auto" w:fill="auto"/>
            <w:noWrap/>
            <w:vAlign w:val="bottom"/>
            <w:hideMark/>
          </w:tcPr>
          <w:p w14:paraId="71A3273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26,97</w:t>
            </w:r>
          </w:p>
        </w:tc>
        <w:tc>
          <w:tcPr>
            <w:tcW w:w="731" w:type="dxa"/>
            <w:shd w:val="clear" w:color="auto" w:fill="auto"/>
            <w:noWrap/>
            <w:vAlign w:val="bottom"/>
            <w:hideMark/>
          </w:tcPr>
          <w:p w14:paraId="1B24897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1,94</w:t>
            </w:r>
          </w:p>
        </w:tc>
        <w:tc>
          <w:tcPr>
            <w:tcW w:w="732" w:type="dxa"/>
            <w:shd w:val="clear" w:color="auto" w:fill="auto"/>
            <w:noWrap/>
            <w:vAlign w:val="bottom"/>
            <w:hideMark/>
          </w:tcPr>
          <w:p w14:paraId="63BAEA2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28,37</w:t>
            </w:r>
          </w:p>
        </w:tc>
        <w:tc>
          <w:tcPr>
            <w:tcW w:w="732" w:type="dxa"/>
            <w:shd w:val="clear" w:color="auto" w:fill="auto"/>
            <w:noWrap/>
            <w:vAlign w:val="bottom"/>
            <w:hideMark/>
          </w:tcPr>
          <w:p w14:paraId="14B5DC6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2,07</w:t>
            </w:r>
          </w:p>
        </w:tc>
      </w:tr>
      <w:tr w:rsidR="00C04399" w:rsidRPr="00FE2075" w14:paraId="6BB57A91" w14:textId="77777777" w:rsidTr="009648B7">
        <w:tc>
          <w:tcPr>
            <w:tcW w:w="1188" w:type="dxa"/>
            <w:shd w:val="clear" w:color="auto" w:fill="auto"/>
            <w:noWrap/>
            <w:hideMark/>
          </w:tcPr>
          <w:p w14:paraId="44234F83" w14:textId="77777777" w:rsidR="00C04399" w:rsidRPr="00FE2075" w:rsidRDefault="00C04399" w:rsidP="00482B11">
            <w:pPr>
              <w:spacing w:before="40" w:after="40" w:line="220" w:lineRule="exact"/>
              <w:rPr>
                <w:sz w:val="18"/>
                <w:lang w:val="es-BO" w:eastAsia="es-BO"/>
              </w:rPr>
            </w:pPr>
            <w:r w:rsidRPr="00FE2075">
              <w:rPr>
                <w:sz w:val="18"/>
                <w:lang w:val="es-BO" w:eastAsia="es-BO"/>
              </w:rPr>
              <w:t>Chuquisaca</w:t>
            </w:r>
          </w:p>
        </w:tc>
        <w:tc>
          <w:tcPr>
            <w:tcW w:w="731" w:type="dxa"/>
            <w:shd w:val="clear" w:color="auto" w:fill="auto"/>
            <w:noWrap/>
            <w:vAlign w:val="bottom"/>
            <w:hideMark/>
          </w:tcPr>
          <w:p w14:paraId="19AE2CE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67,24</w:t>
            </w:r>
          </w:p>
        </w:tc>
        <w:tc>
          <w:tcPr>
            <w:tcW w:w="732" w:type="dxa"/>
            <w:shd w:val="clear" w:color="auto" w:fill="auto"/>
            <w:noWrap/>
            <w:vAlign w:val="bottom"/>
            <w:hideMark/>
          </w:tcPr>
          <w:p w14:paraId="49FE8638"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5,78</w:t>
            </w:r>
          </w:p>
        </w:tc>
        <w:tc>
          <w:tcPr>
            <w:tcW w:w="731" w:type="dxa"/>
            <w:shd w:val="clear" w:color="auto" w:fill="auto"/>
            <w:noWrap/>
            <w:vAlign w:val="bottom"/>
            <w:hideMark/>
          </w:tcPr>
          <w:p w14:paraId="446FF16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46,50</w:t>
            </w:r>
          </w:p>
        </w:tc>
        <w:tc>
          <w:tcPr>
            <w:tcW w:w="732" w:type="dxa"/>
            <w:shd w:val="clear" w:color="auto" w:fill="auto"/>
            <w:noWrap/>
            <w:vAlign w:val="bottom"/>
            <w:hideMark/>
          </w:tcPr>
          <w:p w14:paraId="158DCFB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3,95</w:t>
            </w:r>
          </w:p>
        </w:tc>
        <w:tc>
          <w:tcPr>
            <w:tcW w:w="732" w:type="dxa"/>
            <w:shd w:val="clear" w:color="auto" w:fill="auto"/>
            <w:noWrap/>
            <w:vAlign w:val="bottom"/>
            <w:hideMark/>
          </w:tcPr>
          <w:p w14:paraId="7C65A51F"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47,42</w:t>
            </w:r>
          </w:p>
        </w:tc>
        <w:tc>
          <w:tcPr>
            <w:tcW w:w="731" w:type="dxa"/>
            <w:shd w:val="clear" w:color="auto" w:fill="auto"/>
            <w:noWrap/>
            <w:vAlign w:val="bottom"/>
            <w:hideMark/>
          </w:tcPr>
          <w:p w14:paraId="627C7EB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3,85</w:t>
            </w:r>
          </w:p>
        </w:tc>
        <w:tc>
          <w:tcPr>
            <w:tcW w:w="732" w:type="dxa"/>
            <w:shd w:val="clear" w:color="auto" w:fill="auto"/>
            <w:noWrap/>
            <w:vAlign w:val="bottom"/>
            <w:hideMark/>
          </w:tcPr>
          <w:p w14:paraId="5D15EE0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56,42</w:t>
            </w:r>
          </w:p>
        </w:tc>
        <w:tc>
          <w:tcPr>
            <w:tcW w:w="731" w:type="dxa"/>
            <w:shd w:val="clear" w:color="auto" w:fill="auto"/>
            <w:noWrap/>
            <w:vAlign w:val="bottom"/>
            <w:hideMark/>
          </w:tcPr>
          <w:p w14:paraId="2D5A2BB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4,05</w:t>
            </w:r>
          </w:p>
        </w:tc>
        <w:tc>
          <w:tcPr>
            <w:tcW w:w="732" w:type="dxa"/>
            <w:shd w:val="clear" w:color="auto" w:fill="auto"/>
            <w:noWrap/>
            <w:vAlign w:val="bottom"/>
            <w:hideMark/>
          </w:tcPr>
          <w:p w14:paraId="774BA76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57,57</w:t>
            </w:r>
          </w:p>
        </w:tc>
        <w:tc>
          <w:tcPr>
            <w:tcW w:w="732" w:type="dxa"/>
            <w:shd w:val="clear" w:color="auto" w:fill="auto"/>
            <w:noWrap/>
            <w:vAlign w:val="bottom"/>
            <w:hideMark/>
          </w:tcPr>
          <w:p w14:paraId="2C62F749"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4,20</w:t>
            </w:r>
          </w:p>
        </w:tc>
      </w:tr>
      <w:tr w:rsidR="00C04399" w:rsidRPr="00FE2075" w14:paraId="42900C32" w14:textId="77777777" w:rsidTr="009648B7">
        <w:tc>
          <w:tcPr>
            <w:tcW w:w="1188" w:type="dxa"/>
            <w:shd w:val="clear" w:color="auto" w:fill="auto"/>
            <w:noWrap/>
            <w:hideMark/>
          </w:tcPr>
          <w:p w14:paraId="2C2BFEB8" w14:textId="77777777" w:rsidR="00C04399" w:rsidRPr="00FE2075" w:rsidRDefault="00C04399" w:rsidP="00482B11">
            <w:pPr>
              <w:spacing w:before="40" w:after="40" w:line="220" w:lineRule="exact"/>
              <w:rPr>
                <w:sz w:val="18"/>
                <w:lang w:val="es-BO" w:eastAsia="es-BO"/>
              </w:rPr>
            </w:pPr>
            <w:r w:rsidRPr="00FE2075">
              <w:rPr>
                <w:sz w:val="18"/>
                <w:lang w:val="es-BO" w:eastAsia="es-BO"/>
              </w:rPr>
              <w:t>Beni</w:t>
            </w:r>
          </w:p>
        </w:tc>
        <w:tc>
          <w:tcPr>
            <w:tcW w:w="731" w:type="dxa"/>
            <w:shd w:val="clear" w:color="auto" w:fill="auto"/>
            <w:noWrap/>
            <w:vAlign w:val="bottom"/>
            <w:hideMark/>
          </w:tcPr>
          <w:p w14:paraId="2ED79E0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34,41</w:t>
            </w:r>
          </w:p>
        </w:tc>
        <w:tc>
          <w:tcPr>
            <w:tcW w:w="732" w:type="dxa"/>
            <w:shd w:val="clear" w:color="auto" w:fill="auto"/>
            <w:noWrap/>
            <w:vAlign w:val="bottom"/>
            <w:hideMark/>
          </w:tcPr>
          <w:p w14:paraId="20D558F1"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2,96</w:t>
            </w:r>
          </w:p>
        </w:tc>
        <w:tc>
          <w:tcPr>
            <w:tcW w:w="731" w:type="dxa"/>
            <w:shd w:val="clear" w:color="auto" w:fill="auto"/>
            <w:noWrap/>
            <w:vAlign w:val="bottom"/>
            <w:hideMark/>
          </w:tcPr>
          <w:p w14:paraId="33C1E174"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30,66</w:t>
            </w:r>
          </w:p>
        </w:tc>
        <w:tc>
          <w:tcPr>
            <w:tcW w:w="732" w:type="dxa"/>
            <w:shd w:val="clear" w:color="auto" w:fill="auto"/>
            <w:noWrap/>
            <w:vAlign w:val="bottom"/>
            <w:hideMark/>
          </w:tcPr>
          <w:p w14:paraId="2FF2F90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2,60</w:t>
            </w:r>
          </w:p>
        </w:tc>
        <w:tc>
          <w:tcPr>
            <w:tcW w:w="732" w:type="dxa"/>
            <w:shd w:val="clear" w:color="auto" w:fill="auto"/>
            <w:noWrap/>
            <w:vAlign w:val="bottom"/>
            <w:hideMark/>
          </w:tcPr>
          <w:p w14:paraId="174966B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32,18</w:t>
            </w:r>
          </w:p>
        </w:tc>
        <w:tc>
          <w:tcPr>
            <w:tcW w:w="731" w:type="dxa"/>
            <w:shd w:val="clear" w:color="auto" w:fill="auto"/>
            <w:noWrap/>
            <w:vAlign w:val="bottom"/>
            <w:hideMark/>
          </w:tcPr>
          <w:p w14:paraId="75F6C2D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2,61</w:t>
            </w:r>
          </w:p>
        </w:tc>
        <w:tc>
          <w:tcPr>
            <w:tcW w:w="732" w:type="dxa"/>
            <w:shd w:val="clear" w:color="auto" w:fill="auto"/>
            <w:noWrap/>
            <w:vAlign w:val="bottom"/>
            <w:hideMark/>
          </w:tcPr>
          <w:p w14:paraId="169D80B5"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42,21</w:t>
            </w:r>
          </w:p>
        </w:tc>
        <w:tc>
          <w:tcPr>
            <w:tcW w:w="731" w:type="dxa"/>
            <w:shd w:val="clear" w:color="auto" w:fill="auto"/>
            <w:noWrap/>
            <w:vAlign w:val="bottom"/>
            <w:hideMark/>
          </w:tcPr>
          <w:p w14:paraId="335F681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3,03</w:t>
            </w:r>
          </w:p>
        </w:tc>
        <w:tc>
          <w:tcPr>
            <w:tcW w:w="732" w:type="dxa"/>
            <w:shd w:val="clear" w:color="auto" w:fill="auto"/>
            <w:noWrap/>
            <w:vAlign w:val="bottom"/>
            <w:hideMark/>
          </w:tcPr>
          <w:p w14:paraId="6E27EC26"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41,41</w:t>
            </w:r>
          </w:p>
        </w:tc>
        <w:tc>
          <w:tcPr>
            <w:tcW w:w="732" w:type="dxa"/>
            <w:shd w:val="clear" w:color="auto" w:fill="auto"/>
            <w:noWrap/>
            <w:vAlign w:val="bottom"/>
            <w:hideMark/>
          </w:tcPr>
          <w:p w14:paraId="0C9B72C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3,02</w:t>
            </w:r>
          </w:p>
        </w:tc>
      </w:tr>
      <w:tr w:rsidR="00C04399" w:rsidRPr="00FE2075" w14:paraId="740AABAD" w14:textId="77777777" w:rsidTr="009648B7">
        <w:tc>
          <w:tcPr>
            <w:tcW w:w="1188" w:type="dxa"/>
            <w:tcBorders>
              <w:bottom w:val="single" w:sz="4" w:space="0" w:color="auto"/>
            </w:tcBorders>
            <w:shd w:val="clear" w:color="auto" w:fill="auto"/>
            <w:noWrap/>
            <w:hideMark/>
          </w:tcPr>
          <w:p w14:paraId="2B30BF52" w14:textId="77777777" w:rsidR="00C04399" w:rsidRPr="00FE2075" w:rsidRDefault="00C04399" w:rsidP="00482B11">
            <w:pPr>
              <w:spacing w:before="40" w:after="40" w:line="220" w:lineRule="exact"/>
              <w:rPr>
                <w:sz w:val="18"/>
                <w:lang w:val="es-BO" w:eastAsia="es-BO"/>
              </w:rPr>
            </w:pPr>
            <w:r w:rsidRPr="00FE2075">
              <w:rPr>
                <w:sz w:val="18"/>
                <w:lang w:val="es-BO" w:eastAsia="es-BO"/>
              </w:rPr>
              <w:t>Pando</w:t>
            </w:r>
          </w:p>
        </w:tc>
        <w:tc>
          <w:tcPr>
            <w:tcW w:w="731" w:type="dxa"/>
            <w:tcBorders>
              <w:bottom w:val="single" w:sz="4" w:space="0" w:color="auto"/>
            </w:tcBorders>
            <w:shd w:val="clear" w:color="auto" w:fill="auto"/>
            <w:noWrap/>
            <w:vAlign w:val="bottom"/>
            <w:hideMark/>
          </w:tcPr>
          <w:p w14:paraId="08286883"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4,02</w:t>
            </w:r>
          </w:p>
        </w:tc>
        <w:tc>
          <w:tcPr>
            <w:tcW w:w="732" w:type="dxa"/>
            <w:tcBorders>
              <w:bottom w:val="single" w:sz="4" w:space="0" w:color="auto"/>
            </w:tcBorders>
            <w:shd w:val="clear" w:color="auto" w:fill="auto"/>
            <w:noWrap/>
            <w:vAlign w:val="bottom"/>
            <w:hideMark/>
          </w:tcPr>
          <w:p w14:paraId="113E1427"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0,35</w:t>
            </w:r>
          </w:p>
        </w:tc>
        <w:tc>
          <w:tcPr>
            <w:tcW w:w="731" w:type="dxa"/>
            <w:tcBorders>
              <w:bottom w:val="single" w:sz="4" w:space="0" w:color="auto"/>
            </w:tcBorders>
            <w:shd w:val="clear" w:color="auto" w:fill="auto"/>
            <w:noWrap/>
            <w:vAlign w:val="bottom"/>
            <w:hideMark/>
          </w:tcPr>
          <w:p w14:paraId="1597D63E"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1,99</w:t>
            </w:r>
          </w:p>
        </w:tc>
        <w:tc>
          <w:tcPr>
            <w:tcW w:w="732" w:type="dxa"/>
            <w:tcBorders>
              <w:bottom w:val="single" w:sz="4" w:space="0" w:color="auto"/>
            </w:tcBorders>
            <w:shd w:val="clear" w:color="auto" w:fill="auto"/>
            <w:noWrap/>
            <w:vAlign w:val="bottom"/>
            <w:hideMark/>
          </w:tcPr>
          <w:p w14:paraId="7D02B33B"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0,17</w:t>
            </w:r>
          </w:p>
        </w:tc>
        <w:tc>
          <w:tcPr>
            <w:tcW w:w="732" w:type="dxa"/>
            <w:tcBorders>
              <w:bottom w:val="single" w:sz="4" w:space="0" w:color="auto"/>
            </w:tcBorders>
            <w:shd w:val="clear" w:color="auto" w:fill="auto"/>
            <w:noWrap/>
            <w:vAlign w:val="bottom"/>
            <w:hideMark/>
          </w:tcPr>
          <w:p w14:paraId="6BA2CCC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2,90</w:t>
            </w:r>
          </w:p>
        </w:tc>
        <w:tc>
          <w:tcPr>
            <w:tcW w:w="731" w:type="dxa"/>
            <w:tcBorders>
              <w:bottom w:val="single" w:sz="4" w:space="0" w:color="auto"/>
            </w:tcBorders>
            <w:shd w:val="clear" w:color="auto" w:fill="auto"/>
            <w:noWrap/>
            <w:vAlign w:val="bottom"/>
            <w:hideMark/>
          </w:tcPr>
          <w:p w14:paraId="5F97C3BD"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0,24</w:t>
            </w:r>
          </w:p>
        </w:tc>
        <w:tc>
          <w:tcPr>
            <w:tcW w:w="732" w:type="dxa"/>
            <w:tcBorders>
              <w:bottom w:val="single" w:sz="4" w:space="0" w:color="auto"/>
            </w:tcBorders>
            <w:shd w:val="clear" w:color="auto" w:fill="auto"/>
            <w:noWrap/>
            <w:vAlign w:val="bottom"/>
            <w:hideMark/>
          </w:tcPr>
          <w:p w14:paraId="5C3D1FD2"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5,35</w:t>
            </w:r>
          </w:p>
        </w:tc>
        <w:tc>
          <w:tcPr>
            <w:tcW w:w="731" w:type="dxa"/>
            <w:tcBorders>
              <w:bottom w:val="single" w:sz="4" w:space="0" w:color="auto"/>
            </w:tcBorders>
            <w:shd w:val="clear" w:color="auto" w:fill="auto"/>
            <w:noWrap/>
            <w:vAlign w:val="bottom"/>
            <w:hideMark/>
          </w:tcPr>
          <w:p w14:paraId="2FFAA64A"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0,38</w:t>
            </w:r>
          </w:p>
        </w:tc>
        <w:tc>
          <w:tcPr>
            <w:tcW w:w="732" w:type="dxa"/>
            <w:tcBorders>
              <w:bottom w:val="single" w:sz="4" w:space="0" w:color="auto"/>
            </w:tcBorders>
            <w:shd w:val="clear" w:color="auto" w:fill="auto"/>
            <w:noWrap/>
            <w:vAlign w:val="bottom"/>
            <w:hideMark/>
          </w:tcPr>
          <w:p w14:paraId="3DCA270C"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3,06</w:t>
            </w:r>
          </w:p>
        </w:tc>
        <w:tc>
          <w:tcPr>
            <w:tcW w:w="732" w:type="dxa"/>
            <w:tcBorders>
              <w:bottom w:val="single" w:sz="4" w:space="0" w:color="auto"/>
            </w:tcBorders>
            <w:shd w:val="clear" w:color="auto" w:fill="auto"/>
            <w:noWrap/>
            <w:vAlign w:val="bottom"/>
            <w:hideMark/>
          </w:tcPr>
          <w:p w14:paraId="0F48B9C0" w14:textId="77777777" w:rsidR="00C04399" w:rsidRPr="00FE2075" w:rsidRDefault="00C04399" w:rsidP="00482B11">
            <w:pPr>
              <w:spacing w:before="40" w:after="40" w:line="220" w:lineRule="exact"/>
              <w:jc w:val="right"/>
              <w:rPr>
                <w:sz w:val="18"/>
                <w:lang w:val="es-BO" w:eastAsia="es-BO"/>
              </w:rPr>
            </w:pPr>
            <w:r w:rsidRPr="00FE2075">
              <w:rPr>
                <w:sz w:val="18"/>
                <w:lang w:val="es-BO" w:eastAsia="es-BO"/>
              </w:rPr>
              <w:t>0,22</w:t>
            </w:r>
          </w:p>
        </w:tc>
      </w:tr>
      <w:tr w:rsidR="00C04399" w:rsidRPr="00FE2075" w14:paraId="609EA1F6" w14:textId="77777777" w:rsidTr="009648B7">
        <w:tc>
          <w:tcPr>
            <w:tcW w:w="1188" w:type="dxa"/>
            <w:tcBorders>
              <w:top w:val="single" w:sz="4" w:space="0" w:color="auto"/>
              <w:bottom w:val="single" w:sz="12" w:space="0" w:color="auto"/>
            </w:tcBorders>
            <w:shd w:val="clear" w:color="auto" w:fill="auto"/>
            <w:noWrap/>
            <w:hideMark/>
          </w:tcPr>
          <w:p w14:paraId="5868FD23" w14:textId="77777777" w:rsidR="00C04399" w:rsidRPr="00FE2075" w:rsidRDefault="00C04399" w:rsidP="00482B11">
            <w:pPr>
              <w:spacing w:before="80" w:after="80" w:line="220" w:lineRule="exact"/>
              <w:ind w:left="283"/>
              <w:rPr>
                <w:b/>
                <w:sz w:val="18"/>
                <w:lang w:val="es-BO" w:eastAsia="es-BO"/>
              </w:rPr>
            </w:pPr>
            <w:r w:rsidRPr="00FE2075">
              <w:rPr>
                <w:b/>
                <w:sz w:val="18"/>
                <w:lang w:val="es-BO" w:eastAsia="es-BO"/>
              </w:rPr>
              <w:t>Total</w:t>
            </w:r>
          </w:p>
        </w:tc>
        <w:tc>
          <w:tcPr>
            <w:tcW w:w="731" w:type="dxa"/>
            <w:tcBorders>
              <w:top w:val="single" w:sz="4" w:space="0" w:color="auto"/>
              <w:bottom w:val="single" w:sz="12" w:space="0" w:color="auto"/>
            </w:tcBorders>
            <w:shd w:val="clear" w:color="auto" w:fill="auto"/>
            <w:noWrap/>
            <w:vAlign w:val="bottom"/>
            <w:hideMark/>
          </w:tcPr>
          <w:p w14:paraId="4EC41A21" w14:textId="14443C9F" w:rsidR="00C04399" w:rsidRPr="00FE2075" w:rsidRDefault="00C04399" w:rsidP="00482B11">
            <w:pPr>
              <w:spacing w:before="80" w:after="80" w:line="220" w:lineRule="exact"/>
              <w:jc w:val="right"/>
              <w:rPr>
                <w:b/>
                <w:sz w:val="18"/>
                <w:lang w:val="es-BO" w:eastAsia="es-BO"/>
              </w:rPr>
            </w:pPr>
            <w:r w:rsidRPr="00FE2075">
              <w:rPr>
                <w:b/>
                <w:sz w:val="18"/>
                <w:lang w:val="es-BO" w:eastAsia="es-BO"/>
              </w:rPr>
              <w:t>1</w:t>
            </w:r>
            <w:r>
              <w:rPr>
                <w:b/>
                <w:sz w:val="18"/>
                <w:lang w:val="es-BO" w:eastAsia="es-BO"/>
              </w:rPr>
              <w:t xml:space="preserve"> </w:t>
            </w:r>
            <w:r w:rsidRPr="00FE2075">
              <w:rPr>
                <w:b/>
                <w:sz w:val="18"/>
                <w:lang w:val="es-BO" w:eastAsia="es-BO"/>
              </w:rPr>
              <w:t>163,6</w:t>
            </w:r>
          </w:p>
        </w:tc>
        <w:tc>
          <w:tcPr>
            <w:tcW w:w="732" w:type="dxa"/>
            <w:tcBorders>
              <w:top w:val="single" w:sz="4" w:space="0" w:color="auto"/>
              <w:bottom w:val="single" w:sz="12" w:space="0" w:color="auto"/>
            </w:tcBorders>
            <w:shd w:val="clear" w:color="auto" w:fill="auto"/>
            <w:noWrap/>
            <w:vAlign w:val="bottom"/>
            <w:hideMark/>
          </w:tcPr>
          <w:p w14:paraId="542B4BD7" w14:textId="77777777" w:rsidR="00C04399" w:rsidRPr="00FE2075" w:rsidRDefault="00C04399" w:rsidP="00482B11">
            <w:pPr>
              <w:spacing w:before="80" w:after="80" w:line="220" w:lineRule="exact"/>
              <w:jc w:val="right"/>
              <w:rPr>
                <w:b/>
                <w:sz w:val="18"/>
                <w:lang w:val="es-BO" w:eastAsia="es-BO"/>
              </w:rPr>
            </w:pPr>
            <w:r w:rsidRPr="00FE2075">
              <w:rPr>
                <w:b/>
                <w:sz w:val="18"/>
                <w:lang w:val="es-BO" w:eastAsia="es-BO"/>
              </w:rPr>
              <w:t>100,0</w:t>
            </w:r>
          </w:p>
        </w:tc>
        <w:tc>
          <w:tcPr>
            <w:tcW w:w="731" w:type="dxa"/>
            <w:tcBorders>
              <w:top w:val="single" w:sz="4" w:space="0" w:color="auto"/>
              <w:bottom w:val="single" w:sz="12" w:space="0" w:color="auto"/>
            </w:tcBorders>
            <w:shd w:val="clear" w:color="auto" w:fill="auto"/>
            <w:noWrap/>
            <w:vAlign w:val="bottom"/>
            <w:hideMark/>
          </w:tcPr>
          <w:p w14:paraId="1C094782" w14:textId="77777777" w:rsidR="00C04399" w:rsidRPr="00FE2075" w:rsidRDefault="00C04399" w:rsidP="00482B11">
            <w:pPr>
              <w:spacing w:before="80" w:after="80" w:line="220" w:lineRule="exact"/>
              <w:jc w:val="right"/>
              <w:rPr>
                <w:b/>
                <w:sz w:val="18"/>
                <w:lang w:val="es-BO" w:eastAsia="es-BO"/>
              </w:rPr>
            </w:pPr>
            <w:r w:rsidRPr="00FE2075">
              <w:rPr>
                <w:b/>
                <w:sz w:val="18"/>
                <w:lang w:val="es-BO" w:eastAsia="es-BO"/>
              </w:rPr>
              <w:t>1.178,4</w:t>
            </w:r>
          </w:p>
        </w:tc>
        <w:tc>
          <w:tcPr>
            <w:tcW w:w="732" w:type="dxa"/>
            <w:tcBorders>
              <w:top w:val="single" w:sz="4" w:space="0" w:color="auto"/>
              <w:bottom w:val="single" w:sz="12" w:space="0" w:color="auto"/>
            </w:tcBorders>
            <w:shd w:val="clear" w:color="auto" w:fill="auto"/>
            <w:noWrap/>
            <w:vAlign w:val="bottom"/>
            <w:hideMark/>
          </w:tcPr>
          <w:p w14:paraId="2B08F5E2" w14:textId="77777777" w:rsidR="00C04399" w:rsidRPr="00FE2075" w:rsidRDefault="00C04399" w:rsidP="00482B11">
            <w:pPr>
              <w:spacing w:before="80" w:after="80" w:line="220" w:lineRule="exact"/>
              <w:jc w:val="right"/>
              <w:rPr>
                <w:b/>
                <w:sz w:val="18"/>
                <w:lang w:val="es-BO" w:eastAsia="es-BO"/>
              </w:rPr>
            </w:pPr>
            <w:r w:rsidRPr="00FE2075">
              <w:rPr>
                <w:b/>
                <w:sz w:val="18"/>
                <w:lang w:val="es-BO" w:eastAsia="es-BO"/>
              </w:rPr>
              <w:t>100,0</w:t>
            </w:r>
          </w:p>
        </w:tc>
        <w:tc>
          <w:tcPr>
            <w:tcW w:w="732" w:type="dxa"/>
            <w:tcBorders>
              <w:top w:val="single" w:sz="4" w:space="0" w:color="auto"/>
              <w:bottom w:val="single" w:sz="12" w:space="0" w:color="auto"/>
            </w:tcBorders>
            <w:shd w:val="clear" w:color="auto" w:fill="auto"/>
            <w:noWrap/>
            <w:vAlign w:val="bottom"/>
            <w:hideMark/>
          </w:tcPr>
          <w:p w14:paraId="11CDA6A9" w14:textId="18D664D9" w:rsidR="00C04399" w:rsidRPr="00FE2075" w:rsidRDefault="00C04399" w:rsidP="00482B11">
            <w:pPr>
              <w:spacing w:before="80" w:after="80" w:line="220" w:lineRule="exact"/>
              <w:jc w:val="right"/>
              <w:rPr>
                <w:b/>
                <w:sz w:val="18"/>
                <w:lang w:val="es-BO" w:eastAsia="es-BO"/>
              </w:rPr>
            </w:pPr>
            <w:r w:rsidRPr="00FE2075">
              <w:rPr>
                <w:b/>
                <w:sz w:val="18"/>
                <w:lang w:val="es-BO" w:eastAsia="es-BO"/>
              </w:rPr>
              <w:t>1</w:t>
            </w:r>
            <w:r>
              <w:rPr>
                <w:b/>
                <w:sz w:val="18"/>
                <w:lang w:val="es-BO" w:eastAsia="es-BO"/>
              </w:rPr>
              <w:t xml:space="preserve"> </w:t>
            </w:r>
            <w:r w:rsidRPr="00FE2075">
              <w:rPr>
                <w:b/>
                <w:sz w:val="18"/>
                <w:lang w:val="es-BO" w:eastAsia="es-BO"/>
              </w:rPr>
              <w:t>233,0</w:t>
            </w:r>
          </w:p>
        </w:tc>
        <w:tc>
          <w:tcPr>
            <w:tcW w:w="731" w:type="dxa"/>
            <w:tcBorders>
              <w:top w:val="single" w:sz="4" w:space="0" w:color="auto"/>
              <w:bottom w:val="single" w:sz="12" w:space="0" w:color="auto"/>
            </w:tcBorders>
            <w:shd w:val="clear" w:color="auto" w:fill="auto"/>
            <w:noWrap/>
            <w:vAlign w:val="bottom"/>
            <w:hideMark/>
          </w:tcPr>
          <w:p w14:paraId="197F66C8" w14:textId="77777777" w:rsidR="00C04399" w:rsidRPr="00FE2075" w:rsidRDefault="00C04399" w:rsidP="00482B11">
            <w:pPr>
              <w:spacing w:before="80" w:after="80" w:line="220" w:lineRule="exact"/>
              <w:jc w:val="right"/>
              <w:rPr>
                <w:b/>
                <w:sz w:val="18"/>
                <w:lang w:val="es-BO" w:eastAsia="es-BO"/>
              </w:rPr>
            </w:pPr>
            <w:r w:rsidRPr="00FE2075">
              <w:rPr>
                <w:b/>
                <w:sz w:val="18"/>
                <w:lang w:val="es-BO" w:eastAsia="es-BO"/>
              </w:rPr>
              <w:t>100,0</w:t>
            </w:r>
          </w:p>
        </w:tc>
        <w:tc>
          <w:tcPr>
            <w:tcW w:w="732" w:type="dxa"/>
            <w:tcBorders>
              <w:top w:val="single" w:sz="4" w:space="0" w:color="auto"/>
              <w:bottom w:val="single" w:sz="12" w:space="0" w:color="auto"/>
            </w:tcBorders>
            <w:shd w:val="clear" w:color="auto" w:fill="auto"/>
            <w:noWrap/>
            <w:vAlign w:val="bottom"/>
            <w:hideMark/>
          </w:tcPr>
          <w:p w14:paraId="4796C1C6" w14:textId="73E79E70" w:rsidR="00C04399" w:rsidRPr="00FE2075" w:rsidRDefault="00C04399" w:rsidP="00482B11">
            <w:pPr>
              <w:spacing w:before="80" w:after="80" w:line="220" w:lineRule="exact"/>
              <w:jc w:val="right"/>
              <w:rPr>
                <w:b/>
                <w:sz w:val="18"/>
                <w:lang w:val="es-BO" w:eastAsia="es-BO"/>
              </w:rPr>
            </w:pPr>
            <w:r w:rsidRPr="00FE2075">
              <w:rPr>
                <w:b/>
                <w:sz w:val="18"/>
                <w:lang w:val="es-BO" w:eastAsia="es-BO"/>
              </w:rPr>
              <w:t>1</w:t>
            </w:r>
            <w:r>
              <w:rPr>
                <w:b/>
                <w:sz w:val="18"/>
                <w:lang w:val="es-BO" w:eastAsia="es-BO"/>
              </w:rPr>
              <w:t xml:space="preserve"> </w:t>
            </w:r>
            <w:r w:rsidRPr="00FE2075">
              <w:rPr>
                <w:b/>
                <w:sz w:val="18"/>
                <w:lang w:val="es-BO" w:eastAsia="es-BO"/>
              </w:rPr>
              <w:t>392,3</w:t>
            </w:r>
          </w:p>
        </w:tc>
        <w:tc>
          <w:tcPr>
            <w:tcW w:w="731" w:type="dxa"/>
            <w:tcBorders>
              <w:top w:val="single" w:sz="4" w:space="0" w:color="auto"/>
              <w:bottom w:val="single" w:sz="12" w:space="0" w:color="auto"/>
            </w:tcBorders>
            <w:shd w:val="clear" w:color="auto" w:fill="auto"/>
            <w:noWrap/>
            <w:vAlign w:val="bottom"/>
            <w:hideMark/>
          </w:tcPr>
          <w:p w14:paraId="7D94AED4" w14:textId="77777777" w:rsidR="00C04399" w:rsidRPr="00FE2075" w:rsidRDefault="00C04399" w:rsidP="00482B11">
            <w:pPr>
              <w:spacing w:before="80" w:after="80" w:line="220" w:lineRule="exact"/>
              <w:jc w:val="right"/>
              <w:rPr>
                <w:b/>
                <w:sz w:val="18"/>
                <w:lang w:val="es-BO" w:eastAsia="es-BO"/>
              </w:rPr>
            </w:pPr>
            <w:r w:rsidRPr="00FE2075">
              <w:rPr>
                <w:b/>
                <w:sz w:val="18"/>
                <w:lang w:val="es-BO" w:eastAsia="es-BO"/>
              </w:rPr>
              <w:t>100,0</w:t>
            </w:r>
          </w:p>
        </w:tc>
        <w:tc>
          <w:tcPr>
            <w:tcW w:w="732" w:type="dxa"/>
            <w:tcBorders>
              <w:top w:val="single" w:sz="4" w:space="0" w:color="auto"/>
              <w:bottom w:val="single" w:sz="12" w:space="0" w:color="auto"/>
            </w:tcBorders>
            <w:shd w:val="clear" w:color="auto" w:fill="auto"/>
            <w:noWrap/>
            <w:vAlign w:val="bottom"/>
            <w:hideMark/>
          </w:tcPr>
          <w:p w14:paraId="4C03FC6B" w14:textId="17B62514" w:rsidR="00C04399" w:rsidRPr="00FE2075" w:rsidRDefault="00C04399" w:rsidP="00482B11">
            <w:pPr>
              <w:spacing w:before="80" w:after="80" w:line="220" w:lineRule="exact"/>
              <w:jc w:val="right"/>
              <w:rPr>
                <w:b/>
                <w:sz w:val="18"/>
                <w:lang w:val="es-BO" w:eastAsia="es-BO"/>
              </w:rPr>
            </w:pPr>
            <w:r w:rsidRPr="00FE2075">
              <w:rPr>
                <w:b/>
                <w:sz w:val="18"/>
                <w:lang w:val="es-BO" w:eastAsia="es-BO"/>
              </w:rPr>
              <w:t>1</w:t>
            </w:r>
            <w:r>
              <w:rPr>
                <w:b/>
                <w:sz w:val="18"/>
                <w:lang w:val="es-BO" w:eastAsia="es-BO"/>
              </w:rPr>
              <w:t xml:space="preserve"> </w:t>
            </w:r>
            <w:r w:rsidRPr="00FE2075">
              <w:rPr>
                <w:b/>
                <w:sz w:val="18"/>
                <w:lang w:val="es-BO" w:eastAsia="es-BO"/>
              </w:rPr>
              <w:t>370,1</w:t>
            </w:r>
          </w:p>
        </w:tc>
        <w:tc>
          <w:tcPr>
            <w:tcW w:w="732" w:type="dxa"/>
            <w:tcBorders>
              <w:top w:val="single" w:sz="4" w:space="0" w:color="auto"/>
              <w:bottom w:val="single" w:sz="12" w:space="0" w:color="auto"/>
            </w:tcBorders>
            <w:shd w:val="clear" w:color="auto" w:fill="auto"/>
            <w:noWrap/>
            <w:vAlign w:val="bottom"/>
            <w:hideMark/>
          </w:tcPr>
          <w:p w14:paraId="4FF76305" w14:textId="77777777" w:rsidR="00C04399" w:rsidRPr="00FE2075" w:rsidRDefault="00C04399" w:rsidP="00482B11">
            <w:pPr>
              <w:spacing w:before="80" w:after="80" w:line="220" w:lineRule="exact"/>
              <w:jc w:val="right"/>
              <w:rPr>
                <w:b/>
                <w:sz w:val="18"/>
                <w:lang w:val="es-BO" w:eastAsia="es-BO"/>
              </w:rPr>
            </w:pPr>
            <w:r w:rsidRPr="00FE2075">
              <w:rPr>
                <w:b/>
                <w:sz w:val="18"/>
                <w:lang w:val="es-BO" w:eastAsia="es-BO"/>
              </w:rPr>
              <w:t>100,0</w:t>
            </w:r>
          </w:p>
        </w:tc>
      </w:tr>
    </w:tbl>
    <w:p w14:paraId="40B850D4" w14:textId="77777777" w:rsidR="00C04399" w:rsidRPr="0082376C" w:rsidRDefault="00C04399" w:rsidP="001C05A9">
      <w:pPr>
        <w:pStyle w:val="SingleTxtG"/>
        <w:spacing w:before="120" w:after="240"/>
        <w:ind w:left="1304"/>
        <w:rPr>
          <w:sz w:val="18"/>
          <w:szCs w:val="18"/>
          <w:lang w:val="es-BO"/>
        </w:rPr>
      </w:pPr>
      <w:r w:rsidRPr="0082376C">
        <w:rPr>
          <w:i/>
          <w:sz w:val="18"/>
          <w:szCs w:val="18"/>
          <w:lang w:val="es-BO"/>
        </w:rPr>
        <w:t>Fuente:</w:t>
      </w:r>
      <w:r w:rsidRPr="0082376C">
        <w:rPr>
          <w:sz w:val="18"/>
          <w:szCs w:val="18"/>
          <w:lang w:val="es-BO"/>
        </w:rPr>
        <w:t xml:space="preserve"> Banco Central de Bolivia.</w:t>
      </w:r>
    </w:p>
    <w:p w14:paraId="7A01B585" w14:textId="5E6BC164" w:rsidR="00C04399" w:rsidRPr="0082376C" w:rsidRDefault="00C04399" w:rsidP="001C05A9">
      <w:pPr>
        <w:pStyle w:val="SingleTxtG"/>
      </w:pPr>
      <w:r>
        <w:t>51.</w:t>
      </w:r>
      <w:r>
        <w:tab/>
      </w:r>
      <w:r w:rsidRPr="0082376C">
        <w:t>Ahora bien, en cuanto a los controles establecidos por el Estado sobre las tasas por las transferencias para prevenir abuso de las entidades intermediarias, cabe señalar que en el marco de los Artículos 60 y 61 de la Ley 393, la ASFI es la instancia facultada para determinar las comisiones y otros cargos que las entidades financieras podrán cobrar a los consumidores financieros por las operaciones y los servicios prestados; asimismo, definir los mecanismos y procedimientos operativos para la aplicación y control de las comisiones establecidas para el efecto; razón por la cual, a través de esta entidad se viene trabajando en la elaboración de reglamentación destinada a regular estos aspectos.</w:t>
      </w:r>
    </w:p>
    <w:p w14:paraId="2E9DADB9" w14:textId="3F8505E6" w:rsidR="00C04399" w:rsidRPr="0082376C" w:rsidRDefault="00C04399" w:rsidP="001C05A9">
      <w:pPr>
        <w:pStyle w:val="SingleTxtG"/>
      </w:pPr>
      <w:r>
        <w:t>52.</w:t>
      </w:r>
      <w:r>
        <w:tab/>
      </w:r>
      <w:r w:rsidRPr="0082376C">
        <w:t>Asimismo, en el marco de la Ley 3446 de Impuesto a las Transacciones Financieras (“Ley 3446”)</w:t>
      </w:r>
      <w:r w:rsidRPr="0082376C">
        <w:rPr>
          <w:rStyle w:val="FootnoteReference"/>
        </w:rPr>
        <w:footnoteReference w:id="27"/>
      </w:r>
      <w:r w:rsidRPr="0082376C">
        <w:t>, toda operación realizada en moneda extranjera y en moneda nacional con mantenimiento de valor respecto a cualquier moneda extranjera, se encuentra gravada por el Impuesto a las Transacciones Financieras (“ITF”); sin embargo, la referida Ley prevé que los depósitos y retiros de cajas de ahorro en moneda extranjera o nacional de personas naturales, con saldos menores o iguales a $</w:t>
      </w:r>
      <w:proofErr w:type="spellStart"/>
      <w:r w:rsidRPr="0082376C">
        <w:t>us</w:t>
      </w:r>
      <w:proofErr w:type="spellEnd"/>
      <w:r w:rsidRPr="0082376C">
        <w:t xml:space="preserve">. 2.000 (Dos Mil Dólares 00/100 </w:t>
      </w:r>
      <w:proofErr w:type="gramStart"/>
      <w:r w:rsidRPr="0082376C">
        <w:t>Estadounidenses</w:t>
      </w:r>
      <w:proofErr w:type="gramEnd"/>
      <w:r w:rsidRPr="0082376C">
        <w:t>) o su equivalente, estén exentos del ITF; y, los débitos de cuentas de ahorro en moneda extranjera o nacional, de personas naturales nacionales y extranjeras con saldos mayores, se encuentran alcanzados por el ITF</w:t>
      </w:r>
      <w:r w:rsidRPr="0082376C">
        <w:rPr>
          <w:rStyle w:val="FootnoteReference"/>
        </w:rPr>
        <w:footnoteReference w:id="28"/>
      </w:r>
      <w:r w:rsidRPr="0082376C">
        <w:t>.</w:t>
      </w:r>
    </w:p>
    <w:p w14:paraId="721E562A" w14:textId="77777777" w:rsidR="00C04399" w:rsidRPr="0082376C" w:rsidRDefault="00C04399" w:rsidP="00F41B37">
      <w:pPr>
        <w:pStyle w:val="H1G"/>
      </w:pPr>
      <w:r w:rsidRPr="0082376C">
        <w:tab/>
      </w:r>
      <w:r w:rsidRPr="0082376C">
        <w:tab/>
        <w:t>Respuesta al párrafo 17 de la lista de cuestiones</w:t>
      </w:r>
    </w:p>
    <w:p w14:paraId="10DC7FCC" w14:textId="58C6F2AB" w:rsidR="00C04399" w:rsidRPr="0082376C" w:rsidRDefault="00C04399" w:rsidP="001C05A9">
      <w:pPr>
        <w:pStyle w:val="SingleTxtG"/>
      </w:pPr>
      <w:r>
        <w:t>53.</w:t>
      </w:r>
      <w:r>
        <w:tab/>
      </w:r>
      <w:r w:rsidRPr="0082376C">
        <w:t>En el marco del Artículo 27.5 de la Ley 018 del Órgano Electoral Plurinacional</w:t>
      </w:r>
      <w:r w:rsidRPr="0082376C">
        <w:rPr>
          <w:rStyle w:val="FootnoteReference"/>
        </w:rPr>
        <w:footnoteReference w:id="29"/>
      </w:r>
      <w:r w:rsidRPr="0082376C">
        <w:t>, el Tribunal Supremo Electoral (“TSE”), a través del Servicio Intercultural de Fortalecimiento Democrático (“SIFDE”), con el objeto de informar a las y los bolivianos residentes en el exterior sobre el proceso electoral, el procedimiento de votación y los hitos del Calendario Electoral, elaboró las Estrategias de comunicación e información y educación de las Elecciones Generales 2019, “Voto en el Exterior”, que contemplan tareas de producción y difusión de material informativo y educativo en los países con mayor concentración de colectividades bolivianas, entre los cuales, Argentina, Brasil, Chile, Estados Unidos, España e Italia</w:t>
      </w:r>
      <w:r w:rsidRPr="0082376C">
        <w:rPr>
          <w:rStyle w:val="FootnoteReference"/>
        </w:rPr>
        <w:footnoteReference w:id="30"/>
      </w:r>
      <w:r w:rsidRPr="0082376C">
        <w:t>.</w:t>
      </w:r>
    </w:p>
    <w:p w14:paraId="761F765E" w14:textId="41B92371" w:rsidR="00C04399" w:rsidRPr="0082376C" w:rsidRDefault="00C04399" w:rsidP="00C618C2">
      <w:pPr>
        <w:pStyle w:val="SingleTxtG"/>
        <w:keepNext/>
        <w:keepLines/>
      </w:pPr>
      <w:r>
        <w:lastRenderedPageBreak/>
        <w:t>54.</w:t>
      </w:r>
      <w:r>
        <w:tab/>
      </w:r>
      <w:r w:rsidRPr="0082376C">
        <w:t>En ese sentido, la Campaña Comunicacional se ejecutó en cinco fases:</w:t>
      </w:r>
    </w:p>
    <w:p w14:paraId="300CFC5F" w14:textId="473D3B7E" w:rsidR="00C04399" w:rsidRPr="0082376C" w:rsidRDefault="00C04399" w:rsidP="00F41B37">
      <w:pPr>
        <w:pStyle w:val="Bullet1G"/>
      </w:pPr>
      <w:r w:rsidRPr="0082376C">
        <w:t>Empadronamiento permanente y masivo: del 11 de febrero al 14 de julio de 2019, en la cual se desarrollaron tareas de producción/difusión de material informativo en las etapas de empadronamiento, concluyendo con 350.180 bolivianas y bolivianos empadronados en 33 países de América, Europa y el resto del mundo para ejercer su derecho a elegir a las máximas autoridades del Órgano Ejecutivo del Estado Plurinacional de Bolivia</w:t>
      </w:r>
      <w:r>
        <w:t>.</w:t>
      </w:r>
    </w:p>
    <w:p w14:paraId="7D3A84AD" w14:textId="13201D94" w:rsidR="00C04399" w:rsidRPr="0082376C" w:rsidRDefault="00C04399" w:rsidP="00F41B37">
      <w:pPr>
        <w:pStyle w:val="Bullet1G"/>
      </w:pPr>
      <w:r w:rsidRPr="0082376C">
        <w:t>Naturaleza del proceso electoral: iniciada el 15 de julio de 2019, con la difusión de información sobre la naturaleza del proceso electoral en el exterior, el procedimiento de votación y los principales hitos del Calendario Electoral</w:t>
      </w:r>
      <w:r>
        <w:t>.</w:t>
      </w:r>
    </w:p>
    <w:p w14:paraId="4900DB94" w14:textId="521B7135" w:rsidR="00C04399" w:rsidRPr="0082376C" w:rsidRDefault="00C04399" w:rsidP="00F41B37">
      <w:pPr>
        <w:pStyle w:val="Bullet1G"/>
      </w:pPr>
      <w:r w:rsidRPr="0082376C">
        <w:t>Designación y capacitación a jurados electorales: centrada en la naturaleza del proceso electoral, el procedimiento de votación, las responsabilidades de las autoridades electorales (jurados y notarios), entre otros temas</w:t>
      </w:r>
      <w:r>
        <w:t>.</w:t>
      </w:r>
    </w:p>
    <w:p w14:paraId="40F4AAFC" w14:textId="77777777" w:rsidR="00C04399" w:rsidRPr="0082376C" w:rsidRDefault="00C04399" w:rsidP="00F41B37">
      <w:pPr>
        <w:pStyle w:val="Bullet1G"/>
      </w:pPr>
      <w:r w:rsidRPr="0082376C">
        <w:t>Procedimiento de votación, Asientos electorales y Recintos de votación: se priorizó la difusión de la nómina de jurados, la identificación de asientos electorales y recintos de votación, y los requisitos para ejercer el derecho al sufragio.</w:t>
      </w:r>
    </w:p>
    <w:p w14:paraId="055066CF" w14:textId="34CE3B58" w:rsidR="00C04399" w:rsidRPr="0082376C" w:rsidRDefault="00C04399" w:rsidP="001C05A9">
      <w:pPr>
        <w:pStyle w:val="SingleTxtG"/>
      </w:pPr>
      <w:r>
        <w:t>55.</w:t>
      </w:r>
      <w:r>
        <w:tab/>
      </w:r>
      <w:r w:rsidRPr="0082376C">
        <w:t>Ahora bien, con el fin de dar cumplimiento a las actividades planificadas para las Elecciones Generales 2019, la sección de educación y capacitación a través de la estrategia de educación pretendió contribuir al fortalecimiento de conocimientos en procesos electorales en los actores directos e indirectos, para garantizar la participación informada de los residentes bolivianos en el exterior, conforme a la normativa establecida.</w:t>
      </w:r>
    </w:p>
    <w:p w14:paraId="7884BDD5" w14:textId="3526EBFA" w:rsidR="00C04399" w:rsidRPr="0082376C" w:rsidRDefault="00C04399" w:rsidP="001C05A9">
      <w:pPr>
        <w:pStyle w:val="SingleTxtG"/>
      </w:pPr>
      <w:r>
        <w:t>56.</w:t>
      </w:r>
      <w:r>
        <w:tab/>
      </w:r>
      <w:r w:rsidRPr="0082376C">
        <w:t xml:space="preserve">En ese sentido, se ha desarrollado el proceso de capacitación a través de la plataforma </w:t>
      </w:r>
      <w:proofErr w:type="spellStart"/>
      <w:r w:rsidRPr="0082376C">
        <w:t>Demodiversidad</w:t>
      </w:r>
      <w:proofErr w:type="spellEnd"/>
      <w:r w:rsidRPr="0082376C">
        <w:t>, que permite el acceso desde cualquier punto del mundo con conexión a Internet, a los siguientes cursos en línea para el exterior:</w:t>
      </w:r>
    </w:p>
    <w:p w14:paraId="17737BC8" w14:textId="14A13563" w:rsidR="00C04399" w:rsidRPr="0082376C" w:rsidRDefault="00C04399" w:rsidP="00F41B37">
      <w:pPr>
        <w:pStyle w:val="Bullet1G"/>
      </w:pPr>
      <w:r w:rsidRPr="0082376C">
        <w:t>Curso informativo para actores del proceso electoral (coordinadores, representantes, comunicadores, asistentes administrativos, asistentes técnicos, representantes consulares)</w:t>
      </w:r>
      <w:r>
        <w:t>.</w:t>
      </w:r>
    </w:p>
    <w:p w14:paraId="4460749C" w14:textId="0789E1AD" w:rsidR="00C04399" w:rsidRPr="0082376C" w:rsidRDefault="00C04399" w:rsidP="00F41B37">
      <w:pPr>
        <w:pStyle w:val="Bullet1G"/>
      </w:pPr>
      <w:r w:rsidRPr="0082376C">
        <w:t>Curso para notarias y notarios electorales</w:t>
      </w:r>
      <w:r>
        <w:t>.</w:t>
      </w:r>
    </w:p>
    <w:p w14:paraId="43664D0D" w14:textId="77777777" w:rsidR="00C04399" w:rsidRPr="0082376C" w:rsidRDefault="00C04399" w:rsidP="00F41B37">
      <w:pPr>
        <w:pStyle w:val="Bullet1G"/>
      </w:pPr>
      <w:r w:rsidRPr="0082376C">
        <w:t>Curso para juradas y jurados electorales.</w:t>
      </w:r>
    </w:p>
    <w:p w14:paraId="46A6D765" w14:textId="13C97F8C" w:rsidR="00C04399" w:rsidRPr="0082376C" w:rsidRDefault="00C04399" w:rsidP="001C05A9">
      <w:pPr>
        <w:pStyle w:val="SingleTxtG"/>
      </w:pPr>
      <w:r>
        <w:t>57.</w:t>
      </w:r>
      <w:r>
        <w:tab/>
      </w:r>
      <w:r w:rsidRPr="0082376C">
        <w:t>Producto de estas capacitaciones, se contó con la participación de 786 inscritos, certificando a 270 notarias y notarios; y, a 150 jurados electorales del exterior.</w:t>
      </w:r>
    </w:p>
    <w:p w14:paraId="09A21835" w14:textId="4FA351A2" w:rsidR="00C04399" w:rsidRPr="0082376C" w:rsidRDefault="00C04399" w:rsidP="001C05A9">
      <w:pPr>
        <w:pStyle w:val="SingleTxtG"/>
      </w:pPr>
      <w:r>
        <w:t>58.</w:t>
      </w:r>
      <w:r>
        <w:tab/>
      </w:r>
      <w:r w:rsidRPr="0082376C">
        <w:t>Por otro lado, como resultado de la coordinación entre el Órgano Electoral Plurinacional (“OEP”) y el Ministerio de Relaciones Exteriores y con el propósito de facilitar el registro de nuevos electores en el padrón electoral y garantizar el derecho al voto de los ciudadanos residentes en el exterior, para la gestión 2019, se crearon alrededor de 26</w:t>
      </w:r>
      <w:r>
        <w:t> </w:t>
      </w:r>
      <w:r w:rsidRPr="0082376C">
        <w:t>nuevos asientos electorales (ANEXO 3) en ciudades y/o localidades donde residen connacionales bolivianos y donde el Estado tiene representación diplomática y consular permanente; asimismo, se desplegó infraestructura y personal necesario para el registro de nuevos electores.</w:t>
      </w:r>
    </w:p>
    <w:p w14:paraId="2A876CEA" w14:textId="477F9F00" w:rsidR="00C04399" w:rsidRPr="0082376C" w:rsidRDefault="00C04399" w:rsidP="001C05A9">
      <w:pPr>
        <w:pStyle w:val="SingleTxtG"/>
      </w:pPr>
      <w:r>
        <w:t>59.</w:t>
      </w:r>
      <w:r>
        <w:tab/>
      </w:r>
      <w:r w:rsidRPr="0082376C">
        <w:t xml:space="preserve">Es así </w:t>
      </w:r>
      <w:proofErr w:type="gramStart"/>
      <w:r w:rsidRPr="0082376C">
        <w:t>que</w:t>
      </w:r>
      <w:proofErr w:type="gramEnd"/>
      <w:r w:rsidRPr="0082376C">
        <w:t>, para las elecciones generales de octubre de 2019, se habilitaron alrededor de 120 asientos electorales en el exterior, con un total de 341.001 personas habilitadas en 33 países</w:t>
      </w:r>
      <w:r w:rsidRPr="0082376C">
        <w:rPr>
          <w:rStyle w:val="FootnoteReference"/>
        </w:rPr>
        <w:footnoteReference w:id="31"/>
      </w:r>
      <w:r w:rsidRPr="0082376C">
        <w:t>.</w:t>
      </w:r>
    </w:p>
    <w:p w14:paraId="286A27AC" w14:textId="10FBEE1F" w:rsidR="00C04399" w:rsidRPr="0082376C" w:rsidRDefault="00C04399" w:rsidP="001C05A9">
      <w:pPr>
        <w:pStyle w:val="SingleTxtG"/>
      </w:pPr>
      <w:r>
        <w:lastRenderedPageBreak/>
        <w:t>60.</w:t>
      </w:r>
      <w:r>
        <w:tab/>
      </w:r>
      <w:r w:rsidRPr="0082376C">
        <w:t>Por otra parte, respecto al número de personas bolivianas que participaron en los procesos democráticos en el exterior, se tienen los siguientes datos:</w:t>
      </w:r>
    </w:p>
    <w:tbl>
      <w:tblPr>
        <w:tblW w:w="7370" w:type="dxa"/>
        <w:tblInd w:w="1134" w:type="dxa"/>
        <w:tblLayout w:type="fixed"/>
        <w:tblCellMar>
          <w:left w:w="0" w:type="dxa"/>
          <w:right w:w="0" w:type="dxa"/>
        </w:tblCellMar>
        <w:tblLook w:val="04A0" w:firstRow="1" w:lastRow="0" w:firstColumn="1" w:lastColumn="0" w:noHBand="0" w:noVBand="1"/>
      </w:tblPr>
      <w:tblGrid>
        <w:gridCol w:w="510"/>
        <w:gridCol w:w="2286"/>
        <w:gridCol w:w="2287"/>
        <w:gridCol w:w="2287"/>
      </w:tblGrid>
      <w:tr w:rsidR="00C04399" w:rsidRPr="00FE2075" w14:paraId="590C27DE" w14:textId="77777777" w:rsidTr="001079ED">
        <w:trPr>
          <w:tblHeader/>
        </w:trPr>
        <w:tc>
          <w:tcPr>
            <w:tcW w:w="510" w:type="dxa"/>
            <w:tcBorders>
              <w:top w:val="single" w:sz="4" w:space="0" w:color="auto"/>
              <w:bottom w:val="single" w:sz="12" w:space="0" w:color="auto"/>
            </w:tcBorders>
            <w:shd w:val="clear" w:color="auto" w:fill="auto"/>
            <w:vAlign w:val="bottom"/>
          </w:tcPr>
          <w:p w14:paraId="0B80C316" w14:textId="77777777" w:rsidR="00C04399" w:rsidRPr="00FE2075" w:rsidRDefault="00C04399" w:rsidP="001703A4">
            <w:pPr>
              <w:spacing w:before="80" w:after="80" w:line="200" w:lineRule="exact"/>
              <w:rPr>
                <w:i/>
                <w:sz w:val="16"/>
                <w:shd w:val="clear" w:color="auto" w:fill="F79646"/>
                <w:lang w:val="es-BO"/>
              </w:rPr>
            </w:pPr>
            <w:proofErr w:type="spellStart"/>
            <w:r w:rsidRPr="00FE2075">
              <w:rPr>
                <w:i/>
                <w:sz w:val="16"/>
                <w:lang w:val="es-BO"/>
              </w:rPr>
              <w:t>N°</w:t>
            </w:r>
            <w:proofErr w:type="spellEnd"/>
          </w:p>
        </w:tc>
        <w:tc>
          <w:tcPr>
            <w:tcW w:w="2286" w:type="dxa"/>
            <w:tcBorders>
              <w:top w:val="single" w:sz="4" w:space="0" w:color="auto"/>
              <w:bottom w:val="single" w:sz="12" w:space="0" w:color="auto"/>
            </w:tcBorders>
            <w:shd w:val="clear" w:color="auto" w:fill="auto"/>
            <w:vAlign w:val="bottom"/>
          </w:tcPr>
          <w:p w14:paraId="65C8CF0C" w14:textId="77777777" w:rsidR="00C04399" w:rsidRPr="00FE2075" w:rsidRDefault="00C04399" w:rsidP="001703A4">
            <w:pPr>
              <w:spacing w:before="80" w:after="80" w:line="200" w:lineRule="exact"/>
              <w:rPr>
                <w:i/>
                <w:sz w:val="16"/>
                <w:shd w:val="clear" w:color="auto" w:fill="F79646"/>
                <w:lang w:val="es-BO"/>
              </w:rPr>
            </w:pPr>
            <w:r w:rsidRPr="00FE2075">
              <w:rPr>
                <w:i/>
                <w:sz w:val="16"/>
                <w:lang w:val="es-BO"/>
              </w:rPr>
              <w:t>Proceso Electoral</w:t>
            </w:r>
          </w:p>
        </w:tc>
        <w:tc>
          <w:tcPr>
            <w:tcW w:w="2287" w:type="dxa"/>
            <w:tcBorders>
              <w:top w:val="single" w:sz="4" w:space="0" w:color="auto"/>
              <w:bottom w:val="single" w:sz="12" w:space="0" w:color="auto"/>
            </w:tcBorders>
            <w:shd w:val="clear" w:color="auto" w:fill="auto"/>
            <w:vAlign w:val="bottom"/>
          </w:tcPr>
          <w:p w14:paraId="63BBF811" w14:textId="77777777" w:rsidR="00C04399" w:rsidRPr="00FE2075" w:rsidRDefault="00C04399" w:rsidP="001703A4">
            <w:pPr>
              <w:spacing w:before="80" w:after="80" w:line="200" w:lineRule="exact"/>
              <w:jc w:val="right"/>
              <w:rPr>
                <w:i/>
                <w:sz w:val="16"/>
                <w:shd w:val="clear" w:color="auto" w:fill="F79646"/>
                <w:lang w:val="es-BO"/>
              </w:rPr>
            </w:pPr>
            <w:r w:rsidRPr="00FE2075">
              <w:rPr>
                <w:i/>
                <w:sz w:val="16"/>
                <w:lang w:val="es-BO"/>
              </w:rPr>
              <w:t>Votos Emitidos</w:t>
            </w:r>
          </w:p>
        </w:tc>
        <w:tc>
          <w:tcPr>
            <w:tcW w:w="2287" w:type="dxa"/>
            <w:tcBorders>
              <w:top w:val="single" w:sz="4" w:space="0" w:color="auto"/>
              <w:bottom w:val="single" w:sz="12" w:space="0" w:color="auto"/>
            </w:tcBorders>
            <w:shd w:val="clear" w:color="auto" w:fill="auto"/>
            <w:vAlign w:val="bottom"/>
          </w:tcPr>
          <w:p w14:paraId="3D2895EB" w14:textId="77777777" w:rsidR="00C04399" w:rsidRPr="00FE2075" w:rsidRDefault="00C04399" w:rsidP="001703A4">
            <w:pPr>
              <w:spacing w:before="80" w:after="80" w:line="200" w:lineRule="exact"/>
              <w:jc w:val="right"/>
              <w:rPr>
                <w:i/>
                <w:sz w:val="16"/>
                <w:shd w:val="clear" w:color="auto" w:fill="F79646"/>
                <w:lang w:val="es-BO"/>
              </w:rPr>
            </w:pPr>
            <w:r w:rsidRPr="00FE2075">
              <w:rPr>
                <w:i/>
                <w:sz w:val="16"/>
                <w:lang w:val="es-BO"/>
              </w:rPr>
              <w:t>Personas Habilitadas</w:t>
            </w:r>
          </w:p>
        </w:tc>
      </w:tr>
      <w:tr w:rsidR="00C04399" w:rsidRPr="00FE2075" w14:paraId="121A07E9" w14:textId="77777777" w:rsidTr="001079ED">
        <w:tc>
          <w:tcPr>
            <w:tcW w:w="510" w:type="dxa"/>
            <w:tcBorders>
              <w:top w:val="single" w:sz="12" w:space="0" w:color="auto"/>
            </w:tcBorders>
            <w:shd w:val="clear" w:color="auto" w:fill="auto"/>
          </w:tcPr>
          <w:p w14:paraId="42626523" w14:textId="77777777" w:rsidR="00C04399" w:rsidRPr="00FE2075" w:rsidRDefault="00C04399" w:rsidP="001703A4">
            <w:pPr>
              <w:spacing w:before="40" w:after="40" w:line="220" w:lineRule="exact"/>
              <w:rPr>
                <w:sz w:val="18"/>
                <w:u w:val="single"/>
                <w:shd w:val="clear" w:color="auto" w:fill="F79646"/>
                <w:lang w:val="es-BO"/>
              </w:rPr>
            </w:pPr>
            <w:r w:rsidRPr="00FE2075">
              <w:rPr>
                <w:sz w:val="18"/>
                <w:lang w:val="es-BO"/>
              </w:rPr>
              <w:t>1</w:t>
            </w:r>
          </w:p>
        </w:tc>
        <w:tc>
          <w:tcPr>
            <w:tcW w:w="2286" w:type="dxa"/>
            <w:tcBorders>
              <w:top w:val="single" w:sz="12" w:space="0" w:color="auto"/>
            </w:tcBorders>
            <w:shd w:val="clear" w:color="auto" w:fill="auto"/>
            <w:vAlign w:val="bottom"/>
          </w:tcPr>
          <w:p w14:paraId="53CEC25C" w14:textId="77777777" w:rsidR="00C04399" w:rsidRPr="00FE2075" w:rsidRDefault="00C04399" w:rsidP="001703A4">
            <w:pPr>
              <w:spacing w:before="40" w:after="40" w:line="220" w:lineRule="exact"/>
              <w:rPr>
                <w:sz w:val="18"/>
                <w:u w:val="single"/>
                <w:shd w:val="clear" w:color="auto" w:fill="F79646"/>
                <w:lang w:val="es-BO"/>
              </w:rPr>
            </w:pPr>
            <w:r w:rsidRPr="00FE2075">
              <w:rPr>
                <w:sz w:val="18"/>
                <w:lang w:val="es-BO"/>
              </w:rPr>
              <w:t>Elecciones Generales 2014</w:t>
            </w:r>
          </w:p>
        </w:tc>
        <w:tc>
          <w:tcPr>
            <w:tcW w:w="2287" w:type="dxa"/>
            <w:tcBorders>
              <w:top w:val="single" w:sz="12" w:space="0" w:color="auto"/>
            </w:tcBorders>
            <w:shd w:val="clear" w:color="auto" w:fill="auto"/>
            <w:vAlign w:val="bottom"/>
          </w:tcPr>
          <w:p w14:paraId="3E032AAC" w14:textId="0603931A" w:rsidR="00C04399" w:rsidRPr="00FE2075" w:rsidRDefault="00C04399" w:rsidP="001703A4">
            <w:pPr>
              <w:spacing w:before="40" w:after="40" w:line="220" w:lineRule="exact"/>
              <w:jc w:val="right"/>
              <w:rPr>
                <w:sz w:val="18"/>
                <w:u w:val="single"/>
                <w:shd w:val="clear" w:color="auto" w:fill="F79646"/>
                <w:lang w:val="es-BO"/>
              </w:rPr>
            </w:pPr>
            <w:r w:rsidRPr="00FE2075">
              <w:rPr>
                <w:sz w:val="18"/>
                <w:lang w:val="es-BO"/>
              </w:rPr>
              <w:t>168</w:t>
            </w:r>
            <w:r>
              <w:rPr>
                <w:sz w:val="18"/>
                <w:lang w:val="es-BO"/>
              </w:rPr>
              <w:t xml:space="preserve"> </w:t>
            </w:r>
            <w:r w:rsidRPr="00FE2075">
              <w:rPr>
                <w:sz w:val="18"/>
                <w:lang w:val="es-BO"/>
              </w:rPr>
              <w:t>535</w:t>
            </w:r>
          </w:p>
        </w:tc>
        <w:tc>
          <w:tcPr>
            <w:tcW w:w="2287" w:type="dxa"/>
            <w:tcBorders>
              <w:top w:val="single" w:sz="12" w:space="0" w:color="auto"/>
            </w:tcBorders>
            <w:shd w:val="clear" w:color="auto" w:fill="auto"/>
            <w:vAlign w:val="bottom"/>
          </w:tcPr>
          <w:p w14:paraId="1A88EDDD" w14:textId="522F0697" w:rsidR="00C04399" w:rsidRPr="00FE2075" w:rsidRDefault="00C04399" w:rsidP="001703A4">
            <w:pPr>
              <w:spacing w:before="40" w:after="40" w:line="220" w:lineRule="exact"/>
              <w:jc w:val="right"/>
              <w:rPr>
                <w:sz w:val="18"/>
                <w:u w:val="single"/>
                <w:shd w:val="clear" w:color="auto" w:fill="F79646"/>
                <w:lang w:val="es-BO"/>
              </w:rPr>
            </w:pPr>
            <w:r w:rsidRPr="00FE2075">
              <w:rPr>
                <w:sz w:val="18"/>
                <w:lang w:val="es-BO"/>
              </w:rPr>
              <w:t>271</w:t>
            </w:r>
            <w:r>
              <w:rPr>
                <w:sz w:val="18"/>
                <w:lang w:val="es-BO"/>
              </w:rPr>
              <w:t xml:space="preserve"> </w:t>
            </w:r>
            <w:r w:rsidRPr="00FE2075">
              <w:rPr>
                <w:sz w:val="18"/>
                <w:lang w:val="es-BO"/>
              </w:rPr>
              <w:t>986</w:t>
            </w:r>
          </w:p>
        </w:tc>
      </w:tr>
      <w:tr w:rsidR="00C04399" w:rsidRPr="00FE2075" w14:paraId="3EAF2A23" w14:textId="77777777" w:rsidTr="001079ED">
        <w:tc>
          <w:tcPr>
            <w:tcW w:w="510" w:type="dxa"/>
            <w:shd w:val="clear" w:color="auto" w:fill="auto"/>
          </w:tcPr>
          <w:p w14:paraId="0BAE3A35" w14:textId="77777777" w:rsidR="00C04399" w:rsidRPr="00FE2075" w:rsidRDefault="00C04399" w:rsidP="001703A4">
            <w:pPr>
              <w:spacing w:before="40" w:after="40" w:line="220" w:lineRule="exact"/>
              <w:rPr>
                <w:sz w:val="18"/>
                <w:u w:val="single"/>
                <w:shd w:val="clear" w:color="auto" w:fill="F79646"/>
                <w:lang w:val="es-BO"/>
              </w:rPr>
            </w:pPr>
            <w:r w:rsidRPr="00FE2075">
              <w:rPr>
                <w:sz w:val="18"/>
                <w:lang w:val="es-BO"/>
              </w:rPr>
              <w:t>2</w:t>
            </w:r>
          </w:p>
        </w:tc>
        <w:tc>
          <w:tcPr>
            <w:tcW w:w="2286" w:type="dxa"/>
            <w:shd w:val="clear" w:color="auto" w:fill="auto"/>
            <w:vAlign w:val="bottom"/>
          </w:tcPr>
          <w:p w14:paraId="35FBBE73" w14:textId="77777777" w:rsidR="00C04399" w:rsidRPr="00FE2075" w:rsidRDefault="00C04399" w:rsidP="001703A4">
            <w:pPr>
              <w:spacing w:before="40" w:after="40" w:line="220" w:lineRule="exact"/>
              <w:rPr>
                <w:sz w:val="18"/>
                <w:u w:val="single"/>
                <w:shd w:val="clear" w:color="auto" w:fill="F79646"/>
                <w:lang w:val="es-BO"/>
              </w:rPr>
            </w:pPr>
            <w:r w:rsidRPr="00FE2075">
              <w:rPr>
                <w:sz w:val="18"/>
                <w:lang w:val="es-BO"/>
              </w:rPr>
              <w:t>Referendo Constitucional 2016</w:t>
            </w:r>
          </w:p>
        </w:tc>
        <w:tc>
          <w:tcPr>
            <w:tcW w:w="2287" w:type="dxa"/>
            <w:shd w:val="clear" w:color="auto" w:fill="auto"/>
            <w:vAlign w:val="bottom"/>
          </w:tcPr>
          <w:p w14:paraId="15C6084A" w14:textId="711CA6E5" w:rsidR="00C04399" w:rsidRPr="00FE2075" w:rsidRDefault="00C04399" w:rsidP="001703A4">
            <w:pPr>
              <w:spacing w:before="40" w:after="40" w:line="220" w:lineRule="exact"/>
              <w:jc w:val="right"/>
              <w:rPr>
                <w:sz w:val="18"/>
                <w:u w:val="single"/>
                <w:shd w:val="clear" w:color="auto" w:fill="F79646"/>
                <w:lang w:val="es-BO"/>
              </w:rPr>
            </w:pPr>
            <w:r w:rsidRPr="00FE2075">
              <w:rPr>
                <w:sz w:val="18"/>
                <w:lang w:val="es-BO"/>
              </w:rPr>
              <w:t>81</w:t>
            </w:r>
            <w:r>
              <w:rPr>
                <w:sz w:val="18"/>
                <w:lang w:val="es-BO"/>
              </w:rPr>
              <w:t xml:space="preserve"> </w:t>
            </w:r>
            <w:r w:rsidRPr="00FE2075">
              <w:rPr>
                <w:sz w:val="18"/>
                <w:lang w:val="es-BO"/>
              </w:rPr>
              <w:t>081</w:t>
            </w:r>
          </w:p>
        </w:tc>
        <w:tc>
          <w:tcPr>
            <w:tcW w:w="2287" w:type="dxa"/>
            <w:shd w:val="clear" w:color="auto" w:fill="auto"/>
            <w:vAlign w:val="bottom"/>
          </w:tcPr>
          <w:p w14:paraId="6938AF6F" w14:textId="733B8970" w:rsidR="00C04399" w:rsidRPr="00FE2075" w:rsidRDefault="00C04399" w:rsidP="001703A4">
            <w:pPr>
              <w:spacing w:before="40" w:after="40" w:line="220" w:lineRule="exact"/>
              <w:jc w:val="right"/>
              <w:rPr>
                <w:sz w:val="18"/>
                <w:u w:val="single"/>
                <w:shd w:val="clear" w:color="auto" w:fill="F79646"/>
                <w:lang w:val="es-BO"/>
              </w:rPr>
            </w:pPr>
            <w:r w:rsidRPr="00FE2075">
              <w:rPr>
                <w:sz w:val="18"/>
                <w:lang w:val="es-BO"/>
              </w:rPr>
              <w:t>258</w:t>
            </w:r>
            <w:r>
              <w:rPr>
                <w:sz w:val="18"/>
                <w:lang w:val="es-BO"/>
              </w:rPr>
              <w:t xml:space="preserve"> </w:t>
            </w:r>
            <w:r w:rsidRPr="00FE2075">
              <w:rPr>
                <w:sz w:val="18"/>
                <w:lang w:val="es-BO"/>
              </w:rPr>
              <w:t>990</w:t>
            </w:r>
          </w:p>
        </w:tc>
      </w:tr>
      <w:tr w:rsidR="00C04399" w:rsidRPr="00FE2075" w14:paraId="3CE9F8D2" w14:textId="77777777" w:rsidTr="001079ED">
        <w:tc>
          <w:tcPr>
            <w:tcW w:w="510" w:type="dxa"/>
            <w:tcBorders>
              <w:bottom w:val="single" w:sz="12" w:space="0" w:color="auto"/>
            </w:tcBorders>
            <w:shd w:val="clear" w:color="auto" w:fill="auto"/>
          </w:tcPr>
          <w:p w14:paraId="60F0615F" w14:textId="77777777" w:rsidR="00C04399" w:rsidRPr="00FE2075" w:rsidRDefault="00C04399" w:rsidP="001703A4">
            <w:pPr>
              <w:spacing w:before="40" w:after="40" w:line="220" w:lineRule="exact"/>
              <w:rPr>
                <w:sz w:val="18"/>
                <w:lang w:val="es-BO"/>
              </w:rPr>
            </w:pPr>
            <w:r w:rsidRPr="00FE2075">
              <w:rPr>
                <w:sz w:val="18"/>
                <w:lang w:val="es-BO"/>
              </w:rPr>
              <w:t>3</w:t>
            </w:r>
          </w:p>
        </w:tc>
        <w:tc>
          <w:tcPr>
            <w:tcW w:w="2286" w:type="dxa"/>
            <w:tcBorders>
              <w:bottom w:val="single" w:sz="12" w:space="0" w:color="auto"/>
            </w:tcBorders>
            <w:shd w:val="clear" w:color="auto" w:fill="auto"/>
            <w:vAlign w:val="bottom"/>
          </w:tcPr>
          <w:p w14:paraId="00D45F7E" w14:textId="77777777" w:rsidR="00C04399" w:rsidRPr="00FE2075" w:rsidRDefault="00C04399" w:rsidP="001703A4">
            <w:pPr>
              <w:spacing w:before="40" w:after="40" w:line="220" w:lineRule="exact"/>
              <w:rPr>
                <w:sz w:val="18"/>
                <w:lang w:val="es-BO"/>
              </w:rPr>
            </w:pPr>
            <w:r w:rsidRPr="00FE2075">
              <w:rPr>
                <w:sz w:val="18"/>
                <w:lang w:val="es-BO"/>
              </w:rPr>
              <w:t>Elecciones Generales 2019</w:t>
            </w:r>
          </w:p>
        </w:tc>
        <w:tc>
          <w:tcPr>
            <w:tcW w:w="2287" w:type="dxa"/>
            <w:tcBorders>
              <w:bottom w:val="single" w:sz="12" w:space="0" w:color="auto"/>
            </w:tcBorders>
            <w:shd w:val="clear" w:color="auto" w:fill="auto"/>
            <w:vAlign w:val="bottom"/>
          </w:tcPr>
          <w:p w14:paraId="6E60206A" w14:textId="4E147D68" w:rsidR="00C04399" w:rsidRPr="00FE2075" w:rsidRDefault="00C04399" w:rsidP="001703A4">
            <w:pPr>
              <w:spacing w:before="40" w:after="40" w:line="220" w:lineRule="exact"/>
              <w:jc w:val="right"/>
              <w:rPr>
                <w:sz w:val="18"/>
                <w:lang w:val="es-BO"/>
              </w:rPr>
            </w:pPr>
            <w:r w:rsidRPr="00FE2075">
              <w:rPr>
                <w:sz w:val="18"/>
                <w:lang w:val="es-BO"/>
              </w:rPr>
              <w:t>209</w:t>
            </w:r>
            <w:r>
              <w:rPr>
                <w:sz w:val="18"/>
                <w:lang w:val="es-BO"/>
              </w:rPr>
              <w:t xml:space="preserve"> </w:t>
            </w:r>
            <w:r w:rsidRPr="00FE2075">
              <w:rPr>
                <w:sz w:val="18"/>
                <w:lang w:val="es-BO"/>
              </w:rPr>
              <w:t>951</w:t>
            </w:r>
          </w:p>
        </w:tc>
        <w:tc>
          <w:tcPr>
            <w:tcW w:w="2287" w:type="dxa"/>
            <w:tcBorders>
              <w:bottom w:val="single" w:sz="12" w:space="0" w:color="auto"/>
            </w:tcBorders>
            <w:shd w:val="clear" w:color="auto" w:fill="auto"/>
            <w:vAlign w:val="bottom"/>
          </w:tcPr>
          <w:p w14:paraId="78C872D3" w14:textId="031BD208" w:rsidR="00C04399" w:rsidRPr="00FE2075" w:rsidRDefault="00C04399" w:rsidP="001703A4">
            <w:pPr>
              <w:spacing w:before="40" w:after="40" w:line="220" w:lineRule="exact"/>
              <w:jc w:val="right"/>
              <w:rPr>
                <w:sz w:val="18"/>
                <w:lang w:val="es-BO"/>
              </w:rPr>
            </w:pPr>
            <w:r w:rsidRPr="00FE2075">
              <w:rPr>
                <w:sz w:val="18"/>
                <w:lang w:val="es-BO"/>
              </w:rPr>
              <w:t>341</w:t>
            </w:r>
            <w:r>
              <w:rPr>
                <w:sz w:val="18"/>
                <w:lang w:val="es-BO"/>
              </w:rPr>
              <w:t xml:space="preserve"> </w:t>
            </w:r>
            <w:r w:rsidRPr="00FE2075">
              <w:rPr>
                <w:sz w:val="18"/>
                <w:lang w:val="es-BO"/>
              </w:rPr>
              <w:t>001</w:t>
            </w:r>
          </w:p>
        </w:tc>
      </w:tr>
    </w:tbl>
    <w:p w14:paraId="76FB66FA" w14:textId="77777777" w:rsidR="00C04399" w:rsidRPr="0082376C" w:rsidRDefault="00C04399" w:rsidP="001C05A9">
      <w:pPr>
        <w:pStyle w:val="SingleTxtG"/>
        <w:spacing w:before="120" w:after="240"/>
        <w:ind w:left="1304"/>
        <w:rPr>
          <w:sz w:val="18"/>
          <w:szCs w:val="18"/>
          <w:lang w:val="es-BO"/>
        </w:rPr>
      </w:pPr>
      <w:r w:rsidRPr="0082376C">
        <w:rPr>
          <w:i/>
          <w:sz w:val="18"/>
          <w:szCs w:val="18"/>
          <w:lang w:val="es-BO"/>
        </w:rPr>
        <w:t>Fuente:</w:t>
      </w:r>
      <w:r w:rsidRPr="0082376C">
        <w:rPr>
          <w:sz w:val="18"/>
          <w:szCs w:val="18"/>
          <w:lang w:val="es-BO"/>
        </w:rPr>
        <w:t xml:space="preserve"> Órgano Electoral Plurinacional.</w:t>
      </w:r>
    </w:p>
    <w:p w14:paraId="25AA8B18" w14:textId="77777777" w:rsidR="00C04399" w:rsidRPr="0082376C" w:rsidRDefault="00C04399" w:rsidP="00817FF0">
      <w:pPr>
        <w:pStyle w:val="H1G"/>
      </w:pPr>
      <w:r w:rsidRPr="0082376C">
        <w:tab/>
      </w:r>
      <w:r w:rsidRPr="0082376C">
        <w:tab/>
        <w:t>Respuesta al párrafo 18 de la lista de cuestiones</w:t>
      </w:r>
    </w:p>
    <w:p w14:paraId="1AA6DE61" w14:textId="5D5528D0" w:rsidR="00C04399" w:rsidRPr="0082376C" w:rsidRDefault="00C04399" w:rsidP="001C05A9">
      <w:pPr>
        <w:pStyle w:val="SingleTxtG"/>
      </w:pPr>
      <w:r>
        <w:t>61.</w:t>
      </w:r>
      <w:r>
        <w:tab/>
      </w:r>
      <w:r w:rsidRPr="0082376C">
        <w:t>El Estado boliviano garantiza a las personas migrantes extranjeras, la protección del núcleo familiar y su reunificación, a través de la Ley 370, tal como establece el Artículo</w:t>
      </w:r>
      <w:r>
        <w:t> </w:t>
      </w:r>
      <w:r w:rsidRPr="0082376C">
        <w:t>4.22: “Unidad Familiar. La garantía que otorga el Estado para la protección del núcleo familiar y su reunificación, integrado por un conjunto de personas unidas por un vínculo de parentesco hasta el primer grado de consanguinidad, filiación, adopción o tutela legal”.</w:t>
      </w:r>
    </w:p>
    <w:p w14:paraId="0EADEDBB" w14:textId="26647DB9" w:rsidR="00C04399" w:rsidRPr="0082376C" w:rsidRDefault="00C04399" w:rsidP="001C05A9">
      <w:pPr>
        <w:pStyle w:val="SingleTxtG"/>
      </w:pPr>
      <w:r>
        <w:t>62.</w:t>
      </w:r>
      <w:r>
        <w:tab/>
      </w:r>
      <w:r w:rsidRPr="0082376C">
        <w:t>La permanencia por familia, conforme define el Artículo 12 del Decreto Supremo 1923 de 13 de marzo de 2014, Reglamentario a la Ley 370, que establece: “I. Es la autorización otorgada por la Dirección General de Migración, a personas extranjeras en territorio boliviano cuya vigencia y fines son los siguientes: (…) e. Familia. Dirigida a personas extranjeras que cuenten en territorio boliviano con vínculos de parentesco consanguíneo, civil o de adopción, de dependencia económica, afinidad y aquellas que contraerán matrimonio”.</w:t>
      </w:r>
    </w:p>
    <w:p w14:paraId="4185E524" w14:textId="72EF4BDA" w:rsidR="00C04399" w:rsidRPr="0082376C" w:rsidRDefault="00C04399" w:rsidP="001C05A9">
      <w:pPr>
        <w:pStyle w:val="SingleTxtG"/>
      </w:pPr>
      <w:r>
        <w:t>63.</w:t>
      </w:r>
      <w:r>
        <w:tab/>
      </w:r>
      <w:r w:rsidRPr="0082376C">
        <w:t>En ese sentido, desde la gestión 2014 a 2018 se concedieron 13.329 permanencias transitorias y temporales, por familia, como se detalla a continuación:</w:t>
      </w:r>
    </w:p>
    <w:tbl>
      <w:tblPr>
        <w:tblW w:w="7370" w:type="dxa"/>
        <w:jc w:val="center"/>
        <w:tblLayout w:type="fixed"/>
        <w:tblCellMar>
          <w:left w:w="0" w:type="dxa"/>
          <w:right w:w="0" w:type="dxa"/>
        </w:tblCellMar>
        <w:tblLook w:val="04A0" w:firstRow="1" w:lastRow="0" w:firstColumn="1" w:lastColumn="0" w:noHBand="0" w:noVBand="1"/>
      </w:tblPr>
      <w:tblGrid>
        <w:gridCol w:w="1106"/>
        <w:gridCol w:w="1042"/>
        <w:gridCol w:w="1043"/>
        <w:gridCol w:w="1043"/>
        <w:gridCol w:w="1043"/>
        <w:gridCol w:w="1043"/>
        <w:gridCol w:w="1050"/>
      </w:tblGrid>
      <w:tr w:rsidR="00C04399" w:rsidRPr="00FE2075" w14:paraId="48EFA7AB" w14:textId="77777777" w:rsidTr="001703A4">
        <w:trPr>
          <w:tblHeader/>
          <w:jc w:val="center"/>
        </w:trPr>
        <w:tc>
          <w:tcPr>
            <w:tcW w:w="2070" w:type="dxa"/>
            <w:vMerge w:val="restart"/>
            <w:tcBorders>
              <w:top w:val="single" w:sz="4" w:space="0" w:color="auto"/>
              <w:bottom w:val="single" w:sz="12" w:space="0" w:color="auto"/>
            </w:tcBorders>
            <w:shd w:val="clear" w:color="auto" w:fill="auto"/>
            <w:vAlign w:val="bottom"/>
          </w:tcPr>
          <w:p w14:paraId="48B4777C" w14:textId="77777777" w:rsidR="00C04399" w:rsidRPr="00FE2075" w:rsidRDefault="00C04399" w:rsidP="001703A4">
            <w:pPr>
              <w:spacing w:before="80" w:after="80" w:line="200" w:lineRule="exact"/>
              <w:rPr>
                <w:i/>
                <w:sz w:val="16"/>
                <w:lang w:val="es-BO"/>
              </w:rPr>
            </w:pPr>
          </w:p>
        </w:tc>
        <w:tc>
          <w:tcPr>
            <w:tcW w:w="9743" w:type="dxa"/>
            <w:gridSpan w:val="5"/>
            <w:tcBorders>
              <w:top w:val="single" w:sz="4" w:space="0" w:color="auto"/>
              <w:bottom w:val="single" w:sz="4" w:space="0" w:color="auto"/>
            </w:tcBorders>
            <w:shd w:val="clear" w:color="auto" w:fill="auto"/>
            <w:vAlign w:val="bottom"/>
          </w:tcPr>
          <w:p w14:paraId="4E58AEFB" w14:textId="77777777" w:rsidR="00C04399" w:rsidRPr="00FE2075" w:rsidRDefault="00C04399" w:rsidP="001703A4">
            <w:pPr>
              <w:spacing w:before="80" w:after="80" w:line="200" w:lineRule="exact"/>
              <w:jc w:val="center"/>
              <w:rPr>
                <w:i/>
                <w:sz w:val="16"/>
                <w:lang w:val="es-BO"/>
              </w:rPr>
            </w:pPr>
            <w:r w:rsidRPr="00FE2075">
              <w:rPr>
                <w:i/>
                <w:sz w:val="16"/>
                <w:lang w:val="es-BO"/>
              </w:rPr>
              <w:t xml:space="preserve">Gestión </w:t>
            </w:r>
          </w:p>
        </w:tc>
        <w:tc>
          <w:tcPr>
            <w:tcW w:w="1963" w:type="dxa"/>
            <w:vMerge w:val="restart"/>
            <w:tcBorders>
              <w:top w:val="single" w:sz="4" w:space="0" w:color="auto"/>
              <w:bottom w:val="single" w:sz="12" w:space="0" w:color="auto"/>
            </w:tcBorders>
            <w:shd w:val="clear" w:color="auto" w:fill="auto"/>
            <w:vAlign w:val="bottom"/>
          </w:tcPr>
          <w:p w14:paraId="3B3DB258" w14:textId="77777777" w:rsidR="00C04399" w:rsidRPr="00FE2075" w:rsidRDefault="00C04399" w:rsidP="001703A4">
            <w:pPr>
              <w:spacing w:before="80" w:after="80" w:line="200" w:lineRule="exact"/>
              <w:jc w:val="right"/>
              <w:rPr>
                <w:b/>
                <w:i/>
                <w:sz w:val="16"/>
                <w:lang w:val="es-BO"/>
              </w:rPr>
            </w:pPr>
            <w:r w:rsidRPr="00FE2075">
              <w:rPr>
                <w:b/>
                <w:i/>
                <w:sz w:val="16"/>
                <w:lang w:val="es-BO"/>
              </w:rPr>
              <w:t>Total</w:t>
            </w:r>
          </w:p>
        </w:tc>
      </w:tr>
      <w:tr w:rsidR="00C04399" w:rsidRPr="00FE2075" w14:paraId="42F0C519" w14:textId="77777777" w:rsidTr="001703A4">
        <w:trPr>
          <w:tblHeader/>
          <w:jc w:val="center"/>
        </w:trPr>
        <w:tc>
          <w:tcPr>
            <w:tcW w:w="2070" w:type="dxa"/>
            <w:vMerge/>
            <w:tcBorders>
              <w:top w:val="single" w:sz="12" w:space="0" w:color="auto"/>
              <w:bottom w:val="single" w:sz="12" w:space="0" w:color="auto"/>
            </w:tcBorders>
            <w:shd w:val="clear" w:color="auto" w:fill="auto"/>
            <w:vAlign w:val="bottom"/>
          </w:tcPr>
          <w:p w14:paraId="2D0032D3" w14:textId="77777777" w:rsidR="00C04399" w:rsidRPr="00FE2075" w:rsidRDefault="00C04399" w:rsidP="001703A4">
            <w:pPr>
              <w:spacing w:before="40" w:after="40" w:line="220" w:lineRule="exact"/>
              <w:rPr>
                <w:sz w:val="18"/>
                <w:lang w:val="es-BO"/>
              </w:rPr>
            </w:pPr>
          </w:p>
        </w:tc>
        <w:tc>
          <w:tcPr>
            <w:tcW w:w="1947" w:type="dxa"/>
            <w:tcBorders>
              <w:top w:val="single" w:sz="4" w:space="0" w:color="auto"/>
              <w:bottom w:val="single" w:sz="12" w:space="0" w:color="auto"/>
            </w:tcBorders>
            <w:shd w:val="clear" w:color="auto" w:fill="auto"/>
            <w:vAlign w:val="bottom"/>
          </w:tcPr>
          <w:p w14:paraId="7BAA8B1C" w14:textId="77777777" w:rsidR="00C04399" w:rsidRPr="001C05A9" w:rsidRDefault="00C04399" w:rsidP="001C05A9">
            <w:pPr>
              <w:spacing w:before="80" w:after="80" w:line="220" w:lineRule="exact"/>
              <w:jc w:val="right"/>
              <w:rPr>
                <w:i/>
                <w:sz w:val="16"/>
                <w:szCs w:val="16"/>
                <w:lang w:val="es-BO"/>
              </w:rPr>
            </w:pPr>
            <w:r w:rsidRPr="001C05A9">
              <w:rPr>
                <w:i/>
                <w:sz w:val="16"/>
                <w:szCs w:val="16"/>
                <w:lang w:val="es-BO"/>
              </w:rPr>
              <w:t>2014</w:t>
            </w:r>
          </w:p>
        </w:tc>
        <w:tc>
          <w:tcPr>
            <w:tcW w:w="1949" w:type="dxa"/>
            <w:tcBorders>
              <w:top w:val="single" w:sz="4" w:space="0" w:color="auto"/>
              <w:bottom w:val="single" w:sz="12" w:space="0" w:color="auto"/>
            </w:tcBorders>
            <w:shd w:val="clear" w:color="auto" w:fill="auto"/>
            <w:vAlign w:val="bottom"/>
          </w:tcPr>
          <w:p w14:paraId="58A7B5CB" w14:textId="77777777" w:rsidR="00C04399" w:rsidRPr="001C05A9" w:rsidRDefault="00C04399" w:rsidP="001C05A9">
            <w:pPr>
              <w:spacing w:before="80" w:after="80" w:line="220" w:lineRule="exact"/>
              <w:jc w:val="right"/>
              <w:rPr>
                <w:i/>
                <w:sz w:val="16"/>
                <w:szCs w:val="16"/>
                <w:lang w:val="es-BO"/>
              </w:rPr>
            </w:pPr>
            <w:r w:rsidRPr="001C05A9">
              <w:rPr>
                <w:i/>
                <w:sz w:val="16"/>
                <w:szCs w:val="16"/>
                <w:lang w:val="es-BO"/>
              </w:rPr>
              <w:t>2015</w:t>
            </w:r>
          </w:p>
        </w:tc>
        <w:tc>
          <w:tcPr>
            <w:tcW w:w="1949" w:type="dxa"/>
            <w:tcBorders>
              <w:top w:val="single" w:sz="4" w:space="0" w:color="auto"/>
              <w:bottom w:val="single" w:sz="12" w:space="0" w:color="auto"/>
            </w:tcBorders>
            <w:shd w:val="clear" w:color="auto" w:fill="auto"/>
            <w:vAlign w:val="bottom"/>
          </w:tcPr>
          <w:p w14:paraId="34F61A11" w14:textId="77777777" w:rsidR="00C04399" w:rsidRPr="001C05A9" w:rsidRDefault="00C04399" w:rsidP="001C05A9">
            <w:pPr>
              <w:spacing w:before="80" w:after="80" w:line="220" w:lineRule="exact"/>
              <w:jc w:val="right"/>
              <w:rPr>
                <w:i/>
                <w:sz w:val="16"/>
                <w:szCs w:val="16"/>
                <w:lang w:val="es-BO"/>
              </w:rPr>
            </w:pPr>
            <w:r w:rsidRPr="001C05A9">
              <w:rPr>
                <w:i/>
                <w:sz w:val="16"/>
                <w:szCs w:val="16"/>
                <w:lang w:val="es-BO"/>
              </w:rPr>
              <w:t>2016</w:t>
            </w:r>
          </w:p>
        </w:tc>
        <w:tc>
          <w:tcPr>
            <w:tcW w:w="1949" w:type="dxa"/>
            <w:tcBorders>
              <w:top w:val="single" w:sz="4" w:space="0" w:color="auto"/>
              <w:bottom w:val="single" w:sz="12" w:space="0" w:color="auto"/>
            </w:tcBorders>
            <w:shd w:val="clear" w:color="auto" w:fill="auto"/>
            <w:vAlign w:val="bottom"/>
          </w:tcPr>
          <w:p w14:paraId="6052D88A" w14:textId="77777777" w:rsidR="00C04399" w:rsidRPr="001C05A9" w:rsidRDefault="00C04399" w:rsidP="001C05A9">
            <w:pPr>
              <w:spacing w:before="80" w:after="80" w:line="220" w:lineRule="exact"/>
              <w:jc w:val="right"/>
              <w:rPr>
                <w:i/>
                <w:sz w:val="16"/>
                <w:szCs w:val="16"/>
                <w:lang w:val="es-BO"/>
              </w:rPr>
            </w:pPr>
            <w:r w:rsidRPr="001C05A9">
              <w:rPr>
                <w:i/>
                <w:sz w:val="16"/>
                <w:szCs w:val="16"/>
                <w:lang w:val="es-BO"/>
              </w:rPr>
              <w:t>2017</w:t>
            </w:r>
          </w:p>
        </w:tc>
        <w:tc>
          <w:tcPr>
            <w:tcW w:w="1949" w:type="dxa"/>
            <w:tcBorders>
              <w:top w:val="single" w:sz="4" w:space="0" w:color="auto"/>
              <w:bottom w:val="single" w:sz="12" w:space="0" w:color="auto"/>
            </w:tcBorders>
            <w:shd w:val="clear" w:color="auto" w:fill="auto"/>
            <w:vAlign w:val="bottom"/>
          </w:tcPr>
          <w:p w14:paraId="654A0238" w14:textId="77777777" w:rsidR="00C04399" w:rsidRPr="001C05A9" w:rsidRDefault="00C04399" w:rsidP="001C05A9">
            <w:pPr>
              <w:spacing w:before="80" w:after="80" w:line="220" w:lineRule="exact"/>
              <w:jc w:val="right"/>
              <w:rPr>
                <w:i/>
                <w:sz w:val="16"/>
                <w:szCs w:val="16"/>
                <w:lang w:val="es-BO"/>
              </w:rPr>
            </w:pPr>
            <w:r w:rsidRPr="001C05A9">
              <w:rPr>
                <w:i/>
                <w:sz w:val="16"/>
                <w:szCs w:val="16"/>
                <w:lang w:val="es-BO"/>
              </w:rPr>
              <w:t>2018</w:t>
            </w:r>
          </w:p>
        </w:tc>
        <w:tc>
          <w:tcPr>
            <w:tcW w:w="1963" w:type="dxa"/>
            <w:vMerge/>
            <w:tcBorders>
              <w:top w:val="single" w:sz="12" w:space="0" w:color="auto"/>
              <w:bottom w:val="single" w:sz="12" w:space="0" w:color="auto"/>
            </w:tcBorders>
            <w:shd w:val="clear" w:color="auto" w:fill="auto"/>
            <w:vAlign w:val="bottom"/>
          </w:tcPr>
          <w:p w14:paraId="6344013F" w14:textId="77777777" w:rsidR="00C04399" w:rsidRPr="00FE2075" w:rsidRDefault="00C04399" w:rsidP="001703A4">
            <w:pPr>
              <w:spacing w:before="40" w:after="40" w:line="220" w:lineRule="exact"/>
              <w:jc w:val="right"/>
              <w:rPr>
                <w:b/>
                <w:sz w:val="18"/>
                <w:lang w:val="es-BO"/>
              </w:rPr>
            </w:pPr>
          </w:p>
        </w:tc>
      </w:tr>
      <w:tr w:rsidR="00C04399" w:rsidRPr="00FE2075" w14:paraId="38D31127" w14:textId="77777777" w:rsidTr="001703A4">
        <w:trPr>
          <w:jc w:val="center"/>
        </w:trPr>
        <w:tc>
          <w:tcPr>
            <w:tcW w:w="2070" w:type="dxa"/>
            <w:tcBorders>
              <w:top w:val="single" w:sz="12" w:space="0" w:color="auto"/>
              <w:bottom w:val="single" w:sz="12" w:space="0" w:color="auto"/>
            </w:tcBorders>
            <w:shd w:val="clear" w:color="auto" w:fill="auto"/>
          </w:tcPr>
          <w:p w14:paraId="29C6298C" w14:textId="77777777" w:rsidR="00C04399" w:rsidRPr="00FE2075" w:rsidRDefault="00C04399" w:rsidP="001703A4">
            <w:pPr>
              <w:spacing w:before="40" w:after="40" w:line="220" w:lineRule="exact"/>
              <w:rPr>
                <w:sz w:val="18"/>
                <w:lang w:val="es-BO"/>
              </w:rPr>
            </w:pPr>
            <w:r w:rsidRPr="00FE2075">
              <w:rPr>
                <w:sz w:val="18"/>
                <w:lang w:val="es-BO"/>
              </w:rPr>
              <w:t>Familia</w:t>
            </w:r>
          </w:p>
        </w:tc>
        <w:tc>
          <w:tcPr>
            <w:tcW w:w="1947" w:type="dxa"/>
            <w:tcBorders>
              <w:top w:val="single" w:sz="12" w:space="0" w:color="auto"/>
              <w:bottom w:val="single" w:sz="12" w:space="0" w:color="auto"/>
            </w:tcBorders>
            <w:shd w:val="clear" w:color="auto" w:fill="auto"/>
            <w:vAlign w:val="bottom"/>
          </w:tcPr>
          <w:p w14:paraId="3234B50E" w14:textId="77777777" w:rsidR="00C04399" w:rsidRPr="00FE2075" w:rsidRDefault="00C04399" w:rsidP="001703A4">
            <w:pPr>
              <w:spacing w:before="40" w:after="40" w:line="220" w:lineRule="exact"/>
              <w:jc w:val="right"/>
              <w:rPr>
                <w:sz w:val="18"/>
                <w:lang w:val="es-BO"/>
              </w:rPr>
            </w:pPr>
            <w:r w:rsidRPr="00FE2075">
              <w:rPr>
                <w:sz w:val="18"/>
                <w:lang w:val="es-BO"/>
              </w:rPr>
              <w:t>488</w:t>
            </w:r>
          </w:p>
        </w:tc>
        <w:tc>
          <w:tcPr>
            <w:tcW w:w="1949" w:type="dxa"/>
            <w:tcBorders>
              <w:top w:val="single" w:sz="12" w:space="0" w:color="auto"/>
              <w:bottom w:val="single" w:sz="12" w:space="0" w:color="auto"/>
            </w:tcBorders>
            <w:shd w:val="clear" w:color="auto" w:fill="auto"/>
            <w:vAlign w:val="bottom"/>
          </w:tcPr>
          <w:p w14:paraId="2B12A1B8" w14:textId="270B9E57" w:rsidR="00C04399" w:rsidRPr="00FE2075" w:rsidRDefault="00C04399" w:rsidP="001703A4">
            <w:pPr>
              <w:spacing w:before="40" w:after="40" w:line="220" w:lineRule="exact"/>
              <w:jc w:val="right"/>
              <w:rPr>
                <w:sz w:val="18"/>
                <w:lang w:val="es-BO"/>
              </w:rPr>
            </w:pPr>
            <w:r w:rsidRPr="00FE2075">
              <w:rPr>
                <w:sz w:val="18"/>
                <w:lang w:val="es-BO"/>
              </w:rPr>
              <w:t>2</w:t>
            </w:r>
            <w:r>
              <w:rPr>
                <w:sz w:val="18"/>
                <w:lang w:val="es-BO"/>
              </w:rPr>
              <w:t xml:space="preserve"> </w:t>
            </w:r>
            <w:r w:rsidRPr="00FE2075">
              <w:rPr>
                <w:sz w:val="18"/>
                <w:lang w:val="es-BO"/>
              </w:rPr>
              <w:t>533</w:t>
            </w:r>
          </w:p>
        </w:tc>
        <w:tc>
          <w:tcPr>
            <w:tcW w:w="1949" w:type="dxa"/>
            <w:tcBorders>
              <w:top w:val="single" w:sz="12" w:space="0" w:color="auto"/>
              <w:bottom w:val="single" w:sz="12" w:space="0" w:color="auto"/>
            </w:tcBorders>
            <w:shd w:val="clear" w:color="auto" w:fill="auto"/>
            <w:vAlign w:val="bottom"/>
          </w:tcPr>
          <w:p w14:paraId="04D2DC33" w14:textId="03C633DF" w:rsidR="00C04399" w:rsidRPr="00FE2075" w:rsidRDefault="00C04399" w:rsidP="001703A4">
            <w:pPr>
              <w:spacing w:before="40" w:after="40" w:line="220" w:lineRule="exact"/>
              <w:jc w:val="right"/>
              <w:rPr>
                <w:sz w:val="18"/>
                <w:lang w:val="es-BO"/>
              </w:rPr>
            </w:pPr>
            <w:r w:rsidRPr="00FE2075">
              <w:rPr>
                <w:sz w:val="18"/>
                <w:lang w:val="es-BO"/>
              </w:rPr>
              <w:t>3</w:t>
            </w:r>
            <w:r>
              <w:rPr>
                <w:sz w:val="18"/>
                <w:lang w:val="es-BO"/>
              </w:rPr>
              <w:t xml:space="preserve"> </w:t>
            </w:r>
            <w:r w:rsidRPr="00FE2075">
              <w:rPr>
                <w:sz w:val="18"/>
                <w:lang w:val="es-BO"/>
              </w:rPr>
              <w:t>336</w:t>
            </w:r>
          </w:p>
        </w:tc>
        <w:tc>
          <w:tcPr>
            <w:tcW w:w="1949" w:type="dxa"/>
            <w:tcBorders>
              <w:top w:val="single" w:sz="12" w:space="0" w:color="auto"/>
              <w:bottom w:val="single" w:sz="12" w:space="0" w:color="auto"/>
            </w:tcBorders>
            <w:shd w:val="clear" w:color="auto" w:fill="auto"/>
            <w:vAlign w:val="bottom"/>
          </w:tcPr>
          <w:p w14:paraId="28564787" w14:textId="65C09154" w:rsidR="00C04399" w:rsidRPr="00FE2075" w:rsidRDefault="00C04399" w:rsidP="001703A4">
            <w:pPr>
              <w:spacing w:before="40" w:after="40" w:line="220" w:lineRule="exact"/>
              <w:jc w:val="right"/>
              <w:rPr>
                <w:sz w:val="18"/>
                <w:lang w:val="es-BO"/>
              </w:rPr>
            </w:pPr>
            <w:r w:rsidRPr="00FE2075">
              <w:rPr>
                <w:sz w:val="18"/>
                <w:lang w:val="es-BO"/>
              </w:rPr>
              <w:t>3</w:t>
            </w:r>
            <w:r>
              <w:rPr>
                <w:sz w:val="18"/>
                <w:lang w:val="es-BO"/>
              </w:rPr>
              <w:t xml:space="preserve"> </w:t>
            </w:r>
            <w:r w:rsidRPr="00FE2075">
              <w:rPr>
                <w:sz w:val="18"/>
                <w:lang w:val="es-BO"/>
              </w:rPr>
              <w:t>498</w:t>
            </w:r>
          </w:p>
        </w:tc>
        <w:tc>
          <w:tcPr>
            <w:tcW w:w="1949" w:type="dxa"/>
            <w:tcBorders>
              <w:top w:val="single" w:sz="12" w:space="0" w:color="auto"/>
              <w:bottom w:val="single" w:sz="12" w:space="0" w:color="auto"/>
            </w:tcBorders>
            <w:shd w:val="clear" w:color="auto" w:fill="auto"/>
            <w:vAlign w:val="bottom"/>
          </w:tcPr>
          <w:p w14:paraId="1102C5F6" w14:textId="279440DF" w:rsidR="00C04399" w:rsidRPr="00FE2075" w:rsidRDefault="00C04399" w:rsidP="001703A4">
            <w:pPr>
              <w:spacing w:before="40" w:after="40" w:line="220" w:lineRule="exact"/>
              <w:jc w:val="right"/>
              <w:rPr>
                <w:sz w:val="18"/>
                <w:lang w:val="es-BO"/>
              </w:rPr>
            </w:pPr>
            <w:r w:rsidRPr="00FE2075">
              <w:rPr>
                <w:sz w:val="18"/>
                <w:lang w:val="es-BO"/>
              </w:rPr>
              <w:t>3</w:t>
            </w:r>
            <w:r>
              <w:rPr>
                <w:sz w:val="18"/>
                <w:lang w:val="es-BO"/>
              </w:rPr>
              <w:t xml:space="preserve"> </w:t>
            </w:r>
            <w:r w:rsidRPr="00FE2075">
              <w:rPr>
                <w:sz w:val="18"/>
                <w:lang w:val="es-BO"/>
              </w:rPr>
              <w:t>474</w:t>
            </w:r>
          </w:p>
        </w:tc>
        <w:tc>
          <w:tcPr>
            <w:tcW w:w="1963" w:type="dxa"/>
            <w:tcBorders>
              <w:top w:val="single" w:sz="12" w:space="0" w:color="auto"/>
              <w:bottom w:val="single" w:sz="12" w:space="0" w:color="auto"/>
            </w:tcBorders>
            <w:shd w:val="clear" w:color="auto" w:fill="auto"/>
            <w:vAlign w:val="bottom"/>
          </w:tcPr>
          <w:p w14:paraId="32711F85" w14:textId="7D89806D" w:rsidR="00C04399" w:rsidRPr="00FE2075" w:rsidRDefault="00C04399" w:rsidP="001703A4">
            <w:pPr>
              <w:spacing w:before="40" w:after="40" w:line="220" w:lineRule="exact"/>
              <w:jc w:val="right"/>
              <w:rPr>
                <w:b/>
                <w:sz w:val="18"/>
                <w:lang w:val="es-BO"/>
              </w:rPr>
            </w:pPr>
            <w:r w:rsidRPr="00FE2075">
              <w:rPr>
                <w:b/>
                <w:sz w:val="18"/>
                <w:lang w:val="es-BO"/>
              </w:rPr>
              <w:t>13</w:t>
            </w:r>
            <w:r>
              <w:rPr>
                <w:b/>
                <w:sz w:val="18"/>
                <w:lang w:val="es-BO"/>
              </w:rPr>
              <w:t xml:space="preserve"> </w:t>
            </w:r>
            <w:r w:rsidRPr="00FE2075">
              <w:rPr>
                <w:b/>
                <w:sz w:val="18"/>
                <w:lang w:val="es-BO"/>
              </w:rPr>
              <w:t>329</w:t>
            </w:r>
          </w:p>
        </w:tc>
      </w:tr>
    </w:tbl>
    <w:p w14:paraId="1445C4DC" w14:textId="77777777" w:rsidR="00C04399" w:rsidRPr="0082376C" w:rsidRDefault="00C04399" w:rsidP="001C05A9">
      <w:pPr>
        <w:pStyle w:val="SingleTxtG"/>
        <w:spacing w:before="120" w:after="240"/>
        <w:ind w:left="1304"/>
        <w:rPr>
          <w:sz w:val="18"/>
          <w:szCs w:val="18"/>
          <w:lang w:val="es-BO"/>
        </w:rPr>
      </w:pPr>
      <w:r w:rsidRPr="0082376C">
        <w:rPr>
          <w:i/>
          <w:sz w:val="18"/>
          <w:szCs w:val="18"/>
          <w:lang w:val="es-BO"/>
        </w:rPr>
        <w:t>Fuente</w:t>
      </w:r>
      <w:r w:rsidRPr="001C05A9">
        <w:rPr>
          <w:i/>
          <w:sz w:val="18"/>
          <w:szCs w:val="18"/>
          <w:lang w:val="es-BO"/>
        </w:rPr>
        <w:t>:</w:t>
      </w:r>
      <w:r w:rsidRPr="0082376C">
        <w:rPr>
          <w:sz w:val="18"/>
          <w:szCs w:val="18"/>
          <w:lang w:val="es-BO"/>
        </w:rPr>
        <w:t xml:space="preserve"> Dirección General de Migración.</w:t>
      </w:r>
    </w:p>
    <w:p w14:paraId="539DEE88" w14:textId="1F10D880" w:rsidR="00C04399" w:rsidRPr="0082376C" w:rsidRDefault="00C04399" w:rsidP="001C05A9">
      <w:pPr>
        <w:pStyle w:val="SingleTxtG"/>
      </w:pPr>
      <w:r>
        <w:t>64.</w:t>
      </w:r>
      <w:r>
        <w:tab/>
      </w:r>
      <w:r w:rsidRPr="0082376C">
        <w:t>Sin embargo, en el Estado boliviano la reunificación familiar no se constituye en un requisito para la permanencia por trabajo, ni viceversa.</w:t>
      </w:r>
    </w:p>
    <w:p w14:paraId="6CD4C39A" w14:textId="77777777" w:rsidR="00C04399" w:rsidRPr="0082376C" w:rsidRDefault="00C04399" w:rsidP="00817FF0">
      <w:pPr>
        <w:pStyle w:val="H1G"/>
      </w:pPr>
      <w:r w:rsidRPr="0082376C">
        <w:tab/>
      </w:r>
      <w:r w:rsidRPr="0082376C">
        <w:tab/>
        <w:t>Respuesta al párrafo 19 de la lista de cuestiones</w:t>
      </w:r>
    </w:p>
    <w:p w14:paraId="3960CFE0" w14:textId="7DAE6E9E" w:rsidR="00C04399" w:rsidRPr="0082376C" w:rsidRDefault="00C04399" w:rsidP="001C05A9">
      <w:pPr>
        <w:pStyle w:val="SingleTxtG"/>
      </w:pPr>
      <w:r>
        <w:t>65.</w:t>
      </w:r>
      <w:r>
        <w:tab/>
      </w:r>
      <w:r w:rsidRPr="0082376C">
        <w:t>Con relación a los acuerdos bilaterales y multilaterales, se aplican los mecanismos establecidos por la Comunidad Andina de Naciones (“CAN”), contemplados en “Decisiones” expresas como la Decisión 545 “Instrumento Andino de Migración Laboral, Decisión 546 del “instrumento de Seguridad Social”.</w:t>
      </w:r>
    </w:p>
    <w:p w14:paraId="521391A0" w14:textId="3A1A25EA" w:rsidR="00C04399" w:rsidRPr="0082376C" w:rsidRDefault="00C04399" w:rsidP="001C05A9">
      <w:pPr>
        <w:pStyle w:val="SingleTxtG"/>
      </w:pPr>
      <w:r>
        <w:t>66.</w:t>
      </w:r>
      <w:r>
        <w:tab/>
      </w:r>
      <w:r w:rsidRPr="0082376C">
        <w:t>Así también, se aplican en materia migratoria en general mecanismos establecidos en el MERCOSUR, como la Decisión 01/15 “Acuerdo sobre Registración Electrónica”, Decisión 02715 “Documentos de viaje y retorno”.</w:t>
      </w:r>
    </w:p>
    <w:p w14:paraId="53C68B61" w14:textId="484C31A9" w:rsidR="00C04399" w:rsidRPr="0082376C" w:rsidRDefault="00C04399" w:rsidP="001C05A9">
      <w:pPr>
        <w:pStyle w:val="SingleTxtG"/>
      </w:pPr>
      <w:r>
        <w:t>67.</w:t>
      </w:r>
      <w:r>
        <w:tab/>
      </w:r>
      <w:r w:rsidRPr="0082376C">
        <w:t>En el ámbito bilateral el Acuerdo Migratorio Bolivia Argentina de 21 de abril de 2004, entre otros.</w:t>
      </w:r>
    </w:p>
    <w:p w14:paraId="02DDE36E" w14:textId="77777777" w:rsidR="00C04399" w:rsidRPr="0082376C" w:rsidRDefault="00C04399" w:rsidP="00817FF0">
      <w:pPr>
        <w:pStyle w:val="H1G"/>
      </w:pPr>
      <w:r w:rsidRPr="0082376C">
        <w:lastRenderedPageBreak/>
        <w:tab/>
      </w:r>
      <w:r w:rsidRPr="0082376C">
        <w:tab/>
        <w:t>Respuesta al párrafo 20 de la lista de cuestiones</w:t>
      </w:r>
    </w:p>
    <w:p w14:paraId="156AA89D" w14:textId="7385C534" w:rsidR="00C04399" w:rsidRPr="0082376C" w:rsidRDefault="00C04399" w:rsidP="001C05A9">
      <w:pPr>
        <w:pStyle w:val="SingleTxtG"/>
      </w:pPr>
      <w:r>
        <w:t>68.</w:t>
      </w:r>
      <w:r>
        <w:tab/>
      </w:r>
      <w:proofErr w:type="gramStart"/>
      <w:r w:rsidRPr="0082376C">
        <w:t>En relación a</w:t>
      </w:r>
      <w:proofErr w:type="gramEnd"/>
      <w:r w:rsidRPr="0082376C">
        <w:t xml:space="preserve"> las facilidades para el retorno de bolivianas y bolivianos que deseen acogerse a los beneficios del retorno, el artículo 61 de la Ley 370 establece que podrán hacerlo por una sola y única vez, y deberán cumplir con los siguientes requisitos:</w:t>
      </w:r>
    </w:p>
    <w:p w14:paraId="37D3449D" w14:textId="644E6690" w:rsidR="00C04399" w:rsidRPr="0082376C" w:rsidRDefault="00C04399" w:rsidP="00A77161">
      <w:pPr>
        <w:pStyle w:val="SingleTxtG"/>
      </w:pPr>
      <w:r w:rsidRPr="0082376C">
        <w:tab/>
        <w:t>1.</w:t>
      </w:r>
      <w:r w:rsidRPr="0082376C">
        <w:tab/>
        <w:t>Presentar una solicitud que manifieste su voluntad y decisión de retornas a Bolivia ante una representación consular;</w:t>
      </w:r>
    </w:p>
    <w:p w14:paraId="3EFC00A5" w14:textId="2EC187C4" w:rsidR="00C04399" w:rsidRPr="0082376C" w:rsidRDefault="00C04399" w:rsidP="00A77161">
      <w:pPr>
        <w:pStyle w:val="SingleTxtG"/>
      </w:pPr>
      <w:r w:rsidRPr="0082376C">
        <w:tab/>
        <w:t>2.</w:t>
      </w:r>
      <w:r w:rsidRPr="0082376C">
        <w:tab/>
        <w:t>Haber permanecido en el exterior no menos de dos (2) años inmediatamente anteriores y verificables a la fecha de la presentación de la solicitud de retorno al país.</w:t>
      </w:r>
    </w:p>
    <w:p w14:paraId="64B189F7" w14:textId="2EC6CF59" w:rsidR="00C04399" w:rsidRPr="0082376C" w:rsidRDefault="00C04399" w:rsidP="001C05A9">
      <w:pPr>
        <w:pStyle w:val="SingleTxtG"/>
      </w:pPr>
      <w:r>
        <w:t>69.</w:t>
      </w:r>
      <w:r>
        <w:tab/>
      </w:r>
      <w:r w:rsidRPr="0082376C">
        <w:t>Asimismo, quienes se acojan al beneficio de retorno para residir definitivamente en el país, estarán liberados del pago de todo tributo aduanero de importación, que grave el internamiento en el país de los siguientes bienes: Efectos personales y menaje doméstico, mismo que podrá comprender ropa, muebles, aparatos y accesorios de utilización normal en una vivienda que corresponda a una unidad familiar e incluye sus máquinas, equipos y herramientas usados en su actividad laboral.</w:t>
      </w:r>
    </w:p>
    <w:p w14:paraId="0A06A246" w14:textId="77777777" w:rsidR="00C04399" w:rsidRPr="0082376C" w:rsidRDefault="00C04399" w:rsidP="00817FF0">
      <w:pPr>
        <w:pStyle w:val="H1G"/>
      </w:pPr>
      <w:r w:rsidRPr="0082376C">
        <w:tab/>
      </w:r>
      <w:r w:rsidRPr="0082376C">
        <w:tab/>
        <w:t>Respuesta al párrafo 21 de la lista de cuestiones</w:t>
      </w:r>
    </w:p>
    <w:p w14:paraId="3B8C0D3B" w14:textId="125B537B" w:rsidR="00C04399" w:rsidRPr="0082376C" w:rsidRDefault="00C04399" w:rsidP="001C05A9">
      <w:pPr>
        <w:pStyle w:val="SingleTxtG"/>
      </w:pPr>
      <w:r>
        <w:t>70.</w:t>
      </w:r>
      <w:r>
        <w:tab/>
      </w:r>
      <w:r w:rsidRPr="0082376C">
        <w:t xml:space="preserve">Al respecto, cabe señalar que </w:t>
      </w:r>
      <w:proofErr w:type="gramStart"/>
      <w:r w:rsidRPr="0082376C">
        <w:t>en virtud al</w:t>
      </w:r>
      <w:proofErr w:type="gramEnd"/>
      <w:r w:rsidRPr="0082376C">
        <w:t xml:space="preserve"> Artículo 10 de la Ley 263, Integral contra la Trata y Tráfico de Personas (“Ley 263”)</w:t>
      </w:r>
      <w:r w:rsidRPr="0082376C">
        <w:rPr>
          <w:rStyle w:val="FootnoteReference"/>
        </w:rPr>
        <w:footnoteReference w:id="32"/>
      </w:r>
      <w:r w:rsidRPr="0082376C">
        <w:t>, el Consejo Plurinacional Contra la Trata y Tráfico de Personas, no tiene la atribución para atender y/o resolver casos de trata y tráfico de personas.</w:t>
      </w:r>
    </w:p>
    <w:p w14:paraId="06E453F3" w14:textId="0D22EF8D" w:rsidR="00C04399" w:rsidRPr="0082376C" w:rsidRDefault="00C04399" w:rsidP="001C05A9">
      <w:pPr>
        <w:pStyle w:val="SingleTxtG"/>
      </w:pPr>
      <w:r>
        <w:t>71.</w:t>
      </w:r>
      <w:r>
        <w:tab/>
      </w:r>
      <w:r w:rsidRPr="0082376C">
        <w:t>Por otro lado, en el marco de la Ley 777 del Sistema de Planificación Integral del Estado (“Ley 777”)</w:t>
      </w:r>
      <w:r w:rsidRPr="0082376C">
        <w:rPr>
          <w:rStyle w:val="FootnoteReference"/>
        </w:rPr>
        <w:footnoteReference w:id="33"/>
      </w:r>
      <w:r w:rsidRPr="0082376C">
        <w:t>, el Plan Multisectorial de Desarrollo Integral de Lucha contra la Trata y Tráfico de Personas se encuentra en proceso de implementación de último término; toda vez que su per</w:t>
      </w:r>
      <w:r>
        <w:t>í</w:t>
      </w:r>
      <w:r w:rsidRPr="0082376C">
        <w:t>odo de ejecución comprende 2016</w:t>
      </w:r>
      <w:r>
        <w:t>-</w:t>
      </w:r>
      <w:r w:rsidRPr="0082376C">
        <w:t>2020.</w:t>
      </w:r>
    </w:p>
    <w:p w14:paraId="007537A5" w14:textId="77777777" w:rsidR="00C04399" w:rsidRPr="0082376C" w:rsidRDefault="00C04399" w:rsidP="00817FF0">
      <w:pPr>
        <w:pStyle w:val="H1G"/>
      </w:pPr>
      <w:r w:rsidRPr="0082376C">
        <w:tab/>
      </w:r>
      <w:r w:rsidRPr="0082376C">
        <w:tab/>
        <w:t>Respuesta al párrafo 22 de la lista de cuestiones</w:t>
      </w:r>
    </w:p>
    <w:p w14:paraId="2BE4686B" w14:textId="0F90D53E" w:rsidR="00C04399" w:rsidRPr="0082376C" w:rsidRDefault="00C04399" w:rsidP="001C05A9">
      <w:pPr>
        <w:pStyle w:val="SingleTxtG"/>
      </w:pPr>
      <w:r>
        <w:t>72.</w:t>
      </w:r>
      <w:r>
        <w:tab/>
      </w:r>
      <w:r w:rsidRPr="0082376C">
        <w:t>La Constitución prohíbe expresamente el trabajo forzado y la explotación infantil, destacando que las actividades que realicen las niñas, niños y adolescentes en el marco familiar y social estarán orientadas a su formación integral, conteniendo éstas una función formativa, disponiendo para tal efecto que sus derechos, garantías y mecanismos institucionales de protección sean objeto de una regulación especial.</w:t>
      </w:r>
    </w:p>
    <w:p w14:paraId="7486A28B" w14:textId="19BD2E3A" w:rsidR="00C04399" w:rsidRPr="0082376C" w:rsidRDefault="00C04399" w:rsidP="001C05A9">
      <w:pPr>
        <w:pStyle w:val="SingleTxtG"/>
      </w:pPr>
      <w:r>
        <w:t>73.</w:t>
      </w:r>
      <w:r>
        <w:tab/>
      </w:r>
      <w:r w:rsidRPr="0082376C">
        <w:t xml:space="preserve">Es así </w:t>
      </w:r>
      <w:proofErr w:type="gramStart"/>
      <w:r w:rsidRPr="0082376C">
        <w:t>que</w:t>
      </w:r>
      <w:proofErr w:type="gramEnd"/>
      <w:r w:rsidRPr="0082376C">
        <w:t>, en total cumplimiento con los compromisos asumidos a través del Artículo 1 del Convenio 138 de la Organización Internacional del Trabajo, el Tribunal Constitucional Plurinacional, mediante la SCP 0025/2017 de 21 de julio, resolvió y declaró la inconstitucionalidad de los Artículos del Código Niña, Niño y Adolescente que preveían la excepcionalidad de diez (10) años como edad mínima para trabajo por cuenta propia y catorce (14) por cuenta ajena.</w:t>
      </w:r>
    </w:p>
    <w:p w14:paraId="6C169362" w14:textId="7158EFD1" w:rsidR="00C04399" w:rsidRPr="0082376C" w:rsidRDefault="00C04399" w:rsidP="001C05A9">
      <w:pPr>
        <w:pStyle w:val="SingleTxtG"/>
      </w:pPr>
      <w:r>
        <w:t>74.</w:t>
      </w:r>
      <w:r>
        <w:tab/>
      </w:r>
      <w:r w:rsidRPr="0082376C">
        <w:t>Posteriormente, se promulgó la Ley 1139 de 1 de diciembre de 2018, mediante la cual queda derogada la excepcionalidad de edad para la admisión al empleo, por lo que el Estado garantiza el desempeño laboral por cuenta propia o ajena de adolescentes de 14 a 18 años, con los mismos derechos que gozan los trabajadores adultos.</w:t>
      </w:r>
    </w:p>
    <w:p w14:paraId="392119F4" w14:textId="09CCA283" w:rsidR="00C04399" w:rsidRPr="0082376C" w:rsidRDefault="00C04399" w:rsidP="001C05A9">
      <w:pPr>
        <w:pStyle w:val="SingleTxtG"/>
      </w:pPr>
      <w:r>
        <w:t>75.</w:t>
      </w:r>
      <w:r>
        <w:tab/>
      </w:r>
      <w:r w:rsidRPr="0082376C">
        <w:t>Asimismo, las instancias de protección a la niñez y adolescencia del nivel nacional, departamental y municipal</w:t>
      </w:r>
      <w:r w:rsidRPr="0082376C">
        <w:rPr>
          <w:rStyle w:val="FootnoteReference"/>
        </w:rPr>
        <w:footnoteReference w:id="34"/>
      </w:r>
      <w:r w:rsidRPr="0082376C">
        <w:t xml:space="preserve">, tienen la obligación de alejar a las niñas, niños y adolescentes de la actividad laboral o trabajo peligroso, insalubre o atentatorio a su dignidad, prevenir la </w:t>
      </w:r>
      <w:r w:rsidRPr="0082376C">
        <w:lastRenderedPageBreak/>
        <w:t>reinserción en actividades peligrosas, orientando y brindando acompañamiento temporal para que realicen un trabajo diferente en el marco del ejercicio de sus derechos.</w:t>
      </w:r>
    </w:p>
    <w:p w14:paraId="45ED6927" w14:textId="080F756D" w:rsidR="00C04399" w:rsidRPr="0082376C" w:rsidRDefault="00C04399" w:rsidP="001C05A9">
      <w:pPr>
        <w:pStyle w:val="SingleTxtG"/>
      </w:pPr>
      <w:r>
        <w:t>76.</w:t>
      </w:r>
      <w:r>
        <w:tab/>
      </w:r>
      <w:r w:rsidRPr="0082376C">
        <w:t>En ese sentido, el Área de Erradicación Progresiva del Trabajo Infantil dependiente del MTEPS, en coordinación con sus Jefaturas Departamentales y Regionales, es la responsable de hacer cumplir los derechos laborales a través de las inspecciones a nivel nacional, en el área urbana y rural de todo el país, se enfocan especialmente en regiones donde se identifica pueda existir incidencia de trabajo infantil y adolescente.</w:t>
      </w:r>
    </w:p>
    <w:p w14:paraId="3FE7C9E5" w14:textId="77777777" w:rsidR="00C04399" w:rsidRPr="0082376C" w:rsidRDefault="00C04399" w:rsidP="00817FF0">
      <w:pPr>
        <w:pStyle w:val="H1G"/>
      </w:pPr>
      <w:r w:rsidRPr="0082376C">
        <w:tab/>
      </w:r>
      <w:r w:rsidRPr="0082376C">
        <w:tab/>
        <w:t>Respuesta al párrafo 23 de la lista de cuestiones</w:t>
      </w:r>
    </w:p>
    <w:p w14:paraId="3A393008" w14:textId="55AEE657" w:rsidR="00C04399" w:rsidRPr="0082376C" w:rsidRDefault="00C04399" w:rsidP="001C05A9">
      <w:pPr>
        <w:pStyle w:val="SingleTxtG"/>
      </w:pPr>
      <w:r>
        <w:t>77.</w:t>
      </w:r>
      <w:r>
        <w:tab/>
      </w:r>
      <w:r w:rsidRPr="0082376C">
        <w:t>En la normativa adjetiva se tiene los Manuales de Procedimientos de Control Migratorio y Extranjería, que desarrollan la aplicación de la normativa migratoria en resguardo de los derechos consagrados en la Constitución, la Ley 370 y toda normativa conexa en materia de protección de derechos de los migrantes, así como los mecanismos internacionales de los cuales el país es signatario.</w:t>
      </w:r>
    </w:p>
    <w:p w14:paraId="3EF47494" w14:textId="6900C1BB" w:rsidR="00C04399" w:rsidRPr="0082376C" w:rsidRDefault="00C04399" w:rsidP="001C05A9">
      <w:pPr>
        <w:pStyle w:val="SingleTxtG"/>
      </w:pPr>
      <w:r>
        <w:t>78.</w:t>
      </w:r>
      <w:r>
        <w:tab/>
      </w:r>
      <w:r w:rsidRPr="0082376C">
        <w:t>En cuanto a las solicitudes de los ciudadanos venezolanos para adquirir la condición de refugiado y/o de asilo político, mencionar que el Artículo 32 de la Ley 251 de Protección a Personas Refugiadas (“Ley 251”)</w:t>
      </w:r>
      <w:r w:rsidRPr="0082376C">
        <w:rPr>
          <w:rStyle w:val="FootnoteReference"/>
        </w:rPr>
        <w:footnoteReference w:id="35"/>
      </w:r>
      <w:r w:rsidRPr="0082376C">
        <w:t xml:space="preserve">, establece: </w:t>
      </w:r>
      <w:r>
        <w:t>“</w:t>
      </w:r>
      <w:r w:rsidRPr="0082376C">
        <w:t xml:space="preserve">I. La solicitud de refugio será presentada de forma escrita ante la Secretaría Técnica de la CONARE en </w:t>
      </w:r>
      <w:proofErr w:type="gramStart"/>
      <w:r w:rsidRPr="0082376C">
        <w:t>una plazo no mayor</w:t>
      </w:r>
      <w:proofErr w:type="gramEnd"/>
      <w:r w:rsidRPr="0082376C">
        <w:t xml:space="preserve"> a noventa días calendario, computables a partir de su ingreso a territorio boliviano (...)</w:t>
      </w:r>
      <w:r>
        <w:t>”</w:t>
      </w:r>
      <w:r w:rsidRPr="0082376C">
        <w:t>.</w:t>
      </w:r>
    </w:p>
    <w:p w14:paraId="43292B28" w14:textId="0B6B3000" w:rsidR="00C04399" w:rsidRPr="0082376C" w:rsidRDefault="00C04399" w:rsidP="001C05A9">
      <w:pPr>
        <w:pStyle w:val="SingleTxtG"/>
      </w:pPr>
      <w:r>
        <w:t>79.</w:t>
      </w:r>
      <w:r>
        <w:tab/>
      </w:r>
      <w:r w:rsidRPr="0082376C">
        <w:t xml:space="preserve">Adicionalmente, el Artículo 20 del Decreto Supremo 1440 de 19 de diciembre de 2012, que reglamenta la Ley 251 dispone: </w:t>
      </w:r>
      <w:r>
        <w:t>“</w:t>
      </w:r>
      <w:r w:rsidRPr="0082376C">
        <w:t>La CONARE tiene su sede en la ciudad de La Paz, en el Ministerio de Relaciones Exteriores (...)</w:t>
      </w:r>
      <w:r>
        <w:t>”</w:t>
      </w:r>
      <w:r w:rsidRPr="0082376C">
        <w:t>.</w:t>
      </w:r>
    </w:p>
    <w:p w14:paraId="1D696BC2" w14:textId="2D630A4E" w:rsidR="00C04399" w:rsidRPr="0082376C" w:rsidRDefault="00C04399" w:rsidP="001C05A9">
      <w:pPr>
        <w:pStyle w:val="SingleTxtG"/>
      </w:pPr>
      <w:r>
        <w:t>80.</w:t>
      </w:r>
      <w:r>
        <w:tab/>
      </w:r>
      <w:r w:rsidRPr="0082376C">
        <w:t>Bajo ese marco normativo, se establece que las solicitudes de refugio deben ser presentadas en la sede de la oficina de la Secretaría Técnica del Consejo Nacional del Refugiado (“CONARE”), que se encuentra en el Ministerio de Relaciones Exteriores. Así, con la presentación de la solicitud, se abre el procedimiento consistente en:</w:t>
      </w:r>
    </w:p>
    <w:p w14:paraId="7057BD3A" w14:textId="2A1D18B0" w:rsidR="00C04399" w:rsidRPr="0082376C" w:rsidRDefault="00C04399" w:rsidP="00817FF0">
      <w:pPr>
        <w:pStyle w:val="Bullet1G"/>
      </w:pPr>
      <w:r w:rsidRPr="0082376C">
        <w:t>El registro del o de la solicitante de refugio y su grupo familiar</w:t>
      </w:r>
      <w:r>
        <w:t>.</w:t>
      </w:r>
    </w:p>
    <w:p w14:paraId="71034C69" w14:textId="3C50E968" w:rsidR="00C04399" w:rsidRPr="0082376C" w:rsidRDefault="00C04399" w:rsidP="00817FF0">
      <w:pPr>
        <w:pStyle w:val="Bullet1G"/>
      </w:pPr>
      <w:r w:rsidRPr="0082376C">
        <w:t>La entrega de un documento temporal al solicitante y su grupo familiar (documento que les permite estar de manera regular en territorio boliviano y que de manera temporal permite ejercer sus derechos)</w:t>
      </w:r>
      <w:r>
        <w:t>.</w:t>
      </w:r>
    </w:p>
    <w:p w14:paraId="2697392E" w14:textId="1D2B362B" w:rsidR="00C04399" w:rsidRPr="0082376C" w:rsidRDefault="00C04399" w:rsidP="00817FF0">
      <w:pPr>
        <w:pStyle w:val="Bullet1G"/>
      </w:pPr>
      <w:r w:rsidRPr="0082376C">
        <w:t>La entrevista del o de la solicitante que busca identificar puntos principales de la solicitud (por Secretaría Técnica de la CONARE se convoca al solicitante de refugio a los números telefónicos, correos electrónicos y a través de la agencia implementadora del ACNUR en Bolivia para que se presenten en la fecha y hora programada)</w:t>
      </w:r>
      <w:r>
        <w:t>.</w:t>
      </w:r>
    </w:p>
    <w:p w14:paraId="127955E2" w14:textId="603488EB" w:rsidR="00C04399" w:rsidRPr="0082376C" w:rsidRDefault="00C04399" w:rsidP="00817FF0">
      <w:pPr>
        <w:pStyle w:val="Bullet1G"/>
      </w:pPr>
      <w:r w:rsidRPr="0082376C">
        <w:t>La elaboración de una opinión técnica jurídica de la Secretaría Técnica no vinculante y que contendrá la evaluación del cumplimiento del Artículo 29 de la Ley</w:t>
      </w:r>
      <w:r>
        <w:t> </w:t>
      </w:r>
      <w:r w:rsidRPr="0082376C">
        <w:t>251 y la adecuación del caso a la Convención sobre el Estatuto de los Refugiados y la referida Ley</w:t>
      </w:r>
      <w:r>
        <w:t>.</w:t>
      </w:r>
    </w:p>
    <w:p w14:paraId="53E06D1B" w14:textId="5A75777C" w:rsidR="00C04399" w:rsidRPr="0082376C" w:rsidRDefault="00C04399" w:rsidP="00817FF0">
      <w:pPr>
        <w:pStyle w:val="Bullet1G"/>
      </w:pPr>
      <w:r w:rsidRPr="0082376C">
        <w:t>La emisión de una Resolución por parte de la CONARE en forma expresa, debidamente fundamentada y firmada por sus miembros</w:t>
      </w:r>
      <w:r>
        <w:t>.</w:t>
      </w:r>
    </w:p>
    <w:p w14:paraId="63C692E0" w14:textId="77777777" w:rsidR="00C04399" w:rsidRPr="0082376C" w:rsidRDefault="00C04399" w:rsidP="00817FF0">
      <w:pPr>
        <w:pStyle w:val="Bullet1G"/>
      </w:pPr>
      <w:r w:rsidRPr="0082376C">
        <w:t>La notificación de la Resolución emitida por la CONARE.</w:t>
      </w:r>
    </w:p>
    <w:p w14:paraId="53FD950F" w14:textId="022BE097" w:rsidR="00C04399" w:rsidRPr="0082376C" w:rsidRDefault="00C04399" w:rsidP="001C05A9">
      <w:pPr>
        <w:pStyle w:val="SingleTxtG"/>
      </w:pPr>
      <w:r>
        <w:t>81.</w:t>
      </w:r>
      <w:r>
        <w:tab/>
      </w:r>
      <w:r w:rsidRPr="0082376C">
        <w:t>Con la Ley 251, se garantiza a la persona solicitante el derecho a ser entrevistada, a ser asistida por un intérprete calificado, a recibir un documento temporal, a recibir información sobre sus derechos y deberes, a ser notificada con las decisiones de la CONARE y a impugnar esas decisiones.</w:t>
      </w:r>
    </w:p>
    <w:p w14:paraId="424C39B0" w14:textId="2D821634" w:rsidR="00C04399" w:rsidRPr="0082376C" w:rsidRDefault="00C04399" w:rsidP="001C05A9">
      <w:pPr>
        <w:pStyle w:val="SingleTxtG"/>
      </w:pPr>
      <w:r>
        <w:t>82.</w:t>
      </w:r>
      <w:r>
        <w:tab/>
      </w:r>
      <w:r w:rsidRPr="0082376C">
        <w:t xml:space="preserve">Bajo esa línea, la CONARE indistintamente de la nacionalidad de la persona extranjera, atiende todas las solicitudes de refugio conforme establece la Ley 251, dando </w:t>
      </w:r>
      <w:r w:rsidRPr="0082376C">
        <w:lastRenderedPageBreak/>
        <w:t>cumplimiento a los lineamientos, plazos y procedimiento consignados por esta norma y su reglamento.</w:t>
      </w:r>
    </w:p>
    <w:p w14:paraId="014DFB98" w14:textId="6C2B7BD5" w:rsidR="002D51DA" w:rsidRPr="0082376C" w:rsidRDefault="00C04399" w:rsidP="001C05A9">
      <w:pPr>
        <w:pStyle w:val="SingleTxtG"/>
      </w:pPr>
      <w:r>
        <w:t>83.</w:t>
      </w:r>
      <w:r>
        <w:tab/>
      </w:r>
      <w:r w:rsidRPr="0082376C">
        <w:t>En ese sentido, bajo el amparo del Artículo 15.I inciso b) de la Ley 251</w:t>
      </w:r>
      <w:r w:rsidRPr="0082376C">
        <w:rPr>
          <w:rStyle w:val="FootnoteReference"/>
        </w:rPr>
        <w:footnoteReference w:id="36"/>
      </w:r>
      <w:r w:rsidRPr="0082376C">
        <w:t>,</w:t>
      </w:r>
      <w:r w:rsidR="002D51DA" w:rsidRPr="0082376C">
        <w:t xml:space="preserve"> en febrero del año en curso, a través de la CONARE, se </w:t>
      </w:r>
      <w:proofErr w:type="gramStart"/>
      <w:r w:rsidR="002D51DA" w:rsidRPr="0082376C">
        <w:t>dispuso</w:t>
      </w:r>
      <w:proofErr w:type="gramEnd"/>
      <w:r w:rsidR="002D51DA" w:rsidRPr="0082376C">
        <w:t xml:space="preserve"> otorgar refugio a 54 extranjeros de nacionalidad venezolana.</w:t>
      </w:r>
    </w:p>
    <w:p w14:paraId="27B9A3DA" w14:textId="3695FBC5" w:rsidR="002D51DA" w:rsidRPr="0082376C" w:rsidRDefault="00CA2A6E" w:rsidP="00C618C2">
      <w:pPr>
        <w:pStyle w:val="SingleTxtG"/>
      </w:pPr>
      <w:r>
        <w:t>84.</w:t>
      </w:r>
      <w:r>
        <w:tab/>
      </w:r>
      <w:r w:rsidR="002D51DA" w:rsidRPr="0082376C">
        <w:t>Por otra parte, conforme la Ley 370, el Estado boliviano ha adoptado como medidas alternativas para garantizar la permanencia de las personas migrantes venezolanas, las siguientes:</w:t>
      </w:r>
    </w:p>
    <w:p w14:paraId="17CFAD6D" w14:textId="2B8412CA" w:rsidR="002D51DA" w:rsidRPr="0082376C" w:rsidRDefault="002D51DA" w:rsidP="00C618C2">
      <w:pPr>
        <w:pStyle w:val="Bullet1G"/>
      </w:pPr>
      <w:r w:rsidRPr="0082376C">
        <w:t>Cuando e ausencia de documento de viaje (pasaporte) los ciudadanos venezolanos pueden presentar su Documento nacional de identidad</w:t>
      </w:r>
      <w:r w:rsidR="00CA2A6E">
        <w:t>.</w:t>
      </w:r>
    </w:p>
    <w:p w14:paraId="153CFBAA" w14:textId="77777777" w:rsidR="002D51DA" w:rsidRPr="0082376C" w:rsidRDefault="002D51DA" w:rsidP="00817FF0">
      <w:pPr>
        <w:pStyle w:val="Bullet1G"/>
      </w:pPr>
      <w:r w:rsidRPr="0082376C">
        <w:t>Para realizar solicitudes de permanencia ante la DIGEMIG podrán presentar su documento de viaje (pasaporte) o su documento nacional de identidad o su certificado de nacionalidad emitido por su representación consular en Bolivia.</w:t>
      </w:r>
    </w:p>
    <w:p w14:paraId="5F8F6868" w14:textId="04D194FF" w:rsidR="002D51DA" w:rsidRPr="0082376C" w:rsidRDefault="00CA2A6E" w:rsidP="001C05A9">
      <w:pPr>
        <w:pStyle w:val="SingleTxtG"/>
      </w:pPr>
      <w:r>
        <w:t>85.</w:t>
      </w:r>
      <w:r>
        <w:tab/>
      </w:r>
      <w:r w:rsidR="002D51DA" w:rsidRPr="0082376C">
        <w:t>Finalmente, sobre las peticiones de protección internacional entre los años 2014 a 2018, se tienen registradas un total de 281, habiéndose concedido refugio a 69 solicitantes y denegado a 212, como se detalla a continuación:</w:t>
      </w:r>
    </w:p>
    <w:p w14:paraId="1BA55675" w14:textId="71777A6B" w:rsidR="002D51DA" w:rsidRPr="0082376C" w:rsidRDefault="00CA2A6E" w:rsidP="001C05A9">
      <w:pPr>
        <w:pStyle w:val="H23G"/>
      </w:pPr>
      <w:r>
        <w:tab/>
      </w:r>
      <w:r>
        <w:tab/>
      </w:r>
      <w:r w:rsidR="002D51DA" w:rsidRPr="0082376C">
        <w:t>Gestión 2014</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1703A4" w:rsidRPr="00FE2075" w14:paraId="5AEC2EE3" w14:textId="77777777" w:rsidTr="007166B4">
        <w:trPr>
          <w:tblHeader/>
        </w:trPr>
        <w:tc>
          <w:tcPr>
            <w:tcW w:w="1842" w:type="dxa"/>
            <w:tcBorders>
              <w:top w:val="single" w:sz="4" w:space="0" w:color="auto"/>
              <w:bottom w:val="single" w:sz="12" w:space="0" w:color="auto"/>
            </w:tcBorders>
            <w:shd w:val="clear" w:color="auto" w:fill="auto"/>
            <w:vAlign w:val="bottom"/>
          </w:tcPr>
          <w:p w14:paraId="30F27B41" w14:textId="77777777" w:rsidR="002D51DA" w:rsidRPr="00FE2075" w:rsidRDefault="002D51DA" w:rsidP="001703A4">
            <w:pPr>
              <w:spacing w:before="80" w:after="80" w:line="200" w:lineRule="exact"/>
              <w:rPr>
                <w:i/>
                <w:sz w:val="16"/>
                <w:lang w:val="es-BO"/>
              </w:rPr>
            </w:pPr>
            <w:r w:rsidRPr="00FE2075">
              <w:rPr>
                <w:i/>
                <w:sz w:val="16"/>
                <w:lang w:val="es-BO"/>
              </w:rPr>
              <w:t>Nacionalidad</w:t>
            </w:r>
          </w:p>
        </w:tc>
        <w:tc>
          <w:tcPr>
            <w:tcW w:w="1843" w:type="dxa"/>
            <w:tcBorders>
              <w:top w:val="single" w:sz="4" w:space="0" w:color="auto"/>
              <w:bottom w:val="single" w:sz="12" w:space="0" w:color="auto"/>
            </w:tcBorders>
            <w:shd w:val="clear" w:color="auto" w:fill="auto"/>
            <w:vAlign w:val="bottom"/>
          </w:tcPr>
          <w:p w14:paraId="616F41A8" w14:textId="77777777" w:rsidR="002D51DA" w:rsidRPr="00FE2075" w:rsidRDefault="002D51DA" w:rsidP="001703A4">
            <w:pPr>
              <w:spacing w:before="80" w:after="80" w:line="200" w:lineRule="exact"/>
              <w:jc w:val="right"/>
              <w:rPr>
                <w:i/>
                <w:sz w:val="16"/>
                <w:lang w:val="es-BO"/>
              </w:rPr>
            </w:pPr>
            <w:r w:rsidRPr="00FE2075">
              <w:rPr>
                <w:i/>
                <w:sz w:val="16"/>
                <w:lang w:val="es-BO"/>
              </w:rPr>
              <w:t xml:space="preserve">Concesión de Refugio </w:t>
            </w:r>
          </w:p>
        </w:tc>
        <w:tc>
          <w:tcPr>
            <w:tcW w:w="1842" w:type="dxa"/>
            <w:tcBorders>
              <w:top w:val="single" w:sz="4" w:space="0" w:color="auto"/>
              <w:bottom w:val="single" w:sz="12" w:space="0" w:color="auto"/>
            </w:tcBorders>
            <w:shd w:val="clear" w:color="auto" w:fill="auto"/>
            <w:vAlign w:val="bottom"/>
          </w:tcPr>
          <w:p w14:paraId="0436AA18" w14:textId="77777777" w:rsidR="002D51DA" w:rsidRPr="00FE2075" w:rsidRDefault="002D51DA" w:rsidP="001703A4">
            <w:pPr>
              <w:spacing w:before="80" w:after="80" w:line="200" w:lineRule="exact"/>
              <w:jc w:val="right"/>
              <w:rPr>
                <w:i/>
                <w:sz w:val="16"/>
                <w:lang w:val="es-BO"/>
              </w:rPr>
            </w:pPr>
            <w:r w:rsidRPr="00FE2075">
              <w:rPr>
                <w:i/>
                <w:sz w:val="16"/>
                <w:lang w:val="es-BO"/>
              </w:rPr>
              <w:t>Denegación</w:t>
            </w:r>
          </w:p>
        </w:tc>
        <w:tc>
          <w:tcPr>
            <w:tcW w:w="1843" w:type="dxa"/>
            <w:tcBorders>
              <w:top w:val="single" w:sz="4" w:space="0" w:color="auto"/>
              <w:bottom w:val="single" w:sz="12" w:space="0" w:color="auto"/>
            </w:tcBorders>
            <w:shd w:val="clear" w:color="auto" w:fill="auto"/>
            <w:vAlign w:val="bottom"/>
          </w:tcPr>
          <w:p w14:paraId="402808F3" w14:textId="77777777" w:rsidR="002D51DA" w:rsidRPr="00FE2075" w:rsidRDefault="002D51DA" w:rsidP="001703A4">
            <w:pPr>
              <w:spacing w:before="80" w:after="80" w:line="200" w:lineRule="exact"/>
              <w:jc w:val="right"/>
              <w:rPr>
                <w:b/>
                <w:i/>
                <w:sz w:val="16"/>
                <w:lang w:val="es-BO"/>
              </w:rPr>
            </w:pPr>
            <w:r w:rsidRPr="00FE2075">
              <w:rPr>
                <w:b/>
                <w:i/>
                <w:sz w:val="16"/>
                <w:lang w:val="es-BO"/>
              </w:rPr>
              <w:t>Total</w:t>
            </w:r>
          </w:p>
        </w:tc>
      </w:tr>
      <w:tr w:rsidR="001703A4" w:rsidRPr="00FE2075" w14:paraId="0B928052" w14:textId="77777777" w:rsidTr="007166B4">
        <w:tc>
          <w:tcPr>
            <w:tcW w:w="1842" w:type="dxa"/>
            <w:tcBorders>
              <w:top w:val="single" w:sz="12" w:space="0" w:color="auto"/>
            </w:tcBorders>
            <w:shd w:val="clear" w:color="auto" w:fill="auto"/>
          </w:tcPr>
          <w:p w14:paraId="31CFA7C9" w14:textId="77777777" w:rsidR="002D51DA" w:rsidRPr="00FE2075" w:rsidRDefault="002D51DA" w:rsidP="001703A4">
            <w:pPr>
              <w:spacing w:before="40" w:after="40" w:line="220" w:lineRule="exact"/>
              <w:rPr>
                <w:sz w:val="18"/>
                <w:lang w:val="es-BO"/>
              </w:rPr>
            </w:pPr>
            <w:r w:rsidRPr="00FE2075">
              <w:rPr>
                <w:sz w:val="18"/>
                <w:lang w:val="es-BO"/>
              </w:rPr>
              <w:t>Kenia</w:t>
            </w:r>
          </w:p>
        </w:tc>
        <w:tc>
          <w:tcPr>
            <w:tcW w:w="1843" w:type="dxa"/>
            <w:tcBorders>
              <w:top w:val="single" w:sz="12" w:space="0" w:color="auto"/>
            </w:tcBorders>
            <w:shd w:val="clear" w:color="auto" w:fill="auto"/>
            <w:vAlign w:val="bottom"/>
          </w:tcPr>
          <w:p w14:paraId="0664A463" w14:textId="77777777" w:rsidR="002D51DA" w:rsidRPr="00FE2075" w:rsidRDefault="002D51DA" w:rsidP="001703A4">
            <w:pPr>
              <w:spacing w:before="40" w:after="40" w:line="220" w:lineRule="exact"/>
              <w:jc w:val="right"/>
              <w:rPr>
                <w:sz w:val="18"/>
                <w:lang w:val="es-BO"/>
              </w:rPr>
            </w:pPr>
            <w:r w:rsidRPr="00FE2075">
              <w:rPr>
                <w:sz w:val="18"/>
                <w:lang w:val="es-BO"/>
              </w:rPr>
              <w:t>-</w:t>
            </w:r>
          </w:p>
        </w:tc>
        <w:tc>
          <w:tcPr>
            <w:tcW w:w="1842" w:type="dxa"/>
            <w:tcBorders>
              <w:top w:val="single" w:sz="12" w:space="0" w:color="auto"/>
            </w:tcBorders>
            <w:shd w:val="clear" w:color="auto" w:fill="auto"/>
            <w:vAlign w:val="bottom"/>
          </w:tcPr>
          <w:p w14:paraId="5E031FB0"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3" w:type="dxa"/>
            <w:tcBorders>
              <w:top w:val="single" w:sz="12" w:space="0" w:color="auto"/>
            </w:tcBorders>
            <w:shd w:val="clear" w:color="auto" w:fill="auto"/>
            <w:vAlign w:val="bottom"/>
          </w:tcPr>
          <w:p w14:paraId="38E385D8" w14:textId="77777777" w:rsidR="002D51DA" w:rsidRPr="00FE2075" w:rsidRDefault="002D51DA" w:rsidP="001703A4">
            <w:pPr>
              <w:spacing w:before="40" w:after="40" w:line="220" w:lineRule="exact"/>
              <w:jc w:val="right"/>
              <w:rPr>
                <w:b/>
                <w:sz w:val="18"/>
                <w:lang w:val="es-BO"/>
              </w:rPr>
            </w:pPr>
            <w:r w:rsidRPr="00FE2075">
              <w:rPr>
                <w:b/>
                <w:sz w:val="18"/>
                <w:lang w:val="es-BO"/>
              </w:rPr>
              <w:t>1</w:t>
            </w:r>
          </w:p>
        </w:tc>
      </w:tr>
      <w:tr w:rsidR="001703A4" w:rsidRPr="00FE2075" w14:paraId="239DBA5F" w14:textId="77777777" w:rsidTr="007166B4">
        <w:tc>
          <w:tcPr>
            <w:tcW w:w="1842" w:type="dxa"/>
            <w:shd w:val="clear" w:color="auto" w:fill="auto"/>
          </w:tcPr>
          <w:p w14:paraId="0E517CE5" w14:textId="77777777" w:rsidR="002D51DA" w:rsidRPr="00FE2075" w:rsidRDefault="002D51DA" w:rsidP="001703A4">
            <w:pPr>
              <w:spacing w:before="40" w:after="40" w:line="220" w:lineRule="exact"/>
              <w:rPr>
                <w:sz w:val="18"/>
                <w:lang w:val="es-BO"/>
              </w:rPr>
            </w:pPr>
            <w:r w:rsidRPr="00FE2075">
              <w:rPr>
                <w:sz w:val="18"/>
                <w:lang w:val="es-BO"/>
              </w:rPr>
              <w:t>Siria</w:t>
            </w:r>
          </w:p>
        </w:tc>
        <w:tc>
          <w:tcPr>
            <w:tcW w:w="1843" w:type="dxa"/>
            <w:shd w:val="clear" w:color="auto" w:fill="auto"/>
            <w:vAlign w:val="bottom"/>
          </w:tcPr>
          <w:p w14:paraId="67310C05" w14:textId="77777777" w:rsidR="002D51DA" w:rsidRPr="00FE2075" w:rsidRDefault="002D51DA" w:rsidP="001703A4">
            <w:pPr>
              <w:spacing w:before="40" w:after="40" w:line="220" w:lineRule="exact"/>
              <w:jc w:val="right"/>
              <w:rPr>
                <w:sz w:val="18"/>
                <w:lang w:val="es-BO"/>
              </w:rPr>
            </w:pPr>
            <w:r w:rsidRPr="00FE2075">
              <w:rPr>
                <w:sz w:val="18"/>
                <w:lang w:val="es-BO"/>
              </w:rPr>
              <w:t>2</w:t>
            </w:r>
          </w:p>
        </w:tc>
        <w:tc>
          <w:tcPr>
            <w:tcW w:w="1842" w:type="dxa"/>
            <w:shd w:val="clear" w:color="auto" w:fill="auto"/>
            <w:vAlign w:val="bottom"/>
          </w:tcPr>
          <w:p w14:paraId="5FA709CF" w14:textId="77777777" w:rsidR="002D51DA" w:rsidRPr="00FE2075" w:rsidRDefault="002D51DA" w:rsidP="001703A4">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26303CEB" w14:textId="77777777" w:rsidR="002D51DA" w:rsidRPr="00FE2075" w:rsidRDefault="002D51DA" w:rsidP="001703A4">
            <w:pPr>
              <w:spacing w:before="40" w:after="40" w:line="220" w:lineRule="exact"/>
              <w:jc w:val="right"/>
              <w:rPr>
                <w:b/>
                <w:sz w:val="18"/>
                <w:lang w:val="es-BO"/>
              </w:rPr>
            </w:pPr>
            <w:r w:rsidRPr="00FE2075">
              <w:rPr>
                <w:b/>
                <w:sz w:val="18"/>
                <w:lang w:val="es-BO"/>
              </w:rPr>
              <w:t>2</w:t>
            </w:r>
          </w:p>
        </w:tc>
      </w:tr>
      <w:tr w:rsidR="001703A4" w:rsidRPr="00FE2075" w14:paraId="53E9E080" w14:textId="77777777" w:rsidTr="007166B4">
        <w:tc>
          <w:tcPr>
            <w:tcW w:w="1842" w:type="dxa"/>
            <w:shd w:val="clear" w:color="auto" w:fill="auto"/>
          </w:tcPr>
          <w:p w14:paraId="75038E6C" w14:textId="77777777" w:rsidR="002D51DA" w:rsidRPr="00FE2075" w:rsidRDefault="002D51DA" w:rsidP="001703A4">
            <w:pPr>
              <w:spacing w:before="40" w:after="40" w:line="220" w:lineRule="exact"/>
              <w:rPr>
                <w:sz w:val="18"/>
                <w:lang w:val="es-BO"/>
              </w:rPr>
            </w:pPr>
            <w:r w:rsidRPr="00FE2075">
              <w:rPr>
                <w:sz w:val="18"/>
                <w:lang w:val="es-BO"/>
              </w:rPr>
              <w:t>Chilena</w:t>
            </w:r>
          </w:p>
        </w:tc>
        <w:tc>
          <w:tcPr>
            <w:tcW w:w="1843" w:type="dxa"/>
            <w:shd w:val="clear" w:color="auto" w:fill="auto"/>
            <w:vAlign w:val="bottom"/>
          </w:tcPr>
          <w:p w14:paraId="247BC31E" w14:textId="77777777" w:rsidR="002D51DA" w:rsidRPr="00FE2075" w:rsidRDefault="002D51DA" w:rsidP="001703A4">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3AF90F5E"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7FCF6F32" w14:textId="77777777" w:rsidR="002D51DA" w:rsidRPr="00FE2075" w:rsidRDefault="002D51DA" w:rsidP="001703A4">
            <w:pPr>
              <w:spacing w:before="40" w:after="40" w:line="220" w:lineRule="exact"/>
              <w:jc w:val="right"/>
              <w:rPr>
                <w:b/>
                <w:sz w:val="18"/>
                <w:lang w:val="es-BO"/>
              </w:rPr>
            </w:pPr>
            <w:r w:rsidRPr="00FE2075">
              <w:rPr>
                <w:b/>
                <w:sz w:val="18"/>
                <w:lang w:val="es-BO"/>
              </w:rPr>
              <w:t>1</w:t>
            </w:r>
          </w:p>
        </w:tc>
      </w:tr>
      <w:tr w:rsidR="001703A4" w:rsidRPr="00FE2075" w14:paraId="15C97380" w14:textId="77777777" w:rsidTr="007166B4">
        <w:tc>
          <w:tcPr>
            <w:tcW w:w="1842" w:type="dxa"/>
            <w:shd w:val="clear" w:color="auto" w:fill="auto"/>
          </w:tcPr>
          <w:p w14:paraId="4E567AC5" w14:textId="77777777" w:rsidR="002D51DA" w:rsidRPr="00FE2075" w:rsidRDefault="002D51DA" w:rsidP="001703A4">
            <w:pPr>
              <w:spacing w:before="40" w:after="40" w:line="220" w:lineRule="exact"/>
              <w:rPr>
                <w:sz w:val="18"/>
                <w:lang w:val="es-BO"/>
              </w:rPr>
            </w:pPr>
            <w:r w:rsidRPr="00FE2075">
              <w:rPr>
                <w:sz w:val="18"/>
                <w:lang w:val="es-BO"/>
              </w:rPr>
              <w:t>Colombiana</w:t>
            </w:r>
          </w:p>
        </w:tc>
        <w:tc>
          <w:tcPr>
            <w:tcW w:w="1843" w:type="dxa"/>
            <w:shd w:val="clear" w:color="auto" w:fill="auto"/>
            <w:vAlign w:val="bottom"/>
          </w:tcPr>
          <w:p w14:paraId="66B0C376" w14:textId="77777777" w:rsidR="002D51DA" w:rsidRPr="00FE2075" w:rsidRDefault="002D51DA" w:rsidP="001703A4">
            <w:pPr>
              <w:spacing w:before="40" w:after="40" w:line="220" w:lineRule="exact"/>
              <w:jc w:val="right"/>
              <w:rPr>
                <w:sz w:val="18"/>
                <w:lang w:val="es-BO"/>
              </w:rPr>
            </w:pPr>
            <w:r w:rsidRPr="00FE2075">
              <w:rPr>
                <w:sz w:val="18"/>
                <w:lang w:val="es-BO"/>
              </w:rPr>
              <w:t>10</w:t>
            </w:r>
          </w:p>
        </w:tc>
        <w:tc>
          <w:tcPr>
            <w:tcW w:w="1842" w:type="dxa"/>
            <w:shd w:val="clear" w:color="auto" w:fill="auto"/>
            <w:vAlign w:val="bottom"/>
          </w:tcPr>
          <w:p w14:paraId="2647754A"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1E6B4F2F" w14:textId="77777777" w:rsidR="002D51DA" w:rsidRPr="00FE2075" w:rsidRDefault="002D51DA" w:rsidP="001703A4">
            <w:pPr>
              <w:spacing w:before="40" w:after="40" w:line="220" w:lineRule="exact"/>
              <w:jc w:val="right"/>
              <w:rPr>
                <w:b/>
                <w:sz w:val="18"/>
                <w:lang w:val="es-BO"/>
              </w:rPr>
            </w:pPr>
            <w:r w:rsidRPr="00FE2075">
              <w:rPr>
                <w:b/>
                <w:sz w:val="18"/>
                <w:lang w:val="es-BO"/>
              </w:rPr>
              <w:t>11</w:t>
            </w:r>
          </w:p>
        </w:tc>
      </w:tr>
      <w:tr w:rsidR="001703A4" w:rsidRPr="00FE2075" w14:paraId="3BBCD600" w14:textId="77777777" w:rsidTr="007166B4">
        <w:tc>
          <w:tcPr>
            <w:tcW w:w="1842" w:type="dxa"/>
            <w:shd w:val="clear" w:color="auto" w:fill="auto"/>
          </w:tcPr>
          <w:p w14:paraId="6C60BC88" w14:textId="77777777" w:rsidR="002D51DA" w:rsidRPr="00FE2075" w:rsidRDefault="002D51DA" w:rsidP="001703A4">
            <w:pPr>
              <w:spacing w:before="40" w:after="40" w:line="220" w:lineRule="exact"/>
              <w:rPr>
                <w:sz w:val="18"/>
                <w:lang w:val="es-BO"/>
              </w:rPr>
            </w:pPr>
            <w:proofErr w:type="spellStart"/>
            <w:r w:rsidRPr="00FE2075">
              <w:rPr>
                <w:sz w:val="18"/>
                <w:lang w:val="es-BO"/>
              </w:rPr>
              <w:t>Pakistani</w:t>
            </w:r>
            <w:proofErr w:type="spellEnd"/>
          </w:p>
        </w:tc>
        <w:tc>
          <w:tcPr>
            <w:tcW w:w="1843" w:type="dxa"/>
            <w:shd w:val="clear" w:color="auto" w:fill="auto"/>
            <w:vAlign w:val="bottom"/>
          </w:tcPr>
          <w:p w14:paraId="562D8EBD" w14:textId="77777777" w:rsidR="002D51DA" w:rsidRPr="00FE2075" w:rsidRDefault="002D51DA" w:rsidP="001703A4">
            <w:pPr>
              <w:spacing w:before="40" w:after="40" w:line="220" w:lineRule="exact"/>
              <w:jc w:val="right"/>
              <w:rPr>
                <w:sz w:val="18"/>
                <w:lang w:val="es-BO"/>
              </w:rPr>
            </w:pPr>
            <w:r w:rsidRPr="00FE2075">
              <w:rPr>
                <w:sz w:val="18"/>
                <w:lang w:val="es-BO"/>
              </w:rPr>
              <w:t>3</w:t>
            </w:r>
          </w:p>
        </w:tc>
        <w:tc>
          <w:tcPr>
            <w:tcW w:w="1842" w:type="dxa"/>
            <w:shd w:val="clear" w:color="auto" w:fill="auto"/>
            <w:vAlign w:val="bottom"/>
          </w:tcPr>
          <w:p w14:paraId="2CC9C0B4" w14:textId="77777777" w:rsidR="002D51DA" w:rsidRPr="00FE2075" w:rsidRDefault="002D51DA" w:rsidP="001703A4">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52F27D46" w14:textId="77777777" w:rsidR="002D51DA" w:rsidRPr="00FE2075" w:rsidRDefault="002D51DA" w:rsidP="001703A4">
            <w:pPr>
              <w:spacing w:before="40" w:after="40" w:line="220" w:lineRule="exact"/>
              <w:jc w:val="right"/>
              <w:rPr>
                <w:b/>
                <w:sz w:val="18"/>
                <w:lang w:val="es-BO"/>
              </w:rPr>
            </w:pPr>
            <w:r w:rsidRPr="00FE2075">
              <w:rPr>
                <w:b/>
                <w:sz w:val="18"/>
                <w:lang w:val="es-BO"/>
              </w:rPr>
              <w:t>3</w:t>
            </w:r>
          </w:p>
        </w:tc>
      </w:tr>
      <w:tr w:rsidR="001703A4" w:rsidRPr="00FE2075" w14:paraId="000A6BC1" w14:textId="77777777" w:rsidTr="007166B4">
        <w:tc>
          <w:tcPr>
            <w:tcW w:w="1842" w:type="dxa"/>
            <w:shd w:val="clear" w:color="auto" w:fill="auto"/>
          </w:tcPr>
          <w:p w14:paraId="566A833C" w14:textId="77777777" w:rsidR="002D51DA" w:rsidRPr="00FE2075" w:rsidRDefault="002D51DA" w:rsidP="001703A4">
            <w:pPr>
              <w:spacing w:before="40" w:after="40" w:line="220" w:lineRule="exact"/>
              <w:rPr>
                <w:sz w:val="18"/>
                <w:lang w:val="es-BO"/>
              </w:rPr>
            </w:pPr>
            <w:r w:rsidRPr="00FE2075">
              <w:rPr>
                <w:sz w:val="18"/>
                <w:lang w:val="es-BO"/>
              </w:rPr>
              <w:t>Ucrania</w:t>
            </w:r>
          </w:p>
        </w:tc>
        <w:tc>
          <w:tcPr>
            <w:tcW w:w="1843" w:type="dxa"/>
            <w:shd w:val="clear" w:color="auto" w:fill="auto"/>
            <w:vAlign w:val="bottom"/>
          </w:tcPr>
          <w:p w14:paraId="4F396857" w14:textId="77777777" w:rsidR="002D51DA" w:rsidRPr="00FE2075" w:rsidRDefault="002D51DA" w:rsidP="001703A4">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6864BFBF"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7C1D0309" w14:textId="77777777" w:rsidR="002D51DA" w:rsidRPr="00FE2075" w:rsidRDefault="002D51DA" w:rsidP="001703A4">
            <w:pPr>
              <w:spacing w:before="40" w:after="40" w:line="220" w:lineRule="exact"/>
              <w:jc w:val="right"/>
              <w:rPr>
                <w:b/>
                <w:sz w:val="18"/>
                <w:lang w:val="es-BO"/>
              </w:rPr>
            </w:pPr>
            <w:r w:rsidRPr="00FE2075">
              <w:rPr>
                <w:b/>
                <w:sz w:val="18"/>
                <w:lang w:val="es-BO"/>
              </w:rPr>
              <w:t>1</w:t>
            </w:r>
          </w:p>
        </w:tc>
      </w:tr>
      <w:tr w:rsidR="001703A4" w:rsidRPr="00FE2075" w14:paraId="51C1C205" w14:textId="77777777" w:rsidTr="007166B4">
        <w:tc>
          <w:tcPr>
            <w:tcW w:w="1842" w:type="dxa"/>
            <w:shd w:val="clear" w:color="auto" w:fill="auto"/>
          </w:tcPr>
          <w:p w14:paraId="2AD48BC7" w14:textId="77777777" w:rsidR="002D51DA" w:rsidRPr="00FE2075" w:rsidRDefault="002D51DA" w:rsidP="001703A4">
            <w:pPr>
              <w:spacing w:before="40" w:after="40" w:line="220" w:lineRule="exact"/>
              <w:rPr>
                <w:sz w:val="18"/>
                <w:lang w:val="es-BO"/>
              </w:rPr>
            </w:pPr>
            <w:r w:rsidRPr="00FE2075">
              <w:rPr>
                <w:sz w:val="18"/>
                <w:lang w:val="es-BO"/>
              </w:rPr>
              <w:t xml:space="preserve">Africana </w:t>
            </w:r>
          </w:p>
        </w:tc>
        <w:tc>
          <w:tcPr>
            <w:tcW w:w="1843" w:type="dxa"/>
            <w:shd w:val="clear" w:color="auto" w:fill="auto"/>
            <w:vAlign w:val="bottom"/>
          </w:tcPr>
          <w:p w14:paraId="370321C5" w14:textId="77777777" w:rsidR="002D51DA" w:rsidRPr="00FE2075" w:rsidRDefault="002D51DA" w:rsidP="001703A4">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0E3346D4"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6030F8B3" w14:textId="77777777" w:rsidR="002D51DA" w:rsidRPr="00FE2075" w:rsidRDefault="002D51DA" w:rsidP="001703A4">
            <w:pPr>
              <w:spacing w:before="40" w:after="40" w:line="220" w:lineRule="exact"/>
              <w:jc w:val="right"/>
              <w:rPr>
                <w:b/>
                <w:sz w:val="18"/>
                <w:lang w:val="es-BO"/>
              </w:rPr>
            </w:pPr>
            <w:r w:rsidRPr="00FE2075">
              <w:rPr>
                <w:b/>
                <w:sz w:val="18"/>
                <w:lang w:val="es-BO"/>
              </w:rPr>
              <w:t>1</w:t>
            </w:r>
          </w:p>
        </w:tc>
      </w:tr>
      <w:tr w:rsidR="001703A4" w:rsidRPr="00FE2075" w14:paraId="480E0FE6" w14:textId="77777777" w:rsidTr="007166B4">
        <w:tc>
          <w:tcPr>
            <w:tcW w:w="1842" w:type="dxa"/>
            <w:shd w:val="clear" w:color="auto" w:fill="auto"/>
          </w:tcPr>
          <w:p w14:paraId="113D0F3D" w14:textId="77777777" w:rsidR="002D51DA" w:rsidRPr="00FE2075" w:rsidRDefault="002D51DA" w:rsidP="001703A4">
            <w:pPr>
              <w:spacing w:before="40" w:after="40" w:line="220" w:lineRule="exact"/>
              <w:rPr>
                <w:sz w:val="18"/>
                <w:lang w:val="es-BO"/>
              </w:rPr>
            </w:pPr>
            <w:r w:rsidRPr="00FE2075">
              <w:rPr>
                <w:sz w:val="18"/>
                <w:lang w:val="es-BO"/>
              </w:rPr>
              <w:t>Ingles Ecuatoriano</w:t>
            </w:r>
          </w:p>
        </w:tc>
        <w:tc>
          <w:tcPr>
            <w:tcW w:w="1843" w:type="dxa"/>
            <w:shd w:val="clear" w:color="auto" w:fill="auto"/>
            <w:vAlign w:val="bottom"/>
          </w:tcPr>
          <w:p w14:paraId="6E7E4D55" w14:textId="77777777" w:rsidR="002D51DA" w:rsidRPr="00FE2075" w:rsidRDefault="002D51DA" w:rsidP="001703A4">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7E699C3A"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349B6212" w14:textId="77777777" w:rsidR="002D51DA" w:rsidRPr="00FE2075" w:rsidRDefault="002D51DA" w:rsidP="001703A4">
            <w:pPr>
              <w:spacing w:before="40" w:after="40" w:line="220" w:lineRule="exact"/>
              <w:jc w:val="right"/>
              <w:rPr>
                <w:b/>
                <w:sz w:val="18"/>
                <w:lang w:val="es-BO"/>
              </w:rPr>
            </w:pPr>
            <w:r w:rsidRPr="00FE2075">
              <w:rPr>
                <w:b/>
                <w:sz w:val="18"/>
                <w:lang w:val="es-BO"/>
              </w:rPr>
              <w:t>1</w:t>
            </w:r>
          </w:p>
        </w:tc>
      </w:tr>
      <w:tr w:rsidR="001703A4" w:rsidRPr="00FE2075" w14:paraId="55BC50DF" w14:textId="77777777" w:rsidTr="007166B4">
        <w:tc>
          <w:tcPr>
            <w:tcW w:w="1842" w:type="dxa"/>
            <w:shd w:val="clear" w:color="auto" w:fill="auto"/>
          </w:tcPr>
          <w:p w14:paraId="5E84CFB5" w14:textId="77777777" w:rsidR="002D51DA" w:rsidRPr="00FE2075" w:rsidRDefault="002D51DA" w:rsidP="001703A4">
            <w:pPr>
              <w:spacing w:before="40" w:after="40" w:line="220" w:lineRule="exact"/>
              <w:rPr>
                <w:sz w:val="18"/>
                <w:lang w:val="es-BO"/>
              </w:rPr>
            </w:pPr>
            <w:r w:rsidRPr="00FE2075">
              <w:rPr>
                <w:sz w:val="18"/>
                <w:lang w:val="es-BO"/>
              </w:rPr>
              <w:t>Nigeriana</w:t>
            </w:r>
          </w:p>
        </w:tc>
        <w:tc>
          <w:tcPr>
            <w:tcW w:w="1843" w:type="dxa"/>
            <w:shd w:val="clear" w:color="auto" w:fill="auto"/>
            <w:vAlign w:val="bottom"/>
          </w:tcPr>
          <w:p w14:paraId="282134D6"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2" w:type="dxa"/>
            <w:shd w:val="clear" w:color="auto" w:fill="auto"/>
            <w:vAlign w:val="bottom"/>
          </w:tcPr>
          <w:p w14:paraId="1CF4C6AB"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75764830" w14:textId="77777777" w:rsidR="002D51DA" w:rsidRPr="00FE2075" w:rsidRDefault="002D51DA" w:rsidP="001703A4">
            <w:pPr>
              <w:spacing w:before="40" w:after="40" w:line="220" w:lineRule="exact"/>
              <w:jc w:val="right"/>
              <w:rPr>
                <w:b/>
                <w:sz w:val="18"/>
                <w:lang w:val="es-BO"/>
              </w:rPr>
            </w:pPr>
            <w:r w:rsidRPr="00FE2075">
              <w:rPr>
                <w:b/>
                <w:sz w:val="18"/>
                <w:lang w:val="es-BO"/>
              </w:rPr>
              <w:t>2</w:t>
            </w:r>
          </w:p>
        </w:tc>
      </w:tr>
      <w:tr w:rsidR="001703A4" w:rsidRPr="00FE2075" w14:paraId="168C7C85" w14:textId="77777777" w:rsidTr="008056E6">
        <w:tc>
          <w:tcPr>
            <w:tcW w:w="1842" w:type="dxa"/>
            <w:tcBorders>
              <w:bottom w:val="single" w:sz="4" w:space="0" w:color="auto"/>
            </w:tcBorders>
            <w:shd w:val="clear" w:color="auto" w:fill="auto"/>
          </w:tcPr>
          <w:p w14:paraId="34776988" w14:textId="77777777" w:rsidR="002D51DA" w:rsidRPr="00FE2075" w:rsidRDefault="002D51DA" w:rsidP="001703A4">
            <w:pPr>
              <w:spacing w:before="40" w:after="40" w:line="220" w:lineRule="exact"/>
              <w:rPr>
                <w:sz w:val="18"/>
                <w:lang w:val="es-BO"/>
              </w:rPr>
            </w:pPr>
            <w:r w:rsidRPr="00FE2075">
              <w:rPr>
                <w:sz w:val="18"/>
                <w:lang w:val="es-BO"/>
              </w:rPr>
              <w:t>Ecuatoriana</w:t>
            </w:r>
          </w:p>
        </w:tc>
        <w:tc>
          <w:tcPr>
            <w:tcW w:w="1843" w:type="dxa"/>
            <w:tcBorders>
              <w:bottom w:val="single" w:sz="4" w:space="0" w:color="auto"/>
            </w:tcBorders>
            <w:shd w:val="clear" w:color="auto" w:fill="auto"/>
            <w:vAlign w:val="bottom"/>
          </w:tcPr>
          <w:p w14:paraId="64185D2C" w14:textId="77777777" w:rsidR="002D51DA" w:rsidRPr="00FE2075" w:rsidRDefault="002D51DA" w:rsidP="001703A4">
            <w:pPr>
              <w:spacing w:before="40" w:after="40" w:line="220" w:lineRule="exact"/>
              <w:jc w:val="right"/>
              <w:rPr>
                <w:sz w:val="18"/>
                <w:lang w:val="es-BO"/>
              </w:rPr>
            </w:pPr>
            <w:r w:rsidRPr="00FE2075">
              <w:rPr>
                <w:sz w:val="18"/>
                <w:lang w:val="es-BO"/>
              </w:rPr>
              <w:t>1</w:t>
            </w:r>
          </w:p>
        </w:tc>
        <w:tc>
          <w:tcPr>
            <w:tcW w:w="1842" w:type="dxa"/>
            <w:tcBorders>
              <w:bottom w:val="single" w:sz="4" w:space="0" w:color="auto"/>
            </w:tcBorders>
            <w:shd w:val="clear" w:color="auto" w:fill="auto"/>
            <w:vAlign w:val="bottom"/>
          </w:tcPr>
          <w:p w14:paraId="15BB47DD" w14:textId="77777777" w:rsidR="002D51DA" w:rsidRPr="00FE2075" w:rsidRDefault="002D51DA" w:rsidP="001703A4">
            <w:pPr>
              <w:spacing w:before="40" w:after="40" w:line="220" w:lineRule="exact"/>
              <w:jc w:val="right"/>
              <w:rPr>
                <w:sz w:val="18"/>
                <w:lang w:val="es-BO"/>
              </w:rPr>
            </w:pPr>
            <w:r w:rsidRPr="00FE2075">
              <w:rPr>
                <w:sz w:val="18"/>
                <w:lang w:val="es-BO"/>
              </w:rPr>
              <w:t>-</w:t>
            </w:r>
          </w:p>
        </w:tc>
        <w:tc>
          <w:tcPr>
            <w:tcW w:w="1843" w:type="dxa"/>
            <w:tcBorders>
              <w:bottom w:val="single" w:sz="4" w:space="0" w:color="auto"/>
            </w:tcBorders>
            <w:shd w:val="clear" w:color="auto" w:fill="auto"/>
            <w:vAlign w:val="bottom"/>
          </w:tcPr>
          <w:p w14:paraId="4CC0ABD2" w14:textId="77777777" w:rsidR="002D51DA" w:rsidRPr="00FE2075" w:rsidRDefault="002D51DA" w:rsidP="001703A4">
            <w:pPr>
              <w:spacing w:before="40" w:after="40" w:line="220" w:lineRule="exact"/>
              <w:jc w:val="right"/>
              <w:rPr>
                <w:b/>
                <w:sz w:val="18"/>
                <w:lang w:val="es-BO"/>
              </w:rPr>
            </w:pPr>
            <w:r w:rsidRPr="00FE2075">
              <w:rPr>
                <w:b/>
                <w:sz w:val="18"/>
                <w:lang w:val="es-BO"/>
              </w:rPr>
              <w:t>1</w:t>
            </w:r>
          </w:p>
        </w:tc>
      </w:tr>
      <w:tr w:rsidR="001703A4" w:rsidRPr="00FE2075" w14:paraId="229AA656" w14:textId="77777777" w:rsidTr="008056E6">
        <w:tc>
          <w:tcPr>
            <w:tcW w:w="1842" w:type="dxa"/>
            <w:tcBorders>
              <w:top w:val="single" w:sz="4" w:space="0" w:color="auto"/>
              <w:bottom w:val="single" w:sz="12" w:space="0" w:color="auto"/>
            </w:tcBorders>
            <w:shd w:val="clear" w:color="auto" w:fill="auto"/>
          </w:tcPr>
          <w:p w14:paraId="2691BD01" w14:textId="77777777" w:rsidR="002D51DA" w:rsidRPr="00FE2075" w:rsidRDefault="002D51DA" w:rsidP="008056E6">
            <w:pPr>
              <w:spacing w:before="80" w:after="80" w:line="220" w:lineRule="exact"/>
              <w:ind w:left="283"/>
              <w:rPr>
                <w:b/>
                <w:sz w:val="18"/>
                <w:lang w:val="es-BO"/>
              </w:rPr>
            </w:pPr>
            <w:r w:rsidRPr="00FE2075">
              <w:rPr>
                <w:b/>
                <w:sz w:val="18"/>
                <w:lang w:val="es-BO"/>
              </w:rPr>
              <w:t xml:space="preserve">Total </w:t>
            </w:r>
          </w:p>
        </w:tc>
        <w:tc>
          <w:tcPr>
            <w:tcW w:w="1843" w:type="dxa"/>
            <w:tcBorders>
              <w:top w:val="single" w:sz="4" w:space="0" w:color="auto"/>
              <w:bottom w:val="single" w:sz="12" w:space="0" w:color="auto"/>
            </w:tcBorders>
            <w:shd w:val="clear" w:color="auto" w:fill="auto"/>
            <w:vAlign w:val="bottom"/>
          </w:tcPr>
          <w:p w14:paraId="400C9C2A" w14:textId="77777777" w:rsidR="002D51DA" w:rsidRPr="00FE2075" w:rsidRDefault="002D51DA" w:rsidP="008056E6">
            <w:pPr>
              <w:spacing w:before="80" w:after="80" w:line="220" w:lineRule="exact"/>
              <w:jc w:val="right"/>
              <w:rPr>
                <w:b/>
                <w:sz w:val="18"/>
                <w:lang w:val="es-BO"/>
              </w:rPr>
            </w:pPr>
            <w:r w:rsidRPr="00FE2075">
              <w:rPr>
                <w:b/>
                <w:sz w:val="18"/>
                <w:lang w:val="es-BO"/>
              </w:rPr>
              <w:t>17</w:t>
            </w:r>
          </w:p>
        </w:tc>
        <w:tc>
          <w:tcPr>
            <w:tcW w:w="1842" w:type="dxa"/>
            <w:tcBorders>
              <w:top w:val="single" w:sz="4" w:space="0" w:color="auto"/>
              <w:bottom w:val="single" w:sz="12" w:space="0" w:color="auto"/>
            </w:tcBorders>
            <w:shd w:val="clear" w:color="auto" w:fill="auto"/>
            <w:vAlign w:val="bottom"/>
          </w:tcPr>
          <w:p w14:paraId="3ECFD811" w14:textId="77777777" w:rsidR="002D51DA" w:rsidRPr="00FE2075" w:rsidRDefault="002D51DA" w:rsidP="008056E6">
            <w:pPr>
              <w:spacing w:before="80" w:after="80" w:line="220" w:lineRule="exact"/>
              <w:jc w:val="right"/>
              <w:rPr>
                <w:b/>
                <w:sz w:val="18"/>
                <w:lang w:val="es-BO"/>
              </w:rPr>
            </w:pPr>
            <w:r w:rsidRPr="00FE2075">
              <w:rPr>
                <w:b/>
                <w:sz w:val="18"/>
                <w:lang w:val="es-BO"/>
              </w:rPr>
              <w:t>7</w:t>
            </w:r>
          </w:p>
        </w:tc>
        <w:tc>
          <w:tcPr>
            <w:tcW w:w="1843" w:type="dxa"/>
            <w:tcBorders>
              <w:top w:val="single" w:sz="4" w:space="0" w:color="auto"/>
              <w:bottom w:val="single" w:sz="12" w:space="0" w:color="auto"/>
            </w:tcBorders>
            <w:shd w:val="clear" w:color="auto" w:fill="auto"/>
            <w:vAlign w:val="bottom"/>
          </w:tcPr>
          <w:p w14:paraId="46A0D1BA" w14:textId="77777777" w:rsidR="002D51DA" w:rsidRPr="00FE2075" w:rsidRDefault="002D51DA" w:rsidP="008056E6">
            <w:pPr>
              <w:spacing w:before="80" w:after="80" w:line="220" w:lineRule="exact"/>
              <w:jc w:val="right"/>
              <w:rPr>
                <w:b/>
                <w:sz w:val="18"/>
                <w:lang w:val="es-BO"/>
              </w:rPr>
            </w:pPr>
            <w:r w:rsidRPr="00FE2075">
              <w:rPr>
                <w:b/>
                <w:sz w:val="18"/>
                <w:lang w:val="es-BO"/>
              </w:rPr>
              <w:t>24</w:t>
            </w:r>
          </w:p>
        </w:tc>
      </w:tr>
    </w:tbl>
    <w:p w14:paraId="21EBFBF3" w14:textId="5856EF80" w:rsidR="002D51DA" w:rsidRPr="0082376C" w:rsidRDefault="002D51DA" w:rsidP="001C05A9">
      <w:pPr>
        <w:pStyle w:val="SingleTxtG"/>
        <w:spacing w:before="120" w:after="240"/>
        <w:ind w:left="1304"/>
        <w:rPr>
          <w:sz w:val="18"/>
          <w:szCs w:val="18"/>
          <w:lang w:val="es-BO"/>
        </w:rPr>
      </w:pPr>
      <w:r w:rsidRPr="0082376C">
        <w:rPr>
          <w:i/>
          <w:sz w:val="18"/>
          <w:szCs w:val="18"/>
          <w:lang w:val="es-BO"/>
        </w:rPr>
        <w:t>Fuente</w:t>
      </w:r>
      <w:r w:rsidRPr="001C05A9">
        <w:rPr>
          <w:i/>
          <w:sz w:val="18"/>
          <w:szCs w:val="18"/>
          <w:lang w:val="es-BO"/>
        </w:rPr>
        <w:t>:</w:t>
      </w:r>
      <w:r w:rsidRPr="0082376C">
        <w:rPr>
          <w:sz w:val="18"/>
          <w:szCs w:val="18"/>
          <w:lang w:val="es-BO"/>
        </w:rPr>
        <w:t xml:space="preserve"> CONARE</w:t>
      </w:r>
      <w:r w:rsidR="00CA2A6E">
        <w:rPr>
          <w:sz w:val="18"/>
          <w:szCs w:val="18"/>
          <w:lang w:val="es-BO"/>
        </w:rPr>
        <w:t>.</w:t>
      </w:r>
    </w:p>
    <w:p w14:paraId="752D506C" w14:textId="127EEBD5" w:rsidR="002D51DA" w:rsidRPr="0082376C" w:rsidRDefault="00CA2A6E" w:rsidP="001C05A9">
      <w:pPr>
        <w:pStyle w:val="H23G"/>
      </w:pPr>
      <w:r>
        <w:tab/>
      </w:r>
      <w:r>
        <w:tab/>
      </w:r>
      <w:r w:rsidR="002D51DA" w:rsidRPr="0082376C">
        <w:t>Gestión 2015</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056E6" w:rsidRPr="00FE2075" w14:paraId="27BC9E1E" w14:textId="77777777" w:rsidTr="00160B9A">
        <w:trPr>
          <w:tblHeader/>
        </w:trPr>
        <w:tc>
          <w:tcPr>
            <w:tcW w:w="1842" w:type="dxa"/>
            <w:tcBorders>
              <w:top w:val="single" w:sz="4" w:space="0" w:color="auto"/>
              <w:bottom w:val="single" w:sz="12" w:space="0" w:color="auto"/>
            </w:tcBorders>
            <w:shd w:val="clear" w:color="auto" w:fill="auto"/>
            <w:vAlign w:val="bottom"/>
          </w:tcPr>
          <w:p w14:paraId="66733372" w14:textId="77777777" w:rsidR="002D51DA" w:rsidRPr="00FE2075" w:rsidRDefault="002D51DA" w:rsidP="008056E6">
            <w:pPr>
              <w:spacing w:before="80" w:after="80" w:line="200" w:lineRule="exact"/>
              <w:rPr>
                <w:i/>
                <w:sz w:val="16"/>
                <w:lang w:val="es-BO"/>
              </w:rPr>
            </w:pPr>
            <w:r w:rsidRPr="00FE2075">
              <w:rPr>
                <w:i/>
                <w:sz w:val="16"/>
                <w:lang w:val="es-BO"/>
              </w:rPr>
              <w:t>Nacionalidad</w:t>
            </w:r>
          </w:p>
        </w:tc>
        <w:tc>
          <w:tcPr>
            <w:tcW w:w="1843" w:type="dxa"/>
            <w:tcBorders>
              <w:top w:val="single" w:sz="4" w:space="0" w:color="auto"/>
              <w:bottom w:val="single" w:sz="12" w:space="0" w:color="auto"/>
            </w:tcBorders>
            <w:shd w:val="clear" w:color="auto" w:fill="auto"/>
            <w:vAlign w:val="bottom"/>
          </w:tcPr>
          <w:p w14:paraId="6C899220" w14:textId="77777777" w:rsidR="002D51DA" w:rsidRPr="00FE2075" w:rsidRDefault="002D51DA" w:rsidP="008056E6">
            <w:pPr>
              <w:spacing w:before="80" w:after="80" w:line="200" w:lineRule="exact"/>
              <w:jc w:val="right"/>
              <w:rPr>
                <w:i/>
                <w:sz w:val="16"/>
                <w:lang w:val="es-BO"/>
              </w:rPr>
            </w:pPr>
            <w:r w:rsidRPr="00FE2075">
              <w:rPr>
                <w:i/>
                <w:sz w:val="16"/>
                <w:lang w:val="es-BO"/>
              </w:rPr>
              <w:t>Concesión de Refugio</w:t>
            </w:r>
          </w:p>
        </w:tc>
        <w:tc>
          <w:tcPr>
            <w:tcW w:w="1842" w:type="dxa"/>
            <w:tcBorders>
              <w:top w:val="single" w:sz="4" w:space="0" w:color="auto"/>
              <w:bottom w:val="single" w:sz="12" w:space="0" w:color="auto"/>
            </w:tcBorders>
            <w:shd w:val="clear" w:color="auto" w:fill="auto"/>
            <w:vAlign w:val="bottom"/>
          </w:tcPr>
          <w:p w14:paraId="74B7BD2C" w14:textId="77777777" w:rsidR="002D51DA" w:rsidRPr="00FE2075" w:rsidRDefault="002D51DA" w:rsidP="008056E6">
            <w:pPr>
              <w:spacing w:before="80" w:after="80" w:line="200" w:lineRule="exact"/>
              <w:jc w:val="right"/>
              <w:rPr>
                <w:i/>
                <w:sz w:val="16"/>
                <w:lang w:val="es-BO"/>
              </w:rPr>
            </w:pPr>
            <w:r w:rsidRPr="00FE2075">
              <w:rPr>
                <w:i/>
                <w:sz w:val="16"/>
                <w:lang w:val="es-BO"/>
              </w:rPr>
              <w:t>Denegación</w:t>
            </w:r>
          </w:p>
        </w:tc>
        <w:tc>
          <w:tcPr>
            <w:tcW w:w="1843" w:type="dxa"/>
            <w:tcBorders>
              <w:top w:val="single" w:sz="4" w:space="0" w:color="auto"/>
              <w:bottom w:val="single" w:sz="12" w:space="0" w:color="auto"/>
            </w:tcBorders>
            <w:shd w:val="clear" w:color="auto" w:fill="auto"/>
            <w:vAlign w:val="bottom"/>
          </w:tcPr>
          <w:p w14:paraId="47E14263" w14:textId="77777777" w:rsidR="002D51DA" w:rsidRPr="00FE2075" w:rsidRDefault="002D51DA" w:rsidP="008056E6">
            <w:pPr>
              <w:spacing w:before="80" w:after="80" w:line="200" w:lineRule="exact"/>
              <w:jc w:val="right"/>
              <w:rPr>
                <w:b/>
                <w:i/>
                <w:sz w:val="16"/>
                <w:lang w:val="es-BO"/>
              </w:rPr>
            </w:pPr>
            <w:r w:rsidRPr="00FE2075">
              <w:rPr>
                <w:b/>
                <w:i/>
                <w:sz w:val="16"/>
                <w:lang w:val="es-BO"/>
              </w:rPr>
              <w:t>Total</w:t>
            </w:r>
          </w:p>
        </w:tc>
      </w:tr>
      <w:tr w:rsidR="008056E6" w:rsidRPr="00FE2075" w14:paraId="4D6BAB4F" w14:textId="77777777" w:rsidTr="00160B9A">
        <w:tc>
          <w:tcPr>
            <w:tcW w:w="1842" w:type="dxa"/>
            <w:tcBorders>
              <w:top w:val="single" w:sz="12" w:space="0" w:color="auto"/>
            </w:tcBorders>
            <w:shd w:val="clear" w:color="auto" w:fill="auto"/>
          </w:tcPr>
          <w:p w14:paraId="0A0AA9B0" w14:textId="77777777" w:rsidR="002D51DA" w:rsidRPr="00FE2075" w:rsidRDefault="002D51DA" w:rsidP="008056E6">
            <w:pPr>
              <w:spacing w:before="40" w:after="40" w:line="220" w:lineRule="exact"/>
              <w:rPr>
                <w:sz w:val="18"/>
                <w:lang w:val="es-BO"/>
              </w:rPr>
            </w:pPr>
            <w:r w:rsidRPr="00FE2075">
              <w:rPr>
                <w:sz w:val="18"/>
                <w:lang w:val="es-BO"/>
              </w:rPr>
              <w:t>Peruana</w:t>
            </w:r>
          </w:p>
        </w:tc>
        <w:tc>
          <w:tcPr>
            <w:tcW w:w="1843" w:type="dxa"/>
            <w:tcBorders>
              <w:top w:val="single" w:sz="12" w:space="0" w:color="auto"/>
            </w:tcBorders>
            <w:shd w:val="clear" w:color="auto" w:fill="auto"/>
            <w:vAlign w:val="bottom"/>
          </w:tcPr>
          <w:p w14:paraId="561C6EAC"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tcBorders>
              <w:top w:val="single" w:sz="12" w:space="0" w:color="auto"/>
            </w:tcBorders>
            <w:shd w:val="clear" w:color="auto" w:fill="auto"/>
            <w:vAlign w:val="bottom"/>
          </w:tcPr>
          <w:p w14:paraId="1BCE9CFF"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tcBorders>
              <w:top w:val="single" w:sz="12" w:space="0" w:color="auto"/>
            </w:tcBorders>
            <w:shd w:val="clear" w:color="auto" w:fill="auto"/>
            <w:vAlign w:val="bottom"/>
          </w:tcPr>
          <w:p w14:paraId="60699450"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6F3C1D3D" w14:textId="77777777" w:rsidTr="00160B9A">
        <w:tc>
          <w:tcPr>
            <w:tcW w:w="1842" w:type="dxa"/>
            <w:shd w:val="clear" w:color="auto" w:fill="auto"/>
          </w:tcPr>
          <w:p w14:paraId="3697E545" w14:textId="77777777" w:rsidR="002D51DA" w:rsidRPr="00FE2075" w:rsidRDefault="002D51DA" w:rsidP="008056E6">
            <w:pPr>
              <w:spacing w:before="40" w:after="40" w:line="220" w:lineRule="exact"/>
              <w:rPr>
                <w:sz w:val="18"/>
                <w:lang w:val="es-BO"/>
              </w:rPr>
            </w:pPr>
            <w:r w:rsidRPr="00FE2075">
              <w:rPr>
                <w:sz w:val="18"/>
                <w:lang w:val="es-BO"/>
              </w:rPr>
              <w:t>Ghanés</w:t>
            </w:r>
          </w:p>
        </w:tc>
        <w:tc>
          <w:tcPr>
            <w:tcW w:w="1843" w:type="dxa"/>
            <w:shd w:val="clear" w:color="auto" w:fill="auto"/>
            <w:vAlign w:val="bottom"/>
          </w:tcPr>
          <w:p w14:paraId="7C434D4C" w14:textId="77777777" w:rsidR="002D51DA" w:rsidRPr="00FE2075" w:rsidRDefault="002D51DA" w:rsidP="008056E6">
            <w:pPr>
              <w:spacing w:before="40" w:after="40" w:line="220" w:lineRule="exact"/>
              <w:jc w:val="right"/>
              <w:rPr>
                <w:sz w:val="18"/>
                <w:lang w:val="es-BO"/>
              </w:rPr>
            </w:pPr>
            <w:r w:rsidRPr="00FE2075">
              <w:rPr>
                <w:sz w:val="18"/>
                <w:lang w:val="es-BO"/>
              </w:rPr>
              <w:t>3</w:t>
            </w:r>
          </w:p>
        </w:tc>
        <w:tc>
          <w:tcPr>
            <w:tcW w:w="1842" w:type="dxa"/>
            <w:shd w:val="clear" w:color="auto" w:fill="auto"/>
            <w:vAlign w:val="bottom"/>
          </w:tcPr>
          <w:p w14:paraId="3CF95685"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4478F42C" w14:textId="77777777" w:rsidR="002D51DA" w:rsidRPr="00FE2075" w:rsidRDefault="002D51DA" w:rsidP="008056E6">
            <w:pPr>
              <w:spacing w:before="40" w:after="40" w:line="220" w:lineRule="exact"/>
              <w:jc w:val="right"/>
              <w:rPr>
                <w:b/>
                <w:sz w:val="18"/>
                <w:lang w:val="es-BO"/>
              </w:rPr>
            </w:pPr>
            <w:r w:rsidRPr="00FE2075">
              <w:rPr>
                <w:b/>
                <w:sz w:val="18"/>
                <w:lang w:val="es-BO"/>
              </w:rPr>
              <w:t>3</w:t>
            </w:r>
          </w:p>
        </w:tc>
      </w:tr>
      <w:tr w:rsidR="008056E6" w:rsidRPr="00FE2075" w14:paraId="518BB72D" w14:textId="77777777" w:rsidTr="00160B9A">
        <w:tc>
          <w:tcPr>
            <w:tcW w:w="1842" w:type="dxa"/>
            <w:shd w:val="clear" w:color="auto" w:fill="auto"/>
          </w:tcPr>
          <w:p w14:paraId="703AA485" w14:textId="77777777" w:rsidR="002D51DA" w:rsidRPr="00FE2075" w:rsidRDefault="002D51DA" w:rsidP="008056E6">
            <w:pPr>
              <w:spacing w:before="40" w:after="40" w:line="220" w:lineRule="exact"/>
              <w:rPr>
                <w:sz w:val="18"/>
                <w:lang w:val="es-BO"/>
              </w:rPr>
            </w:pPr>
            <w:r w:rsidRPr="00FE2075">
              <w:rPr>
                <w:sz w:val="18"/>
                <w:lang w:val="es-BO"/>
              </w:rPr>
              <w:t>Siria</w:t>
            </w:r>
          </w:p>
        </w:tc>
        <w:tc>
          <w:tcPr>
            <w:tcW w:w="1843" w:type="dxa"/>
            <w:shd w:val="clear" w:color="auto" w:fill="auto"/>
            <w:vAlign w:val="bottom"/>
          </w:tcPr>
          <w:p w14:paraId="14C669CC"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2" w:type="dxa"/>
            <w:shd w:val="clear" w:color="auto" w:fill="auto"/>
            <w:vAlign w:val="bottom"/>
          </w:tcPr>
          <w:p w14:paraId="1AD564BE"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07869841"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49D5EF99" w14:textId="77777777" w:rsidTr="00160B9A">
        <w:tc>
          <w:tcPr>
            <w:tcW w:w="1842" w:type="dxa"/>
            <w:shd w:val="clear" w:color="auto" w:fill="auto"/>
          </w:tcPr>
          <w:p w14:paraId="77FF10B6" w14:textId="77777777" w:rsidR="002D51DA" w:rsidRPr="00FE2075" w:rsidRDefault="002D51DA" w:rsidP="008056E6">
            <w:pPr>
              <w:spacing w:before="40" w:after="40" w:line="220" w:lineRule="exact"/>
              <w:rPr>
                <w:sz w:val="18"/>
                <w:lang w:val="es-BO"/>
              </w:rPr>
            </w:pPr>
            <w:r w:rsidRPr="00FE2075">
              <w:rPr>
                <w:sz w:val="18"/>
                <w:lang w:val="es-BO"/>
              </w:rPr>
              <w:t>Maliense</w:t>
            </w:r>
          </w:p>
        </w:tc>
        <w:tc>
          <w:tcPr>
            <w:tcW w:w="1843" w:type="dxa"/>
            <w:shd w:val="clear" w:color="auto" w:fill="auto"/>
            <w:vAlign w:val="bottom"/>
          </w:tcPr>
          <w:p w14:paraId="0F310E61"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6801673E"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1843" w:type="dxa"/>
            <w:shd w:val="clear" w:color="auto" w:fill="auto"/>
            <w:vAlign w:val="bottom"/>
          </w:tcPr>
          <w:p w14:paraId="18E2A4B8" w14:textId="77777777" w:rsidR="002D51DA" w:rsidRPr="00FE2075" w:rsidRDefault="002D51DA" w:rsidP="008056E6">
            <w:pPr>
              <w:spacing w:before="40" w:after="40" w:line="220" w:lineRule="exact"/>
              <w:jc w:val="right"/>
              <w:rPr>
                <w:b/>
                <w:sz w:val="18"/>
                <w:lang w:val="es-BO"/>
              </w:rPr>
            </w:pPr>
            <w:r w:rsidRPr="00FE2075">
              <w:rPr>
                <w:b/>
                <w:sz w:val="18"/>
                <w:lang w:val="es-BO"/>
              </w:rPr>
              <w:t>2</w:t>
            </w:r>
          </w:p>
        </w:tc>
      </w:tr>
      <w:tr w:rsidR="008056E6" w:rsidRPr="00FE2075" w14:paraId="4BD98459" w14:textId="77777777" w:rsidTr="00160B9A">
        <w:tc>
          <w:tcPr>
            <w:tcW w:w="1842" w:type="dxa"/>
            <w:shd w:val="clear" w:color="auto" w:fill="auto"/>
          </w:tcPr>
          <w:p w14:paraId="2F55A8BC" w14:textId="77777777" w:rsidR="002D51DA" w:rsidRPr="00FE2075" w:rsidRDefault="002D51DA" w:rsidP="008056E6">
            <w:pPr>
              <w:spacing w:before="40" w:after="40" w:line="220" w:lineRule="exact"/>
              <w:rPr>
                <w:sz w:val="18"/>
                <w:lang w:val="es-BO"/>
              </w:rPr>
            </w:pPr>
            <w:r w:rsidRPr="00FE2075">
              <w:rPr>
                <w:sz w:val="18"/>
                <w:lang w:val="es-BO"/>
              </w:rPr>
              <w:t>Colombiana</w:t>
            </w:r>
          </w:p>
        </w:tc>
        <w:tc>
          <w:tcPr>
            <w:tcW w:w="1843" w:type="dxa"/>
            <w:shd w:val="clear" w:color="auto" w:fill="auto"/>
            <w:vAlign w:val="bottom"/>
          </w:tcPr>
          <w:p w14:paraId="0436FA35" w14:textId="77777777" w:rsidR="002D51DA" w:rsidRPr="00FE2075" w:rsidRDefault="002D51DA" w:rsidP="008056E6">
            <w:pPr>
              <w:spacing w:before="40" w:after="40" w:line="220" w:lineRule="exact"/>
              <w:jc w:val="right"/>
              <w:rPr>
                <w:sz w:val="18"/>
                <w:lang w:val="es-BO"/>
              </w:rPr>
            </w:pPr>
            <w:r w:rsidRPr="00FE2075">
              <w:rPr>
                <w:sz w:val="18"/>
                <w:lang w:val="es-BO"/>
              </w:rPr>
              <w:t>6</w:t>
            </w:r>
          </w:p>
        </w:tc>
        <w:tc>
          <w:tcPr>
            <w:tcW w:w="1842" w:type="dxa"/>
            <w:shd w:val="clear" w:color="auto" w:fill="auto"/>
            <w:vAlign w:val="bottom"/>
          </w:tcPr>
          <w:p w14:paraId="4C2988C9"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1843" w:type="dxa"/>
            <w:shd w:val="clear" w:color="auto" w:fill="auto"/>
            <w:vAlign w:val="bottom"/>
          </w:tcPr>
          <w:p w14:paraId="7071766F" w14:textId="77777777" w:rsidR="002D51DA" w:rsidRPr="00FE2075" w:rsidRDefault="002D51DA" w:rsidP="008056E6">
            <w:pPr>
              <w:spacing w:before="40" w:after="40" w:line="220" w:lineRule="exact"/>
              <w:jc w:val="right"/>
              <w:rPr>
                <w:b/>
                <w:sz w:val="18"/>
                <w:lang w:val="es-BO"/>
              </w:rPr>
            </w:pPr>
            <w:r w:rsidRPr="00FE2075">
              <w:rPr>
                <w:b/>
                <w:sz w:val="18"/>
                <w:lang w:val="es-BO"/>
              </w:rPr>
              <w:t>8</w:t>
            </w:r>
          </w:p>
        </w:tc>
      </w:tr>
      <w:tr w:rsidR="008056E6" w:rsidRPr="00FE2075" w14:paraId="490DCC9A" w14:textId="77777777" w:rsidTr="00160B9A">
        <w:tc>
          <w:tcPr>
            <w:tcW w:w="1842" w:type="dxa"/>
            <w:shd w:val="clear" w:color="auto" w:fill="auto"/>
          </w:tcPr>
          <w:p w14:paraId="72B72644" w14:textId="77777777" w:rsidR="002D51DA" w:rsidRPr="00FE2075" w:rsidRDefault="002D51DA" w:rsidP="008056E6">
            <w:pPr>
              <w:spacing w:before="40" w:after="40" w:line="220" w:lineRule="exact"/>
              <w:rPr>
                <w:sz w:val="18"/>
                <w:lang w:val="es-BO"/>
              </w:rPr>
            </w:pPr>
            <w:r w:rsidRPr="00FE2075">
              <w:rPr>
                <w:sz w:val="18"/>
                <w:lang w:val="es-BO"/>
              </w:rPr>
              <w:t>Sierraleonés</w:t>
            </w:r>
          </w:p>
        </w:tc>
        <w:tc>
          <w:tcPr>
            <w:tcW w:w="1843" w:type="dxa"/>
            <w:shd w:val="clear" w:color="auto" w:fill="auto"/>
            <w:vAlign w:val="bottom"/>
          </w:tcPr>
          <w:p w14:paraId="7743FA08"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05DC0483"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64A5D5F4"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67279578" w14:textId="77777777" w:rsidTr="00160B9A">
        <w:tc>
          <w:tcPr>
            <w:tcW w:w="1842" w:type="dxa"/>
            <w:shd w:val="clear" w:color="auto" w:fill="auto"/>
          </w:tcPr>
          <w:p w14:paraId="316F1D6B" w14:textId="77777777" w:rsidR="002D51DA" w:rsidRPr="00FE2075" w:rsidRDefault="002D51DA" w:rsidP="008056E6">
            <w:pPr>
              <w:spacing w:before="40" w:after="40" w:line="220" w:lineRule="exact"/>
              <w:rPr>
                <w:sz w:val="18"/>
                <w:lang w:val="es-BO"/>
              </w:rPr>
            </w:pPr>
            <w:r w:rsidRPr="00FE2075">
              <w:rPr>
                <w:sz w:val="18"/>
                <w:lang w:val="es-BO"/>
              </w:rPr>
              <w:t>Lesotense</w:t>
            </w:r>
          </w:p>
        </w:tc>
        <w:tc>
          <w:tcPr>
            <w:tcW w:w="1843" w:type="dxa"/>
            <w:shd w:val="clear" w:color="auto" w:fill="auto"/>
            <w:vAlign w:val="bottom"/>
          </w:tcPr>
          <w:p w14:paraId="0EC853D0"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3644000B"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69C289A6"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63C50223" w14:textId="77777777" w:rsidTr="00160B9A">
        <w:tc>
          <w:tcPr>
            <w:tcW w:w="1842" w:type="dxa"/>
            <w:shd w:val="clear" w:color="auto" w:fill="auto"/>
          </w:tcPr>
          <w:p w14:paraId="749E1992" w14:textId="0B82C336" w:rsidR="002D51DA" w:rsidRPr="00FE2075" w:rsidRDefault="00C618C2" w:rsidP="008056E6">
            <w:pPr>
              <w:spacing w:before="40" w:after="40" w:line="220" w:lineRule="exact"/>
              <w:rPr>
                <w:sz w:val="18"/>
                <w:lang w:val="es-BO"/>
              </w:rPr>
            </w:pPr>
            <w:r w:rsidRPr="00FE2075">
              <w:rPr>
                <w:sz w:val="18"/>
                <w:lang w:val="es-BO"/>
              </w:rPr>
              <w:t>Sudafricano</w:t>
            </w:r>
          </w:p>
        </w:tc>
        <w:tc>
          <w:tcPr>
            <w:tcW w:w="1843" w:type="dxa"/>
            <w:shd w:val="clear" w:color="auto" w:fill="auto"/>
            <w:vAlign w:val="bottom"/>
          </w:tcPr>
          <w:p w14:paraId="7047F557"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139BFBD3"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621892CF"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02689913" w14:textId="77777777" w:rsidTr="00160B9A">
        <w:tc>
          <w:tcPr>
            <w:tcW w:w="1842" w:type="dxa"/>
            <w:shd w:val="clear" w:color="auto" w:fill="auto"/>
          </w:tcPr>
          <w:p w14:paraId="17EFEAFC" w14:textId="77777777" w:rsidR="002D51DA" w:rsidRPr="00FE2075" w:rsidRDefault="002D51DA" w:rsidP="008056E6">
            <w:pPr>
              <w:spacing w:before="40" w:after="40" w:line="220" w:lineRule="exact"/>
              <w:rPr>
                <w:sz w:val="18"/>
                <w:lang w:val="es-BO"/>
              </w:rPr>
            </w:pPr>
            <w:r w:rsidRPr="00FE2075">
              <w:rPr>
                <w:sz w:val="18"/>
                <w:lang w:val="es-BO"/>
              </w:rPr>
              <w:lastRenderedPageBreak/>
              <w:t>Camerunés</w:t>
            </w:r>
          </w:p>
        </w:tc>
        <w:tc>
          <w:tcPr>
            <w:tcW w:w="1843" w:type="dxa"/>
            <w:shd w:val="clear" w:color="auto" w:fill="auto"/>
            <w:vAlign w:val="bottom"/>
          </w:tcPr>
          <w:p w14:paraId="6A167918"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2" w:type="dxa"/>
            <w:shd w:val="clear" w:color="auto" w:fill="auto"/>
            <w:vAlign w:val="bottom"/>
          </w:tcPr>
          <w:p w14:paraId="7B308CB8"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10936A7B"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4A1609BE" w14:textId="77777777" w:rsidTr="00160B9A">
        <w:tc>
          <w:tcPr>
            <w:tcW w:w="1842" w:type="dxa"/>
            <w:shd w:val="clear" w:color="auto" w:fill="auto"/>
          </w:tcPr>
          <w:p w14:paraId="01C51DB6" w14:textId="77777777" w:rsidR="002D51DA" w:rsidRPr="00FE2075" w:rsidRDefault="002D51DA" w:rsidP="008056E6">
            <w:pPr>
              <w:spacing w:before="40" w:after="40" w:line="220" w:lineRule="exact"/>
              <w:rPr>
                <w:sz w:val="18"/>
                <w:lang w:val="es-BO"/>
              </w:rPr>
            </w:pPr>
            <w:r w:rsidRPr="00FE2075">
              <w:rPr>
                <w:sz w:val="18"/>
                <w:lang w:val="es-BO"/>
              </w:rPr>
              <w:t>Italiano</w:t>
            </w:r>
          </w:p>
        </w:tc>
        <w:tc>
          <w:tcPr>
            <w:tcW w:w="1843" w:type="dxa"/>
            <w:shd w:val="clear" w:color="auto" w:fill="auto"/>
            <w:vAlign w:val="bottom"/>
          </w:tcPr>
          <w:p w14:paraId="02117E41"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74253163"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51E49ADE"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25E77F26" w14:textId="77777777" w:rsidTr="00160B9A">
        <w:tc>
          <w:tcPr>
            <w:tcW w:w="1842" w:type="dxa"/>
            <w:tcBorders>
              <w:bottom w:val="single" w:sz="4" w:space="0" w:color="auto"/>
            </w:tcBorders>
            <w:shd w:val="clear" w:color="auto" w:fill="auto"/>
          </w:tcPr>
          <w:p w14:paraId="4A80A8B9" w14:textId="77777777" w:rsidR="002D51DA" w:rsidRPr="00FE2075" w:rsidRDefault="002D51DA" w:rsidP="008056E6">
            <w:pPr>
              <w:spacing w:before="40" w:after="40" w:line="220" w:lineRule="exact"/>
              <w:rPr>
                <w:sz w:val="18"/>
                <w:lang w:val="es-BO"/>
              </w:rPr>
            </w:pPr>
            <w:r w:rsidRPr="00FE2075">
              <w:rPr>
                <w:sz w:val="18"/>
                <w:lang w:val="es-BO"/>
              </w:rPr>
              <w:t>Nigeriana</w:t>
            </w:r>
          </w:p>
        </w:tc>
        <w:tc>
          <w:tcPr>
            <w:tcW w:w="1843" w:type="dxa"/>
            <w:tcBorders>
              <w:bottom w:val="single" w:sz="4" w:space="0" w:color="auto"/>
            </w:tcBorders>
            <w:shd w:val="clear" w:color="auto" w:fill="auto"/>
            <w:vAlign w:val="bottom"/>
          </w:tcPr>
          <w:p w14:paraId="44D58DDC"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tcBorders>
              <w:bottom w:val="single" w:sz="4" w:space="0" w:color="auto"/>
            </w:tcBorders>
            <w:shd w:val="clear" w:color="auto" w:fill="auto"/>
            <w:vAlign w:val="bottom"/>
          </w:tcPr>
          <w:p w14:paraId="4FB003CB" w14:textId="77777777" w:rsidR="002D51DA" w:rsidRPr="00FE2075" w:rsidRDefault="002D51DA" w:rsidP="008056E6">
            <w:pPr>
              <w:spacing w:before="40" w:after="40" w:line="220" w:lineRule="exact"/>
              <w:jc w:val="right"/>
              <w:rPr>
                <w:sz w:val="18"/>
                <w:lang w:val="es-BO"/>
              </w:rPr>
            </w:pPr>
            <w:r w:rsidRPr="00FE2075">
              <w:rPr>
                <w:sz w:val="18"/>
                <w:lang w:val="es-BO"/>
              </w:rPr>
              <w:t>9</w:t>
            </w:r>
          </w:p>
        </w:tc>
        <w:tc>
          <w:tcPr>
            <w:tcW w:w="1843" w:type="dxa"/>
            <w:tcBorders>
              <w:bottom w:val="single" w:sz="4" w:space="0" w:color="auto"/>
            </w:tcBorders>
            <w:shd w:val="clear" w:color="auto" w:fill="auto"/>
            <w:vAlign w:val="bottom"/>
          </w:tcPr>
          <w:p w14:paraId="2E8E588A" w14:textId="77777777" w:rsidR="002D51DA" w:rsidRPr="00FE2075" w:rsidRDefault="002D51DA" w:rsidP="008056E6">
            <w:pPr>
              <w:spacing w:before="40" w:after="40" w:line="220" w:lineRule="exact"/>
              <w:jc w:val="right"/>
              <w:rPr>
                <w:b/>
                <w:sz w:val="18"/>
                <w:lang w:val="es-BO"/>
              </w:rPr>
            </w:pPr>
            <w:r w:rsidRPr="00FE2075">
              <w:rPr>
                <w:b/>
                <w:sz w:val="18"/>
                <w:lang w:val="es-BO"/>
              </w:rPr>
              <w:t>9</w:t>
            </w:r>
          </w:p>
        </w:tc>
      </w:tr>
      <w:tr w:rsidR="008056E6" w:rsidRPr="00FE2075" w14:paraId="0E816A8F" w14:textId="77777777" w:rsidTr="00160B9A">
        <w:tc>
          <w:tcPr>
            <w:tcW w:w="1842" w:type="dxa"/>
            <w:tcBorders>
              <w:top w:val="single" w:sz="4" w:space="0" w:color="auto"/>
              <w:bottom w:val="single" w:sz="12" w:space="0" w:color="auto"/>
            </w:tcBorders>
            <w:shd w:val="clear" w:color="auto" w:fill="auto"/>
          </w:tcPr>
          <w:p w14:paraId="3D05A68D" w14:textId="77777777" w:rsidR="002D51DA" w:rsidRPr="00FE2075" w:rsidRDefault="002D51DA" w:rsidP="008056E6">
            <w:pPr>
              <w:spacing w:before="80" w:after="80" w:line="220" w:lineRule="exact"/>
              <w:ind w:left="283"/>
              <w:rPr>
                <w:b/>
                <w:sz w:val="18"/>
                <w:lang w:val="es-BO"/>
              </w:rPr>
            </w:pPr>
            <w:r w:rsidRPr="00FE2075">
              <w:rPr>
                <w:b/>
                <w:sz w:val="18"/>
                <w:lang w:val="es-BO"/>
              </w:rPr>
              <w:t xml:space="preserve">Total </w:t>
            </w:r>
          </w:p>
        </w:tc>
        <w:tc>
          <w:tcPr>
            <w:tcW w:w="1843" w:type="dxa"/>
            <w:tcBorders>
              <w:top w:val="single" w:sz="4" w:space="0" w:color="auto"/>
              <w:bottom w:val="single" w:sz="12" w:space="0" w:color="auto"/>
            </w:tcBorders>
            <w:shd w:val="clear" w:color="auto" w:fill="auto"/>
            <w:vAlign w:val="bottom"/>
          </w:tcPr>
          <w:p w14:paraId="1CD34F95" w14:textId="77777777" w:rsidR="002D51DA" w:rsidRPr="00FE2075" w:rsidRDefault="002D51DA" w:rsidP="008056E6">
            <w:pPr>
              <w:spacing w:before="80" w:after="80" w:line="220" w:lineRule="exact"/>
              <w:jc w:val="right"/>
              <w:rPr>
                <w:b/>
                <w:sz w:val="18"/>
                <w:lang w:val="es-BO"/>
              </w:rPr>
            </w:pPr>
            <w:r w:rsidRPr="00FE2075">
              <w:rPr>
                <w:b/>
                <w:sz w:val="18"/>
                <w:lang w:val="es-BO"/>
              </w:rPr>
              <w:t>11</w:t>
            </w:r>
          </w:p>
        </w:tc>
        <w:tc>
          <w:tcPr>
            <w:tcW w:w="1842" w:type="dxa"/>
            <w:tcBorders>
              <w:top w:val="single" w:sz="4" w:space="0" w:color="auto"/>
              <w:bottom w:val="single" w:sz="12" w:space="0" w:color="auto"/>
            </w:tcBorders>
            <w:shd w:val="clear" w:color="auto" w:fill="auto"/>
            <w:vAlign w:val="bottom"/>
          </w:tcPr>
          <w:p w14:paraId="71A0D13B" w14:textId="77777777" w:rsidR="002D51DA" w:rsidRPr="00FE2075" w:rsidRDefault="002D51DA" w:rsidP="008056E6">
            <w:pPr>
              <w:spacing w:before="80" w:after="80" w:line="220" w:lineRule="exact"/>
              <w:jc w:val="right"/>
              <w:rPr>
                <w:b/>
                <w:sz w:val="18"/>
                <w:lang w:val="es-BO"/>
              </w:rPr>
            </w:pPr>
            <w:r w:rsidRPr="00FE2075">
              <w:rPr>
                <w:b/>
                <w:sz w:val="18"/>
                <w:lang w:val="es-BO"/>
              </w:rPr>
              <w:t>18</w:t>
            </w:r>
          </w:p>
        </w:tc>
        <w:tc>
          <w:tcPr>
            <w:tcW w:w="1843" w:type="dxa"/>
            <w:tcBorders>
              <w:top w:val="single" w:sz="4" w:space="0" w:color="auto"/>
              <w:bottom w:val="single" w:sz="12" w:space="0" w:color="auto"/>
            </w:tcBorders>
            <w:shd w:val="clear" w:color="auto" w:fill="auto"/>
            <w:vAlign w:val="bottom"/>
          </w:tcPr>
          <w:p w14:paraId="4187B6ED" w14:textId="77777777" w:rsidR="002D51DA" w:rsidRPr="00FE2075" w:rsidRDefault="002D51DA" w:rsidP="008056E6">
            <w:pPr>
              <w:spacing w:before="80" w:after="80" w:line="220" w:lineRule="exact"/>
              <w:jc w:val="right"/>
              <w:rPr>
                <w:b/>
                <w:sz w:val="18"/>
                <w:lang w:val="es-BO"/>
              </w:rPr>
            </w:pPr>
            <w:r w:rsidRPr="00FE2075">
              <w:rPr>
                <w:b/>
                <w:sz w:val="18"/>
                <w:lang w:val="es-BO"/>
              </w:rPr>
              <w:t>29</w:t>
            </w:r>
          </w:p>
        </w:tc>
      </w:tr>
    </w:tbl>
    <w:p w14:paraId="15E195DE" w14:textId="4FD721E3" w:rsidR="002D51DA" w:rsidRPr="0082376C" w:rsidRDefault="002D51DA" w:rsidP="001C05A9">
      <w:pPr>
        <w:pStyle w:val="SingleTxtG"/>
        <w:spacing w:before="120" w:after="240"/>
        <w:ind w:left="1304"/>
        <w:rPr>
          <w:sz w:val="18"/>
          <w:szCs w:val="18"/>
          <w:lang w:val="es-BO"/>
        </w:rPr>
      </w:pPr>
      <w:r w:rsidRPr="0082376C">
        <w:rPr>
          <w:i/>
          <w:sz w:val="18"/>
          <w:szCs w:val="18"/>
          <w:lang w:val="es-BO"/>
        </w:rPr>
        <w:t>Fuente</w:t>
      </w:r>
      <w:r w:rsidRPr="001C05A9">
        <w:rPr>
          <w:i/>
          <w:sz w:val="18"/>
          <w:szCs w:val="18"/>
          <w:lang w:val="es-BO"/>
        </w:rPr>
        <w:t>:</w:t>
      </w:r>
      <w:r w:rsidRPr="0082376C">
        <w:rPr>
          <w:sz w:val="18"/>
          <w:szCs w:val="18"/>
          <w:lang w:val="es-BO"/>
        </w:rPr>
        <w:t xml:space="preserve"> CONARE</w:t>
      </w:r>
      <w:r w:rsidR="00CA2A6E">
        <w:rPr>
          <w:sz w:val="18"/>
          <w:szCs w:val="18"/>
          <w:lang w:val="es-BO"/>
        </w:rPr>
        <w:t>.</w:t>
      </w:r>
    </w:p>
    <w:p w14:paraId="0A3F15AE" w14:textId="14785891" w:rsidR="002D51DA" w:rsidRPr="0082376C" w:rsidRDefault="00CA2A6E" w:rsidP="001C05A9">
      <w:pPr>
        <w:pStyle w:val="H23G"/>
        <w:rPr>
          <w:lang w:val="es-BO"/>
        </w:rPr>
      </w:pPr>
      <w:r>
        <w:rPr>
          <w:lang w:val="es-BO"/>
        </w:rPr>
        <w:tab/>
      </w:r>
      <w:r>
        <w:rPr>
          <w:lang w:val="es-BO"/>
        </w:rPr>
        <w:tab/>
      </w:r>
      <w:r w:rsidR="002D51DA" w:rsidRPr="0082376C">
        <w:rPr>
          <w:lang w:val="es-BO"/>
        </w:rPr>
        <w:t>Gestión 2016</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056E6" w:rsidRPr="00FE2075" w14:paraId="6199B202" w14:textId="77777777" w:rsidTr="008056E6">
        <w:trPr>
          <w:tblHeader/>
        </w:trPr>
        <w:tc>
          <w:tcPr>
            <w:tcW w:w="1842" w:type="dxa"/>
            <w:tcBorders>
              <w:top w:val="single" w:sz="4" w:space="0" w:color="auto"/>
              <w:bottom w:val="single" w:sz="12" w:space="0" w:color="auto"/>
            </w:tcBorders>
            <w:shd w:val="clear" w:color="auto" w:fill="auto"/>
            <w:vAlign w:val="bottom"/>
          </w:tcPr>
          <w:p w14:paraId="312F783F" w14:textId="77777777" w:rsidR="002D51DA" w:rsidRPr="00FE2075" w:rsidRDefault="002D51DA" w:rsidP="001C05A9">
            <w:pPr>
              <w:keepNext/>
              <w:keepLines/>
              <w:spacing w:before="80" w:after="80" w:line="200" w:lineRule="exact"/>
              <w:rPr>
                <w:i/>
                <w:sz w:val="16"/>
                <w:lang w:val="es-BO"/>
              </w:rPr>
            </w:pPr>
            <w:r w:rsidRPr="00FE2075">
              <w:rPr>
                <w:i/>
                <w:sz w:val="16"/>
                <w:lang w:val="es-BO"/>
              </w:rPr>
              <w:t>Nacionalidad</w:t>
            </w:r>
          </w:p>
        </w:tc>
        <w:tc>
          <w:tcPr>
            <w:tcW w:w="1843" w:type="dxa"/>
            <w:tcBorders>
              <w:top w:val="single" w:sz="4" w:space="0" w:color="auto"/>
              <w:bottom w:val="single" w:sz="12" w:space="0" w:color="auto"/>
            </w:tcBorders>
            <w:shd w:val="clear" w:color="auto" w:fill="auto"/>
            <w:vAlign w:val="bottom"/>
          </w:tcPr>
          <w:p w14:paraId="0524E008" w14:textId="77777777" w:rsidR="002D51DA" w:rsidRPr="00FE2075" w:rsidRDefault="002D51DA" w:rsidP="001C05A9">
            <w:pPr>
              <w:keepNext/>
              <w:keepLines/>
              <w:spacing w:before="80" w:after="80" w:line="200" w:lineRule="exact"/>
              <w:jc w:val="right"/>
              <w:rPr>
                <w:i/>
                <w:sz w:val="16"/>
                <w:lang w:val="es-BO"/>
              </w:rPr>
            </w:pPr>
            <w:r w:rsidRPr="00FE2075">
              <w:rPr>
                <w:i/>
                <w:sz w:val="16"/>
                <w:lang w:val="es-BO"/>
              </w:rPr>
              <w:t>Concesión de Refugio</w:t>
            </w:r>
          </w:p>
        </w:tc>
        <w:tc>
          <w:tcPr>
            <w:tcW w:w="1842" w:type="dxa"/>
            <w:tcBorders>
              <w:top w:val="single" w:sz="4" w:space="0" w:color="auto"/>
              <w:bottom w:val="single" w:sz="12" w:space="0" w:color="auto"/>
            </w:tcBorders>
            <w:shd w:val="clear" w:color="auto" w:fill="auto"/>
            <w:vAlign w:val="bottom"/>
          </w:tcPr>
          <w:p w14:paraId="72B34FE5" w14:textId="77777777" w:rsidR="002D51DA" w:rsidRPr="00FE2075" w:rsidRDefault="002D51DA" w:rsidP="001C05A9">
            <w:pPr>
              <w:keepNext/>
              <w:keepLines/>
              <w:spacing w:before="80" w:after="80" w:line="200" w:lineRule="exact"/>
              <w:jc w:val="right"/>
              <w:rPr>
                <w:i/>
                <w:sz w:val="16"/>
                <w:lang w:val="es-BO"/>
              </w:rPr>
            </w:pPr>
            <w:r w:rsidRPr="00FE2075">
              <w:rPr>
                <w:i/>
                <w:sz w:val="16"/>
                <w:lang w:val="es-BO"/>
              </w:rPr>
              <w:t>Denegación</w:t>
            </w:r>
          </w:p>
        </w:tc>
        <w:tc>
          <w:tcPr>
            <w:tcW w:w="1843" w:type="dxa"/>
            <w:tcBorders>
              <w:top w:val="single" w:sz="4" w:space="0" w:color="auto"/>
              <w:bottom w:val="single" w:sz="12" w:space="0" w:color="auto"/>
            </w:tcBorders>
            <w:shd w:val="clear" w:color="auto" w:fill="auto"/>
            <w:vAlign w:val="bottom"/>
          </w:tcPr>
          <w:p w14:paraId="640CFED9" w14:textId="77777777" w:rsidR="002D51DA" w:rsidRPr="00FE2075" w:rsidRDefault="002D51DA" w:rsidP="001C05A9">
            <w:pPr>
              <w:keepNext/>
              <w:keepLines/>
              <w:spacing w:before="80" w:after="80" w:line="200" w:lineRule="exact"/>
              <w:jc w:val="right"/>
              <w:rPr>
                <w:b/>
                <w:i/>
                <w:sz w:val="16"/>
                <w:lang w:val="es-BO"/>
              </w:rPr>
            </w:pPr>
            <w:r w:rsidRPr="00FE2075">
              <w:rPr>
                <w:b/>
                <w:i/>
                <w:sz w:val="16"/>
                <w:lang w:val="es-BO"/>
              </w:rPr>
              <w:t>Total</w:t>
            </w:r>
          </w:p>
        </w:tc>
      </w:tr>
      <w:tr w:rsidR="008056E6" w:rsidRPr="00FE2075" w14:paraId="7D8A3D95" w14:textId="77777777" w:rsidTr="008056E6">
        <w:tc>
          <w:tcPr>
            <w:tcW w:w="1842" w:type="dxa"/>
            <w:tcBorders>
              <w:top w:val="single" w:sz="12" w:space="0" w:color="auto"/>
            </w:tcBorders>
            <w:shd w:val="clear" w:color="auto" w:fill="auto"/>
          </w:tcPr>
          <w:p w14:paraId="604ED522" w14:textId="77777777" w:rsidR="002D51DA" w:rsidRPr="00FE2075" w:rsidRDefault="002D51DA" w:rsidP="001C05A9">
            <w:pPr>
              <w:keepNext/>
              <w:keepLines/>
              <w:spacing w:before="40" w:after="40" w:line="220" w:lineRule="exact"/>
              <w:rPr>
                <w:sz w:val="18"/>
                <w:lang w:val="es-BO"/>
              </w:rPr>
            </w:pPr>
            <w:r w:rsidRPr="00FE2075">
              <w:rPr>
                <w:sz w:val="18"/>
                <w:lang w:val="es-BO"/>
              </w:rPr>
              <w:t>Cubana</w:t>
            </w:r>
          </w:p>
        </w:tc>
        <w:tc>
          <w:tcPr>
            <w:tcW w:w="1843" w:type="dxa"/>
            <w:tcBorders>
              <w:top w:val="single" w:sz="12" w:space="0" w:color="auto"/>
            </w:tcBorders>
            <w:shd w:val="clear" w:color="auto" w:fill="auto"/>
            <w:vAlign w:val="bottom"/>
          </w:tcPr>
          <w:p w14:paraId="4B537475" w14:textId="77777777" w:rsidR="002D51DA" w:rsidRPr="00FE2075" w:rsidRDefault="002D51DA" w:rsidP="001C05A9">
            <w:pPr>
              <w:keepNext/>
              <w:keepLines/>
              <w:spacing w:before="40" w:after="40" w:line="220" w:lineRule="exact"/>
              <w:jc w:val="right"/>
              <w:rPr>
                <w:sz w:val="18"/>
                <w:lang w:val="es-BO"/>
              </w:rPr>
            </w:pPr>
            <w:r w:rsidRPr="00FE2075">
              <w:rPr>
                <w:sz w:val="18"/>
                <w:lang w:val="es-BO"/>
              </w:rPr>
              <w:t>-</w:t>
            </w:r>
          </w:p>
        </w:tc>
        <w:tc>
          <w:tcPr>
            <w:tcW w:w="1842" w:type="dxa"/>
            <w:tcBorders>
              <w:top w:val="single" w:sz="12" w:space="0" w:color="auto"/>
            </w:tcBorders>
            <w:shd w:val="clear" w:color="auto" w:fill="auto"/>
            <w:vAlign w:val="bottom"/>
          </w:tcPr>
          <w:p w14:paraId="5BA7970D" w14:textId="77777777" w:rsidR="002D51DA" w:rsidRPr="00FE2075" w:rsidRDefault="002D51DA" w:rsidP="001C05A9">
            <w:pPr>
              <w:keepNext/>
              <w:keepLines/>
              <w:spacing w:before="40" w:after="40" w:line="220" w:lineRule="exact"/>
              <w:jc w:val="right"/>
              <w:rPr>
                <w:sz w:val="18"/>
                <w:lang w:val="es-BO"/>
              </w:rPr>
            </w:pPr>
            <w:r w:rsidRPr="00FE2075">
              <w:rPr>
                <w:sz w:val="18"/>
                <w:lang w:val="es-BO"/>
              </w:rPr>
              <w:t>2</w:t>
            </w:r>
          </w:p>
        </w:tc>
        <w:tc>
          <w:tcPr>
            <w:tcW w:w="1843" w:type="dxa"/>
            <w:tcBorders>
              <w:top w:val="single" w:sz="12" w:space="0" w:color="auto"/>
            </w:tcBorders>
            <w:shd w:val="clear" w:color="auto" w:fill="auto"/>
            <w:vAlign w:val="bottom"/>
          </w:tcPr>
          <w:p w14:paraId="475AB2CD" w14:textId="77777777" w:rsidR="002D51DA" w:rsidRPr="00FE2075" w:rsidRDefault="002D51DA" w:rsidP="001C05A9">
            <w:pPr>
              <w:keepNext/>
              <w:keepLines/>
              <w:spacing w:before="40" w:after="40" w:line="220" w:lineRule="exact"/>
              <w:jc w:val="right"/>
              <w:rPr>
                <w:b/>
                <w:sz w:val="18"/>
                <w:lang w:val="es-BO"/>
              </w:rPr>
            </w:pPr>
            <w:r w:rsidRPr="00FE2075">
              <w:rPr>
                <w:b/>
                <w:sz w:val="18"/>
                <w:lang w:val="es-BO"/>
              </w:rPr>
              <w:t>2</w:t>
            </w:r>
          </w:p>
        </w:tc>
      </w:tr>
      <w:tr w:rsidR="008056E6" w:rsidRPr="00FE2075" w14:paraId="3B174CC1" w14:textId="77777777" w:rsidTr="008056E6">
        <w:tc>
          <w:tcPr>
            <w:tcW w:w="1842" w:type="dxa"/>
            <w:shd w:val="clear" w:color="auto" w:fill="auto"/>
          </w:tcPr>
          <w:p w14:paraId="3B697889" w14:textId="77777777" w:rsidR="002D51DA" w:rsidRPr="00FE2075" w:rsidRDefault="002D51DA" w:rsidP="008056E6">
            <w:pPr>
              <w:spacing w:before="40" w:after="40" w:line="220" w:lineRule="exact"/>
              <w:rPr>
                <w:sz w:val="18"/>
                <w:lang w:val="es-BO"/>
              </w:rPr>
            </w:pPr>
            <w:r w:rsidRPr="00FE2075">
              <w:rPr>
                <w:sz w:val="18"/>
                <w:lang w:val="es-BO"/>
              </w:rPr>
              <w:t>Siria</w:t>
            </w:r>
          </w:p>
        </w:tc>
        <w:tc>
          <w:tcPr>
            <w:tcW w:w="1843" w:type="dxa"/>
            <w:shd w:val="clear" w:color="auto" w:fill="auto"/>
            <w:vAlign w:val="bottom"/>
          </w:tcPr>
          <w:p w14:paraId="5841FFE7" w14:textId="77777777" w:rsidR="002D51DA" w:rsidRPr="00FE2075" w:rsidRDefault="002D51DA" w:rsidP="008056E6">
            <w:pPr>
              <w:spacing w:before="40" w:after="40" w:line="220" w:lineRule="exact"/>
              <w:jc w:val="right"/>
              <w:rPr>
                <w:sz w:val="18"/>
                <w:lang w:val="es-BO"/>
              </w:rPr>
            </w:pPr>
            <w:r w:rsidRPr="00FE2075">
              <w:rPr>
                <w:sz w:val="18"/>
                <w:lang w:val="es-BO"/>
              </w:rPr>
              <w:t>6</w:t>
            </w:r>
          </w:p>
        </w:tc>
        <w:tc>
          <w:tcPr>
            <w:tcW w:w="1842" w:type="dxa"/>
            <w:shd w:val="clear" w:color="auto" w:fill="auto"/>
            <w:vAlign w:val="bottom"/>
          </w:tcPr>
          <w:p w14:paraId="77031C7A"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4D68732C" w14:textId="77777777" w:rsidR="002D51DA" w:rsidRPr="00FE2075" w:rsidRDefault="002D51DA" w:rsidP="008056E6">
            <w:pPr>
              <w:spacing w:before="40" w:after="40" w:line="220" w:lineRule="exact"/>
              <w:jc w:val="right"/>
              <w:rPr>
                <w:b/>
                <w:sz w:val="18"/>
                <w:lang w:val="es-BO"/>
              </w:rPr>
            </w:pPr>
            <w:r w:rsidRPr="00FE2075">
              <w:rPr>
                <w:b/>
                <w:sz w:val="18"/>
                <w:lang w:val="es-BO"/>
              </w:rPr>
              <w:t>6</w:t>
            </w:r>
          </w:p>
        </w:tc>
      </w:tr>
      <w:tr w:rsidR="008056E6" w:rsidRPr="00FE2075" w14:paraId="0C47C934" w14:textId="77777777" w:rsidTr="008056E6">
        <w:tc>
          <w:tcPr>
            <w:tcW w:w="1842" w:type="dxa"/>
            <w:shd w:val="clear" w:color="auto" w:fill="auto"/>
          </w:tcPr>
          <w:p w14:paraId="07E865ED" w14:textId="77777777" w:rsidR="002D51DA" w:rsidRPr="00FE2075" w:rsidRDefault="002D51DA" w:rsidP="008056E6">
            <w:pPr>
              <w:spacing w:before="40" w:after="40" w:line="220" w:lineRule="exact"/>
              <w:rPr>
                <w:sz w:val="18"/>
                <w:lang w:val="es-BO"/>
              </w:rPr>
            </w:pPr>
            <w:r w:rsidRPr="00FE2075">
              <w:rPr>
                <w:sz w:val="18"/>
                <w:lang w:val="es-BO"/>
              </w:rPr>
              <w:t xml:space="preserve">Marfileños </w:t>
            </w:r>
          </w:p>
        </w:tc>
        <w:tc>
          <w:tcPr>
            <w:tcW w:w="1843" w:type="dxa"/>
            <w:shd w:val="clear" w:color="auto" w:fill="auto"/>
            <w:vAlign w:val="bottom"/>
          </w:tcPr>
          <w:p w14:paraId="799AF874"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1842" w:type="dxa"/>
            <w:shd w:val="clear" w:color="auto" w:fill="auto"/>
            <w:vAlign w:val="bottom"/>
          </w:tcPr>
          <w:p w14:paraId="493A85A8"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65266043" w14:textId="77777777" w:rsidR="002D51DA" w:rsidRPr="00FE2075" w:rsidRDefault="002D51DA" w:rsidP="008056E6">
            <w:pPr>
              <w:spacing w:before="40" w:after="40" w:line="220" w:lineRule="exact"/>
              <w:jc w:val="right"/>
              <w:rPr>
                <w:b/>
                <w:sz w:val="18"/>
                <w:lang w:val="es-BO"/>
              </w:rPr>
            </w:pPr>
            <w:r w:rsidRPr="00FE2075">
              <w:rPr>
                <w:b/>
                <w:sz w:val="18"/>
                <w:lang w:val="es-BO"/>
              </w:rPr>
              <w:t>2</w:t>
            </w:r>
          </w:p>
        </w:tc>
      </w:tr>
      <w:tr w:rsidR="008056E6" w:rsidRPr="00FE2075" w14:paraId="67E5DE52" w14:textId="77777777" w:rsidTr="008056E6">
        <w:tc>
          <w:tcPr>
            <w:tcW w:w="1842" w:type="dxa"/>
            <w:shd w:val="clear" w:color="auto" w:fill="auto"/>
          </w:tcPr>
          <w:p w14:paraId="38FE81B8" w14:textId="77777777" w:rsidR="002D51DA" w:rsidRPr="00FE2075" w:rsidRDefault="002D51DA" w:rsidP="008056E6">
            <w:pPr>
              <w:spacing w:before="40" w:after="40" w:line="220" w:lineRule="exact"/>
              <w:rPr>
                <w:sz w:val="18"/>
                <w:lang w:val="es-BO"/>
              </w:rPr>
            </w:pPr>
            <w:r w:rsidRPr="00FE2075">
              <w:rPr>
                <w:sz w:val="18"/>
                <w:lang w:val="es-BO"/>
              </w:rPr>
              <w:t>Colombiana</w:t>
            </w:r>
          </w:p>
        </w:tc>
        <w:tc>
          <w:tcPr>
            <w:tcW w:w="1843" w:type="dxa"/>
            <w:shd w:val="clear" w:color="auto" w:fill="auto"/>
            <w:vAlign w:val="bottom"/>
          </w:tcPr>
          <w:p w14:paraId="16C341AB"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1842" w:type="dxa"/>
            <w:shd w:val="clear" w:color="auto" w:fill="auto"/>
            <w:vAlign w:val="bottom"/>
          </w:tcPr>
          <w:p w14:paraId="5BBAFE15"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1843" w:type="dxa"/>
            <w:shd w:val="clear" w:color="auto" w:fill="auto"/>
            <w:vAlign w:val="bottom"/>
          </w:tcPr>
          <w:p w14:paraId="2FB257FA" w14:textId="77777777" w:rsidR="002D51DA" w:rsidRPr="00FE2075" w:rsidRDefault="002D51DA" w:rsidP="008056E6">
            <w:pPr>
              <w:spacing w:before="40" w:after="40" w:line="220" w:lineRule="exact"/>
              <w:jc w:val="right"/>
              <w:rPr>
                <w:b/>
                <w:sz w:val="18"/>
                <w:lang w:val="es-BO"/>
              </w:rPr>
            </w:pPr>
            <w:r w:rsidRPr="00FE2075">
              <w:rPr>
                <w:b/>
                <w:sz w:val="18"/>
                <w:lang w:val="es-BO"/>
              </w:rPr>
              <w:t>4</w:t>
            </w:r>
          </w:p>
        </w:tc>
      </w:tr>
      <w:tr w:rsidR="008056E6" w:rsidRPr="00FE2075" w14:paraId="13512102" w14:textId="77777777" w:rsidTr="008056E6">
        <w:tc>
          <w:tcPr>
            <w:tcW w:w="1842" w:type="dxa"/>
            <w:shd w:val="clear" w:color="auto" w:fill="auto"/>
          </w:tcPr>
          <w:p w14:paraId="788EDB15" w14:textId="77777777" w:rsidR="002D51DA" w:rsidRPr="00FE2075" w:rsidRDefault="002D51DA" w:rsidP="001C05A9">
            <w:pPr>
              <w:keepNext/>
              <w:keepLines/>
              <w:spacing w:before="40" w:after="40" w:line="220" w:lineRule="exact"/>
              <w:rPr>
                <w:sz w:val="18"/>
                <w:lang w:val="es-BO"/>
              </w:rPr>
            </w:pPr>
            <w:r w:rsidRPr="00FE2075">
              <w:rPr>
                <w:sz w:val="18"/>
                <w:lang w:val="es-BO"/>
              </w:rPr>
              <w:t>Nigeriana</w:t>
            </w:r>
          </w:p>
        </w:tc>
        <w:tc>
          <w:tcPr>
            <w:tcW w:w="1843" w:type="dxa"/>
            <w:shd w:val="clear" w:color="auto" w:fill="auto"/>
            <w:vAlign w:val="bottom"/>
          </w:tcPr>
          <w:p w14:paraId="1B77B908" w14:textId="77777777" w:rsidR="002D51DA" w:rsidRPr="00FE2075" w:rsidRDefault="002D51DA" w:rsidP="001C05A9">
            <w:pPr>
              <w:keepNext/>
              <w:keepLines/>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5B0219E2" w14:textId="77777777" w:rsidR="002D51DA" w:rsidRPr="00FE2075" w:rsidRDefault="002D51DA" w:rsidP="001C05A9">
            <w:pPr>
              <w:keepNext/>
              <w:keepLines/>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7AA7D2DB" w14:textId="77777777" w:rsidR="002D51DA" w:rsidRPr="00FE2075" w:rsidRDefault="002D51DA" w:rsidP="001C05A9">
            <w:pPr>
              <w:keepNext/>
              <w:keepLines/>
              <w:spacing w:before="40" w:after="40" w:line="220" w:lineRule="exact"/>
              <w:jc w:val="right"/>
              <w:rPr>
                <w:b/>
                <w:sz w:val="18"/>
                <w:lang w:val="es-BO"/>
              </w:rPr>
            </w:pPr>
            <w:r w:rsidRPr="00FE2075">
              <w:rPr>
                <w:b/>
                <w:sz w:val="18"/>
                <w:lang w:val="es-BO"/>
              </w:rPr>
              <w:t>1</w:t>
            </w:r>
          </w:p>
        </w:tc>
      </w:tr>
      <w:tr w:rsidR="008056E6" w:rsidRPr="00FE2075" w14:paraId="03F6FF81" w14:textId="77777777" w:rsidTr="008056E6">
        <w:tc>
          <w:tcPr>
            <w:tcW w:w="1842" w:type="dxa"/>
            <w:tcBorders>
              <w:bottom w:val="single" w:sz="4" w:space="0" w:color="auto"/>
            </w:tcBorders>
            <w:shd w:val="clear" w:color="auto" w:fill="auto"/>
          </w:tcPr>
          <w:p w14:paraId="2A6C1089" w14:textId="77777777" w:rsidR="002D51DA" w:rsidRPr="00FE2075" w:rsidRDefault="002D51DA" w:rsidP="001C05A9">
            <w:pPr>
              <w:keepNext/>
              <w:keepLines/>
              <w:spacing w:before="40" w:after="40" w:line="220" w:lineRule="exact"/>
              <w:rPr>
                <w:sz w:val="18"/>
                <w:lang w:val="es-BO"/>
              </w:rPr>
            </w:pPr>
            <w:r w:rsidRPr="00FE2075">
              <w:rPr>
                <w:sz w:val="18"/>
                <w:lang w:val="es-BO"/>
              </w:rPr>
              <w:t>Peruana</w:t>
            </w:r>
          </w:p>
        </w:tc>
        <w:tc>
          <w:tcPr>
            <w:tcW w:w="1843" w:type="dxa"/>
            <w:tcBorders>
              <w:bottom w:val="single" w:sz="4" w:space="0" w:color="auto"/>
            </w:tcBorders>
            <w:shd w:val="clear" w:color="auto" w:fill="auto"/>
            <w:vAlign w:val="bottom"/>
          </w:tcPr>
          <w:p w14:paraId="0EC32433" w14:textId="77777777" w:rsidR="002D51DA" w:rsidRPr="00FE2075" w:rsidRDefault="002D51DA" w:rsidP="001C05A9">
            <w:pPr>
              <w:keepNext/>
              <w:keepLines/>
              <w:spacing w:before="40" w:after="40" w:line="220" w:lineRule="exact"/>
              <w:jc w:val="right"/>
              <w:rPr>
                <w:sz w:val="18"/>
                <w:lang w:val="es-BO"/>
              </w:rPr>
            </w:pPr>
            <w:r w:rsidRPr="00FE2075">
              <w:rPr>
                <w:sz w:val="18"/>
                <w:lang w:val="es-BO"/>
              </w:rPr>
              <w:t>-</w:t>
            </w:r>
          </w:p>
        </w:tc>
        <w:tc>
          <w:tcPr>
            <w:tcW w:w="1842" w:type="dxa"/>
            <w:tcBorders>
              <w:bottom w:val="single" w:sz="4" w:space="0" w:color="auto"/>
            </w:tcBorders>
            <w:shd w:val="clear" w:color="auto" w:fill="auto"/>
            <w:vAlign w:val="bottom"/>
          </w:tcPr>
          <w:p w14:paraId="6F50767E" w14:textId="77777777" w:rsidR="002D51DA" w:rsidRPr="00FE2075" w:rsidRDefault="002D51DA" w:rsidP="001C05A9">
            <w:pPr>
              <w:keepNext/>
              <w:keepLines/>
              <w:spacing w:before="40" w:after="40" w:line="220" w:lineRule="exact"/>
              <w:jc w:val="right"/>
              <w:rPr>
                <w:sz w:val="18"/>
                <w:lang w:val="es-BO"/>
              </w:rPr>
            </w:pPr>
            <w:r w:rsidRPr="00FE2075">
              <w:rPr>
                <w:sz w:val="18"/>
                <w:lang w:val="es-BO"/>
              </w:rPr>
              <w:t>1</w:t>
            </w:r>
          </w:p>
        </w:tc>
        <w:tc>
          <w:tcPr>
            <w:tcW w:w="1843" w:type="dxa"/>
            <w:tcBorders>
              <w:bottom w:val="single" w:sz="4" w:space="0" w:color="auto"/>
            </w:tcBorders>
            <w:shd w:val="clear" w:color="auto" w:fill="auto"/>
            <w:vAlign w:val="bottom"/>
          </w:tcPr>
          <w:p w14:paraId="7CDEA1ED" w14:textId="77777777" w:rsidR="002D51DA" w:rsidRPr="00FE2075" w:rsidRDefault="002D51DA" w:rsidP="001C05A9">
            <w:pPr>
              <w:keepNext/>
              <w:keepLines/>
              <w:spacing w:before="40" w:after="40" w:line="220" w:lineRule="exact"/>
              <w:jc w:val="right"/>
              <w:rPr>
                <w:b/>
                <w:sz w:val="18"/>
                <w:lang w:val="es-BO"/>
              </w:rPr>
            </w:pPr>
            <w:r w:rsidRPr="00FE2075">
              <w:rPr>
                <w:b/>
                <w:sz w:val="18"/>
                <w:lang w:val="es-BO"/>
              </w:rPr>
              <w:t>1</w:t>
            </w:r>
          </w:p>
        </w:tc>
      </w:tr>
      <w:tr w:rsidR="008056E6" w:rsidRPr="00FE2075" w14:paraId="1A6026C7" w14:textId="77777777" w:rsidTr="008056E6">
        <w:tc>
          <w:tcPr>
            <w:tcW w:w="1842" w:type="dxa"/>
            <w:tcBorders>
              <w:top w:val="single" w:sz="4" w:space="0" w:color="auto"/>
              <w:bottom w:val="single" w:sz="12" w:space="0" w:color="auto"/>
            </w:tcBorders>
            <w:shd w:val="clear" w:color="auto" w:fill="auto"/>
          </w:tcPr>
          <w:p w14:paraId="35B4BBD3" w14:textId="77777777" w:rsidR="002D51DA" w:rsidRPr="00FE2075" w:rsidRDefault="002D51DA" w:rsidP="008056E6">
            <w:pPr>
              <w:spacing w:before="80" w:after="80" w:line="220" w:lineRule="exact"/>
              <w:ind w:left="283"/>
              <w:rPr>
                <w:b/>
                <w:sz w:val="18"/>
                <w:lang w:val="es-BO"/>
              </w:rPr>
            </w:pPr>
            <w:r w:rsidRPr="00FE2075">
              <w:rPr>
                <w:b/>
                <w:sz w:val="18"/>
                <w:lang w:val="es-BO"/>
              </w:rPr>
              <w:t xml:space="preserve">Total </w:t>
            </w:r>
          </w:p>
        </w:tc>
        <w:tc>
          <w:tcPr>
            <w:tcW w:w="1843" w:type="dxa"/>
            <w:tcBorders>
              <w:top w:val="single" w:sz="4" w:space="0" w:color="auto"/>
              <w:bottom w:val="single" w:sz="12" w:space="0" w:color="auto"/>
            </w:tcBorders>
            <w:shd w:val="clear" w:color="auto" w:fill="auto"/>
            <w:vAlign w:val="bottom"/>
          </w:tcPr>
          <w:p w14:paraId="71965DD3" w14:textId="77777777" w:rsidR="002D51DA" w:rsidRPr="00FE2075" w:rsidRDefault="002D51DA" w:rsidP="008056E6">
            <w:pPr>
              <w:spacing w:before="80" w:after="80" w:line="220" w:lineRule="exact"/>
              <w:jc w:val="right"/>
              <w:rPr>
                <w:b/>
                <w:sz w:val="18"/>
                <w:lang w:val="es-BO"/>
              </w:rPr>
            </w:pPr>
            <w:r w:rsidRPr="00FE2075">
              <w:rPr>
                <w:b/>
                <w:sz w:val="18"/>
                <w:lang w:val="es-BO"/>
              </w:rPr>
              <w:t>10</w:t>
            </w:r>
          </w:p>
        </w:tc>
        <w:tc>
          <w:tcPr>
            <w:tcW w:w="1842" w:type="dxa"/>
            <w:tcBorders>
              <w:top w:val="single" w:sz="4" w:space="0" w:color="auto"/>
              <w:bottom w:val="single" w:sz="12" w:space="0" w:color="auto"/>
            </w:tcBorders>
            <w:shd w:val="clear" w:color="auto" w:fill="auto"/>
            <w:vAlign w:val="bottom"/>
          </w:tcPr>
          <w:p w14:paraId="309A4F21" w14:textId="77777777" w:rsidR="002D51DA" w:rsidRPr="00FE2075" w:rsidRDefault="002D51DA" w:rsidP="008056E6">
            <w:pPr>
              <w:spacing w:before="80" w:after="80" w:line="220" w:lineRule="exact"/>
              <w:jc w:val="right"/>
              <w:rPr>
                <w:b/>
                <w:sz w:val="18"/>
                <w:lang w:val="es-BO"/>
              </w:rPr>
            </w:pPr>
            <w:r w:rsidRPr="00FE2075">
              <w:rPr>
                <w:b/>
                <w:sz w:val="18"/>
                <w:lang w:val="es-BO"/>
              </w:rPr>
              <w:t>6</w:t>
            </w:r>
          </w:p>
        </w:tc>
        <w:tc>
          <w:tcPr>
            <w:tcW w:w="1843" w:type="dxa"/>
            <w:tcBorders>
              <w:top w:val="single" w:sz="4" w:space="0" w:color="auto"/>
              <w:bottom w:val="single" w:sz="12" w:space="0" w:color="auto"/>
            </w:tcBorders>
            <w:shd w:val="clear" w:color="auto" w:fill="auto"/>
            <w:vAlign w:val="bottom"/>
          </w:tcPr>
          <w:p w14:paraId="2ADA78FC" w14:textId="77777777" w:rsidR="002D51DA" w:rsidRPr="00FE2075" w:rsidRDefault="002D51DA" w:rsidP="008056E6">
            <w:pPr>
              <w:spacing w:before="80" w:after="80" w:line="220" w:lineRule="exact"/>
              <w:jc w:val="right"/>
              <w:rPr>
                <w:b/>
                <w:sz w:val="18"/>
                <w:lang w:val="es-BO"/>
              </w:rPr>
            </w:pPr>
            <w:r w:rsidRPr="00FE2075">
              <w:rPr>
                <w:b/>
                <w:sz w:val="18"/>
                <w:lang w:val="es-BO"/>
              </w:rPr>
              <w:t>16</w:t>
            </w:r>
          </w:p>
        </w:tc>
      </w:tr>
    </w:tbl>
    <w:p w14:paraId="75BC61DA" w14:textId="7BA532A9" w:rsidR="002D51DA" w:rsidRPr="0082376C" w:rsidRDefault="002D51DA" w:rsidP="001C05A9">
      <w:pPr>
        <w:pStyle w:val="SingleTxtG"/>
        <w:spacing w:before="120" w:after="240"/>
        <w:ind w:left="1304"/>
        <w:rPr>
          <w:sz w:val="18"/>
          <w:szCs w:val="18"/>
          <w:lang w:val="es-BO"/>
        </w:rPr>
      </w:pPr>
      <w:r w:rsidRPr="0082376C">
        <w:rPr>
          <w:i/>
          <w:sz w:val="18"/>
          <w:szCs w:val="18"/>
          <w:lang w:val="es-BO"/>
        </w:rPr>
        <w:t>Fuente:</w:t>
      </w:r>
      <w:r w:rsidRPr="0082376C">
        <w:rPr>
          <w:sz w:val="18"/>
          <w:szCs w:val="18"/>
          <w:lang w:val="es-BO"/>
        </w:rPr>
        <w:t xml:space="preserve"> CONARE</w:t>
      </w:r>
      <w:r w:rsidR="00CA2A6E">
        <w:rPr>
          <w:sz w:val="18"/>
          <w:szCs w:val="18"/>
          <w:lang w:val="es-BO"/>
        </w:rPr>
        <w:t>.</w:t>
      </w:r>
    </w:p>
    <w:p w14:paraId="253B8725" w14:textId="78A4D125" w:rsidR="002D51DA" w:rsidRPr="0082376C" w:rsidRDefault="00CA2A6E" w:rsidP="001C05A9">
      <w:pPr>
        <w:pStyle w:val="H23G"/>
      </w:pPr>
      <w:r>
        <w:tab/>
      </w:r>
      <w:r>
        <w:tab/>
      </w:r>
      <w:r w:rsidR="002D51DA" w:rsidRPr="0082376C">
        <w:t>Gestión 2017</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056E6" w:rsidRPr="00FE2075" w14:paraId="2E52C4D0" w14:textId="77777777" w:rsidTr="008056E6">
        <w:trPr>
          <w:tblHeader/>
        </w:trPr>
        <w:tc>
          <w:tcPr>
            <w:tcW w:w="1842" w:type="dxa"/>
            <w:tcBorders>
              <w:top w:val="single" w:sz="4" w:space="0" w:color="auto"/>
              <w:bottom w:val="single" w:sz="12" w:space="0" w:color="auto"/>
            </w:tcBorders>
            <w:shd w:val="clear" w:color="auto" w:fill="auto"/>
            <w:vAlign w:val="bottom"/>
          </w:tcPr>
          <w:p w14:paraId="77BC6C4E" w14:textId="77777777" w:rsidR="002D51DA" w:rsidRPr="00FE2075" w:rsidRDefault="002D51DA" w:rsidP="008056E6">
            <w:pPr>
              <w:spacing w:before="80" w:after="80" w:line="200" w:lineRule="exact"/>
              <w:rPr>
                <w:i/>
                <w:sz w:val="16"/>
                <w:lang w:val="es-BO"/>
              </w:rPr>
            </w:pPr>
            <w:r w:rsidRPr="00FE2075">
              <w:rPr>
                <w:i/>
                <w:sz w:val="16"/>
                <w:lang w:val="es-BO"/>
              </w:rPr>
              <w:t>Nacionalidad</w:t>
            </w:r>
          </w:p>
        </w:tc>
        <w:tc>
          <w:tcPr>
            <w:tcW w:w="1843" w:type="dxa"/>
            <w:tcBorders>
              <w:top w:val="single" w:sz="4" w:space="0" w:color="auto"/>
              <w:bottom w:val="single" w:sz="12" w:space="0" w:color="auto"/>
            </w:tcBorders>
            <w:shd w:val="clear" w:color="auto" w:fill="auto"/>
            <w:vAlign w:val="bottom"/>
          </w:tcPr>
          <w:p w14:paraId="1293F2AF" w14:textId="77777777" w:rsidR="002D51DA" w:rsidRPr="00FE2075" w:rsidRDefault="002D51DA" w:rsidP="008056E6">
            <w:pPr>
              <w:spacing w:before="80" w:after="80" w:line="200" w:lineRule="exact"/>
              <w:jc w:val="right"/>
              <w:rPr>
                <w:i/>
                <w:sz w:val="16"/>
                <w:lang w:val="es-BO"/>
              </w:rPr>
            </w:pPr>
            <w:r w:rsidRPr="00FE2075">
              <w:rPr>
                <w:i/>
                <w:sz w:val="16"/>
                <w:lang w:val="es-BO"/>
              </w:rPr>
              <w:t>Concesión de Refugio</w:t>
            </w:r>
          </w:p>
        </w:tc>
        <w:tc>
          <w:tcPr>
            <w:tcW w:w="1842" w:type="dxa"/>
            <w:tcBorders>
              <w:top w:val="single" w:sz="4" w:space="0" w:color="auto"/>
              <w:bottom w:val="single" w:sz="12" w:space="0" w:color="auto"/>
            </w:tcBorders>
            <w:shd w:val="clear" w:color="auto" w:fill="auto"/>
            <w:vAlign w:val="bottom"/>
          </w:tcPr>
          <w:p w14:paraId="50D1F146" w14:textId="77777777" w:rsidR="002D51DA" w:rsidRPr="00FE2075" w:rsidRDefault="002D51DA" w:rsidP="008056E6">
            <w:pPr>
              <w:spacing w:before="80" w:after="80" w:line="200" w:lineRule="exact"/>
              <w:jc w:val="right"/>
              <w:rPr>
                <w:i/>
                <w:sz w:val="16"/>
                <w:lang w:val="es-BO"/>
              </w:rPr>
            </w:pPr>
            <w:r w:rsidRPr="00FE2075">
              <w:rPr>
                <w:i/>
                <w:sz w:val="16"/>
                <w:lang w:val="es-BO"/>
              </w:rPr>
              <w:t>Denegación</w:t>
            </w:r>
          </w:p>
        </w:tc>
        <w:tc>
          <w:tcPr>
            <w:tcW w:w="1843" w:type="dxa"/>
            <w:tcBorders>
              <w:top w:val="single" w:sz="4" w:space="0" w:color="auto"/>
              <w:bottom w:val="single" w:sz="12" w:space="0" w:color="auto"/>
            </w:tcBorders>
            <w:shd w:val="clear" w:color="auto" w:fill="auto"/>
            <w:vAlign w:val="bottom"/>
          </w:tcPr>
          <w:p w14:paraId="2121F222" w14:textId="77777777" w:rsidR="002D51DA" w:rsidRPr="00FE2075" w:rsidRDefault="002D51DA" w:rsidP="008056E6">
            <w:pPr>
              <w:spacing w:before="80" w:after="80" w:line="200" w:lineRule="exact"/>
              <w:jc w:val="right"/>
              <w:rPr>
                <w:b/>
                <w:i/>
                <w:sz w:val="16"/>
                <w:lang w:val="es-BO"/>
              </w:rPr>
            </w:pPr>
            <w:r w:rsidRPr="00FE2075">
              <w:rPr>
                <w:b/>
                <w:i/>
                <w:sz w:val="16"/>
                <w:lang w:val="es-BO"/>
              </w:rPr>
              <w:t>Total</w:t>
            </w:r>
          </w:p>
        </w:tc>
      </w:tr>
      <w:tr w:rsidR="008056E6" w:rsidRPr="00FE2075" w14:paraId="77723F8E" w14:textId="77777777" w:rsidTr="008056E6">
        <w:tc>
          <w:tcPr>
            <w:tcW w:w="1842" w:type="dxa"/>
            <w:tcBorders>
              <w:top w:val="single" w:sz="12" w:space="0" w:color="auto"/>
            </w:tcBorders>
            <w:shd w:val="clear" w:color="auto" w:fill="auto"/>
          </w:tcPr>
          <w:p w14:paraId="38553DD3" w14:textId="77777777" w:rsidR="002D51DA" w:rsidRPr="00FE2075" w:rsidRDefault="002D51DA" w:rsidP="008056E6">
            <w:pPr>
              <w:spacing w:before="40" w:after="40" w:line="220" w:lineRule="exact"/>
              <w:rPr>
                <w:sz w:val="18"/>
                <w:lang w:val="es-BO"/>
              </w:rPr>
            </w:pPr>
            <w:r w:rsidRPr="00FE2075">
              <w:rPr>
                <w:sz w:val="18"/>
                <w:lang w:val="es-BO"/>
              </w:rPr>
              <w:t>Nigeriana</w:t>
            </w:r>
          </w:p>
        </w:tc>
        <w:tc>
          <w:tcPr>
            <w:tcW w:w="1843" w:type="dxa"/>
            <w:tcBorders>
              <w:top w:val="single" w:sz="12" w:space="0" w:color="auto"/>
            </w:tcBorders>
            <w:shd w:val="clear" w:color="auto" w:fill="auto"/>
            <w:vAlign w:val="bottom"/>
          </w:tcPr>
          <w:p w14:paraId="39318E76"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tcBorders>
              <w:top w:val="single" w:sz="12" w:space="0" w:color="auto"/>
            </w:tcBorders>
            <w:shd w:val="clear" w:color="auto" w:fill="auto"/>
            <w:vAlign w:val="bottom"/>
          </w:tcPr>
          <w:p w14:paraId="3D33114B"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tcBorders>
              <w:top w:val="single" w:sz="12" w:space="0" w:color="auto"/>
            </w:tcBorders>
            <w:shd w:val="clear" w:color="auto" w:fill="auto"/>
            <w:vAlign w:val="bottom"/>
          </w:tcPr>
          <w:p w14:paraId="6B2B4E93"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7FFA0CD9" w14:textId="77777777" w:rsidTr="008056E6">
        <w:tc>
          <w:tcPr>
            <w:tcW w:w="1842" w:type="dxa"/>
            <w:shd w:val="clear" w:color="auto" w:fill="auto"/>
          </w:tcPr>
          <w:p w14:paraId="74FD28FD" w14:textId="77777777" w:rsidR="002D51DA" w:rsidRPr="00FE2075" w:rsidRDefault="002D51DA" w:rsidP="008056E6">
            <w:pPr>
              <w:spacing w:before="40" w:after="40" w:line="220" w:lineRule="exact"/>
              <w:rPr>
                <w:sz w:val="18"/>
                <w:lang w:val="es-BO"/>
              </w:rPr>
            </w:pPr>
            <w:r w:rsidRPr="00FE2075">
              <w:rPr>
                <w:sz w:val="18"/>
                <w:lang w:val="es-BO"/>
              </w:rPr>
              <w:t>Siria</w:t>
            </w:r>
          </w:p>
        </w:tc>
        <w:tc>
          <w:tcPr>
            <w:tcW w:w="1843" w:type="dxa"/>
            <w:shd w:val="clear" w:color="auto" w:fill="auto"/>
            <w:vAlign w:val="bottom"/>
          </w:tcPr>
          <w:p w14:paraId="2F1A5C3C" w14:textId="77777777" w:rsidR="002D51DA" w:rsidRPr="00FE2075" w:rsidRDefault="002D51DA" w:rsidP="008056E6">
            <w:pPr>
              <w:spacing w:before="40" w:after="40" w:line="220" w:lineRule="exact"/>
              <w:jc w:val="right"/>
              <w:rPr>
                <w:sz w:val="18"/>
                <w:lang w:val="es-BO"/>
              </w:rPr>
            </w:pPr>
            <w:r w:rsidRPr="00FE2075">
              <w:rPr>
                <w:sz w:val="18"/>
                <w:lang w:val="es-BO"/>
              </w:rPr>
              <w:t>7</w:t>
            </w:r>
          </w:p>
        </w:tc>
        <w:tc>
          <w:tcPr>
            <w:tcW w:w="1842" w:type="dxa"/>
            <w:shd w:val="clear" w:color="auto" w:fill="auto"/>
            <w:vAlign w:val="bottom"/>
          </w:tcPr>
          <w:p w14:paraId="21513A0C"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1843" w:type="dxa"/>
            <w:shd w:val="clear" w:color="auto" w:fill="auto"/>
            <w:vAlign w:val="bottom"/>
          </w:tcPr>
          <w:p w14:paraId="442CA671" w14:textId="77777777" w:rsidR="002D51DA" w:rsidRPr="00FE2075" w:rsidRDefault="002D51DA" w:rsidP="008056E6">
            <w:pPr>
              <w:spacing w:before="40" w:after="40" w:line="220" w:lineRule="exact"/>
              <w:jc w:val="right"/>
              <w:rPr>
                <w:b/>
                <w:sz w:val="18"/>
                <w:lang w:val="es-BO"/>
              </w:rPr>
            </w:pPr>
            <w:r w:rsidRPr="00FE2075">
              <w:rPr>
                <w:b/>
                <w:sz w:val="18"/>
                <w:lang w:val="es-BO"/>
              </w:rPr>
              <w:t>9</w:t>
            </w:r>
          </w:p>
        </w:tc>
      </w:tr>
      <w:tr w:rsidR="008056E6" w:rsidRPr="00FE2075" w14:paraId="0E2390A0" w14:textId="77777777" w:rsidTr="008056E6">
        <w:tc>
          <w:tcPr>
            <w:tcW w:w="1842" w:type="dxa"/>
            <w:shd w:val="clear" w:color="auto" w:fill="auto"/>
          </w:tcPr>
          <w:p w14:paraId="36CBCBD5" w14:textId="77777777" w:rsidR="002D51DA" w:rsidRPr="00FE2075" w:rsidRDefault="002D51DA" w:rsidP="008056E6">
            <w:pPr>
              <w:spacing w:before="40" w:after="40" w:line="220" w:lineRule="exact"/>
              <w:rPr>
                <w:sz w:val="18"/>
                <w:lang w:val="es-BO"/>
              </w:rPr>
            </w:pPr>
            <w:r w:rsidRPr="00FE2075">
              <w:rPr>
                <w:sz w:val="18"/>
                <w:lang w:val="es-BO"/>
              </w:rPr>
              <w:t xml:space="preserve">Francesa </w:t>
            </w:r>
          </w:p>
        </w:tc>
        <w:tc>
          <w:tcPr>
            <w:tcW w:w="1843" w:type="dxa"/>
            <w:shd w:val="clear" w:color="auto" w:fill="auto"/>
            <w:vAlign w:val="bottom"/>
          </w:tcPr>
          <w:p w14:paraId="43576C8A"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0BEBD2E3"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7105FF64"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4C708387" w14:textId="77777777" w:rsidTr="008056E6">
        <w:tc>
          <w:tcPr>
            <w:tcW w:w="1842" w:type="dxa"/>
            <w:shd w:val="clear" w:color="auto" w:fill="auto"/>
          </w:tcPr>
          <w:p w14:paraId="056FEFD1" w14:textId="77777777" w:rsidR="002D51DA" w:rsidRPr="00FE2075" w:rsidRDefault="002D51DA" w:rsidP="008056E6">
            <w:pPr>
              <w:spacing w:before="40" w:after="40" w:line="220" w:lineRule="exact"/>
              <w:rPr>
                <w:sz w:val="18"/>
                <w:lang w:val="es-BO"/>
              </w:rPr>
            </w:pPr>
            <w:r w:rsidRPr="00FE2075">
              <w:rPr>
                <w:sz w:val="18"/>
                <w:lang w:val="es-BO"/>
              </w:rPr>
              <w:t>Colombiana</w:t>
            </w:r>
          </w:p>
        </w:tc>
        <w:tc>
          <w:tcPr>
            <w:tcW w:w="1843" w:type="dxa"/>
            <w:shd w:val="clear" w:color="auto" w:fill="auto"/>
            <w:vAlign w:val="bottom"/>
          </w:tcPr>
          <w:p w14:paraId="324FE66A" w14:textId="77777777" w:rsidR="002D51DA" w:rsidRPr="00FE2075" w:rsidRDefault="002D51DA" w:rsidP="008056E6">
            <w:pPr>
              <w:spacing w:before="40" w:after="40" w:line="220" w:lineRule="exact"/>
              <w:jc w:val="right"/>
              <w:rPr>
                <w:sz w:val="18"/>
                <w:lang w:val="es-BO"/>
              </w:rPr>
            </w:pPr>
            <w:r w:rsidRPr="00FE2075">
              <w:rPr>
                <w:sz w:val="18"/>
                <w:lang w:val="es-BO"/>
              </w:rPr>
              <w:t>7</w:t>
            </w:r>
          </w:p>
        </w:tc>
        <w:tc>
          <w:tcPr>
            <w:tcW w:w="1842" w:type="dxa"/>
            <w:shd w:val="clear" w:color="auto" w:fill="auto"/>
            <w:vAlign w:val="bottom"/>
          </w:tcPr>
          <w:p w14:paraId="3E4740E8"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4E91DA4C" w14:textId="77777777" w:rsidR="002D51DA" w:rsidRPr="00FE2075" w:rsidRDefault="002D51DA" w:rsidP="008056E6">
            <w:pPr>
              <w:spacing w:before="40" w:after="40" w:line="220" w:lineRule="exact"/>
              <w:jc w:val="right"/>
              <w:rPr>
                <w:b/>
                <w:sz w:val="18"/>
                <w:lang w:val="es-BO"/>
              </w:rPr>
            </w:pPr>
            <w:r w:rsidRPr="00FE2075">
              <w:rPr>
                <w:b/>
                <w:sz w:val="18"/>
                <w:lang w:val="es-BO"/>
              </w:rPr>
              <w:t>7</w:t>
            </w:r>
          </w:p>
        </w:tc>
      </w:tr>
      <w:tr w:rsidR="008056E6" w:rsidRPr="00FE2075" w14:paraId="7183A165" w14:textId="77777777" w:rsidTr="008056E6">
        <w:tc>
          <w:tcPr>
            <w:tcW w:w="1842" w:type="dxa"/>
            <w:shd w:val="clear" w:color="auto" w:fill="auto"/>
          </w:tcPr>
          <w:p w14:paraId="1372BDCB" w14:textId="77777777" w:rsidR="002D51DA" w:rsidRPr="00FE2075" w:rsidRDefault="002D51DA" w:rsidP="008056E6">
            <w:pPr>
              <w:spacing w:before="40" w:after="40" w:line="220" w:lineRule="exact"/>
              <w:rPr>
                <w:sz w:val="18"/>
                <w:lang w:val="es-BO"/>
              </w:rPr>
            </w:pPr>
            <w:r w:rsidRPr="00FE2075">
              <w:rPr>
                <w:sz w:val="18"/>
                <w:lang w:val="es-BO"/>
              </w:rPr>
              <w:t>Peruana</w:t>
            </w:r>
          </w:p>
        </w:tc>
        <w:tc>
          <w:tcPr>
            <w:tcW w:w="1843" w:type="dxa"/>
            <w:shd w:val="clear" w:color="auto" w:fill="auto"/>
            <w:vAlign w:val="bottom"/>
          </w:tcPr>
          <w:p w14:paraId="33E7CFDE"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5F1E3730"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2538077A"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5EE0A7DA" w14:textId="77777777" w:rsidTr="008056E6">
        <w:tc>
          <w:tcPr>
            <w:tcW w:w="1842" w:type="dxa"/>
            <w:shd w:val="clear" w:color="auto" w:fill="auto"/>
          </w:tcPr>
          <w:p w14:paraId="61D383DE" w14:textId="77777777" w:rsidR="002D51DA" w:rsidRPr="00FE2075" w:rsidRDefault="002D51DA" w:rsidP="008056E6">
            <w:pPr>
              <w:spacing w:before="40" w:after="40" w:line="220" w:lineRule="exact"/>
              <w:rPr>
                <w:sz w:val="18"/>
                <w:lang w:val="es-BO"/>
              </w:rPr>
            </w:pPr>
            <w:r w:rsidRPr="00FE2075">
              <w:rPr>
                <w:sz w:val="18"/>
                <w:lang w:val="es-BO"/>
              </w:rPr>
              <w:t xml:space="preserve">Marroquí </w:t>
            </w:r>
          </w:p>
        </w:tc>
        <w:tc>
          <w:tcPr>
            <w:tcW w:w="1843" w:type="dxa"/>
            <w:shd w:val="clear" w:color="auto" w:fill="auto"/>
            <w:vAlign w:val="bottom"/>
          </w:tcPr>
          <w:p w14:paraId="0A76D64F"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0C085571"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36C28121"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163A8B7D" w14:textId="77777777" w:rsidTr="008056E6">
        <w:tc>
          <w:tcPr>
            <w:tcW w:w="1842" w:type="dxa"/>
            <w:shd w:val="clear" w:color="auto" w:fill="auto"/>
          </w:tcPr>
          <w:p w14:paraId="6B94405E" w14:textId="65F87B0A" w:rsidR="002D51DA" w:rsidRPr="00FE2075" w:rsidRDefault="002D51DA" w:rsidP="008056E6">
            <w:pPr>
              <w:spacing w:before="40" w:after="40" w:line="220" w:lineRule="exact"/>
              <w:rPr>
                <w:sz w:val="18"/>
                <w:lang w:val="es-BO"/>
              </w:rPr>
            </w:pPr>
            <w:r w:rsidRPr="00FE2075">
              <w:rPr>
                <w:sz w:val="18"/>
                <w:lang w:val="es-BO"/>
              </w:rPr>
              <w:t xml:space="preserve">Inglesa </w:t>
            </w:r>
            <w:r w:rsidR="00736993">
              <w:rPr>
                <w:sz w:val="18"/>
                <w:lang w:val="es-BO"/>
              </w:rPr>
              <w:t>–</w:t>
            </w:r>
            <w:r w:rsidR="00736993" w:rsidRPr="00FE2075">
              <w:rPr>
                <w:sz w:val="18"/>
                <w:lang w:val="es-BO"/>
              </w:rPr>
              <w:t xml:space="preserve"> </w:t>
            </w:r>
            <w:proofErr w:type="gramStart"/>
            <w:r w:rsidRPr="00FE2075">
              <w:rPr>
                <w:sz w:val="18"/>
                <w:lang w:val="es-BO"/>
              </w:rPr>
              <w:t>Mexicana</w:t>
            </w:r>
            <w:proofErr w:type="gramEnd"/>
          </w:p>
        </w:tc>
        <w:tc>
          <w:tcPr>
            <w:tcW w:w="1843" w:type="dxa"/>
            <w:shd w:val="clear" w:color="auto" w:fill="auto"/>
            <w:vAlign w:val="bottom"/>
          </w:tcPr>
          <w:p w14:paraId="31763EC0"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2052151B"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08007FFC"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534E40B5" w14:textId="77777777" w:rsidTr="008056E6">
        <w:tc>
          <w:tcPr>
            <w:tcW w:w="1842" w:type="dxa"/>
            <w:tcBorders>
              <w:bottom w:val="single" w:sz="4" w:space="0" w:color="auto"/>
            </w:tcBorders>
            <w:shd w:val="clear" w:color="auto" w:fill="auto"/>
          </w:tcPr>
          <w:p w14:paraId="5F0602F0" w14:textId="77777777" w:rsidR="002D51DA" w:rsidRPr="00FE2075" w:rsidRDefault="002D51DA" w:rsidP="008056E6">
            <w:pPr>
              <w:spacing w:before="40" w:after="40" w:line="220" w:lineRule="exact"/>
              <w:rPr>
                <w:sz w:val="18"/>
                <w:lang w:val="es-BO"/>
              </w:rPr>
            </w:pPr>
            <w:r w:rsidRPr="00FE2075">
              <w:rPr>
                <w:sz w:val="18"/>
                <w:lang w:val="es-BO"/>
              </w:rPr>
              <w:t>Venezolana</w:t>
            </w:r>
          </w:p>
        </w:tc>
        <w:tc>
          <w:tcPr>
            <w:tcW w:w="1843" w:type="dxa"/>
            <w:tcBorders>
              <w:bottom w:val="single" w:sz="4" w:space="0" w:color="auto"/>
            </w:tcBorders>
            <w:shd w:val="clear" w:color="auto" w:fill="auto"/>
            <w:vAlign w:val="bottom"/>
          </w:tcPr>
          <w:p w14:paraId="04ABAACD"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tcBorders>
              <w:bottom w:val="single" w:sz="4" w:space="0" w:color="auto"/>
            </w:tcBorders>
            <w:shd w:val="clear" w:color="auto" w:fill="auto"/>
            <w:vAlign w:val="bottom"/>
          </w:tcPr>
          <w:p w14:paraId="48C42661"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tcBorders>
              <w:bottom w:val="single" w:sz="4" w:space="0" w:color="auto"/>
            </w:tcBorders>
            <w:shd w:val="clear" w:color="auto" w:fill="auto"/>
            <w:vAlign w:val="bottom"/>
          </w:tcPr>
          <w:p w14:paraId="28014203"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001389E4" w14:textId="77777777" w:rsidTr="008056E6">
        <w:tc>
          <w:tcPr>
            <w:tcW w:w="1842" w:type="dxa"/>
            <w:tcBorders>
              <w:top w:val="single" w:sz="4" w:space="0" w:color="auto"/>
              <w:bottom w:val="single" w:sz="12" w:space="0" w:color="auto"/>
            </w:tcBorders>
            <w:shd w:val="clear" w:color="auto" w:fill="auto"/>
          </w:tcPr>
          <w:p w14:paraId="7C1554DD" w14:textId="77777777" w:rsidR="002D51DA" w:rsidRPr="00FE2075" w:rsidRDefault="002D51DA" w:rsidP="008056E6">
            <w:pPr>
              <w:spacing w:before="80" w:after="80" w:line="220" w:lineRule="exact"/>
              <w:ind w:left="283"/>
              <w:rPr>
                <w:b/>
                <w:sz w:val="18"/>
                <w:lang w:val="es-BO"/>
              </w:rPr>
            </w:pPr>
            <w:r w:rsidRPr="00FE2075">
              <w:rPr>
                <w:b/>
                <w:sz w:val="18"/>
                <w:lang w:val="es-BO"/>
              </w:rPr>
              <w:t xml:space="preserve">Total </w:t>
            </w:r>
          </w:p>
        </w:tc>
        <w:tc>
          <w:tcPr>
            <w:tcW w:w="1843" w:type="dxa"/>
            <w:tcBorders>
              <w:top w:val="single" w:sz="4" w:space="0" w:color="auto"/>
              <w:bottom w:val="single" w:sz="12" w:space="0" w:color="auto"/>
            </w:tcBorders>
            <w:shd w:val="clear" w:color="auto" w:fill="auto"/>
            <w:vAlign w:val="bottom"/>
          </w:tcPr>
          <w:p w14:paraId="59659ED1" w14:textId="77777777" w:rsidR="002D51DA" w:rsidRPr="00FE2075" w:rsidRDefault="002D51DA" w:rsidP="008056E6">
            <w:pPr>
              <w:spacing w:before="80" w:after="80" w:line="220" w:lineRule="exact"/>
              <w:jc w:val="right"/>
              <w:rPr>
                <w:b/>
                <w:sz w:val="18"/>
                <w:lang w:val="es-BO"/>
              </w:rPr>
            </w:pPr>
            <w:r w:rsidRPr="00FE2075">
              <w:rPr>
                <w:b/>
                <w:sz w:val="18"/>
                <w:lang w:val="es-BO"/>
              </w:rPr>
              <w:t>14</w:t>
            </w:r>
          </w:p>
        </w:tc>
        <w:tc>
          <w:tcPr>
            <w:tcW w:w="1842" w:type="dxa"/>
            <w:tcBorders>
              <w:top w:val="single" w:sz="4" w:space="0" w:color="auto"/>
              <w:bottom w:val="single" w:sz="12" w:space="0" w:color="auto"/>
            </w:tcBorders>
            <w:shd w:val="clear" w:color="auto" w:fill="auto"/>
            <w:vAlign w:val="bottom"/>
          </w:tcPr>
          <w:p w14:paraId="2A8A8D92" w14:textId="77777777" w:rsidR="002D51DA" w:rsidRPr="00FE2075" w:rsidRDefault="002D51DA" w:rsidP="008056E6">
            <w:pPr>
              <w:spacing w:before="80" w:after="80" w:line="220" w:lineRule="exact"/>
              <w:jc w:val="right"/>
              <w:rPr>
                <w:b/>
                <w:sz w:val="18"/>
                <w:lang w:val="es-BO"/>
              </w:rPr>
            </w:pPr>
            <w:r w:rsidRPr="00FE2075">
              <w:rPr>
                <w:b/>
                <w:sz w:val="18"/>
                <w:lang w:val="es-BO"/>
              </w:rPr>
              <w:t>8</w:t>
            </w:r>
          </w:p>
        </w:tc>
        <w:tc>
          <w:tcPr>
            <w:tcW w:w="1843" w:type="dxa"/>
            <w:tcBorders>
              <w:top w:val="single" w:sz="4" w:space="0" w:color="auto"/>
              <w:bottom w:val="single" w:sz="12" w:space="0" w:color="auto"/>
            </w:tcBorders>
            <w:shd w:val="clear" w:color="auto" w:fill="auto"/>
            <w:vAlign w:val="bottom"/>
          </w:tcPr>
          <w:p w14:paraId="2065E51F" w14:textId="77777777" w:rsidR="002D51DA" w:rsidRPr="00FE2075" w:rsidRDefault="002D51DA" w:rsidP="008056E6">
            <w:pPr>
              <w:spacing w:before="80" w:after="80" w:line="220" w:lineRule="exact"/>
              <w:jc w:val="right"/>
              <w:rPr>
                <w:b/>
                <w:sz w:val="18"/>
                <w:lang w:val="es-BO"/>
              </w:rPr>
            </w:pPr>
            <w:r w:rsidRPr="00FE2075">
              <w:rPr>
                <w:b/>
                <w:sz w:val="18"/>
                <w:lang w:val="es-BO"/>
              </w:rPr>
              <w:t>22</w:t>
            </w:r>
          </w:p>
        </w:tc>
      </w:tr>
    </w:tbl>
    <w:p w14:paraId="089DA914" w14:textId="735959EB" w:rsidR="002D51DA" w:rsidRPr="0082376C" w:rsidRDefault="002D51DA" w:rsidP="001C05A9">
      <w:pPr>
        <w:pStyle w:val="SingleTxtG"/>
        <w:spacing w:before="120" w:after="240"/>
        <w:ind w:left="1304"/>
        <w:rPr>
          <w:sz w:val="18"/>
          <w:szCs w:val="18"/>
          <w:lang w:val="es-BO"/>
        </w:rPr>
      </w:pPr>
      <w:r w:rsidRPr="0082376C">
        <w:rPr>
          <w:i/>
          <w:sz w:val="18"/>
          <w:szCs w:val="18"/>
          <w:lang w:val="es-BO"/>
        </w:rPr>
        <w:t>Fuente:</w:t>
      </w:r>
      <w:r w:rsidRPr="0082376C">
        <w:rPr>
          <w:sz w:val="18"/>
          <w:szCs w:val="18"/>
          <w:lang w:val="es-BO"/>
        </w:rPr>
        <w:t xml:space="preserve"> CONARE</w:t>
      </w:r>
      <w:r w:rsidR="00CA2A6E">
        <w:rPr>
          <w:sz w:val="18"/>
          <w:szCs w:val="18"/>
          <w:lang w:val="es-BO"/>
        </w:rPr>
        <w:t>.</w:t>
      </w:r>
    </w:p>
    <w:p w14:paraId="236C0F0E" w14:textId="11C3DFB4" w:rsidR="002D51DA" w:rsidRPr="0082376C" w:rsidRDefault="00CA2A6E" w:rsidP="001C05A9">
      <w:pPr>
        <w:pStyle w:val="H23G"/>
        <w:rPr>
          <w:lang w:val="es-BO"/>
        </w:rPr>
      </w:pPr>
      <w:r>
        <w:rPr>
          <w:lang w:val="es-BO"/>
        </w:rPr>
        <w:tab/>
      </w:r>
      <w:r>
        <w:rPr>
          <w:lang w:val="es-BO"/>
        </w:rPr>
        <w:tab/>
      </w:r>
      <w:r w:rsidR="002D51DA" w:rsidRPr="0082376C">
        <w:rPr>
          <w:lang w:val="es-BO"/>
        </w:rPr>
        <w:t>Gestión 2018</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8056E6" w:rsidRPr="00FE2075" w14:paraId="73D965B4" w14:textId="77777777" w:rsidTr="008056E6">
        <w:trPr>
          <w:tblHeader/>
        </w:trPr>
        <w:tc>
          <w:tcPr>
            <w:tcW w:w="1842" w:type="dxa"/>
            <w:tcBorders>
              <w:top w:val="single" w:sz="4" w:space="0" w:color="auto"/>
              <w:bottom w:val="single" w:sz="12" w:space="0" w:color="auto"/>
            </w:tcBorders>
            <w:shd w:val="clear" w:color="auto" w:fill="auto"/>
            <w:vAlign w:val="bottom"/>
          </w:tcPr>
          <w:p w14:paraId="038A425B" w14:textId="77777777" w:rsidR="002D51DA" w:rsidRPr="00FE2075" w:rsidRDefault="002D51DA" w:rsidP="008056E6">
            <w:pPr>
              <w:spacing w:before="80" w:after="80" w:line="200" w:lineRule="exact"/>
              <w:rPr>
                <w:i/>
                <w:sz w:val="16"/>
                <w:lang w:val="es-BO"/>
              </w:rPr>
            </w:pPr>
            <w:r w:rsidRPr="00FE2075">
              <w:rPr>
                <w:i/>
                <w:sz w:val="16"/>
                <w:lang w:val="es-BO"/>
              </w:rPr>
              <w:t>Nacionalidad</w:t>
            </w:r>
          </w:p>
        </w:tc>
        <w:tc>
          <w:tcPr>
            <w:tcW w:w="1843" w:type="dxa"/>
            <w:tcBorders>
              <w:top w:val="single" w:sz="4" w:space="0" w:color="auto"/>
              <w:bottom w:val="single" w:sz="12" w:space="0" w:color="auto"/>
            </w:tcBorders>
            <w:shd w:val="clear" w:color="auto" w:fill="auto"/>
            <w:vAlign w:val="bottom"/>
          </w:tcPr>
          <w:p w14:paraId="6A205C25" w14:textId="77777777" w:rsidR="002D51DA" w:rsidRPr="00FE2075" w:rsidRDefault="002D51DA" w:rsidP="008056E6">
            <w:pPr>
              <w:spacing w:before="80" w:after="80" w:line="200" w:lineRule="exact"/>
              <w:jc w:val="right"/>
              <w:rPr>
                <w:i/>
                <w:sz w:val="16"/>
                <w:lang w:val="es-BO"/>
              </w:rPr>
            </w:pPr>
            <w:r w:rsidRPr="00FE2075">
              <w:rPr>
                <w:i/>
                <w:sz w:val="16"/>
                <w:lang w:val="es-BO"/>
              </w:rPr>
              <w:t>Concesión de Refugio</w:t>
            </w:r>
          </w:p>
        </w:tc>
        <w:tc>
          <w:tcPr>
            <w:tcW w:w="1842" w:type="dxa"/>
            <w:tcBorders>
              <w:top w:val="single" w:sz="4" w:space="0" w:color="auto"/>
              <w:bottom w:val="single" w:sz="12" w:space="0" w:color="auto"/>
            </w:tcBorders>
            <w:shd w:val="clear" w:color="auto" w:fill="auto"/>
            <w:vAlign w:val="bottom"/>
          </w:tcPr>
          <w:p w14:paraId="767BF565" w14:textId="77777777" w:rsidR="002D51DA" w:rsidRPr="00FE2075" w:rsidRDefault="002D51DA" w:rsidP="008056E6">
            <w:pPr>
              <w:spacing w:before="80" w:after="80" w:line="200" w:lineRule="exact"/>
              <w:jc w:val="right"/>
              <w:rPr>
                <w:i/>
                <w:sz w:val="16"/>
                <w:lang w:val="es-BO"/>
              </w:rPr>
            </w:pPr>
            <w:r w:rsidRPr="00FE2075">
              <w:rPr>
                <w:i/>
                <w:sz w:val="16"/>
                <w:lang w:val="es-BO"/>
              </w:rPr>
              <w:t>Denegación</w:t>
            </w:r>
          </w:p>
        </w:tc>
        <w:tc>
          <w:tcPr>
            <w:tcW w:w="1843" w:type="dxa"/>
            <w:tcBorders>
              <w:top w:val="single" w:sz="4" w:space="0" w:color="auto"/>
              <w:bottom w:val="single" w:sz="12" w:space="0" w:color="auto"/>
            </w:tcBorders>
            <w:shd w:val="clear" w:color="auto" w:fill="auto"/>
            <w:vAlign w:val="bottom"/>
          </w:tcPr>
          <w:p w14:paraId="0C820A7F" w14:textId="77777777" w:rsidR="002D51DA" w:rsidRPr="00FE2075" w:rsidRDefault="002D51DA" w:rsidP="008056E6">
            <w:pPr>
              <w:spacing w:before="80" w:after="80" w:line="200" w:lineRule="exact"/>
              <w:jc w:val="right"/>
              <w:rPr>
                <w:b/>
                <w:i/>
                <w:sz w:val="16"/>
                <w:lang w:val="es-BO"/>
              </w:rPr>
            </w:pPr>
            <w:r w:rsidRPr="00FE2075">
              <w:rPr>
                <w:b/>
                <w:i/>
                <w:sz w:val="16"/>
                <w:lang w:val="es-BO"/>
              </w:rPr>
              <w:t>Total</w:t>
            </w:r>
          </w:p>
        </w:tc>
      </w:tr>
      <w:tr w:rsidR="008056E6" w:rsidRPr="00FE2075" w14:paraId="3C102F8B" w14:textId="77777777" w:rsidTr="008056E6">
        <w:tc>
          <w:tcPr>
            <w:tcW w:w="1842" w:type="dxa"/>
            <w:tcBorders>
              <w:top w:val="single" w:sz="12" w:space="0" w:color="auto"/>
            </w:tcBorders>
            <w:shd w:val="clear" w:color="auto" w:fill="auto"/>
          </w:tcPr>
          <w:p w14:paraId="761F93BD" w14:textId="77777777" w:rsidR="002D51DA" w:rsidRPr="00FE2075" w:rsidRDefault="002D51DA" w:rsidP="008056E6">
            <w:pPr>
              <w:spacing w:before="40" w:after="40" w:line="220" w:lineRule="exact"/>
              <w:rPr>
                <w:sz w:val="18"/>
                <w:lang w:val="es-BO"/>
              </w:rPr>
            </w:pPr>
            <w:r w:rsidRPr="00FE2075">
              <w:rPr>
                <w:sz w:val="18"/>
                <w:lang w:val="es-BO"/>
              </w:rPr>
              <w:t>Venezolana</w:t>
            </w:r>
          </w:p>
        </w:tc>
        <w:tc>
          <w:tcPr>
            <w:tcW w:w="1843" w:type="dxa"/>
            <w:tcBorders>
              <w:top w:val="single" w:sz="12" w:space="0" w:color="auto"/>
            </w:tcBorders>
            <w:shd w:val="clear" w:color="auto" w:fill="auto"/>
            <w:vAlign w:val="bottom"/>
          </w:tcPr>
          <w:p w14:paraId="3473A27C"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tcBorders>
              <w:top w:val="single" w:sz="12" w:space="0" w:color="auto"/>
            </w:tcBorders>
            <w:shd w:val="clear" w:color="auto" w:fill="auto"/>
            <w:vAlign w:val="bottom"/>
          </w:tcPr>
          <w:p w14:paraId="532D4D61" w14:textId="77777777" w:rsidR="002D51DA" w:rsidRPr="00FE2075" w:rsidRDefault="002D51DA" w:rsidP="008056E6">
            <w:pPr>
              <w:spacing w:before="40" w:after="40" w:line="220" w:lineRule="exact"/>
              <w:jc w:val="right"/>
              <w:rPr>
                <w:sz w:val="18"/>
                <w:lang w:val="es-BO"/>
              </w:rPr>
            </w:pPr>
            <w:r w:rsidRPr="00FE2075">
              <w:rPr>
                <w:sz w:val="18"/>
                <w:lang w:val="es-BO"/>
              </w:rPr>
              <w:t>155</w:t>
            </w:r>
          </w:p>
        </w:tc>
        <w:tc>
          <w:tcPr>
            <w:tcW w:w="1843" w:type="dxa"/>
            <w:tcBorders>
              <w:top w:val="single" w:sz="12" w:space="0" w:color="auto"/>
            </w:tcBorders>
            <w:shd w:val="clear" w:color="auto" w:fill="auto"/>
            <w:vAlign w:val="bottom"/>
          </w:tcPr>
          <w:p w14:paraId="0BFE7661" w14:textId="77777777" w:rsidR="002D51DA" w:rsidRPr="00FE2075" w:rsidRDefault="002D51DA" w:rsidP="008056E6">
            <w:pPr>
              <w:spacing w:before="40" w:after="40" w:line="220" w:lineRule="exact"/>
              <w:jc w:val="right"/>
              <w:rPr>
                <w:b/>
                <w:sz w:val="18"/>
                <w:lang w:val="es-BO"/>
              </w:rPr>
            </w:pPr>
            <w:r w:rsidRPr="00FE2075">
              <w:rPr>
                <w:b/>
                <w:sz w:val="18"/>
                <w:lang w:val="es-BO"/>
              </w:rPr>
              <w:t>155</w:t>
            </w:r>
          </w:p>
        </w:tc>
      </w:tr>
      <w:tr w:rsidR="008056E6" w:rsidRPr="00FE2075" w14:paraId="0A51BC6B" w14:textId="77777777" w:rsidTr="008056E6">
        <w:tc>
          <w:tcPr>
            <w:tcW w:w="1842" w:type="dxa"/>
            <w:shd w:val="clear" w:color="auto" w:fill="auto"/>
          </w:tcPr>
          <w:p w14:paraId="53FCCC33" w14:textId="77777777" w:rsidR="002D51DA" w:rsidRPr="00FE2075" w:rsidRDefault="002D51DA" w:rsidP="008056E6">
            <w:pPr>
              <w:spacing w:before="40" w:after="40" w:line="220" w:lineRule="exact"/>
              <w:rPr>
                <w:sz w:val="18"/>
                <w:lang w:val="es-BO"/>
              </w:rPr>
            </w:pPr>
            <w:r w:rsidRPr="00FE2075">
              <w:rPr>
                <w:sz w:val="18"/>
                <w:lang w:val="es-BO"/>
              </w:rPr>
              <w:t xml:space="preserve">Camerunés </w:t>
            </w:r>
          </w:p>
        </w:tc>
        <w:tc>
          <w:tcPr>
            <w:tcW w:w="1843" w:type="dxa"/>
            <w:shd w:val="clear" w:color="auto" w:fill="auto"/>
            <w:vAlign w:val="bottom"/>
          </w:tcPr>
          <w:p w14:paraId="24329F2A" w14:textId="77777777" w:rsidR="002D51DA" w:rsidRPr="00FE2075" w:rsidRDefault="002D51DA" w:rsidP="008056E6">
            <w:pPr>
              <w:spacing w:before="40" w:after="40" w:line="220" w:lineRule="exact"/>
              <w:jc w:val="right"/>
              <w:rPr>
                <w:sz w:val="18"/>
                <w:lang w:val="es-BO"/>
              </w:rPr>
            </w:pPr>
            <w:r w:rsidRPr="00FE2075">
              <w:rPr>
                <w:sz w:val="18"/>
                <w:lang w:val="es-BO"/>
              </w:rPr>
              <w:t>3</w:t>
            </w:r>
          </w:p>
        </w:tc>
        <w:tc>
          <w:tcPr>
            <w:tcW w:w="1842" w:type="dxa"/>
            <w:shd w:val="clear" w:color="auto" w:fill="auto"/>
            <w:vAlign w:val="bottom"/>
          </w:tcPr>
          <w:p w14:paraId="4510D18B"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31439FAF" w14:textId="77777777" w:rsidR="002D51DA" w:rsidRPr="00FE2075" w:rsidRDefault="002D51DA" w:rsidP="008056E6">
            <w:pPr>
              <w:spacing w:before="40" w:after="40" w:line="220" w:lineRule="exact"/>
              <w:jc w:val="right"/>
              <w:rPr>
                <w:b/>
                <w:sz w:val="18"/>
                <w:lang w:val="es-BO"/>
              </w:rPr>
            </w:pPr>
            <w:r w:rsidRPr="00FE2075">
              <w:rPr>
                <w:b/>
                <w:sz w:val="18"/>
                <w:lang w:val="es-BO"/>
              </w:rPr>
              <w:t>3</w:t>
            </w:r>
          </w:p>
        </w:tc>
      </w:tr>
      <w:tr w:rsidR="008056E6" w:rsidRPr="00FE2075" w14:paraId="64945041" w14:textId="77777777" w:rsidTr="008056E6">
        <w:tc>
          <w:tcPr>
            <w:tcW w:w="1842" w:type="dxa"/>
            <w:shd w:val="clear" w:color="auto" w:fill="auto"/>
          </w:tcPr>
          <w:p w14:paraId="7CB5FF0D" w14:textId="77777777" w:rsidR="002D51DA" w:rsidRPr="00FE2075" w:rsidRDefault="002D51DA" w:rsidP="008056E6">
            <w:pPr>
              <w:spacing w:before="40" w:after="40" w:line="220" w:lineRule="exact"/>
              <w:rPr>
                <w:sz w:val="18"/>
                <w:lang w:val="es-BO"/>
              </w:rPr>
            </w:pPr>
            <w:r w:rsidRPr="00FE2075">
              <w:rPr>
                <w:sz w:val="18"/>
                <w:lang w:val="es-BO"/>
              </w:rPr>
              <w:t xml:space="preserve">Peruana </w:t>
            </w:r>
          </w:p>
        </w:tc>
        <w:tc>
          <w:tcPr>
            <w:tcW w:w="1843" w:type="dxa"/>
            <w:shd w:val="clear" w:color="auto" w:fill="auto"/>
            <w:vAlign w:val="bottom"/>
          </w:tcPr>
          <w:p w14:paraId="6D06A00A"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32368576"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70AAD402"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5789DDCA" w14:textId="77777777" w:rsidTr="008056E6">
        <w:tc>
          <w:tcPr>
            <w:tcW w:w="1842" w:type="dxa"/>
            <w:shd w:val="clear" w:color="auto" w:fill="auto"/>
          </w:tcPr>
          <w:p w14:paraId="28D7AD73" w14:textId="77777777" w:rsidR="002D51DA" w:rsidRPr="00FE2075" w:rsidRDefault="002D51DA" w:rsidP="008056E6">
            <w:pPr>
              <w:spacing w:before="40" w:after="40" w:line="220" w:lineRule="exact"/>
              <w:rPr>
                <w:sz w:val="18"/>
                <w:lang w:val="es-BO"/>
              </w:rPr>
            </w:pPr>
            <w:r w:rsidRPr="00FE2075">
              <w:rPr>
                <w:sz w:val="18"/>
                <w:lang w:val="es-BO"/>
              </w:rPr>
              <w:t>Siria</w:t>
            </w:r>
          </w:p>
        </w:tc>
        <w:tc>
          <w:tcPr>
            <w:tcW w:w="1843" w:type="dxa"/>
            <w:shd w:val="clear" w:color="auto" w:fill="auto"/>
            <w:vAlign w:val="bottom"/>
          </w:tcPr>
          <w:p w14:paraId="7525D477"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1842" w:type="dxa"/>
            <w:shd w:val="clear" w:color="auto" w:fill="auto"/>
            <w:vAlign w:val="bottom"/>
          </w:tcPr>
          <w:p w14:paraId="4754C234"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19AB312A" w14:textId="77777777" w:rsidR="002D51DA" w:rsidRPr="00FE2075" w:rsidRDefault="002D51DA" w:rsidP="008056E6">
            <w:pPr>
              <w:spacing w:before="40" w:after="40" w:line="220" w:lineRule="exact"/>
              <w:jc w:val="right"/>
              <w:rPr>
                <w:b/>
                <w:sz w:val="18"/>
                <w:lang w:val="es-BO"/>
              </w:rPr>
            </w:pPr>
            <w:r w:rsidRPr="00FE2075">
              <w:rPr>
                <w:b/>
                <w:sz w:val="18"/>
                <w:lang w:val="es-BO"/>
              </w:rPr>
              <w:t>2</w:t>
            </w:r>
          </w:p>
        </w:tc>
      </w:tr>
      <w:tr w:rsidR="008056E6" w:rsidRPr="00FE2075" w14:paraId="77989E80" w14:textId="77777777" w:rsidTr="008056E6">
        <w:tc>
          <w:tcPr>
            <w:tcW w:w="1842" w:type="dxa"/>
            <w:shd w:val="clear" w:color="auto" w:fill="auto"/>
          </w:tcPr>
          <w:p w14:paraId="5F0E7DCD" w14:textId="77777777" w:rsidR="002D51DA" w:rsidRPr="00FE2075" w:rsidRDefault="002D51DA" w:rsidP="008056E6">
            <w:pPr>
              <w:spacing w:before="40" w:after="40" w:line="220" w:lineRule="exact"/>
              <w:rPr>
                <w:sz w:val="18"/>
                <w:lang w:val="es-BO"/>
              </w:rPr>
            </w:pPr>
            <w:r w:rsidRPr="00FE2075">
              <w:rPr>
                <w:sz w:val="18"/>
                <w:lang w:val="es-BO"/>
              </w:rPr>
              <w:t>Yemenita</w:t>
            </w:r>
          </w:p>
        </w:tc>
        <w:tc>
          <w:tcPr>
            <w:tcW w:w="1843" w:type="dxa"/>
            <w:shd w:val="clear" w:color="auto" w:fill="auto"/>
            <w:vAlign w:val="bottom"/>
          </w:tcPr>
          <w:p w14:paraId="49FCFF22"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2" w:type="dxa"/>
            <w:shd w:val="clear" w:color="auto" w:fill="auto"/>
            <w:vAlign w:val="bottom"/>
          </w:tcPr>
          <w:p w14:paraId="09D49724"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3BB7071C"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5A1AB9D5" w14:textId="77777777" w:rsidTr="008056E6">
        <w:tc>
          <w:tcPr>
            <w:tcW w:w="1842" w:type="dxa"/>
            <w:shd w:val="clear" w:color="auto" w:fill="auto"/>
          </w:tcPr>
          <w:p w14:paraId="350592D5" w14:textId="77777777" w:rsidR="002D51DA" w:rsidRPr="00FE2075" w:rsidRDefault="002D51DA" w:rsidP="008056E6">
            <w:pPr>
              <w:spacing w:before="40" w:after="40" w:line="220" w:lineRule="exact"/>
              <w:rPr>
                <w:sz w:val="18"/>
                <w:lang w:val="es-BO"/>
              </w:rPr>
            </w:pPr>
            <w:r w:rsidRPr="00FE2075">
              <w:rPr>
                <w:sz w:val="18"/>
                <w:lang w:val="es-BO"/>
              </w:rPr>
              <w:t>Lesothense</w:t>
            </w:r>
          </w:p>
        </w:tc>
        <w:tc>
          <w:tcPr>
            <w:tcW w:w="1843" w:type="dxa"/>
            <w:shd w:val="clear" w:color="auto" w:fill="auto"/>
            <w:vAlign w:val="bottom"/>
          </w:tcPr>
          <w:p w14:paraId="31DEB272"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2" w:type="dxa"/>
            <w:shd w:val="clear" w:color="auto" w:fill="auto"/>
            <w:vAlign w:val="bottom"/>
          </w:tcPr>
          <w:p w14:paraId="47709AAD"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45EAC1D4"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1121A448" w14:textId="77777777" w:rsidTr="008056E6">
        <w:tc>
          <w:tcPr>
            <w:tcW w:w="1842" w:type="dxa"/>
            <w:shd w:val="clear" w:color="auto" w:fill="auto"/>
          </w:tcPr>
          <w:p w14:paraId="4E57F5B9" w14:textId="77777777" w:rsidR="002D51DA" w:rsidRPr="00FE2075" w:rsidRDefault="002D51DA" w:rsidP="008056E6">
            <w:pPr>
              <w:spacing w:before="40" w:after="40" w:line="220" w:lineRule="exact"/>
              <w:rPr>
                <w:sz w:val="18"/>
                <w:lang w:val="es-BO"/>
              </w:rPr>
            </w:pPr>
            <w:r w:rsidRPr="00FE2075">
              <w:rPr>
                <w:sz w:val="18"/>
                <w:lang w:val="es-BO"/>
              </w:rPr>
              <w:t>Chilena</w:t>
            </w:r>
          </w:p>
        </w:tc>
        <w:tc>
          <w:tcPr>
            <w:tcW w:w="1843" w:type="dxa"/>
            <w:shd w:val="clear" w:color="auto" w:fill="auto"/>
            <w:vAlign w:val="bottom"/>
          </w:tcPr>
          <w:p w14:paraId="1F7A8FC7"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2" w:type="dxa"/>
            <w:shd w:val="clear" w:color="auto" w:fill="auto"/>
            <w:vAlign w:val="bottom"/>
          </w:tcPr>
          <w:p w14:paraId="3BEA8967"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3" w:type="dxa"/>
            <w:shd w:val="clear" w:color="auto" w:fill="auto"/>
            <w:vAlign w:val="bottom"/>
          </w:tcPr>
          <w:p w14:paraId="2FA61287"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2688D57F" w14:textId="77777777" w:rsidTr="008056E6">
        <w:tc>
          <w:tcPr>
            <w:tcW w:w="1842" w:type="dxa"/>
            <w:shd w:val="clear" w:color="auto" w:fill="auto"/>
          </w:tcPr>
          <w:p w14:paraId="52A80C76" w14:textId="77777777" w:rsidR="002D51DA" w:rsidRPr="00FE2075" w:rsidRDefault="002D51DA" w:rsidP="008056E6">
            <w:pPr>
              <w:spacing w:before="40" w:after="40" w:line="220" w:lineRule="exact"/>
              <w:rPr>
                <w:sz w:val="18"/>
                <w:lang w:val="es-BO"/>
              </w:rPr>
            </w:pPr>
            <w:r w:rsidRPr="00FE2075">
              <w:rPr>
                <w:sz w:val="18"/>
                <w:lang w:val="es-BO"/>
              </w:rPr>
              <w:t>Colombiana</w:t>
            </w:r>
          </w:p>
        </w:tc>
        <w:tc>
          <w:tcPr>
            <w:tcW w:w="1843" w:type="dxa"/>
            <w:shd w:val="clear" w:color="auto" w:fill="auto"/>
            <w:vAlign w:val="bottom"/>
          </w:tcPr>
          <w:p w14:paraId="13F2EE73" w14:textId="77777777" w:rsidR="002D51DA" w:rsidRPr="00FE2075" w:rsidRDefault="002D51DA" w:rsidP="008056E6">
            <w:pPr>
              <w:spacing w:before="40" w:after="40" w:line="220" w:lineRule="exact"/>
              <w:jc w:val="right"/>
              <w:rPr>
                <w:sz w:val="18"/>
                <w:lang w:val="es-BO"/>
              </w:rPr>
            </w:pPr>
            <w:r w:rsidRPr="00FE2075">
              <w:rPr>
                <w:sz w:val="18"/>
                <w:lang w:val="es-BO"/>
              </w:rPr>
              <w:t>6</w:t>
            </w:r>
          </w:p>
        </w:tc>
        <w:tc>
          <w:tcPr>
            <w:tcW w:w="1842" w:type="dxa"/>
            <w:shd w:val="clear" w:color="auto" w:fill="auto"/>
            <w:vAlign w:val="bottom"/>
          </w:tcPr>
          <w:p w14:paraId="69B2749C" w14:textId="77777777" w:rsidR="002D51DA" w:rsidRPr="00FE2075" w:rsidRDefault="002D51DA" w:rsidP="008056E6">
            <w:pPr>
              <w:spacing w:before="40" w:after="40" w:line="220" w:lineRule="exact"/>
              <w:jc w:val="right"/>
              <w:rPr>
                <w:sz w:val="18"/>
                <w:lang w:val="es-BO"/>
              </w:rPr>
            </w:pPr>
            <w:r w:rsidRPr="00FE2075">
              <w:rPr>
                <w:sz w:val="18"/>
                <w:lang w:val="es-BO"/>
              </w:rPr>
              <w:t>3</w:t>
            </w:r>
          </w:p>
        </w:tc>
        <w:tc>
          <w:tcPr>
            <w:tcW w:w="1843" w:type="dxa"/>
            <w:shd w:val="clear" w:color="auto" w:fill="auto"/>
            <w:vAlign w:val="bottom"/>
          </w:tcPr>
          <w:p w14:paraId="7E3085C5" w14:textId="77777777" w:rsidR="002D51DA" w:rsidRPr="00FE2075" w:rsidRDefault="002D51DA" w:rsidP="008056E6">
            <w:pPr>
              <w:spacing w:before="40" w:after="40" w:line="220" w:lineRule="exact"/>
              <w:jc w:val="right"/>
              <w:rPr>
                <w:b/>
                <w:sz w:val="18"/>
                <w:lang w:val="es-BO"/>
              </w:rPr>
            </w:pPr>
            <w:r w:rsidRPr="00FE2075">
              <w:rPr>
                <w:b/>
                <w:sz w:val="18"/>
                <w:lang w:val="es-BO"/>
              </w:rPr>
              <w:t>9</w:t>
            </w:r>
          </w:p>
        </w:tc>
      </w:tr>
      <w:tr w:rsidR="008056E6" w:rsidRPr="00FE2075" w14:paraId="4520B2B6" w14:textId="77777777" w:rsidTr="008056E6">
        <w:tc>
          <w:tcPr>
            <w:tcW w:w="1842" w:type="dxa"/>
            <w:shd w:val="clear" w:color="auto" w:fill="auto"/>
          </w:tcPr>
          <w:p w14:paraId="6A733796" w14:textId="77777777" w:rsidR="002D51DA" w:rsidRPr="00FE2075" w:rsidRDefault="002D51DA" w:rsidP="008056E6">
            <w:pPr>
              <w:spacing w:before="40" w:after="40" w:line="220" w:lineRule="exact"/>
              <w:rPr>
                <w:sz w:val="18"/>
                <w:lang w:val="es-BO"/>
              </w:rPr>
            </w:pPr>
            <w:r w:rsidRPr="00FE2075">
              <w:rPr>
                <w:sz w:val="18"/>
                <w:lang w:val="es-BO"/>
              </w:rPr>
              <w:t>Nigeriana</w:t>
            </w:r>
          </w:p>
        </w:tc>
        <w:tc>
          <w:tcPr>
            <w:tcW w:w="1843" w:type="dxa"/>
            <w:shd w:val="clear" w:color="auto" w:fill="auto"/>
            <w:vAlign w:val="bottom"/>
          </w:tcPr>
          <w:p w14:paraId="61285626" w14:textId="77777777" w:rsidR="002D51DA" w:rsidRPr="00FE2075" w:rsidRDefault="002D51DA" w:rsidP="008056E6">
            <w:pPr>
              <w:spacing w:before="40" w:after="40" w:line="220" w:lineRule="exact"/>
              <w:jc w:val="right"/>
              <w:rPr>
                <w:sz w:val="18"/>
                <w:lang w:val="es-BO"/>
              </w:rPr>
            </w:pPr>
            <w:r w:rsidRPr="00FE2075">
              <w:rPr>
                <w:sz w:val="18"/>
                <w:lang w:val="es-BO"/>
              </w:rPr>
              <w:t>3</w:t>
            </w:r>
          </w:p>
        </w:tc>
        <w:tc>
          <w:tcPr>
            <w:tcW w:w="1842" w:type="dxa"/>
            <w:shd w:val="clear" w:color="auto" w:fill="auto"/>
            <w:vAlign w:val="bottom"/>
          </w:tcPr>
          <w:p w14:paraId="637DD5C8" w14:textId="77777777" w:rsidR="002D51DA" w:rsidRPr="00FE2075" w:rsidRDefault="002D51DA" w:rsidP="008056E6">
            <w:pPr>
              <w:spacing w:before="40" w:after="40" w:line="220" w:lineRule="exact"/>
              <w:jc w:val="right"/>
              <w:rPr>
                <w:sz w:val="18"/>
                <w:lang w:val="es-BO"/>
              </w:rPr>
            </w:pPr>
            <w:r w:rsidRPr="00FE2075">
              <w:rPr>
                <w:sz w:val="18"/>
                <w:lang w:val="es-BO"/>
              </w:rPr>
              <w:t>4</w:t>
            </w:r>
          </w:p>
        </w:tc>
        <w:tc>
          <w:tcPr>
            <w:tcW w:w="1843" w:type="dxa"/>
            <w:shd w:val="clear" w:color="auto" w:fill="auto"/>
            <w:vAlign w:val="bottom"/>
          </w:tcPr>
          <w:p w14:paraId="6D7F3BA9" w14:textId="77777777" w:rsidR="002D51DA" w:rsidRPr="00FE2075" w:rsidRDefault="002D51DA" w:rsidP="008056E6">
            <w:pPr>
              <w:spacing w:before="40" w:after="40" w:line="220" w:lineRule="exact"/>
              <w:jc w:val="right"/>
              <w:rPr>
                <w:b/>
                <w:sz w:val="18"/>
                <w:lang w:val="es-BO"/>
              </w:rPr>
            </w:pPr>
            <w:r w:rsidRPr="00FE2075">
              <w:rPr>
                <w:b/>
                <w:sz w:val="18"/>
                <w:lang w:val="es-BO"/>
              </w:rPr>
              <w:t>7</w:t>
            </w:r>
          </w:p>
        </w:tc>
      </w:tr>
      <w:tr w:rsidR="008056E6" w:rsidRPr="00FE2075" w14:paraId="1A87E7DB" w14:textId="77777777" w:rsidTr="008056E6">
        <w:tc>
          <w:tcPr>
            <w:tcW w:w="1842" w:type="dxa"/>
            <w:shd w:val="clear" w:color="auto" w:fill="auto"/>
          </w:tcPr>
          <w:p w14:paraId="1274D4C0" w14:textId="77777777" w:rsidR="002D51DA" w:rsidRPr="00FE2075" w:rsidRDefault="002D51DA" w:rsidP="008056E6">
            <w:pPr>
              <w:spacing w:before="40" w:after="40" w:line="220" w:lineRule="exact"/>
              <w:rPr>
                <w:sz w:val="18"/>
                <w:lang w:val="es-BO"/>
              </w:rPr>
            </w:pPr>
            <w:r w:rsidRPr="00FE2075">
              <w:rPr>
                <w:sz w:val="18"/>
                <w:lang w:val="es-BO"/>
              </w:rPr>
              <w:t>Cubana</w:t>
            </w:r>
          </w:p>
        </w:tc>
        <w:tc>
          <w:tcPr>
            <w:tcW w:w="1843" w:type="dxa"/>
            <w:shd w:val="clear" w:color="auto" w:fill="auto"/>
            <w:vAlign w:val="bottom"/>
          </w:tcPr>
          <w:p w14:paraId="27127B0E"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0B078F7F" w14:textId="77777777" w:rsidR="002D51DA" w:rsidRPr="00FE2075" w:rsidRDefault="002D51DA" w:rsidP="008056E6">
            <w:pPr>
              <w:spacing w:before="40" w:after="40" w:line="220" w:lineRule="exact"/>
              <w:jc w:val="right"/>
              <w:rPr>
                <w:sz w:val="18"/>
                <w:lang w:val="es-BO"/>
              </w:rPr>
            </w:pPr>
            <w:r w:rsidRPr="00FE2075">
              <w:rPr>
                <w:sz w:val="18"/>
                <w:lang w:val="es-BO"/>
              </w:rPr>
              <w:t>6</w:t>
            </w:r>
          </w:p>
        </w:tc>
        <w:tc>
          <w:tcPr>
            <w:tcW w:w="1843" w:type="dxa"/>
            <w:shd w:val="clear" w:color="auto" w:fill="auto"/>
            <w:vAlign w:val="bottom"/>
          </w:tcPr>
          <w:p w14:paraId="3C18B296" w14:textId="77777777" w:rsidR="002D51DA" w:rsidRPr="00FE2075" w:rsidRDefault="002D51DA" w:rsidP="008056E6">
            <w:pPr>
              <w:spacing w:before="40" w:after="40" w:line="220" w:lineRule="exact"/>
              <w:jc w:val="right"/>
              <w:rPr>
                <w:b/>
                <w:sz w:val="18"/>
                <w:lang w:val="es-BO"/>
              </w:rPr>
            </w:pPr>
            <w:r w:rsidRPr="00FE2075">
              <w:rPr>
                <w:b/>
                <w:sz w:val="18"/>
                <w:lang w:val="es-BO"/>
              </w:rPr>
              <w:t>6</w:t>
            </w:r>
          </w:p>
        </w:tc>
      </w:tr>
      <w:tr w:rsidR="008056E6" w:rsidRPr="00FE2075" w14:paraId="553ED7A7" w14:textId="77777777" w:rsidTr="008056E6">
        <w:tc>
          <w:tcPr>
            <w:tcW w:w="1842" w:type="dxa"/>
            <w:shd w:val="clear" w:color="auto" w:fill="auto"/>
          </w:tcPr>
          <w:p w14:paraId="6AD67B59" w14:textId="77777777" w:rsidR="002D51DA" w:rsidRPr="00FE2075" w:rsidRDefault="002D51DA" w:rsidP="008056E6">
            <w:pPr>
              <w:spacing w:before="40" w:after="40" w:line="220" w:lineRule="exact"/>
              <w:rPr>
                <w:sz w:val="18"/>
                <w:lang w:val="es-BO"/>
              </w:rPr>
            </w:pPr>
            <w:r w:rsidRPr="00FE2075">
              <w:rPr>
                <w:sz w:val="18"/>
                <w:lang w:val="es-BO"/>
              </w:rPr>
              <w:t xml:space="preserve">Sudafricana </w:t>
            </w:r>
          </w:p>
        </w:tc>
        <w:tc>
          <w:tcPr>
            <w:tcW w:w="1843" w:type="dxa"/>
            <w:shd w:val="clear" w:color="auto" w:fill="auto"/>
            <w:vAlign w:val="bottom"/>
          </w:tcPr>
          <w:p w14:paraId="4146E76A"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58289E81"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2955A244"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7530A9C7" w14:textId="77777777" w:rsidTr="008056E6">
        <w:tc>
          <w:tcPr>
            <w:tcW w:w="1842" w:type="dxa"/>
            <w:shd w:val="clear" w:color="auto" w:fill="auto"/>
          </w:tcPr>
          <w:p w14:paraId="66E41069" w14:textId="77777777" w:rsidR="002D51DA" w:rsidRPr="00FE2075" w:rsidRDefault="002D51DA" w:rsidP="008056E6">
            <w:pPr>
              <w:spacing w:before="40" w:after="40" w:line="220" w:lineRule="exact"/>
              <w:rPr>
                <w:sz w:val="18"/>
                <w:lang w:val="es-BO"/>
              </w:rPr>
            </w:pPr>
            <w:r w:rsidRPr="00FE2075">
              <w:rPr>
                <w:sz w:val="18"/>
                <w:lang w:val="es-BO"/>
              </w:rPr>
              <w:lastRenderedPageBreak/>
              <w:t>Griega</w:t>
            </w:r>
          </w:p>
        </w:tc>
        <w:tc>
          <w:tcPr>
            <w:tcW w:w="1843" w:type="dxa"/>
            <w:shd w:val="clear" w:color="auto" w:fill="auto"/>
            <w:vAlign w:val="bottom"/>
          </w:tcPr>
          <w:p w14:paraId="565677D1"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4E3F6770"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71701DB5"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4FF52ABB" w14:textId="77777777" w:rsidTr="008056E6">
        <w:tc>
          <w:tcPr>
            <w:tcW w:w="1842" w:type="dxa"/>
            <w:shd w:val="clear" w:color="auto" w:fill="auto"/>
          </w:tcPr>
          <w:p w14:paraId="66EE2F67" w14:textId="77777777" w:rsidR="002D51DA" w:rsidRPr="00FE2075" w:rsidRDefault="002D51DA" w:rsidP="008056E6">
            <w:pPr>
              <w:spacing w:before="40" w:after="40" w:line="220" w:lineRule="exact"/>
              <w:rPr>
                <w:sz w:val="18"/>
                <w:lang w:val="es-BO"/>
              </w:rPr>
            </w:pPr>
            <w:r w:rsidRPr="00FE2075">
              <w:rPr>
                <w:sz w:val="18"/>
                <w:lang w:val="es-BO"/>
              </w:rPr>
              <w:t>Mexicana</w:t>
            </w:r>
          </w:p>
        </w:tc>
        <w:tc>
          <w:tcPr>
            <w:tcW w:w="1843" w:type="dxa"/>
            <w:shd w:val="clear" w:color="auto" w:fill="auto"/>
            <w:vAlign w:val="bottom"/>
          </w:tcPr>
          <w:p w14:paraId="5A9D62D9"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shd w:val="clear" w:color="auto" w:fill="auto"/>
            <w:vAlign w:val="bottom"/>
          </w:tcPr>
          <w:p w14:paraId="62E61644"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shd w:val="clear" w:color="auto" w:fill="auto"/>
            <w:vAlign w:val="bottom"/>
          </w:tcPr>
          <w:p w14:paraId="2FF11D13"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21BA7825" w14:textId="77777777" w:rsidTr="008056E6">
        <w:tc>
          <w:tcPr>
            <w:tcW w:w="1842" w:type="dxa"/>
            <w:tcBorders>
              <w:bottom w:val="single" w:sz="4" w:space="0" w:color="auto"/>
            </w:tcBorders>
            <w:shd w:val="clear" w:color="auto" w:fill="auto"/>
          </w:tcPr>
          <w:p w14:paraId="0B75370E" w14:textId="77777777" w:rsidR="002D51DA" w:rsidRPr="00FE2075" w:rsidRDefault="002D51DA" w:rsidP="008056E6">
            <w:pPr>
              <w:spacing w:before="40" w:after="40" w:line="220" w:lineRule="exact"/>
              <w:rPr>
                <w:sz w:val="18"/>
                <w:lang w:val="es-BO"/>
              </w:rPr>
            </w:pPr>
            <w:r w:rsidRPr="00FE2075">
              <w:rPr>
                <w:sz w:val="18"/>
                <w:lang w:val="es-BO"/>
              </w:rPr>
              <w:t xml:space="preserve">Nicaragüense </w:t>
            </w:r>
          </w:p>
        </w:tc>
        <w:tc>
          <w:tcPr>
            <w:tcW w:w="1843" w:type="dxa"/>
            <w:tcBorders>
              <w:bottom w:val="single" w:sz="4" w:space="0" w:color="auto"/>
            </w:tcBorders>
            <w:shd w:val="clear" w:color="auto" w:fill="auto"/>
            <w:vAlign w:val="bottom"/>
          </w:tcPr>
          <w:p w14:paraId="2ACDD5E0"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1842" w:type="dxa"/>
            <w:tcBorders>
              <w:bottom w:val="single" w:sz="4" w:space="0" w:color="auto"/>
            </w:tcBorders>
            <w:shd w:val="clear" w:color="auto" w:fill="auto"/>
            <w:vAlign w:val="bottom"/>
          </w:tcPr>
          <w:p w14:paraId="3592B849"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843" w:type="dxa"/>
            <w:tcBorders>
              <w:bottom w:val="single" w:sz="4" w:space="0" w:color="auto"/>
            </w:tcBorders>
            <w:shd w:val="clear" w:color="auto" w:fill="auto"/>
            <w:vAlign w:val="bottom"/>
          </w:tcPr>
          <w:p w14:paraId="58B48E0D"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7836395E" w14:textId="77777777" w:rsidTr="008056E6">
        <w:tc>
          <w:tcPr>
            <w:tcW w:w="1842" w:type="dxa"/>
            <w:tcBorders>
              <w:top w:val="single" w:sz="4" w:space="0" w:color="auto"/>
              <w:bottom w:val="single" w:sz="12" w:space="0" w:color="auto"/>
            </w:tcBorders>
            <w:shd w:val="clear" w:color="auto" w:fill="auto"/>
          </w:tcPr>
          <w:p w14:paraId="099FDABE" w14:textId="77777777" w:rsidR="002D51DA" w:rsidRPr="00FE2075" w:rsidRDefault="002D51DA" w:rsidP="008056E6">
            <w:pPr>
              <w:spacing w:before="80" w:after="80" w:line="220" w:lineRule="exact"/>
              <w:ind w:left="283"/>
              <w:rPr>
                <w:b/>
                <w:sz w:val="18"/>
                <w:lang w:val="es-BO"/>
              </w:rPr>
            </w:pPr>
            <w:r w:rsidRPr="00FE2075">
              <w:rPr>
                <w:b/>
                <w:sz w:val="18"/>
                <w:lang w:val="es-BO"/>
              </w:rPr>
              <w:t xml:space="preserve">Total </w:t>
            </w:r>
          </w:p>
        </w:tc>
        <w:tc>
          <w:tcPr>
            <w:tcW w:w="1843" w:type="dxa"/>
            <w:tcBorders>
              <w:top w:val="single" w:sz="4" w:space="0" w:color="auto"/>
              <w:bottom w:val="single" w:sz="12" w:space="0" w:color="auto"/>
            </w:tcBorders>
            <w:shd w:val="clear" w:color="auto" w:fill="auto"/>
            <w:vAlign w:val="bottom"/>
          </w:tcPr>
          <w:p w14:paraId="54976072" w14:textId="77777777" w:rsidR="002D51DA" w:rsidRPr="00FE2075" w:rsidRDefault="002D51DA" w:rsidP="008056E6">
            <w:pPr>
              <w:spacing w:before="80" w:after="80" w:line="220" w:lineRule="exact"/>
              <w:jc w:val="right"/>
              <w:rPr>
                <w:b/>
                <w:sz w:val="18"/>
                <w:lang w:val="es-BO"/>
              </w:rPr>
            </w:pPr>
            <w:r w:rsidRPr="00FE2075">
              <w:rPr>
                <w:b/>
                <w:sz w:val="18"/>
                <w:lang w:val="es-BO"/>
              </w:rPr>
              <w:t>17</w:t>
            </w:r>
          </w:p>
        </w:tc>
        <w:tc>
          <w:tcPr>
            <w:tcW w:w="1842" w:type="dxa"/>
            <w:tcBorders>
              <w:top w:val="single" w:sz="4" w:space="0" w:color="auto"/>
              <w:bottom w:val="single" w:sz="12" w:space="0" w:color="auto"/>
            </w:tcBorders>
            <w:shd w:val="clear" w:color="auto" w:fill="auto"/>
            <w:vAlign w:val="bottom"/>
          </w:tcPr>
          <w:p w14:paraId="4E5BE2CF" w14:textId="77777777" w:rsidR="002D51DA" w:rsidRPr="00FE2075" w:rsidRDefault="002D51DA" w:rsidP="008056E6">
            <w:pPr>
              <w:spacing w:before="80" w:after="80" w:line="220" w:lineRule="exact"/>
              <w:jc w:val="right"/>
              <w:rPr>
                <w:b/>
                <w:sz w:val="18"/>
                <w:lang w:val="es-BO"/>
              </w:rPr>
            </w:pPr>
            <w:r w:rsidRPr="00FE2075">
              <w:rPr>
                <w:b/>
                <w:sz w:val="18"/>
                <w:lang w:val="es-BO"/>
              </w:rPr>
              <w:t>173</w:t>
            </w:r>
          </w:p>
        </w:tc>
        <w:tc>
          <w:tcPr>
            <w:tcW w:w="1843" w:type="dxa"/>
            <w:tcBorders>
              <w:top w:val="single" w:sz="4" w:space="0" w:color="auto"/>
              <w:bottom w:val="single" w:sz="12" w:space="0" w:color="auto"/>
            </w:tcBorders>
            <w:shd w:val="clear" w:color="auto" w:fill="auto"/>
            <w:vAlign w:val="bottom"/>
          </w:tcPr>
          <w:p w14:paraId="36190088" w14:textId="77777777" w:rsidR="002D51DA" w:rsidRPr="00FE2075" w:rsidRDefault="002D51DA" w:rsidP="008056E6">
            <w:pPr>
              <w:spacing w:before="80" w:after="80" w:line="220" w:lineRule="exact"/>
              <w:jc w:val="right"/>
              <w:rPr>
                <w:b/>
                <w:sz w:val="18"/>
                <w:lang w:val="es-BO"/>
              </w:rPr>
            </w:pPr>
            <w:r w:rsidRPr="00FE2075">
              <w:rPr>
                <w:b/>
                <w:sz w:val="18"/>
                <w:lang w:val="es-BO"/>
              </w:rPr>
              <w:t>190</w:t>
            </w:r>
          </w:p>
        </w:tc>
      </w:tr>
    </w:tbl>
    <w:p w14:paraId="5343D4CA" w14:textId="129DA708" w:rsidR="002D51DA" w:rsidRPr="0082376C" w:rsidRDefault="002D51DA" w:rsidP="001C05A9">
      <w:pPr>
        <w:pStyle w:val="SingleTxtG"/>
        <w:spacing w:before="120" w:after="240"/>
        <w:ind w:left="1304"/>
        <w:rPr>
          <w:sz w:val="18"/>
          <w:szCs w:val="18"/>
          <w:lang w:val="es-BO"/>
        </w:rPr>
      </w:pPr>
      <w:r w:rsidRPr="0082376C">
        <w:rPr>
          <w:i/>
          <w:sz w:val="18"/>
          <w:szCs w:val="18"/>
          <w:lang w:val="es-BO"/>
        </w:rPr>
        <w:t>Fuente</w:t>
      </w:r>
      <w:r w:rsidRPr="001C05A9">
        <w:rPr>
          <w:i/>
          <w:sz w:val="18"/>
          <w:szCs w:val="18"/>
          <w:lang w:val="es-BO"/>
        </w:rPr>
        <w:t>:</w:t>
      </w:r>
      <w:r w:rsidRPr="0082376C">
        <w:rPr>
          <w:sz w:val="18"/>
          <w:szCs w:val="18"/>
          <w:lang w:val="es-BO"/>
        </w:rPr>
        <w:t xml:space="preserve"> CONARE</w:t>
      </w:r>
      <w:r w:rsidR="00EE7B99">
        <w:rPr>
          <w:sz w:val="18"/>
          <w:szCs w:val="18"/>
          <w:lang w:val="es-BO"/>
        </w:rPr>
        <w:t>.</w:t>
      </w:r>
    </w:p>
    <w:p w14:paraId="6C473D25" w14:textId="1C3F38AE" w:rsidR="002D51DA" w:rsidRPr="0082376C" w:rsidRDefault="00EE7B99" w:rsidP="001C05A9">
      <w:pPr>
        <w:pStyle w:val="H23G"/>
        <w:rPr>
          <w:lang w:val="es-BO"/>
        </w:rPr>
      </w:pPr>
      <w:r>
        <w:rPr>
          <w:lang w:val="es-BO"/>
        </w:rPr>
        <w:tab/>
      </w:r>
      <w:r>
        <w:rPr>
          <w:lang w:val="es-BO"/>
        </w:rPr>
        <w:tab/>
      </w:r>
      <w:r w:rsidR="002D51DA" w:rsidRPr="0082376C">
        <w:rPr>
          <w:lang w:val="es-BO"/>
        </w:rPr>
        <w:t>Gestión 2019</w:t>
      </w:r>
    </w:p>
    <w:tbl>
      <w:tblPr>
        <w:tblW w:w="7370" w:type="dxa"/>
        <w:tblInd w:w="1134" w:type="dxa"/>
        <w:tblLayout w:type="fixed"/>
        <w:tblCellMar>
          <w:left w:w="0" w:type="dxa"/>
          <w:right w:w="0" w:type="dxa"/>
        </w:tblCellMar>
        <w:tblLook w:val="04A0" w:firstRow="1" w:lastRow="0" w:firstColumn="1" w:lastColumn="0" w:noHBand="0" w:noVBand="1"/>
      </w:tblPr>
      <w:tblGrid>
        <w:gridCol w:w="1021"/>
        <w:gridCol w:w="940"/>
        <w:gridCol w:w="859"/>
        <w:gridCol w:w="945"/>
        <w:gridCol w:w="902"/>
        <w:gridCol w:w="800"/>
        <w:gridCol w:w="1060"/>
        <w:gridCol w:w="843"/>
      </w:tblGrid>
      <w:tr w:rsidR="008056E6" w:rsidRPr="00FE2075" w14:paraId="6009BC00" w14:textId="77777777" w:rsidTr="008056E6">
        <w:trPr>
          <w:tblHeader/>
        </w:trPr>
        <w:tc>
          <w:tcPr>
            <w:tcW w:w="692" w:type="pct"/>
            <w:tcBorders>
              <w:top w:val="single" w:sz="4" w:space="0" w:color="auto"/>
              <w:bottom w:val="single" w:sz="12" w:space="0" w:color="auto"/>
            </w:tcBorders>
            <w:shd w:val="clear" w:color="auto" w:fill="auto"/>
            <w:vAlign w:val="bottom"/>
            <w:hideMark/>
          </w:tcPr>
          <w:p w14:paraId="0401A6A3" w14:textId="77777777" w:rsidR="002D51DA" w:rsidRPr="00FE2075" w:rsidRDefault="002D51DA" w:rsidP="008056E6">
            <w:pPr>
              <w:spacing w:before="80" w:after="80" w:line="200" w:lineRule="exact"/>
              <w:rPr>
                <w:i/>
                <w:sz w:val="16"/>
                <w:lang w:val="es-BO"/>
              </w:rPr>
            </w:pPr>
            <w:r w:rsidRPr="00FE2075">
              <w:rPr>
                <w:i/>
                <w:sz w:val="16"/>
                <w:lang w:val="es-BO"/>
              </w:rPr>
              <w:t>Nacionalidad</w:t>
            </w:r>
          </w:p>
        </w:tc>
        <w:tc>
          <w:tcPr>
            <w:tcW w:w="638" w:type="pct"/>
            <w:tcBorders>
              <w:top w:val="single" w:sz="4" w:space="0" w:color="auto"/>
              <w:bottom w:val="single" w:sz="12" w:space="0" w:color="auto"/>
            </w:tcBorders>
            <w:shd w:val="clear" w:color="auto" w:fill="auto"/>
            <w:vAlign w:val="bottom"/>
          </w:tcPr>
          <w:p w14:paraId="4E6267CC" w14:textId="77777777" w:rsidR="002D51DA" w:rsidRPr="00FE2075" w:rsidRDefault="002D51DA" w:rsidP="008056E6">
            <w:pPr>
              <w:spacing w:before="80" w:after="80" w:line="200" w:lineRule="exact"/>
              <w:jc w:val="right"/>
              <w:rPr>
                <w:i/>
                <w:sz w:val="16"/>
                <w:lang w:val="es-BO"/>
              </w:rPr>
            </w:pPr>
            <w:r w:rsidRPr="00FE2075">
              <w:rPr>
                <w:i/>
                <w:sz w:val="16"/>
                <w:lang w:val="es-BO"/>
              </w:rPr>
              <w:t>Número de solicitudes de refugio</w:t>
            </w:r>
            <w:r w:rsidR="00817FF0" w:rsidRPr="00FE2075">
              <w:rPr>
                <w:i/>
                <w:sz w:val="16"/>
                <w:lang w:val="es-BO"/>
              </w:rPr>
              <w:t xml:space="preserve"> </w:t>
            </w:r>
          </w:p>
        </w:tc>
        <w:tc>
          <w:tcPr>
            <w:tcW w:w="583" w:type="pct"/>
            <w:tcBorders>
              <w:top w:val="single" w:sz="4" w:space="0" w:color="auto"/>
              <w:bottom w:val="single" w:sz="12" w:space="0" w:color="auto"/>
            </w:tcBorders>
            <w:shd w:val="clear" w:color="auto" w:fill="auto"/>
            <w:vAlign w:val="bottom"/>
          </w:tcPr>
          <w:p w14:paraId="3034D9DF" w14:textId="77777777" w:rsidR="002D51DA" w:rsidRPr="00FE2075" w:rsidRDefault="002D51DA" w:rsidP="008056E6">
            <w:pPr>
              <w:spacing w:before="80" w:after="80" w:line="200" w:lineRule="exact"/>
              <w:jc w:val="right"/>
              <w:rPr>
                <w:i/>
                <w:sz w:val="16"/>
                <w:lang w:val="es-BO"/>
              </w:rPr>
            </w:pPr>
            <w:r w:rsidRPr="00FE2075">
              <w:rPr>
                <w:i/>
                <w:sz w:val="16"/>
                <w:lang w:val="es-BO"/>
              </w:rPr>
              <w:t xml:space="preserve">Concesión </w:t>
            </w:r>
          </w:p>
        </w:tc>
        <w:tc>
          <w:tcPr>
            <w:tcW w:w="641" w:type="pct"/>
            <w:tcBorders>
              <w:top w:val="single" w:sz="4" w:space="0" w:color="auto"/>
              <w:bottom w:val="single" w:sz="12" w:space="0" w:color="auto"/>
            </w:tcBorders>
            <w:shd w:val="clear" w:color="auto" w:fill="auto"/>
            <w:vAlign w:val="bottom"/>
          </w:tcPr>
          <w:p w14:paraId="769714E7" w14:textId="77777777" w:rsidR="002D51DA" w:rsidRPr="00FE2075" w:rsidRDefault="002D51DA" w:rsidP="008056E6">
            <w:pPr>
              <w:spacing w:before="80" w:after="80" w:line="200" w:lineRule="exact"/>
              <w:jc w:val="right"/>
              <w:rPr>
                <w:i/>
                <w:sz w:val="16"/>
                <w:lang w:val="es-BO"/>
              </w:rPr>
            </w:pPr>
            <w:r w:rsidRPr="00FE2075">
              <w:rPr>
                <w:i/>
                <w:sz w:val="16"/>
                <w:lang w:val="es-BO"/>
              </w:rPr>
              <w:t>Denegación</w:t>
            </w:r>
          </w:p>
        </w:tc>
        <w:tc>
          <w:tcPr>
            <w:tcW w:w="612" w:type="pct"/>
            <w:tcBorders>
              <w:top w:val="single" w:sz="4" w:space="0" w:color="auto"/>
              <w:bottom w:val="single" w:sz="12" w:space="0" w:color="auto"/>
            </w:tcBorders>
            <w:shd w:val="clear" w:color="auto" w:fill="auto"/>
            <w:vAlign w:val="bottom"/>
          </w:tcPr>
          <w:p w14:paraId="1D09DA68" w14:textId="77777777" w:rsidR="002D51DA" w:rsidRPr="00FE2075" w:rsidRDefault="002D51DA" w:rsidP="008056E6">
            <w:pPr>
              <w:spacing w:before="80" w:after="80" w:line="200" w:lineRule="exact"/>
              <w:jc w:val="right"/>
              <w:rPr>
                <w:i/>
                <w:sz w:val="16"/>
                <w:lang w:val="es-BO"/>
              </w:rPr>
            </w:pPr>
            <w:r w:rsidRPr="00FE2075">
              <w:rPr>
                <w:i/>
                <w:sz w:val="16"/>
                <w:lang w:val="es-BO"/>
              </w:rPr>
              <w:t>Abandono y Archivo</w:t>
            </w:r>
          </w:p>
        </w:tc>
        <w:tc>
          <w:tcPr>
            <w:tcW w:w="543" w:type="pct"/>
            <w:tcBorders>
              <w:top w:val="single" w:sz="4" w:space="0" w:color="auto"/>
              <w:bottom w:val="single" w:sz="12" w:space="0" w:color="auto"/>
            </w:tcBorders>
            <w:shd w:val="clear" w:color="auto" w:fill="auto"/>
            <w:vAlign w:val="bottom"/>
          </w:tcPr>
          <w:p w14:paraId="1E0C7E42" w14:textId="77777777" w:rsidR="002D51DA" w:rsidRPr="00FE2075" w:rsidRDefault="002D51DA" w:rsidP="008056E6">
            <w:pPr>
              <w:spacing w:before="80" w:after="80" w:line="200" w:lineRule="exact"/>
              <w:jc w:val="right"/>
              <w:rPr>
                <w:i/>
                <w:sz w:val="16"/>
                <w:lang w:val="es-BO"/>
              </w:rPr>
            </w:pPr>
            <w:r w:rsidRPr="00FE2075">
              <w:rPr>
                <w:i/>
                <w:sz w:val="16"/>
                <w:lang w:val="es-BO"/>
              </w:rPr>
              <w:t xml:space="preserve">Rechazo </w:t>
            </w:r>
          </w:p>
        </w:tc>
        <w:tc>
          <w:tcPr>
            <w:tcW w:w="719" w:type="pct"/>
            <w:tcBorders>
              <w:top w:val="single" w:sz="4" w:space="0" w:color="auto"/>
              <w:bottom w:val="single" w:sz="12" w:space="0" w:color="auto"/>
            </w:tcBorders>
            <w:shd w:val="clear" w:color="auto" w:fill="auto"/>
            <w:vAlign w:val="bottom"/>
          </w:tcPr>
          <w:p w14:paraId="60545F79" w14:textId="77777777" w:rsidR="002D51DA" w:rsidRPr="00FE2075" w:rsidRDefault="002D51DA" w:rsidP="008056E6">
            <w:pPr>
              <w:spacing w:before="80" w:after="80" w:line="200" w:lineRule="exact"/>
              <w:jc w:val="right"/>
              <w:rPr>
                <w:i/>
                <w:sz w:val="16"/>
                <w:lang w:val="es-BO"/>
              </w:rPr>
            </w:pPr>
            <w:r w:rsidRPr="00FE2075">
              <w:rPr>
                <w:i/>
                <w:sz w:val="16"/>
                <w:lang w:val="es-BO"/>
              </w:rPr>
              <w:t>Desistimiento</w:t>
            </w:r>
          </w:p>
        </w:tc>
        <w:tc>
          <w:tcPr>
            <w:tcW w:w="572" w:type="pct"/>
            <w:tcBorders>
              <w:top w:val="single" w:sz="4" w:space="0" w:color="auto"/>
              <w:bottom w:val="single" w:sz="12" w:space="0" w:color="auto"/>
            </w:tcBorders>
            <w:shd w:val="clear" w:color="auto" w:fill="auto"/>
            <w:vAlign w:val="bottom"/>
          </w:tcPr>
          <w:p w14:paraId="1FDF9953" w14:textId="77777777" w:rsidR="002D51DA" w:rsidRPr="00FE2075" w:rsidRDefault="002D51DA" w:rsidP="008056E6">
            <w:pPr>
              <w:spacing w:before="80" w:after="80" w:line="200" w:lineRule="exact"/>
              <w:jc w:val="right"/>
              <w:rPr>
                <w:i/>
                <w:sz w:val="16"/>
                <w:lang w:val="es-BO"/>
              </w:rPr>
            </w:pPr>
            <w:r w:rsidRPr="00FE2075">
              <w:rPr>
                <w:i/>
                <w:sz w:val="16"/>
                <w:lang w:val="es-BO"/>
              </w:rPr>
              <w:t>En trámite</w:t>
            </w:r>
          </w:p>
        </w:tc>
      </w:tr>
      <w:tr w:rsidR="008056E6" w:rsidRPr="00FE2075" w14:paraId="5CF484FD" w14:textId="77777777" w:rsidTr="008056E6">
        <w:tc>
          <w:tcPr>
            <w:tcW w:w="692" w:type="pct"/>
            <w:tcBorders>
              <w:top w:val="single" w:sz="12" w:space="0" w:color="auto"/>
            </w:tcBorders>
            <w:shd w:val="clear" w:color="auto" w:fill="auto"/>
            <w:hideMark/>
          </w:tcPr>
          <w:p w14:paraId="707E2456" w14:textId="77777777" w:rsidR="002D51DA" w:rsidRPr="00FE2075" w:rsidRDefault="002D51DA" w:rsidP="008056E6">
            <w:pPr>
              <w:spacing w:before="40" w:after="40" w:line="220" w:lineRule="exact"/>
              <w:rPr>
                <w:sz w:val="18"/>
                <w:lang w:val="es-BO"/>
              </w:rPr>
            </w:pPr>
            <w:r w:rsidRPr="00FE2075">
              <w:rPr>
                <w:sz w:val="18"/>
                <w:lang w:val="es-BO"/>
              </w:rPr>
              <w:t>Venezolana</w:t>
            </w:r>
          </w:p>
        </w:tc>
        <w:tc>
          <w:tcPr>
            <w:tcW w:w="638" w:type="pct"/>
            <w:tcBorders>
              <w:top w:val="single" w:sz="12" w:space="0" w:color="auto"/>
            </w:tcBorders>
            <w:shd w:val="clear" w:color="auto" w:fill="auto"/>
            <w:vAlign w:val="bottom"/>
          </w:tcPr>
          <w:p w14:paraId="3244FD5D" w14:textId="77777777" w:rsidR="002D51DA" w:rsidRPr="00FE2075" w:rsidRDefault="002D51DA" w:rsidP="008056E6">
            <w:pPr>
              <w:spacing w:before="40" w:after="40" w:line="220" w:lineRule="exact"/>
              <w:jc w:val="right"/>
              <w:rPr>
                <w:sz w:val="18"/>
                <w:lang w:val="es-BO"/>
              </w:rPr>
            </w:pPr>
            <w:r w:rsidRPr="00FE2075">
              <w:rPr>
                <w:sz w:val="18"/>
                <w:lang w:val="es-BO"/>
              </w:rPr>
              <w:t>401</w:t>
            </w:r>
          </w:p>
        </w:tc>
        <w:tc>
          <w:tcPr>
            <w:tcW w:w="583" w:type="pct"/>
            <w:tcBorders>
              <w:top w:val="single" w:sz="12" w:space="0" w:color="auto"/>
            </w:tcBorders>
            <w:shd w:val="clear" w:color="auto" w:fill="auto"/>
            <w:vAlign w:val="bottom"/>
          </w:tcPr>
          <w:p w14:paraId="1BB8B806"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tcBorders>
              <w:top w:val="single" w:sz="12" w:space="0" w:color="auto"/>
            </w:tcBorders>
            <w:shd w:val="clear" w:color="auto" w:fill="auto"/>
            <w:vAlign w:val="bottom"/>
          </w:tcPr>
          <w:p w14:paraId="18786C7D" w14:textId="77777777" w:rsidR="002D51DA" w:rsidRPr="00FE2075" w:rsidRDefault="002D51DA" w:rsidP="008056E6">
            <w:pPr>
              <w:spacing w:before="40" w:after="40" w:line="220" w:lineRule="exact"/>
              <w:jc w:val="right"/>
              <w:rPr>
                <w:sz w:val="18"/>
                <w:lang w:val="es-BO"/>
              </w:rPr>
            </w:pPr>
            <w:r w:rsidRPr="00FE2075">
              <w:rPr>
                <w:sz w:val="18"/>
                <w:lang w:val="es-BO"/>
              </w:rPr>
              <w:t>240</w:t>
            </w:r>
          </w:p>
        </w:tc>
        <w:tc>
          <w:tcPr>
            <w:tcW w:w="612" w:type="pct"/>
            <w:tcBorders>
              <w:top w:val="single" w:sz="12" w:space="0" w:color="auto"/>
            </w:tcBorders>
            <w:shd w:val="clear" w:color="auto" w:fill="auto"/>
            <w:vAlign w:val="bottom"/>
          </w:tcPr>
          <w:p w14:paraId="5EE6B4A0" w14:textId="77777777" w:rsidR="002D51DA" w:rsidRPr="00FE2075" w:rsidRDefault="002D51DA" w:rsidP="008056E6">
            <w:pPr>
              <w:spacing w:before="40" w:after="40" w:line="220" w:lineRule="exact"/>
              <w:jc w:val="right"/>
              <w:rPr>
                <w:sz w:val="18"/>
                <w:lang w:val="es-BO"/>
              </w:rPr>
            </w:pPr>
            <w:r w:rsidRPr="00FE2075">
              <w:rPr>
                <w:sz w:val="18"/>
                <w:lang w:val="es-BO"/>
              </w:rPr>
              <w:t>92</w:t>
            </w:r>
          </w:p>
        </w:tc>
        <w:tc>
          <w:tcPr>
            <w:tcW w:w="543" w:type="pct"/>
            <w:tcBorders>
              <w:top w:val="single" w:sz="12" w:space="0" w:color="auto"/>
            </w:tcBorders>
            <w:shd w:val="clear" w:color="auto" w:fill="auto"/>
            <w:vAlign w:val="bottom"/>
          </w:tcPr>
          <w:p w14:paraId="53AC4753"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719" w:type="pct"/>
            <w:tcBorders>
              <w:top w:val="single" w:sz="12" w:space="0" w:color="auto"/>
            </w:tcBorders>
            <w:shd w:val="clear" w:color="auto" w:fill="auto"/>
            <w:vAlign w:val="bottom"/>
          </w:tcPr>
          <w:p w14:paraId="133915E5" w14:textId="77777777" w:rsidR="002D51DA" w:rsidRPr="00FE2075" w:rsidRDefault="002D51DA" w:rsidP="008056E6">
            <w:pPr>
              <w:spacing w:before="40" w:after="40" w:line="220" w:lineRule="exact"/>
              <w:jc w:val="right"/>
              <w:rPr>
                <w:sz w:val="18"/>
                <w:lang w:val="es-BO"/>
              </w:rPr>
            </w:pPr>
            <w:r w:rsidRPr="00FE2075">
              <w:rPr>
                <w:sz w:val="18"/>
                <w:lang w:val="es-BO"/>
              </w:rPr>
              <w:t>7</w:t>
            </w:r>
          </w:p>
        </w:tc>
        <w:tc>
          <w:tcPr>
            <w:tcW w:w="572" w:type="pct"/>
            <w:tcBorders>
              <w:top w:val="single" w:sz="12" w:space="0" w:color="auto"/>
            </w:tcBorders>
            <w:shd w:val="clear" w:color="auto" w:fill="auto"/>
            <w:vAlign w:val="bottom"/>
          </w:tcPr>
          <w:p w14:paraId="1009A466" w14:textId="77777777" w:rsidR="002D51DA" w:rsidRPr="00FE2075" w:rsidRDefault="002D51DA" w:rsidP="008056E6">
            <w:pPr>
              <w:spacing w:before="40" w:after="40" w:line="220" w:lineRule="exact"/>
              <w:jc w:val="right"/>
              <w:rPr>
                <w:sz w:val="18"/>
                <w:lang w:val="es-BO"/>
              </w:rPr>
            </w:pPr>
            <w:r w:rsidRPr="00FE2075">
              <w:rPr>
                <w:sz w:val="18"/>
                <w:lang w:val="es-BO"/>
              </w:rPr>
              <w:t>60</w:t>
            </w:r>
          </w:p>
        </w:tc>
      </w:tr>
      <w:tr w:rsidR="008056E6" w:rsidRPr="00FE2075" w14:paraId="5769A24D" w14:textId="77777777" w:rsidTr="008056E6">
        <w:tc>
          <w:tcPr>
            <w:tcW w:w="692" w:type="pct"/>
            <w:shd w:val="clear" w:color="auto" w:fill="auto"/>
          </w:tcPr>
          <w:p w14:paraId="2B9ED6FF" w14:textId="77777777" w:rsidR="002D51DA" w:rsidRPr="00FE2075" w:rsidRDefault="002D51DA" w:rsidP="008056E6">
            <w:pPr>
              <w:spacing w:before="40" w:after="40" w:line="220" w:lineRule="exact"/>
              <w:rPr>
                <w:sz w:val="18"/>
                <w:lang w:val="es-BO"/>
              </w:rPr>
            </w:pPr>
            <w:r w:rsidRPr="00FE2075">
              <w:rPr>
                <w:sz w:val="18"/>
                <w:lang w:val="es-BO"/>
              </w:rPr>
              <w:t>Colombiana</w:t>
            </w:r>
          </w:p>
        </w:tc>
        <w:tc>
          <w:tcPr>
            <w:tcW w:w="638" w:type="pct"/>
            <w:shd w:val="clear" w:color="auto" w:fill="auto"/>
            <w:vAlign w:val="bottom"/>
          </w:tcPr>
          <w:p w14:paraId="07AABC7F" w14:textId="77777777" w:rsidR="002D51DA" w:rsidRPr="00FE2075" w:rsidRDefault="002D51DA" w:rsidP="008056E6">
            <w:pPr>
              <w:spacing w:before="40" w:after="40" w:line="220" w:lineRule="exact"/>
              <w:jc w:val="right"/>
              <w:rPr>
                <w:sz w:val="18"/>
                <w:lang w:val="es-BO"/>
              </w:rPr>
            </w:pPr>
            <w:r w:rsidRPr="00FE2075">
              <w:rPr>
                <w:sz w:val="18"/>
                <w:lang w:val="es-BO"/>
              </w:rPr>
              <w:t>11</w:t>
            </w:r>
          </w:p>
        </w:tc>
        <w:tc>
          <w:tcPr>
            <w:tcW w:w="583" w:type="pct"/>
            <w:shd w:val="clear" w:color="auto" w:fill="auto"/>
            <w:vAlign w:val="bottom"/>
          </w:tcPr>
          <w:p w14:paraId="3C0E0F08"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641" w:type="pct"/>
            <w:shd w:val="clear" w:color="auto" w:fill="auto"/>
            <w:vAlign w:val="bottom"/>
          </w:tcPr>
          <w:p w14:paraId="026376E8" w14:textId="77777777" w:rsidR="002D51DA" w:rsidRPr="00FE2075" w:rsidRDefault="002D51DA" w:rsidP="008056E6">
            <w:pPr>
              <w:spacing w:before="40" w:after="40" w:line="220" w:lineRule="exact"/>
              <w:jc w:val="right"/>
              <w:rPr>
                <w:sz w:val="18"/>
                <w:lang w:val="es-BO"/>
              </w:rPr>
            </w:pPr>
            <w:r w:rsidRPr="00FE2075">
              <w:rPr>
                <w:sz w:val="18"/>
                <w:lang w:val="es-BO"/>
              </w:rPr>
              <w:t>5</w:t>
            </w:r>
          </w:p>
        </w:tc>
        <w:tc>
          <w:tcPr>
            <w:tcW w:w="612" w:type="pct"/>
            <w:shd w:val="clear" w:color="auto" w:fill="auto"/>
            <w:vAlign w:val="bottom"/>
          </w:tcPr>
          <w:p w14:paraId="3CD56352"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543" w:type="pct"/>
            <w:shd w:val="clear" w:color="auto" w:fill="auto"/>
            <w:vAlign w:val="bottom"/>
          </w:tcPr>
          <w:p w14:paraId="61500DBE"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572C1168"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72" w:type="pct"/>
            <w:shd w:val="clear" w:color="auto" w:fill="auto"/>
            <w:vAlign w:val="bottom"/>
          </w:tcPr>
          <w:p w14:paraId="50A4A563" w14:textId="77777777" w:rsidR="002D51DA" w:rsidRPr="00FE2075" w:rsidRDefault="002D51DA" w:rsidP="008056E6">
            <w:pPr>
              <w:spacing w:before="40" w:after="40" w:line="220" w:lineRule="exact"/>
              <w:jc w:val="right"/>
              <w:rPr>
                <w:sz w:val="18"/>
                <w:lang w:val="es-BO"/>
              </w:rPr>
            </w:pPr>
            <w:r w:rsidRPr="00FE2075">
              <w:rPr>
                <w:sz w:val="18"/>
                <w:lang w:val="es-BO"/>
              </w:rPr>
              <w:t>1</w:t>
            </w:r>
          </w:p>
        </w:tc>
      </w:tr>
      <w:tr w:rsidR="008056E6" w:rsidRPr="00FE2075" w14:paraId="42B222C5" w14:textId="77777777" w:rsidTr="008056E6">
        <w:tc>
          <w:tcPr>
            <w:tcW w:w="692" w:type="pct"/>
            <w:shd w:val="clear" w:color="auto" w:fill="auto"/>
          </w:tcPr>
          <w:p w14:paraId="0A844DED" w14:textId="77777777" w:rsidR="002D51DA" w:rsidRPr="00FE2075" w:rsidRDefault="002D51DA" w:rsidP="008056E6">
            <w:pPr>
              <w:spacing w:before="40" w:after="40" w:line="220" w:lineRule="exact"/>
              <w:rPr>
                <w:sz w:val="18"/>
                <w:lang w:val="es-BO"/>
              </w:rPr>
            </w:pPr>
            <w:r w:rsidRPr="00FE2075">
              <w:rPr>
                <w:sz w:val="18"/>
                <w:lang w:val="es-BO"/>
              </w:rPr>
              <w:t>Argentina</w:t>
            </w:r>
          </w:p>
        </w:tc>
        <w:tc>
          <w:tcPr>
            <w:tcW w:w="638" w:type="pct"/>
            <w:shd w:val="clear" w:color="auto" w:fill="auto"/>
            <w:vAlign w:val="bottom"/>
          </w:tcPr>
          <w:p w14:paraId="10AE2A6F" w14:textId="77777777" w:rsidR="002D51DA" w:rsidRPr="00FE2075" w:rsidRDefault="002D51DA" w:rsidP="008056E6">
            <w:pPr>
              <w:spacing w:before="40" w:after="40" w:line="220" w:lineRule="exact"/>
              <w:jc w:val="right"/>
              <w:rPr>
                <w:sz w:val="18"/>
                <w:lang w:val="es-BO"/>
              </w:rPr>
            </w:pPr>
            <w:r w:rsidRPr="00FE2075">
              <w:rPr>
                <w:sz w:val="18"/>
                <w:lang w:val="es-BO"/>
              </w:rPr>
              <w:t>3</w:t>
            </w:r>
          </w:p>
        </w:tc>
        <w:tc>
          <w:tcPr>
            <w:tcW w:w="583" w:type="pct"/>
            <w:shd w:val="clear" w:color="auto" w:fill="auto"/>
            <w:vAlign w:val="bottom"/>
          </w:tcPr>
          <w:p w14:paraId="049E93AF"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shd w:val="clear" w:color="auto" w:fill="auto"/>
            <w:vAlign w:val="bottom"/>
          </w:tcPr>
          <w:p w14:paraId="52944C42" w14:textId="77777777" w:rsidR="002D51DA" w:rsidRPr="00FE2075" w:rsidRDefault="002D51DA" w:rsidP="008056E6">
            <w:pPr>
              <w:spacing w:before="40" w:after="40" w:line="220" w:lineRule="exact"/>
              <w:jc w:val="right"/>
              <w:rPr>
                <w:sz w:val="18"/>
                <w:lang w:val="es-BO"/>
              </w:rPr>
            </w:pPr>
            <w:r w:rsidRPr="00FE2075">
              <w:rPr>
                <w:sz w:val="18"/>
                <w:lang w:val="es-BO"/>
              </w:rPr>
              <w:t>3</w:t>
            </w:r>
          </w:p>
        </w:tc>
        <w:tc>
          <w:tcPr>
            <w:tcW w:w="612" w:type="pct"/>
            <w:shd w:val="clear" w:color="auto" w:fill="auto"/>
            <w:vAlign w:val="bottom"/>
          </w:tcPr>
          <w:p w14:paraId="1E3E55D9"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43" w:type="pct"/>
            <w:shd w:val="clear" w:color="auto" w:fill="auto"/>
            <w:vAlign w:val="bottom"/>
          </w:tcPr>
          <w:p w14:paraId="58701F73"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607372C4"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shd w:val="clear" w:color="auto" w:fill="auto"/>
            <w:vAlign w:val="bottom"/>
          </w:tcPr>
          <w:p w14:paraId="4806A9EF" w14:textId="77777777" w:rsidR="002D51DA" w:rsidRPr="00FE2075" w:rsidRDefault="002D51DA" w:rsidP="008056E6">
            <w:pPr>
              <w:spacing w:before="40" w:after="40" w:line="220" w:lineRule="exact"/>
              <w:jc w:val="right"/>
              <w:rPr>
                <w:sz w:val="18"/>
                <w:lang w:val="es-BO"/>
              </w:rPr>
            </w:pPr>
            <w:r w:rsidRPr="00FE2075">
              <w:rPr>
                <w:sz w:val="18"/>
                <w:lang w:val="es-BO"/>
              </w:rPr>
              <w:t>-</w:t>
            </w:r>
          </w:p>
        </w:tc>
      </w:tr>
      <w:tr w:rsidR="008056E6" w:rsidRPr="00FE2075" w14:paraId="68FDDE31" w14:textId="77777777" w:rsidTr="008056E6">
        <w:tc>
          <w:tcPr>
            <w:tcW w:w="692" w:type="pct"/>
            <w:shd w:val="clear" w:color="auto" w:fill="auto"/>
          </w:tcPr>
          <w:p w14:paraId="46ECBD74" w14:textId="77777777" w:rsidR="002D51DA" w:rsidRPr="00FE2075" w:rsidRDefault="002D51DA" w:rsidP="008056E6">
            <w:pPr>
              <w:spacing w:before="40" w:after="40" w:line="220" w:lineRule="exact"/>
              <w:rPr>
                <w:sz w:val="18"/>
                <w:lang w:val="es-BO"/>
              </w:rPr>
            </w:pPr>
            <w:r w:rsidRPr="00FE2075">
              <w:rPr>
                <w:sz w:val="18"/>
                <w:lang w:val="es-BO"/>
              </w:rPr>
              <w:t xml:space="preserve">Ecuatoriana </w:t>
            </w:r>
          </w:p>
        </w:tc>
        <w:tc>
          <w:tcPr>
            <w:tcW w:w="638" w:type="pct"/>
            <w:shd w:val="clear" w:color="auto" w:fill="auto"/>
            <w:vAlign w:val="bottom"/>
          </w:tcPr>
          <w:p w14:paraId="032CD579"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583" w:type="pct"/>
            <w:shd w:val="clear" w:color="auto" w:fill="auto"/>
            <w:vAlign w:val="bottom"/>
          </w:tcPr>
          <w:p w14:paraId="6A063DA0"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641" w:type="pct"/>
            <w:shd w:val="clear" w:color="auto" w:fill="auto"/>
            <w:vAlign w:val="bottom"/>
          </w:tcPr>
          <w:p w14:paraId="0C770596"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12" w:type="pct"/>
            <w:shd w:val="clear" w:color="auto" w:fill="auto"/>
            <w:vAlign w:val="bottom"/>
          </w:tcPr>
          <w:p w14:paraId="4D1E0988"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43" w:type="pct"/>
            <w:shd w:val="clear" w:color="auto" w:fill="auto"/>
            <w:vAlign w:val="bottom"/>
          </w:tcPr>
          <w:p w14:paraId="14608F89"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576F282D"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shd w:val="clear" w:color="auto" w:fill="auto"/>
            <w:vAlign w:val="bottom"/>
          </w:tcPr>
          <w:p w14:paraId="5E652308" w14:textId="77777777" w:rsidR="002D51DA" w:rsidRPr="00FE2075" w:rsidRDefault="002D51DA" w:rsidP="008056E6">
            <w:pPr>
              <w:spacing w:before="40" w:after="40" w:line="220" w:lineRule="exact"/>
              <w:jc w:val="right"/>
              <w:rPr>
                <w:sz w:val="18"/>
                <w:lang w:val="es-BO"/>
              </w:rPr>
            </w:pPr>
            <w:r w:rsidRPr="00FE2075">
              <w:rPr>
                <w:sz w:val="18"/>
                <w:lang w:val="es-BO"/>
              </w:rPr>
              <w:t>-</w:t>
            </w:r>
          </w:p>
        </w:tc>
      </w:tr>
      <w:tr w:rsidR="008056E6" w:rsidRPr="00FE2075" w14:paraId="14FADF58" w14:textId="77777777" w:rsidTr="008056E6">
        <w:tc>
          <w:tcPr>
            <w:tcW w:w="692" w:type="pct"/>
            <w:shd w:val="clear" w:color="auto" w:fill="auto"/>
          </w:tcPr>
          <w:p w14:paraId="6E41FA67" w14:textId="77777777" w:rsidR="002D51DA" w:rsidRPr="00FE2075" w:rsidRDefault="002D51DA" w:rsidP="008056E6">
            <w:pPr>
              <w:spacing w:before="40" w:after="40" w:line="220" w:lineRule="exact"/>
              <w:rPr>
                <w:sz w:val="18"/>
                <w:lang w:val="es-BO"/>
              </w:rPr>
            </w:pPr>
            <w:r w:rsidRPr="00FE2075">
              <w:rPr>
                <w:sz w:val="18"/>
                <w:lang w:val="es-BO"/>
              </w:rPr>
              <w:t>Chilena</w:t>
            </w:r>
          </w:p>
        </w:tc>
        <w:tc>
          <w:tcPr>
            <w:tcW w:w="638" w:type="pct"/>
            <w:shd w:val="clear" w:color="auto" w:fill="auto"/>
            <w:vAlign w:val="bottom"/>
          </w:tcPr>
          <w:p w14:paraId="7430443D" w14:textId="77777777" w:rsidR="002D51DA" w:rsidRPr="00FE2075" w:rsidRDefault="002D51DA" w:rsidP="008056E6">
            <w:pPr>
              <w:spacing w:before="40" w:after="40" w:line="220" w:lineRule="exact"/>
              <w:jc w:val="right"/>
              <w:rPr>
                <w:sz w:val="18"/>
                <w:lang w:val="es-BO"/>
              </w:rPr>
            </w:pPr>
            <w:r w:rsidRPr="00FE2075">
              <w:rPr>
                <w:sz w:val="18"/>
                <w:lang w:val="es-BO"/>
              </w:rPr>
              <w:t>2</w:t>
            </w:r>
          </w:p>
        </w:tc>
        <w:tc>
          <w:tcPr>
            <w:tcW w:w="583" w:type="pct"/>
            <w:shd w:val="clear" w:color="auto" w:fill="auto"/>
            <w:vAlign w:val="bottom"/>
          </w:tcPr>
          <w:p w14:paraId="7AB6DE0E"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shd w:val="clear" w:color="auto" w:fill="auto"/>
            <w:vAlign w:val="bottom"/>
          </w:tcPr>
          <w:p w14:paraId="5471AFB4"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612" w:type="pct"/>
            <w:shd w:val="clear" w:color="auto" w:fill="auto"/>
            <w:vAlign w:val="bottom"/>
          </w:tcPr>
          <w:p w14:paraId="286E6688"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43" w:type="pct"/>
            <w:shd w:val="clear" w:color="auto" w:fill="auto"/>
            <w:vAlign w:val="bottom"/>
          </w:tcPr>
          <w:p w14:paraId="2E603697"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3C1B07C3"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shd w:val="clear" w:color="auto" w:fill="auto"/>
            <w:vAlign w:val="bottom"/>
          </w:tcPr>
          <w:p w14:paraId="74059390" w14:textId="77777777" w:rsidR="002D51DA" w:rsidRPr="00FE2075" w:rsidRDefault="002D51DA" w:rsidP="008056E6">
            <w:pPr>
              <w:spacing w:before="40" w:after="40" w:line="220" w:lineRule="exact"/>
              <w:jc w:val="right"/>
              <w:rPr>
                <w:sz w:val="18"/>
                <w:lang w:val="es-BO"/>
              </w:rPr>
            </w:pPr>
            <w:r w:rsidRPr="00FE2075">
              <w:rPr>
                <w:sz w:val="18"/>
                <w:lang w:val="es-BO"/>
              </w:rPr>
              <w:t>-</w:t>
            </w:r>
          </w:p>
        </w:tc>
      </w:tr>
      <w:tr w:rsidR="008056E6" w:rsidRPr="00FE2075" w14:paraId="2B5F977C" w14:textId="77777777" w:rsidTr="008056E6">
        <w:tc>
          <w:tcPr>
            <w:tcW w:w="692" w:type="pct"/>
            <w:shd w:val="clear" w:color="auto" w:fill="auto"/>
            <w:hideMark/>
          </w:tcPr>
          <w:p w14:paraId="7756F953" w14:textId="77777777" w:rsidR="002D51DA" w:rsidRPr="00FE2075" w:rsidRDefault="002D51DA" w:rsidP="008056E6">
            <w:pPr>
              <w:spacing w:before="40" w:after="40" w:line="220" w:lineRule="exact"/>
              <w:rPr>
                <w:sz w:val="18"/>
                <w:lang w:val="es-BO"/>
              </w:rPr>
            </w:pPr>
            <w:r w:rsidRPr="00FE2075">
              <w:rPr>
                <w:sz w:val="18"/>
                <w:lang w:val="es-BO"/>
              </w:rPr>
              <w:t>Dominicana</w:t>
            </w:r>
          </w:p>
        </w:tc>
        <w:tc>
          <w:tcPr>
            <w:tcW w:w="638" w:type="pct"/>
            <w:shd w:val="clear" w:color="auto" w:fill="auto"/>
            <w:vAlign w:val="bottom"/>
          </w:tcPr>
          <w:p w14:paraId="5EA7D47F"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83" w:type="pct"/>
            <w:shd w:val="clear" w:color="auto" w:fill="auto"/>
            <w:vAlign w:val="bottom"/>
          </w:tcPr>
          <w:p w14:paraId="678FE2FA"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shd w:val="clear" w:color="auto" w:fill="auto"/>
            <w:vAlign w:val="bottom"/>
          </w:tcPr>
          <w:p w14:paraId="16037EAB"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612" w:type="pct"/>
            <w:shd w:val="clear" w:color="auto" w:fill="auto"/>
            <w:vAlign w:val="bottom"/>
          </w:tcPr>
          <w:p w14:paraId="1F1F248A"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43" w:type="pct"/>
            <w:shd w:val="clear" w:color="auto" w:fill="auto"/>
            <w:vAlign w:val="bottom"/>
          </w:tcPr>
          <w:p w14:paraId="08C98160"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3574FF0A"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shd w:val="clear" w:color="auto" w:fill="auto"/>
            <w:vAlign w:val="bottom"/>
          </w:tcPr>
          <w:p w14:paraId="64690131" w14:textId="77777777" w:rsidR="002D51DA" w:rsidRPr="00FE2075" w:rsidRDefault="002D51DA" w:rsidP="008056E6">
            <w:pPr>
              <w:spacing w:before="40" w:after="40" w:line="220" w:lineRule="exact"/>
              <w:jc w:val="right"/>
              <w:rPr>
                <w:sz w:val="18"/>
                <w:lang w:val="es-BO"/>
              </w:rPr>
            </w:pPr>
            <w:r w:rsidRPr="00FE2075">
              <w:rPr>
                <w:sz w:val="18"/>
                <w:lang w:val="es-BO"/>
              </w:rPr>
              <w:t>-</w:t>
            </w:r>
          </w:p>
        </w:tc>
      </w:tr>
      <w:tr w:rsidR="008056E6" w:rsidRPr="00FE2075" w14:paraId="3FD49ADA" w14:textId="77777777" w:rsidTr="008056E6">
        <w:tc>
          <w:tcPr>
            <w:tcW w:w="692" w:type="pct"/>
            <w:shd w:val="clear" w:color="auto" w:fill="auto"/>
            <w:hideMark/>
          </w:tcPr>
          <w:p w14:paraId="0D432BFE" w14:textId="77777777" w:rsidR="002D51DA" w:rsidRPr="00FE2075" w:rsidRDefault="002D51DA" w:rsidP="008056E6">
            <w:pPr>
              <w:spacing w:before="40" w:after="40" w:line="220" w:lineRule="exact"/>
              <w:rPr>
                <w:sz w:val="18"/>
                <w:lang w:val="es-BO"/>
              </w:rPr>
            </w:pPr>
            <w:r w:rsidRPr="00FE2075">
              <w:rPr>
                <w:sz w:val="18"/>
                <w:lang w:val="es-BO"/>
              </w:rPr>
              <w:t xml:space="preserve">Inglesa </w:t>
            </w:r>
          </w:p>
        </w:tc>
        <w:tc>
          <w:tcPr>
            <w:tcW w:w="638" w:type="pct"/>
            <w:shd w:val="clear" w:color="auto" w:fill="auto"/>
            <w:vAlign w:val="bottom"/>
          </w:tcPr>
          <w:p w14:paraId="64FB6EBC"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83" w:type="pct"/>
            <w:shd w:val="clear" w:color="auto" w:fill="auto"/>
            <w:vAlign w:val="bottom"/>
          </w:tcPr>
          <w:p w14:paraId="1CD41CBB"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shd w:val="clear" w:color="auto" w:fill="auto"/>
            <w:vAlign w:val="bottom"/>
          </w:tcPr>
          <w:p w14:paraId="105F0422"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612" w:type="pct"/>
            <w:shd w:val="clear" w:color="auto" w:fill="auto"/>
            <w:vAlign w:val="bottom"/>
          </w:tcPr>
          <w:p w14:paraId="282E49CB"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43" w:type="pct"/>
            <w:shd w:val="clear" w:color="auto" w:fill="auto"/>
            <w:vAlign w:val="bottom"/>
          </w:tcPr>
          <w:p w14:paraId="12D1C87D"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150531CA"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shd w:val="clear" w:color="auto" w:fill="auto"/>
            <w:vAlign w:val="bottom"/>
          </w:tcPr>
          <w:p w14:paraId="0353C5B6" w14:textId="77777777" w:rsidR="002D51DA" w:rsidRPr="00FE2075" w:rsidRDefault="002D51DA" w:rsidP="008056E6">
            <w:pPr>
              <w:spacing w:before="40" w:after="40" w:line="220" w:lineRule="exact"/>
              <w:jc w:val="right"/>
              <w:rPr>
                <w:sz w:val="18"/>
                <w:lang w:val="es-BO"/>
              </w:rPr>
            </w:pPr>
            <w:r w:rsidRPr="00FE2075">
              <w:rPr>
                <w:sz w:val="18"/>
                <w:lang w:val="es-BO"/>
              </w:rPr>
              <w:t>-</w:t>
            </w:r>
          </w:p>
        </w:tc>
      </w:tr>
      <w:tr w:rsidR="008056E6" w:rsidRPr="00FE2075" w14:paraId="396D9F52" w14:textId="77777777" w:rsidTr="008056E6">
        <w:tc>
          <w:tcPr>
            <w:tcW w:w="692" w:type="pct"/>
            <w:shd w:val="clear" w:color="auto" w:fill="auto"/>
          </w:tcPr>
          <w:p w14:paraId="5A457ED4" w14:textId="77777777" w:rsidR="002D51DA" w:rsidRPr="00FE2075" w:rsidRDefault="002D51DA" w:rsidP="008056E6">
            <w:pPr>
              <w:spacing w:before="40" w:after="40" w:line="220" w:lineRule="exact"/>
              <w:rPr>
                <w:sz w:val="18"/>
                <w:lang w:val="es-BO"/>
              </w:rPr>
            </w:pPr>
            <w:r w:rsidRPr="00FE2075">
              <w:rPr>
                <w:sz w:val="18"/>
                <w:lang w:val="es-BO"/>
              </w:rPr>
              <w:t>Nigeriana</w:t>
            </w:r>
          </w:p>
        </w:tc>
        <w:tc>
          <w:tcPr>
            <w:tcW w:w="638" w:type="pct"/>
            <w:shd w:val="clear" w:color="auto" w:fill="auto"/>
            <w:vAlign w:val="bottom"/>
          </w:tcPr>
          <w:p w14:paraId="371F6F7F"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83" w:type="pct"/>
            <w:shd w:val="clear" w:color="auto" w:fill="auto"/>
            <w:vAlign w:val="bottom"/>
          </w:tcPr>
          <w:p w14:paraId="4C0524DE"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shd w:val="clear" w:color="auto" w:fill="auto"/>
            <w:vAlign w:val="bottom"/>
          </w:tcPr>
          <w:p w14:paraId="7C64284B"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612" w:type="pct"/>
            <w:shd w:val="clear" w:color="auto" w:fill="auto"/>
            <w:vAlign w:val="bottom"/>
          </w:tcPr>
          <w:p w14:paraId="296AC8AC"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43" w:type="pct"/>
            <w:shd w:val="clear" w:color="auto" w:fill="auto"/>
            <w:vAlign w:val="bottom"/>
          </w:tcPr>
          <w:p w14:paraId="00A1390B"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44160435"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shd w:val="clear" w:color="auto" w:fill="auto"/>
            <w:vAlign w:val="bottom"/>
          </w:tcPr>
          <w:p w14:paraId="1BAC3B5A" w14:textId="77777777" w:rsidR="002D51DA" w:rsidRPr="00FE2075" w:rsidRDefault="002D51DA" w:rsidP="008056E6">
            <w:pPr>
              <w:spacing w:before="40" w:after="40" w:line="220" w:lineRule="exact"/>
              <w:jc w:val="right"/>
              <w:rPr>
                <w:sz w:val="18"/>
                <w:lang w:val="es-BO"/>
              </w:rPr>
            </w:pPr>
            <w:r w:rsidRPr="00FE2075">
              <w:rPr>
                <w:sz w:val="18"/>
                <w:lang w:val="es-BO"/>
              </w:rPr>
              <w:t>-</w:t>
            </w:r>
          </w:p>
        </w:tc>
      </w:tr>
      <w:tr w:rsidR="008056E6" w:rsidRPr="00FE2075" w14:paraId="09093001" w14:textId="77777777" w:rsidTr="008056E6">
        <w:tc>
          <w:tcPr>
            <w:tcW w:w="692" w:type="pct"/>
            <w:shd w:val="clear" w:color="auto" w:fill="auto"/>
          </w:tcPr>
          <w:p w14:paraId="3D85EC66" w14:textId="77777777" w:rsidR="002D51DA" w:rsidRPr="00FE2075" w:rsidRDefault="002D51DA" w:rsidP="008056E6">
            <w:pPr>
              <w:spacing w:before="40" w:after="40" w:line="220" w:lineRule="exact"/>
              <w:rPr>
                <w:sz w:val="18"/>
                <w:lang w:val="es-BO"/>
              </w:rPr>
            </w:pPr>
            <w:r w:rsidRPr="00FE2075">
              <w:rPr>
                <w:sz w:val="18"/>
                <w:lang w:val="es-BO"/>
              </w:rPr>
              <w:t xml:space="preserve">Camerún </w:t>
            </w:r>
          </w:p>
        </w:tc>
        <w:tc>
          <w:tcPr>
            <w:tcW w:w="638" w:type="pct"/>
            <w:shd w:val="clear" w:color="auto" w:fill="auto"/>
            <w:vAlign w:val="bottom"/>
          </w:tcPr>
          <w:p w14:paraId="55CAD633"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83" w:type="pct"/>
            <w:shd w:val="clear" w:color="auto" w:fill="auto"/>
            <w:vAlign w:val="bottom"/>
          </w:tcPr>
          <w:p w14:paraId="618857DD"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shd w:val="clear" w:color="auto" w:fill="auto"/>
            <w:vAlign w:val="bottom"/>
          </w:tcPr>
          <w:p w14:paraId="469FA45C"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612" w:type="pct"/>
            <w:shd w:val="clear" w:color="auto" w:fill="auto"/>
            <w:vAlign w:val="bottom"/>
          </w:tcPr>
          <w:p w14:paraId="7571268D"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43" w:type="pct"/>
            <w:shd w:val="clear" w:color="auto" w:fill="auto"/>
            <w:vAlign w:val="bottom"/>
          </w:tcPr>
          <w:p w14:paraId="10E0D3DB"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1C2C29F0"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shd w:val="clear" w:color="auto" w:fill="auto"/>
            <w:vAlign w:val="bottom"/>
          </w:tcPr>
          <w:p w14:paraId="6551AA8F" w14:textId="77777777" w:rsidR="002D51DA" w:rsidRPr="00FE2075" w:rsidRDefault="002D51DA" w:rsidP="008056E6">
            <w:pPr>
              <w:spacing w:before="40" w:after="40" w:line="220" w:lineRule="exact"/>
              <w:jc w:val="right"/>
              <w:rPr>
                <w:sz w:val="18"/>
                <w:lang w:val="es-BO"/>
              </w:rPr>
            </w:pPr>
            <w:r w:rsidRPr="00FE2075">
              <w:rPr>
                <w:sz w:val="18"/>
                <w:lang w:val="es-BO"/>
              </w:rPr>
              <w:t>-</w:t>
            </w:r>
          </w:p>
        </w:tc>
      </w:tr>
      <w:tr w:rsidR="008056E6" w:rsidRPr="00FE2075" w14:paraId="226766C5" w14:textId="77777777" w:rsidTr="008056E6">
        <w:tc>
          <w:tcPr>
            <w:tcW w:w="692" w:type="pct"/>
            <w:shd w:val="clear" w:color="auto" w:fill="auto"/>
            <w:hideMark/>
          </w:tcPr>
          <w:p w14:paraId="40835A19" w14:textId="77777777" w:rsidR="002D51DA" w:rsidRPr="00FE2075" w:rsidRDefault="002D51DA" w:rsidP="008056E6">
            <w:pPr>
              <w:spacing w:before="40" w:after="40" w:line="220" w:lineRule="exact"/>
              <w:rPr>
                <w:sz w:val="18"/>
                <w:lang w:val="es-BO"/>
              </w:rPr>
            </w:pPr>
            <w:r w:rsidRPr="00FE2075">
              <w:rPr>
                <w:sz w:val="18"/>
                <w:lang w:val="es-BO"/>
              </w:rPr>
              <w:t>Cubana</w:t>
            </w:r>
          </w:p>
        </w:tc>
        <w:tc>
          <w:tcPr>
            <w:tcW w:w="638" w:type="pct"/>
            <w:shd w:val="clear" w:color="auto" w:fill="auto"/>
            <w:vAlign w:val="bottom"/>
          </w:tcPr>
          <w:p w14:paraId="0A2452B8"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83" w:type="pct"/>
            <w:shd w:val="clear" w:color="auto" w:fill="auto"/>
            <w:vAlign w:val="bottom"/>
          </w:tcPr>
          <w:p w14:paraId="2E8603F5"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shd w:val="clear" w:color="auto" w:fill="auto"/>
            <w:vAlign w:val="bottom"/>
          </w:tcPr>
          <w:p w14:paraId="6652A0CC"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612" w:type="pct"/>
            <w:shd w:val="clear" w:color="auto" w:fill="auto"/>
            <w:vAlign w:val="bottom"/>
          </w:tcPr>
          <w:p w14:paraId="0AEFA74D"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43" w:type="pct"/>
            <w:shd w:val="clear" w:color="auto" w:fill="auto"/>
            <w:vAlign w:val="bottom"/>
          </w:tcPr>
          <w:p w14:paraId="26F1EBBF"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shd w:val="clear" w:color="auto" w:fill="auto"/>
            <w:vAlign w:val="bottom"/>
          </w:tcPr>
          <w:p w14:paraId="29EDCFC3"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shd w:val="clear" w:color="auto" w:fill="auto"/>
            <w:vAlign w:val="bottom"/>
          </w:tcPr>
          <w:p w14:paraId="2348295C" w14:textId="77777777" w:rsidR="002D51DA" w:rsidRPr="00FE2075" w:rsidRDefault="002D51DA" w:rsidP="008056E6">
            <w:pPr>
              <w:spacing w:before="40" w:after="40" w:line="220" w:lineRule="exact"/>
              <w:jc w:val="right"/>
              <w:rPr>
                <w:sz w:val="18"/>
                <w:lang w:val="es-BO"/>
              </w:rPr>
            </w:pPr>
            <w:r w:rsidRPr="00FE2075">
              <w:rPr>
                <w:sz w:val="18"/>
                <w:lang w:val="es-BO"/>
              </w:rPr>
              <w:t>-</w:t>
            </w:r>
          </w:p>
        </w:tc>
      </w:tr>
      <w:tr w:rsidR="008056E6" w:rsidRPr="00FE2075" w14:paraId="4516FD23" w14:textId="77777777" w:rsidTr="008056E6">
        <w:tc>
          <w:tcPr>
            <w:tcW w:w="692" w:type="pct"/>
            <w:tcBorders>
              <w:bottom w:val="single" w:sz="4" w:space="0" w:color="auto"/>
            </w:tcBorders>
            <w:shd w:val="clear" w:color="auto" w:fill="auto"/>
          </w:tcPr>
          <w:p w14:paraId="73DE5DD1" w14:textId="77777777" w:rsidR="002D51DA" w:rsidRPr="00FE2075" w:rsidRDefault="002D51DA" w:rsidP="008056E6">
            <w:pPr>
              <w:spacing w:before="40" w:after="40" w:line="220" w:lineRule="exact"/>
              <w:rPr>
                <w:sz w:val="18"/>
                <w:lang w:val="es-BO"/>
              </w:rPr>
            </w:pPr>
            <w:r w:rsidRPr="00FE2075">
              <w:rPr>
                <w:sz w:val="18"/>
                <w:lang w:val="es-BO"/>
              </w:rPr>
              <w:t>Mexicana</w:t>
            </w:r>
          </w:p>
        </w:tc>
        <w:tc>
          <w:tcPr>
            <w:tcW w:w="638" w:type="pct"/>
            <w:tcBorders>
              <w:bottom w:val="single" w:sz="4" w:space="0" w:color="auto"/>
            </w:tcBorders>
            <w:shd w:val="clear" w:color="auto" w:fill="auto"/>
            <w:vAlign w:val="bottom"/>
          </w:tcPr>
          <w:p w14:paraId="34C21B5B"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583" w:type="pct"/>
            <w:tcBorders>
              <w:bottom w:val="single" w:sz="4" w:space="0" w:color="auto"/>
            </w:tcBorders>
            <w:shd w:val="clear" w:color="auto" w:fill="auto"/>
            <w:vAlign w:val="bottom"/>
          </w:tcPr>
          <w:p w14:paraId="15A0326D"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41" w:type="pct"/>
            <w:tcBorders>
              <w:bottom w:val="single" w:sz="4" w:space="0" w:color="auto"/>
            </w:tcBorders>
            <w:shd w:val="clear" w:color="auto" w:fill="auto"/>
            <w:vAlign w:val="bottom"/>
          </w:tcPr>
          <w:p w14:paraId="3DBB3433"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612" w:type="pct"/>
            <w:tcBorders>
              <w:bottom w:val="single" w:sz="4" w:space="0" w:color="auto"/>
            </w:tcBorders>
            <w:shd w:val="clear" w:color="auto" w:fill="auto"/>
            <w:vAlign w:val="bottom"/>
          </w:tcPr>
          <w:p w14:paraId="51CE4FA2"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43" w:type="pct"/>
            <w:tcBorders>
              <w:bottom w:val="single" w:sz="4" w:space="0" w:color="auto"/>
            </w:tcBorders>
            <w:shd w:val="clear" w:color="auto" w:fill="auto"/>
            <w:vAlign w:val="bottom"/>
          </w:tcPr>
          <w:p w14:paraId="72D1E226"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719" w:type="pct"/>
            <w:tcBorders>
              <w:bottom w:val="single" w:sz="4" w:space="0" w:color="auto"/>
            </w:tcBorders>
            <w:shd w:val="clear" w:color="auto" w:fill="auto"/>
            <w:vAlign w:val="bottom"/>
          </w:tcPr>
          <w:p w14:paraId="78DDC602" w14:textId="77777777" w:rsidR="002D51DA" w:rsidRPr="00FE2075" w:rsidRDefault="002D51DA" w:rsidP="008056E6">
            <w:pPr>
              <w:spacing w:before="40" w:after="40" w:line="220" w:lineRule="exact"/>
              <w:jc w:val="right"/>
              <w:rPr>
                <w:sz w:val="18"/>
                <w:lang w:val="es-BO"/>
              </w:rPr>
            </w:pPr>
            <w:r w:rsidRPr="00FE2075">
              <w:rPr>
                <w:sz w:val="18"/>
                <w:lang w:val="es-BO"/>
              </w:rPr>
              <w:t>-</w:t>
            </w:r>
          </w:p>
        </w:tc>
        <w:tc>
          <w:tcPr>
            <w:tcW w:w="572" w:type="pct"/>
            <w:tcBorders>
              <w:bottom w:val="single" w:sz="4" w:space="0" w:color="auto"/>
            </w:tcBorders>
            <w:shd w:val="clear" w:color="auto" w:fill="auto"/>
            <w:vAlign w:val="bottom"/>
          </w:tcPr>
          <w:p w14:paraId="6F0244D1" w14:textId="77777777" w:rsidR="002D51DA" w:rsidRPr="00FE2075" w:rsidRDefault="002D51DA" w:rsidP="008056E6">
            <w:pPr>
              <w:spacing w:before="40" w:after="40" w:line="220" w:lineRule="exact"/>
              <w:jc w:val="right"/>
              <w:rPr>
                <w:sz w:val="18"/>
                <w:lang w:val="es-BO"/>
              </w:rPr>
            </w:pPr>
            <w:r w:rsidRPr="00FE2075">
              <w:rPr>
                <w:sz w:val="18"/>
                <w:lang w:val="es-BO"/>
              </w:rPr>
              <w:t>1</w:t>
            </w:r>
          </w:p>
        </w:tc>
      </w:tr>
      <w:tr w:rsidR="008056E6" w:rsidRPr="00FE2075" w14:paraId="147FF78A" w14:textId="77777777" w:rsidTr="008056E6">
        <w:tc>
          <w:tcPr>
            <w:tcW w:w="692" w:type="pct"/>
            <w:tcBorders>
              <w:top w:val="single" w:sz="4" w:space="0" w:color="auto"/>
              <w:bottom w:val="single" w:sz="12" w:space="0" w:color="auto"/>
            </w:tcBorders>
            <w:shd w:val="clear" w:color="auto" w:fill="auto"/>
          </w:tcPr>
          <w:p w14:paraId="1DFA0142" w14:textId="77777777" w:rsidR="002D51DA" w:rsidRPr="00FE2075" w:rsidRDefault="002D51DA" w:rsidP="008056E6">
            <w:pPr>
              <w:spacing w:before="80" w:after="80" w:line="220" w:lineRule="exact"/>
              <w:ind w:left="283"/>
              <w:rPr>
                <w:b/>
                <w:sz w:val="18"/>
                <w:lang w:val="es-BO"/>
              </w:rPr>
            </w:pPr>
            <w:r w:rsidRPr="00FE2075">
              <w:rPr>
                <w:b/>
                <w:sz w:val="18"/>
                <w:lang w:val="es-BO"/>
              </w:rPr>
              <w:t>Total</w:t>
            </w:r>
          </w:p>
        </w:tc>
        <w:tc>
          <w:tcPr>
            <w:tcW w:w="638" w:type="pct"/>
            <w:tcBorders>
              <w:top w:val="single" w:sz="4" w:space="0" w:color="auto"/>
              <w:bottom w:val="single" w:sz="12" w:space="0" w:color="auto"/>
            </w:tcBorders>
            <w:shd w:val="clear" w:color="auto" w:fill="auto"/>
            <w:vAlign w:val="bottom"/>
          </w:tcPr>
          <w:p w14:paraId="1B0EF6C7" w14:textId="77777777" w:rsidR="002D51DA" w:rsidRPr="00FE2075" w:rsidRDefault="002D51DA" w:rsidP="008056E6">
            <w:pPr>
              <w:spacing w:before="80" w:after="80" w:line="220" w:lineRule="exact"/>
              <w:jc w:val="right"/>
              <w:rPr>
                <w:b/>
                <w:sz w:val="18"/>
                <w:lang w:val="es-BO"/>
              </w:rPr>
            </w:pPr>
            <w:r w:rsidRPr="00FE2075">
              <w:rPr>
                <w:b/>
                <w:sz w:val="18"/>
                <w:lang w:val="es-BO"/>
              </w:rPr>
              <w:t>424</w:t>
            </w:r>
          </w:p>
        </w:tc>
        <w:tc>
          <w:tcPr>
            <w:tcW w:w="583" w:type="pct"/>
            <w:tcBorders>
              <w:top w:val="single" w:sz="4" w:space="0" w:color="auto"/>
              <w:bottom w:val="single" w:sz="12" w:space="0" w:color="auto"/>
            </w:tcBorders>
            <w:shd w:val="clear" w:color="auto" w:fill="auto"/>
            <w:vAlign w:val="bottom"/>
          </w:tcPr>
          <w:p w14:paraId="281DF3CE" w14:textId="77777777" w:rsidR="002D51DA" w:rsidRPr="00FE2075" w:rsidRDefault="002D51DA" w:rsidP="008056E6">
            <w:pPr>
              <w:spacing w:before="80" w:after="80" w:line="220" w:lineRule="exact"/>
              <w:jc w:val="right"/>
              <w:rPr>
                <w:b/>
                <w:sz w:val="18"/>
                <w:lang w:val="es-BO"/>
              </w:rPr>
            </w:pPr>
            <w:r w:rsidRPr="00FE2075">
              <w:rPr>
                <w:b/>
                <w:sz w:val="18"/>
                <w:lang w:val="es-BO"/>
              </w:rPr>
              <w:t>3</w:t>
            </w:r>
          </w:p>
        </w:tc>
        <w:tc>
          <w:tcPr>
            <w:tcW w:w="641" w:type="pct"/>
            <w:tcBorders>
              <w:top w:val="single" w:sz="4" w:space="0" w:color="auto"/>
              <w:bottom w:val="single" w:sz="12" w:space="0" w:color="auto"/>
            </w:tcBorders>
            <w:shd w:val="clear" w:color="auto" w:fill="auto"/>
            <w:vAlign w:val="bottom"/>
          </w:tcPr>
          <w:p w14:paraId="201EF291" w14:textId="77777777" w:rsidR="002D51DA" w:rsidRPr="00FE2075" w:rsidRDefault="002D51DA" w:rsidP="008056E6">
            <w:pPr>
              <w:spacing w:before="80" w:after="80" w:line="220" w:lineRule="exact"/>
              <w:jc w:val="right"/>
              <w:rPr>
                <w:b/>
                <w:sz w:val="18"/>
                <w:lang w:val="es-BO"/>
              </w:rPr>
            </w:pPr>
            <w:r w:rsidRPr="00FE2075">
              <w:rPr>
                <w:b/>
                <w:sz w:val="18"/>
                <w:lang w:val="es-BO"/>
              </w:rPr>
              <w:t>254</w:t>
            </w:r>
          </w:p>
        </w:tc>
        <w:tc>
          <w:tcPr>
            <w:tcW w:w="612" w:type="pct"/>
            <w:tcBorders>
              <w:top w:val="single" w:sz="4" w:space="0" w:color="auto"/>
              <w:bottom w:val="single" w:sz="12" w:space="0" w:color="auto"/>
            </w:tcBorders>
            <w:shd w:val="clear" w:color="auto" w:fill="auto"/>
            <w:vAlign w:val="bottom"/>
          </w:tcPr>
          <w:p w14:paraId="5E4C5826" w14:textId="77777777" w:rsidR="002D51DA" w:rsidRPr="00FE2075" w:rsidRDefault="002D51DA" w:rsidP="008056E6">
            <w:pPr>
              <w:spacing w:before="80" w:after="80" w:line="220" w:lineRule="exact"/>
              <w:jc w:val="right"/>
              <w:rPr>
                <w:b/>
                <w:sz w:val="18"/>
                <w:lang w:val="es-BO"/>
              </w:rPr>
            </w:pPr>
            <w:r w:rsidRPr="00FE2075">
              <w:rPr>
                <w:b/>
                <w:sz w:val="18"/>
                <w:lang w:val="es-BO"/>
              </w:rPr>
              <w:t>96</w:t>
            </w:r>
          </w:p>
        </w:tc>
        <w:tc>
          <w:tcPr>
            <w:tcW w:w="543" w:type="pct"/>
            <w:tcBorders>
              <w:top w:val="single" w:sz="4" w:space="0" w:color="auto"/>
              <w:bottom w:val="single" w:sz="12" w:space="0" w:color="auto"/>
            </w:tcBorders>
            <w:shd w:val="clear" w:color="auto" w:fill="auto"/>
            <w:vAlign w:val="bottom"/>
          </w:tcPr>
          <w:p w14:paraId="31DEA1D7" w14:textId="77777777" w:rsidR="002D51DA" w:rsidRPr="00FE2075" w:rsidRDefault="002D51DA" w:rsidP="008056E6">
            <w:pPr>
              <w:spacing w:before="80" w:after="80" w:line="220" w:lineRule="exact"/>
              <w:jc w:val="right"/>
              <w:rPr>
                <w:b/>
                <w:sz w:val="18"/>
                <w:lang w:val="es-BO"/>
              </w:rPr>
            </w:pPr>
            <w:r w:rsidRPr="00FE2075">
              <w:rPr>
                <w:b/>
                <w:sz w:val="18"/>
                <w:lang w:val="es-BO"/>
              </w:rPr>
              <w:t>2</w:t>
            </w:r>
          </w:p>
        </w:tc>
        <w:tc>
          <w:tcPr>
            <w:tcW w:w="719" w:type="pct"/>
            <w:tcBorders>
              <w:top w:val="single" w:sz="4" w:space="0" w:color="auto"/>
              <w:bottom w:val="single" w:sz="12" w:space="0" w:color="auto"/>
            </w:tcBorders>
            <w:shd w:val="clear" w:color="auto" w:fill="auto"/>
            <w:vAlign w:val="bottom"/>
          </w:tcPr>
          <w:p w14:paraId="44F38E7F" w14:textId="77777777" w:rsidR="002D51DA" w:rsidRPr="00FE2075" w:rsidRDefault="002D51DA" w:rsidP="008056E6">
            <w:pPr>
              <w:spacing w:before="80" w:after="80" w:line="220" w:lineRule="exact"/>
              <w:jc w:val="right"/>
              <w:rPr>
                <w:b/>
                <w:sz w:val="18"/>
                <w:lang w:val="es-BO"/>
              </w:rPr>
            </w:pPr>
            <w:r w:rsidRPr="00FE2075">
              <w:rPr>
                <w:b/>
                <w:sz w:val="18"/>
                <w:lang w:val="es-BO"/>
              </w:rPr>
              <w:t>7</w:t>
            </w:r>
          </w:p>
        </w:tc>
        <w:tc>
          <w:tcPr>
            <w:tcW w:w="572" w:type="pct"/>
            <w:tcBorders>
              <w:top w:val="single" w:sz="4" w:space="0" w:color="auto"/>
              <w:bottom w:val="single" w:sz="12" w:space="0" w:color="auto"/>
            </w:tcBorders>
            <w:shd w:val="clear" w:color="auto" w:fill="auto"/>
            <w:vAlign w:val="bottom"/>
          </w:tcPr>
          <w:p w14:paraId="4EAE6C5C" w14:textId="77777777" w:rsidR="002D51DA" w:rsidRPr="00FE2075" w:rsidRDefault="002D51DA" w:rsidP="008056E6">
            <w:pPr>
              <w:spacing w:before="80" w:after="80" w:line="220" w:lineRule="exact"/>
              <w:jc w:val="right"/>
              <w:rPr>
                <w:b/>
                <w:sz w:val="18"/>
                <w:lang w:val="es-BO"/>
              </w:rPr>
            </w:pPr>
            <w:r w:rsidRPr="00FE2075">
              <w:rPr>
                <w:b/>
                <w:sz w:val="18"/>
                <w:lang w:val="es-BO"/>
              </w:rPr>
              <w:t>63</w:t>
            </w:r>
          </w:p>
        </w:tc>
      </w:tr>
    </w:tbl>
    <w:p w14:paraId="0C48351D" w14:textId="77777777" w:rsidR="002D51DA" w:rsidRPr="0082376C" w:rsidRDefault="002D51DA" w:rsidP="001C05A9">
      <w:pPr>
        <w:pStyle w:val="SingleTxtG"/>
        <w:spacing w:before="120" w:after="240"/>
        <w:ind w:left="1304"/>
        <w:rPr>
          <w:sz w:val="18"/>
          <w:szCs w:val="18"/>
          <w:lang w:val="es-BO"/>
        </w:rPr>
      </w:pPr>
      <w:r w:rsidRPr="0082376C">
        <w:rPr>
          <w:i/>
          <w:sz w:val="18"/>
          <w:szCs w:val="18"/>
          <w:lang w:val="es-BO"/>
        </w:rPr>
        <w:t>Fuente:</w:t>
      </w:r>
      <w:r w:rsidRPr="0082376C">
        <w:rPr>
          <w:sz w:val="18"/>
          <w:szCs w:val="18"/>
          <w:lang w:val="es-BO"/>
        </w:rPr>
        <w:t xml:space="preserve"> CONARE.</w:t>
      </w:r>
    </w:p>
    <w:p w14:paraId="492A540E" w14:textId="2D74B660" w:rsidR="002D51DA" w:rsidRPr="0082376C" w:rsidRDefault="00EE7B99" w:rsidP="001C05A9">
      <w:pPr>
        <w:pStyle w:val="SingleTxtG"/>
      </w:pPr>
      <w:r>
        <w:t>86.</w:t>
      </w:r>
      <w:r>
        <w:tab/>
      </w:r>
      <w:r w:rsidR="002D51DA" w:rsidRPr="0082376C">
        <w:t>Durante la gestión 2020, se ha emitido la Resolución 148/2020, que facilita el ingreso de ciudadanos venezolanos, principalmente aquellos acompañados de menores, quienes son beneficiados con medidas tales como la emisión de un documento supletorio del Certificado de Nacimiento.</w:t>
      </w:r>
    </w:p>
    <w:p w14:paraId="77E7719A" w14:textId="77777777" w:rsidR="002D51DA" w:rsidRPr="0082376C" w:rsidRDefault="00817FF0" w:rsidP="00817FF0">
      <w:pPr>
        <w:pStyle w:val="H1G"/>
      </w:pPr>
      <w:r w:rsidRPr="0082376C">
        <w:tab/>
      </w:r>
      <w:r w:rsidRPr="0082376C">
        <w:tab/>
      </w:r>
      <w:r w:rsidR="008056E6" w:rsidRPr="0082376C">
        <w:t>Respuesta al párrafo 24</w:t>
      </w:r>
      <w:r w:rsidR="00BB1853" w:rsidRPr="0082376C">
        <w:t xml:space="preserve"> de la lista de cuestiones</w:t>
      </w:r>
    </w:p>
    <w:p w14:paraId="04FE1CF5" w14:textId="299C4BB8" w:rsidR="002D51DA" w:rsidRPr="0082376C" w:rsidRDefault="00EE7B99" w:rsidP="001C05A9">
      <w:pPr>
        <w:pStyle w:val="SingleTxtG"/>
      </w:pPr>
      <w:r>
        <w:t>87.</w:t>
      </w:r>
      <w:r>
        <w:tab/>
      </w:r>
      <w:r w:rsidR="002D51DA" w:rsidRPr="0082376C">
        <w:t>El presente punto fue desarrollado en el párrafo 2</w:t>
      </w:r>
      <w:r w:rsidR="004C2A37" w:rsidRPr="0082376C">
        <w:t>1</w:t>
      </w:r>
      <w:r w:rsidR="002D51DA" w:rsidRPr="0082376C">
        <w:t>.</w:t>
      </w:r>
    </w:p>
    <w:p w14:paraId="23A987CC" w14:textId="77777777" w:rsidR="002D51DA" w:rsidRPr="0082376C" w:rsidRDefault="00817FF0" w:rsidP="00817FF0">
      <w:pPr>
        <w:pStyle w:val="H1G"/>
      </w:pPr>
      <w:r w:rsidRPr="0082376C">
        <w:tab/>
      </w:r>
      <w:r w:rsidRPr="0082376C">
        <w:tab/>
      </w:r>
      <w:r w:rsidR="002D51DA" w:rsidRPr="0082376C">
        <w:t>Respuesta al párrafo 25</w:t>
      </w:r>
      <w:r w:rsidR="00BB1853" w:rsidRPr="0082376C">
        <w:t xml:space="preserve"> de la lista de cuestiones</w:t>
      </w:r>
    </w:p>
    <w:p w14:paraId="39CB57B4" w14:textId="79FB0EDD" w:rsidR="002D51DA" w:rsidRPr="0082376C" w:rsidRDefault="00EE7B99" w:rsidP="001C05A9">
      <w:pPr>
        <w:pStyle w:val="SingleTxtG"/>
      </w:pPr>
      <w:r>
        <w:t>88.</w:t>
      </w:r>
      <w:r>
        <w:tab/>
      </w:r>
      <w:r w:rsidR="002D51DA" w:rsidRPr="0082376C">
        <w:t>El Decreto Supremo 3676 de 3 de octubre de 2018, tiene por objeto establecer de manera excepcional la regularización migratoria de las personas extranjeras que ya residan en el país y no hayan regularizado su situación, puedan excepcionalmente acogerse a este Decreto, con el fin de que el mayor número de personas migrantes extranjeras cuenten con la documentación que acredite su residencia en nuestro país. En ese sentido establece entre otros aspectos, lo relativos a la solicitud y plazo de regularización migratoria; y, los requisitos para acceder a la regularización migratoria.</w:t>
      </w:r>
    </w:p>
    <w:p w14:paraId="48F06FE1" w14:textId="459DE8C1" w:rsidR="002D51DA" w:rsidRPr="0082376C" w:rsidRDefault="00EE7B99" w:rsidP="001C05A9">
      <w:pPr>
        <w:pStyle w:val="SingleTxtG"/>
      </w:pPr>
      <w:r>
        <w:t>89.</w:t>
      </w:r>
      <w:r>
        <w:tab/>
      </w:r>
      <w:r w:rsidR="002D51DA" w:rsidRPr="0082376C">
        <w:t>Asimismo, cabe señalar que las personas extranjeras que se acojan al DS 3676, no pasibles al pago de multas, pero sí al pago del trámite.</w:t>
      </w:r>
    </w:p>
    <w:p w14:paraId="4B00DC43" w14:textId="4E01B949" w:rsidR="002D51DA" w:rsidRPr="0082376C" w:rsidRDefault="00EE7B99" w:rsidP="001C05A9">
      <w:pPr>
        <w:pStyle w:val="SingleTxtG"/>
      </w:pPr>
      <w:r>
        <w:t>90.</w:t>
      </w:r>
      <w:r>
        <w:tab/>
      </w:r>
      <w:r w:rsidR="002D51DA" w:rsidRPr="0082376C">
        <w:t xml:space="preserve">Ahora bien, es preciso informar que la regularización migratoria, contempla la posibilidad que la permanencia temporal incluya la permanencia por trabajo. En ese sentido se tiene el siguiente registro de regularización migratoria de ciudadanos venezolanos: </w:t>
      </w:r>
    </w:p>
    <w:p w14:paraId="7B0EC1CA" w14:textId="7617EF33" w:rsidR="002D51DA" w:rsidRPr="0082376C" w:rsidRDefault="00EE7B99" w:rsidP="001C05A9">
      <w:pPr>
        <w:pStyle w:val="H23G"/>
      </w:pPr>
      <w:r>
        <w:lastRenderedPageBreak/>
        <w:tab/>
      </w:r>
      <w:r>
        <w:tab/>
      </w:r>
      <w:r w:rsidR="008056E6" w:rsidRPr="0082376C">
        <w:t xml:space="preserve">Registro de regularización migratoria de Venezuela de las gestiones 2018 y 2019 </w:t>
      </w:r>
      <w:r w:rsidRPr="0082376C">
        <w:t>en</w:t>
      </w:r>
      <w:r>
        <w:t> </w:t>
      </w:r>
      <w:r w:rsidRPr="0082376C">
        <w:t>el</w:t>
      </w:r>
      <w:r>
        <w:t> </w:t>
      </w:r>
      <w:r w:rsidR="008056E6" w:rsidRPr="0082376C">
        <w:t xml:space="preserve">marco del D.S. </w:t>
      </w:r>
      <w:proofErr w:type="spellStart"/>
      <w:r w:rsidR="008056E6" w:rsidRPr="0082376C">
        <w:t>n</w:t>
      </w:r>
      <w:r>
        <w:t>º</w:t>
      </w:r>
      <w:proofErr w:type="spellEnd"/>
      <w:r w:rsidRPr="0082376C">
        <w:t xml:space="preserve"> </w:t>
      </w:r>
      <w:r w:rsidR="008056E6" w:rsidRPr="0082376C">
        <w:t>3676, agrupado por trámite</w:t>
      </w:r>
    </w:p>
    <w:tbl>
      <w:tblPr>
        <w:tblW w:w="7370" w:type="dxa"/>
        <w:tblInd w:w="1134" w:type="dxa"/>
        <w:tblLayout w:type="fixed"/>
        <w:tblCellMar>
          <w:left w:w="0" w:type="dxa"/>
          <w:right w:w="0" w:type="dxa"/>
        </w:tblCellMar>
        <w:tblLook w:val="04A0" w:firstRow="1" w:lastRow="0" w:firstColumn="1" w:lastColumn="0" w:noHBand="0" w:noVBand="1"/>
      </w:tblPr>
      <w:tblGrid>
        <w:gridCol w:w="4493"/>
        <w:gridCol w:w="959"/>
        <w:gridCol w:w="959"/>
        <w:gridCol w:w="959"/>
      </w:tblGrid>
      <w:tr w:rsidR="008056E6" w:rsidRPr="00FE2075" w14:paraId="1446D122" w14:textId="77777777" w:rsidTr="008056E6">
        <w:trPr>
          <w:tblHeader/>
        </w:trPr>
        <w:tc>
          <w:tcPr>
            <w:tcW w:w="8424" w:type="dxa"/>
            <w:tcBorders>
              <w:top w:val="single" w:sz="4" w:space="0" w:color="auto"/>
              <w:bottom w:val="single" w:sz="12" w:space="0" w:color="auto"/>
            </w:tcBorders>
            <w:shd w:val="clear" w:color="auto" w:fill="auto"/>
            <w:vAlign w:val="bottom"/>
          </w:tcPr>
          <w:p w14:paraId="002D5F38" w14:textId="77777777" w:rsidR="002D51DA" w:rsidRPr="00FE2075" w:rsidRDefault="008056E6" w:rsidP="008056E6">
            <w:pPr>
              <w:spacing w:before="80" w:after="80" w:line="200" w:lineRule="exact"/>
              <w:rPr>
                <w:i/>
                <w:sz w:val="16"/>
                <w:lang w:val="es-BO"/>
              </w:rPr>
            </w:pPr>
            <w:r w:rsidRPr="00FE2075">
              <w:rPr>
                <w:i/>
                <w:sz w:val="16"/>
                <w:lang w:val="es-BO"/>
              </w:rPr>
              <w:t>Tipo de permanencia</w:t>
            </w:r>
          </w:p>
        </w:tc>
        <w:tc>
          <w:tcPr>
            <w:tcW w:w="1784" w:type="dxa"/>
            <w:tcBorders>
              <w:top w:val="single" w:sz="4" w:space="0" w:color="auto"/>
              <w:bottom w:val="single" w:sz="12" w:space="0" w:color="auto"/>
            </w:tcBorders>
            <w:shd w:val="clear" w:color="auto" w:fill="auto"/>
            <w:vAlign w:val="bottom"/>
          </w:tcPr>
          <w:p w14:paraId="67AA8C22" w14:textId="77777777" w:rsidR="002D51DA" w:rsidRPr="00FE2075" w:rsidRDefault="002D51DA" w:rsidP="008056E6">
            <w:pPr>
              <w:spacing w:before="80" w:after="80" w:line="200" w:lineRule="exact"/>
              <w:jc w:val="right"/>
              <w:rPr>
                <w:i/>
                <w:sz w:val="16"/>
                <w:lang w:val="es-BO"/>
              </w:rPr>
            </w:pPr>
            <w:r w:rsidRPr="00FE2075">
              <w:rPr>
                <w:i/>
                <w:sz w:val="16"/>
                <w:lang w:val="es-BO"/>
              </w:rPr>
              <w:t>2018</w:t>
            </w:r>
          </w:p>
        </w:tc>
        <w:tc>
          <w:tcPr>
            <w:tcW w:w="1784" w:type="dxa"/>
            <w:tcBorders>
              <w:top w:val="single" w:sz="4" w:space="0" w:color="auto"/>
              <w:bottom w:val="single" w:sz="12" w:space="0" w:color="auto"/>
            </w:tcBorders>
            <w:shd w:val="clear" w:color="auto" w:fill="auto"/>
            <w:vAlign w:val="bottom"/>
          </w:tcPr>
          <w:p w14:paraId="14CED550" w14:textId="77777777" w:rsidR="002D51DA" w:rsidRPr="00FE2075" w:rsidRDefault="002D51DA" w:rsidP="008056E6">
            <w:pPr>
              <w:spacing w:before="80" w:after="80" w:line="200" w:lineRule="exact"/>
              <w:jc w:val="right"/>
              <w:rPr>
                <w:i/>
                <w:sz w:val="16"/>
                <w:lang w:val="es-BO"/>
              </w:rPr>
            </w:pPr>
            <w:r w:rsidRPr="00FE2075">
              <w:rPr>
                <w:i/>
                <w:sz w:val="16"/>
                <w:lang w:val="es-BO"/>
              </w:rPr>
              <w:t>2019</w:t>
            </w:r>
          </w:p>
        </w:tc>
        <w:tc>
          <w:tcPr>
            <w:tcW w:w="1784" w:type="dxa"/>
            <w:tcBorders>
              <w:top w:val="single" w:sz="4" w:space="0" w:color="auto"/>
              <w:bottom w:val="single" w:sz="12" w:space="0" w:color="auto"/>
            </w:tcBorders>
            <w:shd w:val="clear" w:color="auto" w:fill="auto"/>
            <w:vAlign w:val="bottom"/>
          </w:tcPr>
          <w:p w14:paraId="5DDA2192" w14:textId="77777777" w:rsidR="002D51DA" w:rsidRPr="00FE2075" w:rsidRDefault="002D51DA" w:rsidP="008056E6">
            <w:pPr>
              <w:spacing w:before="80" w:after="80" w:line="200" w:lineRule="exact"/>
              <w:jc w:val="right"/>
              <w:rPr>
                <w:b/>
                <w:i/>
                <w:sz w:val="16"/>
                <w:lang w:val="es-BO"/>
              </w:rPr>
            </w:pPr>
            <w:r w:rsidRPr="00FE2075">
              <w:rPr>
                <w:b/>
                <w:i/>
                <w:sz w:val="16"/>
                <w:lang w:val="es-BO"/>
              </w:rPr>
              <w:t>T</w:t>
            </w:r>
            <w:r w:rsidR="008056E6" w:rsidRPr="00FE2075">
              <w:rPr>
                <w:b/>
                <w:i/>
                <w:sz w:val="16"/>
                <w:lang w:val="es-BO"/>
              </w:rPr>
              <w:t>otal</w:t>
            </w:r>
          </w:p>
        </w:tc>
      </w:tr>
      <w:tr w:rsidR="008056E6" w:rsidRPr="00FE2075" w14:paraId="58F653B5" w14:textId="77777777" w:rsidTr="008056E6">
        <w:tc>
          <w:tcPr>
            <w:tcW w:w="8424" w:type="dxa"/>
            <w:tcBorders>
              <w:top w:val="single" w:sz="12" w:space="0" w:color="auto"/>
            </w:tcBorders>
            <w:shd w:val="clear" w:color="auto" w:fill="auto"/>
          </w:tcPr>
          <w:p w14:paraId="7BD1B8D3" w14:textId="0F406C6B" w:rsidR="002D51DA" w:rsidRPr="00FE2075" w:rsidRDefault="002D51DA" w:rsidP="008056E6">
            <w:pPr>
              <w:spacing w:before="40" w:after="40" w:line="220" w:lineRule="exact"/>
              <w:rPr>
                <w:sz w:val="18"/>
                <w:lang w:val="es-BO"/>
              </w:rPr>
            </w:pPr>
            <w:r w:rsidRPr="00FE2075">
              <w:rPr>
                <w:sz w:val="18"/>
                <w:lang w:val="es-BO"/>
              </w:rPr>
              <w:t>Permanencia temporal de 2 años</w:t>
            </w:r>
            <w:r w:rsidR="00EE7B99">
              <w:rPr>
                <w:sz w:val="18"/>
                <w:lang w:val="es-BO"/>
              </w:rPr>
              <w:t xml:space="preserve"> –</w:t>
            </w:r>
            <w:r w:rsidR="00EE7B99" w:rsidRPr="00FE2075">
              <w:rPr>
                <w:sz w:val="18"/>
                <w:lang w:val="es-BO"/>
              </w:rPr>
              <w:t xml:space="preserve"> </w:t>
            </w:r>
            <w:r w:rsidRPr="00FE2075">
              <w:rPr>
                <w:sz w:val="18"/>
                <w:lang w:val="es-BO"/>
              </w:rPr>
              <w:t>regularización migratoria por familia.</w:t>
            </w:r>
          </w:p>
        </w:tc>
        <w:tc>
          <w:tcPr>
            <w:tcW w:w="1784" w:type="dxa"/>
            <w:tcBorders>
              <w:top w:val="single" w:sz="12" w:space="0" w:color="auto"/>
            </w:tcBorders>
            <w:shd w:val="clear" w:color="auto" w:fill="auto"/>
            <w:vAlign w:val="bottom"/>
          </w:tcPr>
          <w:p w14:paraId="37AC6EB0" w14:textId="77777777" w:rsidR="002D51DA" w:rsidRPr="00FE2075" w:rsidRDefault="002D51DA" w:rsidP="008056E6">
            <w:pPr>
              <w:spacing w:before="40" w:after="40" w:line="220" w:lineRule="exact"/>
              <w:jc w:val="right"/>
              <w:rPr>
                <w:sz w:val="18"/>
                <w:lang w:val="es-BO"/>
              </w:rPr>
            </w:pPr>
            <w:r w:rsidRPr="00FE2075">
              <w:rPr>
                <w:sz w:val="18"/>
                <w:lang w:val="es-BO"/>
              </w:rPr>
              <w:t>19</w:t>
            </w:r>
          </w:p>
        </w:tc>
        <w:tc>
          <w:tcPr>
            <w:tcW w:w="1784" w:type="dxa"/>
            <w:tcBorders>
              <w:top w:val="single" w:sz="12" w:space="0" w:color="auto"/>
            </w:tcBorders>
            <w:shd w:val="clear" w:color="auto" w:fill="auto"/>
            <w:vAlign w:val="bottom"/>
          </w:tcPr>
          <w:p w14:paraId="6D1F2F79" w14:textId="77777777" w:rsidR="002D51DA" w:rsidRPr="00FE2075" w:rsidRDefault="002D51DA" w:rsidP="008056E6">
            <w:pPr>
              <w:spacing w:before="40" w:after="40" w:line="220" w:lineRule="exact"/>
              <w:jc w:val="right"/>
              <w:rPr>
                <w:sz w:val="18"/>
                <w:lang w:val="es-BO"/>
              </w:rPr>
            </w:pPr>
            <w:r w:rsidRPr="00FE2075">
              <w:rPr>
                <w:sz w:val="18"/>
                <w:lang w:val="es-BO"/>
              </w:rPr>
              <w:t>73</w:t>
            </w:r>
          </w:p>
        </w:tc>
        <w:tc>
          <w:tcPr>
            <w:tcW w:w="1784" w:type="dxa"/>
            <w:tcBorders>
              <w:top w:val="single" w:sz="12" w:space="0" w:color="auto"/>
            </w:tcBorders>
            <w:shd w:val="clear" w:color="auto" w:fill="auto"/>
            <w:vAlign w:val="bottom"/>
          </w:tcPr>
          <w:p w14:paraId="606D377B" w14:textId="77777777" w:rsidR="002D51DA" w:rsidRPr="00FE2075" w:rsidRDefault="002D51DA" w:rsidP="008056E6">
            <w:pPr>
              <w:spacing w:before="40" w:after="40" w:line="220" w:lineRule="exact"/>
              <w:jc w:val="right"/>
              <w:rPr>
                <w:b/>
                <w:sz w:val="18"/>
                <w:lang w:val="es-BO"/>
              </w:rPr>
            </w:pPr>
            <w:r w:rsidRPr="00FE2075">
              <w:rPr>
                <w:b/>
                <w:sz w:val="18"/>
                <w:lang w:val="es-BO"/>
              </w:rPr>
              <w:t>92</w:t>
            </w:r>
          </w:p>
        </w:tc>
      </w:tr>
      <w:tr w:rsidR="008056E6" w:rsidRPr="00FE2075" w14:paraId="0291BDBF" w14:textId="77777777" w:rsidTr="008056E6">
        <w:tc>
          <w:tcPr>
            <w:tcW w:w="8424" w:type="dxa"/>
            <w:shd w:val="clear" w:color="auto" w:fill="auto"/>
          </w:tcPr>
          <w:p w14:paraId="7CF6216A" w14:textId="358C0622" w:rsidR="002D51DA" w:rsidRPr="00FE2075" w:rsidRDefault="002D51DA" w:rsidP="008056E6">
            <w:pPr>
              <w:spacing w:before="40" w:after="40" w:line="220" w:lineRule="exact"/>
              <w:rPr>
                <w:sz w:val="18"/>
                <w:lang w:val="es-BO"/>
              </w:rPr>
            </w:pPr>
            <w:r w:rsidRPr="00FE2075">
              <w:rPr>
                <w:sz w:val="18"/>
                <w:lang w:val="es-BO"/>
              </w:rPr>
              <w:t>Permanencia temporal de 2 años</w:t>
            </w:r>
            <w:r w:rsidR="00EE7B99">
              <w:rPr>
                <w:sz w:val="18"/>
                <w:lang w:val="es-BO"/>
              </w:rPr>
              <w:t xml:space="preserve"> –</w:t>
            </w:r>
            <w:r w:rsidR="00EE7B99" w:rsidRPr="00FE2075">
              <w:rPr>
                <w:sz w:val="18"/>
                <w:lang w:val="es-BO"/>
              </w:rPr>
              <w:t xml:space="preserve"> </w:t>
            </w:r>
            <w:r w:rsidRPr="00FE2075">
              <w:rPr>
                <w:sz w:val="18"/>
                <w:lang w:val="es-BO"/>
              </w:rPr>
              <w:t>regularización migratoria por familia para menores.</w:t>
            </w:r>
          </w:p>
        </w:tc>
        <w:tc>
          <w:tcPr>
            <w:tcW w:w="1784" w:type="dxa"/>
            <w:shd w:val="clear" w:color="auto" w:fill="auto"/>
            <w:vAlign w:val="bottom"/>
          </w:tcPr>
          <w:p w14:paraId="096CD779" w14:textId="77777777" w:rsidR="002D51DA" w:rsidRPr="00FE2075" w:rsidRDefault="002D51DA" w:rsidP="008056E6">
            <w:pPr>
              <w:spacing w:before="40" w:after="40" w:line="220" w:lineRule="exact"/>
              <w:jc w:val="right"/>
              <w:rPr>
                <w:sz w:val="18"/>
                <w:lang w:val="es-BO"/>
              </w:rPr>
            </w:pPr>
            <w:r w:rsidRPr="00FE2075">
              <w:rPr>
                <w:sz w:val="18"/>
                <w:lang w:val="es-BO"/>
              </w:rPr>
              <w:t>5</w:t>
            </w:r>
          </w:p>
        </w:tc>
        <w:tc>
          <w:tcPr>
            <w:tcW w:w="1784" w:type="dxa"/>
            <w:shd w:val="clear" w:color="auto" w:fill="auto"/>
            <w:vAlign w:val="bottom"/>
          </w:tcPr>
          <w:p w14:paraId="2F92E917" w14:textId="77777777" w:rsidR="002D51DA" w:rsidRPr="00FE2075" w:rsidRDefault="002D51DA" w:rsidP="008056E6">
            <w:pPr>
              <w:spacing w:before="40" w:after="40" w:line="220" w:lineRule="exact"/>
              <w:jc w:val="right"/>
              <w:rPr>
                <w:sz w:val="18"/>
                <w:lang w:val="es-BO"/>
              </w:rPr>
            </w:pPr>
            <w:r w:rsidRPr="00FE2075">
              <w:rPr>
                <w:sz w:val="18"/>
                <w:lang w:val="es-BO"/>
              </w:rPr>
              <w:t>14</w:t>
            </w:r>
          </w:p>
        </w:tc>
        <w:tc>
          <w:tcPr>
            <w:tcW w:w="1784" w:type="dxa"/>
            <w:shd w:val="clear" w:color="auto" w:fill="auto"/>
            <w:vAlign w:val="bottom"/>
          </w:tcPr>
          <w:p w14:paraId="3204F0AC" w14:textId="77777777" w:rsidR="002D51DA" w:rsidRPr="00FE2075" w:rsidRDefault="002D51DA" w:rsidP="008056E6">
            <w:pPr>
              <w:spacing w:before="40" w:after="40" w:line="220" w:lineRule="exact"/>
              <w:jc w:val="right"/>
              <w:rPr>
                <w:b/>
                <w:sz w:val="18"/>
                <w:lang w:val="es-BO"/>
              </w:rPr>
            </w:pPr>
            <w:r w:rsidRPr="00FE2075">
              <w:rPr>
                <w:b/>
                <w:sz w:val="18"/>
                <w:lang w:val="es-BO"/>
              </w:rPr>
              <w:t>19</w:t>
            </w:r>
          </w:p>
        </w:tc>
      </w:tr>
      <w:tr w:rsidR="008056E6" w:rsidRPr="00FE2075" w14:paraId="1A20F17C" w14:textId="77777777" w:rsidTr="008056E6">
        <w:tc>
          <w:tcPr>
            <w:tcW w:w="8424" w:type="dxa"/>
            <w:shd w:val="clear" w:color="auto" w:fill="auto"/>
          </w:tcPr>
          <w:p w14:paraId="2C28F1E6" w14:textId="57D42835" w:rsidR="002D51DA" w:rsidRPr="00FE2075" w:rsidRDefault="002D51DA" w:rsidP="001C05A9">
            <w:pPr>
              <w:keepNext/>
              <w:keepLines/>
              <w:spacing w:before="40" w:after="40" w:line="220" w:lineRule="exact"/>
              <w:rPr>
                <w:sz w:val="18"/>
                <w:lang w:val="es-BO"/>
              </w:rPr>
            </w:pPr>
            <w:r w:rsidRPr="00FE2075">
              <w:rPr>
                <w:sz w:val="18"/>
                <w:lang w:val="es-BO"/>
              </w:rPr>
              <w:t>Permanencia temporal de 2 años</w:t>
            </w:r>
            <w:r w:rsidR="00EE7B99">
              <w:rPr>
                <w:sz w:val="18"/>
                <w:lang w:val="es-BO"/>
              </w:rPr>
              <w:t xml:space="preserve"> –</w:t>
            </w:r>
            <w:r w:rsidR="00EE7B99" w:rsidRPr="00FE2075">
              <w:rPr>
                <w:sz w:val="18"/>
                <w:lang w:val="es-BO"/>
              </w:rPr>
              <w:t xml:space="preserve"> </w:t>
            </w:r>
            <w:r w:rsidRPr="00FE2075">
              <w:rPr>
                <w:sz w:val="18"/>
                <w:lang w:val="es-BO"/>
              </w:rPr>
              <w:t>regularización migratoria por trabajo.</w:t>
            </w:r>
          </w:p>
        </w:tc>
        <w:tc>
          <w:tcPr>
            <w:tcW w:w="1784" w:type="dxa"/>
            <w:shd w:val="clear" w:color="auto" w:fill="auto"/>
            <w:vAlign w:val="bottom"/>
          </w:tcPr>
          <w:p w14:paraId="39D4D029" w14:textId="77777777" w:rsidR="002D51DA" w:rsidRPr="00FE2075" w:rsidRDefault="002D51DA" w:rsidP="001C05A9">
            <w:pPr>
              <w:keepNext/>
              <w:keepLines/>
              <w:spacing w:before="40" w:after="40" w:line="220" w:lineRule="exact"/>
              <w:jc w:val="right"/>
              <w:rPr>
                <w:sz w:val="18"/>
                <w:lang w:val="es-BO"/>
              </w:rPr>
            </w:pPr>
            <w:r w:rsidRPr="00FE2075">
              <w:rPr>
                <w:sz w:val="18"/>
                <w:lang w:val="es-BO"/>
              </w:rPr>
              <w:t>21</w:t>
            </w:r>
          </w:p>
        </w:tc>
        <w:tc>
          <w:tcPr>
            <w:tcW w:w="1784" w:type="dxa"/>
            <w:shd w:val="clear" w:color="auto" w:fill="auto"/>
            <w:vAlign w:val="bottom"/>
          </w:tcPr>
          <w:p w14:paraId="344289F0" w14:textId="77777777" w:rsidR="002D51DA" w:rsidRPr="00FE2075" w:rsidRDefault="002D51DA" w:rsidP="001C05A9">
            <w:pPr>
              <w:keepNext/>
              <w:keepLines/>
              <w:spacing w:before="40" w:after="40" w:line="220" w:lineRule="exact"/>
              <w:jc w:val="right"/>
              <w:rPr>
                <w:sz w:val="18"/>
                <w:lang w:val="es-BO"/>
              </w:rPr>
            </w:pPr>
            <w:r w:rsidRPr="00FE2075">
              <w:rPr>
                <w:sz w:val="18"/>
                <w:lang w:val="es-BO"/>
              </w:rPr>
              <w:t>79</w:t>
            </w:r>
          </w:p>
        </w:tc>
        <w:tc>
          <w:tcPr>
            <w:tcW w:w="1784" w:type="dxa"/>
            <w:shd w:val="clear" w:color="auto" w:fill="auto"/>
            <w:vAlign w:val="bottom"/>
          </w:tcPr>
          <w:p w14:paraId="77B29C3E" w14:textId="77777777" w:rsidR="002D51DA" w:rsidRPr="00FE2075" w:rsidRDefault="002D51DA" w:rsidP="001C05A9">
            <w:pPr>
              <w:keepNext/>
              <w:keepLines/>
              <w:spacing w:before="40" w:after="40" w:line="220" w:lineRule="exact"/>
              <w:jc w:val="right"/>
              <w:rPr>
                <w:b/>
                <w:sz w:val="18"/>
                <w:lang w:val="es-BO"/>
              </w:rPr>
            </w:pPr>
            <w:r w:rsidRPr="00FE2075">
              <w:rPr>
                <w:b/>
                <w:sz w:val="18"/>
                <w:lang w:val="es-BO"/>
              </w:rPr>
              <w:t>100</w:t>
            </w:r>
          </w:p>
        </w:tc>
      </w:tr>
      <w:tr w:rsidR="008056E6" w:rsidRPr="00FE2075" w14:paraId="6A27831E" w14:textId="77777777" w:rsidTr="008056E6">
        <w:tc>
          <w:tcPr>
            <w:tcW w:w="8424" w:type="dxa"/>
            <w:tcBorders>
              <w:bottom w:val="single" w:sz="4" w:space="0" w:color="auto"/>
            </w:tcBorders>
            <w:shd w:val="clear" w:color="auto" w:fill="auto"/>
          </w:tcPr>
          <w:p w14:paraId="7CDCD85E" w14:textId="01175BA4" w:rsidR="002D51DA" w:rsidRPr="00FE2075" w:rsidRDefault="002D51DA" w:rsidP="008056E6">
            <w:pPr>
              <w:spacing w:before="40" w:after="40" w:line="220" w:lineRule="exact"/>
              <w:rPr>
                <w:sz w:val="18"/>
                <w:lang w:val="es-BO"/>
              </w:rPr>
            </w:pPr>
            <w:r w:rsidRPr="00FE2075">
              <w:rPr>
                <w:sz w:val="18"/>
                <w:lang w:val="es-BO"/>
              </w:rPr>
              <w:t>Permanencia temporal de 2 años</w:t>
            </w:r>
            <w:r w:rsidR="00EE7B99">
              <w:rPr>
                <w:sz w:val="18"/>
                <w:lang w:val="es-BO"/>
              </w:rPr>
              <w:t xml:space="preserve"> –</w:t>
            </w:r>
            <w:r w:rsidR="00EE7B99" w:rsidRPr="00FE2075">
              <w:rPr>
                <w:sz w:val="18"/>
                <w:lang w:val="es-BO"/>
              </w:rPr>
              <w:t xml:space="preserve"> </w:t>
            </w:r>
            <w:r w:rsidRPr="00FE2075">
              <w:rPr>
                <w:sz w:val="18"/>
                <w:lang w:val="es-BO"/>
              </w:rPr>
              <w:t>regularización migratoria para estudiantes.</w:t>
            </w:r>
          </w:p>
        </w:tc>
        <w:tc>
          <w:tcPr>
            <w:tcW w:w="1784" w:type="dxa"/>
            <w:tcBorders>
              <w:bottom w:val="single" w:sz="4" w:space="0" w:color="auto"/>
            </w:tcBorders>
            <w:shd w:val="clear" w:color="auto" w:fill="auto"/>
            <w:vAlign w:val="bottom"/>
          </w:tcPr>
          <w:p w14:paraId="3F658270" w14:textId="77777777" w:rsidR="002D51DA" w:rsidRPr="00FE2075" w:rsidRDefault="002D51DA" w:rsidP="008056E6">
            <w:pPr>
              <w:spacing w:before="40" w:after="40" w:line="220" w:lineRule="exact"/>
              <w:jc w:val="right"/>
              <w:rPr>
                <w:sz w:val="18"/>
                <w:lang w:val="es-BO"/>
              </w:rPr>
            </w:pPr>
            <w:r w:rsidRPr="00FE2075">
              <w:rPr>
                <w:sz w:val="18"/>
                <w:lang w:val="es-BO"/>
              </w:rPr>
              <w:t>0</w:t>
            </w:r>
          </w:p>
        </w:tc>
        <w:tc>
          <w:tcPr>
            <w:tcW w:w="1784" w:type="dxa"/>
            <w:tcBorders>
              <w:bottom w:val="single" w:sz="4" w:space="0" w:color="auto"/>
            </w:tcBorders>
            <w:shd w:val="clear" w:color="auto" w:fill="auto"/>
            <w:vAlign w:val="bottom"/>
          </w:tcPr>
          <w:p w14:paraId="3449D8EE" w14:textId="77777777" w:rsidR="002D51DA" w:rsidRPr="00FE2075" w:rsidRDefault="002D51DA" w:rsidP="008056E6">
            <w:pPr>
              <w:spacing w:before="40" w:after="40" w:line="220" w:lineRule="exact"/>
              <w:jc w:val="right"/>
              <w:rPr>
                <w:sz w:val="18"/>
                <w:lang w:val="es-BO"/>
              </w:rPr>
            </w:pPr>
            <w:r w:rsidRPr="00FE2075">
              <w:rPr>
                <w:sz w:val="18"/>
                <w:lang w:val="es-BO"/>
              </w:rPr>
              <w:t>1</w:t>
            </w:r>
          </w:p>
        </w:tc>
        <w:tc>
          <w:tcPr>
            <w:tcW w:w="1784" w:type="dxa"/>
            <w:tcBorders>
              <w:bottom w:val="single" w:sz="4" w:space="0" w:color="auto"/>
            </w:tcBorders>
            <w:shd w:val="clear" w:color="auto" w:fill="auto"/>
            <w:vAlign w:val="bottom"/>
          </w:tcPr>
          <w:p w14:paraId="1013FEED" w14:textId="77777777" w:rsidR="002D51DA" w:rsidRPr="00FE2075" w:rsidRDefault="002D51DA" w:rsidP="008056E6">
            <w:pPr>
              <w:spacing w:before="40" w:after="40" w:line="220" w:lineRule="exact"/>
              <w:jc w:val="right"/>
              <w:rPr>
                <w:b/>
                <w:sz w:val="18"/>
                <w:lang w:val="es-BO"/>
              </w:rPr>
            </w:pPr>
            <w:r w:rsidRPr="00FE2075">
              <w:rPr>
                <w:b/>
                <w:sz w:val="18"/>
                <w:lang w:val="es-BO"/>
              </w:rPr>
              <w:t>1</w:t>
            </w:r>
          </w:p>
        </w:tc>
      </w:tr>
      <w:tr w:rsidR="008056E6" w:rsidRPr="00FE2075" w14:paraId="3E9C812C" w14:textId="77777777" w:rsidTr="008056E6">
        <w:tc>
          <w:tcPr>
            <w:tcW w:w="8424" w:type="dxa"/>
            <w:tcBorders>
              <w:top w:val="single" w:sz="4" w:space="0" w:color="auto"/>
              <w:bottom w:val="single" w:sz="12" w:space="0" w:color="auto"/>
            </w:tcBorders>
            <w:shd w:val="clear" w:color="auto" w:fill="auto"/>
          </w:tcPr>
          <w:p w14:paraId="08DDF882" w14:textId="77777777" w:rsidR="002D51DA" w:rsidRPr="00FE2075" w:rsidRDefault="002D51DA" w:rsidP="008056E6">
            <w:pPr>
              <w:spacing w:before="80" w:after="80" w:line="220" w:lineRule="exact"/>
              <w:ind w:left="283"/>
              <w:rPr>
                <w:b/>
                <w:sz w:val="18"/>
                <w:lang w:val="es-BO"/>
              </w:rPr>
            </w:pPr>
            <w:r w:rsidRPr="00FE2075">
              <w:rPr>
                <w:b/>
                <w:sz w:val="18"/>
                <w:lang w:val="es-BO"/>
              </w:rPr>
              <w:t>T</w:t>
            </w:r>
            <w:r w:rsidR="008056E6" w:rsidRPr="00FE2075">
              <w:rPr>
                <w:b/>
                <w:sz w:val="18"/>
                <w:lang w:val="es-BO"/>
              </w:rPr>
              <w:t>otal</w:t>
            </w:r>
          </w:p>
        </w:tc>
        <w:tc>
          <w:tcPr>
            <w:tcW w:w="1784" w:type="dxa"/>
            <w:tcBorders>
              <w:top w:val="single" w:sz="4" w:space="0" w:color="auto"/>
              <w:bottom w:val="single" w:sz="12" w:space="0" w:color="auto"/>
            </w:tcBorders>
            <w:shd w:val="clear" w:color="auto" w:fill="auto"/>
            <w:vAlign w:val="bottom"/>
          </w:tcPr>
          <w:p w14:paraId="46934833" w14:textId="77777777" w:rsidR="002D51DA" w:rsidRPr="00FE2075" w:rsidRDefault="002D51DA" w:rsidP="008056E6">
            <w:pPr>
              <w:spacing w:before="80" w:after="80" w:line="220" w:lineRule="exact"/>
              <w:jc w:val="right"/>
              <w:rPr>
                <w:b/>
                <w:sz w:val="18"/>
                <w:lang w:val="es-BO"/>
              </w:rPr>
            </w:pPr>
            <w:r w:rsidRPr="00FE2075">
              <w:rPr>
                <w:b/>
                <w:sz w:val="18"/>
                <w:lang w:val="es-BO"/>
              </w:rPr>
              <w:t>45</w:t>
            </w:r>
          </w:p>
        </w:tc>
        <w:tc>
          <w:tcPr>
            <w:tcW w:w="1784" w:type="dxa"/>
            <w:tcBorders>
              <w:top w:val="single" w:sz="4" w:space="0" w:color="auto"/>
              <w:bottom w:val="single" w:sz="12" w:space="0" w:color="auto"/>
            </w:tcBorders>
            <w:shd w:val="clear" w:color="auto" w:fill="auto"/>
            <w:vAlign w:val="bottom"/>
          </w:tcPr>
          <w:p w14:paraId="1B45B67A" w14:textId="77777777" w:rsidR="002D51DA" w:rsidRPr="00FE2075" w:rsidRDefault="002D51DA" w:rsidP="008056E6">
            <w:pPr>
              <w:spacing w:before="80" w:after="80" w:line="220" w:lineRule="exact"/>
              <w:jc w:val="right"/>
              <w:rPr>
                <w:b/>
                <w:sz w:val="18"/>
                <w:lang w:val="es-BO"/>
              </w:rPr>
            </w:pPr>
            <w:r w:rsidRPr="00FE2075">
              <w:rPr>
                <w:b/>
                <w:sz w:val="18"/>
                <w:lang w:val="es-BO"/>
              </w:rPr>
              <w:t>167</w:t>
            </w:r>
          </w:p>
        </w:tc>
        <w:tc>
          <w:tcPr>
            <w:tcW w:w="1784" w:type="dxa"/>
            <w:tcBorders>
              <w:top w:val="single" w:sz="4" w:space="0" w:color="auto"/>
              <w:bottom w:val="single" w:sz="12" w:space="0" w:color="auto"/>
            </w:tcBorders>
            <w:shd w:val="clear" w:color="auto" w:fill="auto"/>
            <w:vAlign w:val="bottom"/>
          </w:tcPr>
          <w:p w14:paraId="5C763A04" w14:textId="77777777" w:rsidR="002D51DA" w:rsidRPr="00FE2075" w:rsidRDefault="002D51DA" w:rsidP="008056E6">
            <w:pPr>
              <w:spacing w:before="80" w:after="80" w:line="220" w:lineRule="exact"/>
              <w:jc w:val="right"/>
              <w:rPr>
                <w:b/>
                <w:sz w:val="18"/>
                <w:lang w:val="es-BO"/>
              </w:rPr>
            </w:pPr>
            <w:r w:rsidRPr="00FE2075">
              <w:rPr>
                <w:b/>
                <w:sz w:val="18"/>
                <w:lang w:val="es-BO"/>
              </w:rPr>
              <w:t>212</w:t>
            </w:r>
          </w:p>
        </w:tc>
      </w:tr>
    </w:tbl>
    <w:p w14:paraId="15144709" w14:textId="512261FE" w:rsidR="002D51DA" w:rsidRDefault="002D51DA" w:rsidP="00EE7B99">
      <w:pPr>
        <w:pStyle w:val="SingleTxtG"/>
        <w:spacing w:before="120" w:after="240"/>
        <w:ind w:left="1304"/>
        <w:rPr>
          <w:sz w:val="18"/>
          <w:szCs w:val="18"/>
          <w:lang w:val="es-BO"/>
        </w:rPr>
      </w:pPr>
      <w:r w:rsidRPr="0082376C">
        <w:rPr>
          <w:i/>
          <w:sz w:val="18"/>
          <w:szCs w:val="18"/>
          <w:lang w:val="es-BO"/>
        </w:rPr>
        <w:t>Fuente:</w:t>
      </w:r>
      <w:r w:rsidRPr="0082376C">
        <w:rPr>
          <w:sz w:val="18"/>
          <w:szCs w:val="18"/>
          <w:lang w:val="es-BO"/>
        </w:rPr>
        <w:t xml:space="preserve"> Dirección General de Migración.</w:t>
      </w:r>
    </w:p>
    <w:p w14:paraId="2F16384F" w14:textId="494D0C71" w:rsidR="004119A8" w:rsidRPr="001C05A9" w:rsidRDefault="00F91369" w:rsidP="001C05A9">
      <w:pPr>
        <w:pStyle w:val="SingleTxtG"/>
        <w:suppressAutoHyphens/>
        <w:spacing w:before="240" w:after="0"/>
        <w:jc w:val="center"/>
        <w:rPr>
          <w:u w:val="single"/>
          <w:lang w:val="es-BO"/>
        </w:rPr>
      </w:pPr>
      <w:r>
        <w:rPr>
          <w:u w:val="single"/>
          <w:lang w:val="es-BO"/>
        </w:rPr>
        <w:tab/>
      </w:r>
      <w:r>
        <w:rPr>
          <w:u w:val="single"/>
          <w:lang w:val="es-BO"/>
        </w:rPr>
        <w:tab/>
      </w:r>
      <w:r>
        <w:rPr>
          <w:u w:val="single"/>
          <w:lang w:val="es-BO"/>
        </w:rPr>
        <w:tab/>
      </w:r>
    </w:p>
    <w:sectPr w:rsidR="004119A8" w:rsidRPr="001C05A9" w:rsidSect="00E56EE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2EDB8" w14:textId="77777777" w:rsidR="00D05B99" w:rsidRPr="001C05A9" w:rsidRDefault="00D05B99" w:rsidP="001C05A9">
      <w:pPr>
        <w:tabs>
          <w:tab w:val="right" w:pos="2155"/>
        </w:tabs>
        <w:spacing w:after="80" w:line="240" w:lineRule="auto"/>
        <w:ind w:left="680"/>
        <w:rPr>
          <w:u w:val="single"/>
        </w:rPr>
      </w:pPr>
    </w:p>
  </w:endnote>
  <w:endnote w:type="continuationSeparator" w:id="0">
    <w:p w14:paraId="475E6E01" w14:textId="77777777" w:rsidR="00D05B99" w:rsidRPr="001C05A9" w:rsidRDefault="00D05B99" w:rsidP="001C05A9">
      <w:pPr>
        <w:tabs>
          <w:tab w:val="right" w:pos="2155"/>
        </w:tabs>
        <w:spacing w:after="80" w:line="240" w:lineRule="auto"/>
        <w:ind w:left="680"/>
        <w:rPr>
          <w:u w:val="single"/>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41E02" w14:textId="5822805C" w:rsidR="001605EB" w:rsidRPr="001A4396" w:rsidRDefault="001605EB"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65294">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5F7DF" w14:textId="17E22118" w:rsidR="001605EB" w:rsidRPr="001A4396" w:rsidRDefault="001605EB"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65294">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672DD" w14:textId="3B8BCE6C" w:rsidR="001605EB" w:rsidRPr="00FA44B7" w:rsidRDefault="00FA44B7" w:rsidP="00FA44B7">
    <w:pPr>
      <w:pStyle w:val="Footer"/>
      <w:tabs>
        <w:tab w:val="left" w:pos="6520"/>
        <w:tab w:val="right" w:pos="9638"/>
      </w:tabs>
      <w:spacing w:before="120" w:line="240" w:lineRule="auto"/>
      <w:rPr>
        <w:sz w:val="20"/>
      </w:rPr>
    </w:pPr>
    <w:r>
      <w:rPr>
        <w:sz w:val="20"/>
      </w:rPr>
      <w:t>GE.21-</w:t>
    </w:r>
    <w:proofErr w:type="gramStart"/>
    <w:r>
      <w:rPr>
        <w:sz w:val="20"/>
      </w:rPr>
      <w:t>05154  (</w:t>
    </w:r>
    <w:proofErr w:type="gramEnd"/>
    <w:r>
      <w:rPr>
        <w:sz w:val="20"/>
      </w:rPr>
      <w:t>S)</w:t>
    </w:r>
    <w:bookmarkStart w:id="0" w:name="_GoBack"/>
    <w:bookmarkEnd w:id="0"/>
    <w:r>
      <w:rPr>
        <w:sz w:val="20"/>
      </w:rPr>
      <w:tab/>
    </w:r>
    <w:r w:rsidRPr="00FA44B7">
      <w:rPr>
        <w:noProof/>
        <w:sz w:val="20"/>
        <w:lang w:val="fr-CH" w:eastAsia="zh-CN"/>
      </w:rPr>
      <w:drawing>
        <wp:inline distT="0" distB="0" distL="0" distR="0" wp14:anchorId="71478B36" wp14:editId="60B48D6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5552E0B" wp14:editId="1AFB0E6C">
          <wp:extent cx="628650" cy="628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4C233B" w14:textId="77777777" w:rsidR="00D05B99" w:rsidRPr="001075E9" w:rsidRDefault="00D05B99" w:rsidP="001075E9">
      <w:pPr>
        <w:tabs>
          <w:tab w:val="right" w:pos="2155"/>
        </w:tabs>
        <w:spacing w:after="80" w:line="240" w:lineRule="auto"/>
        <w:ind w:left="680"/>
        <w:rPr>
          <w:u w:val="single"/>
        </w:rPr>
      </w:pPr>
      <w:r>
        <w:rPr>
          <w:u w:val="single"/>
        </w:rPr>
        <w:tab/>
      </w:r>
    </w:p>
  </w:footnote>
  <w:footnote w:type="continuationSeparator" w:id="0">
    <w:p w14:paraId="551EDD1B" w14:textId="77777777" w:rsidR="00D05B99" w:rsidRDefault="00D05B99" w:rsidP="00407B78">
      <w:pPr>
        <w:tabs>
          <w:tab w:val="right" w:pos="2155"/>
        </w:tabs>
        <w:spacing w:after="80"/>
        <w:ind w:left="680"/>
        <w:rPr>
          <w:u w:val="single"/>
        </w:rPr>
      </w:pPr>
      <w:r>
        <w:rPr>
          <w:u w:val="single"/>
        </w:rPr>
        <w:tab/>
      </w:r>
    </w:p>
  </w:footnote>
  <w:footnote w:id="1">
    <w:p w14:paraId="791D2941" w14:textId="77777777" w:rsidR="001605EB" w:rsidRPr="000A266E" w:rsidRDefault="001605EB" w:rsidP="00FF1428">
      <w:pPr>
        <w:pStyle w:val="FootnoteText"/>
      </w:pPr>
      <w:r w:rsidRPr="00FF1428">
        <w:rPr>
          <w:lang w:val="en-GB"/>
        </w:rPr>
        <w:tab/>
      </w:r>
      <w:r w:rsidRPr="00C36536">
        <w:rPr>
          <w:rStyle w:val="FootnoteReference"/>
          <w:sz w:val="20"/>
          <w:vertAlign w:val="baseline"/>
        </w:rPr>
        <w:t>*</w:t>
      </w:r>
      <w:r>
        <w:tab/>
        <w:t>El presente documento se publica sin haber sido objeto de revisión editorial oficial.</w:t>
      </w:r>
    </w:p>
  </w:footnote>
  <w:footnote w:id="2">
    <w:p w14:paraId="6EC4A489" w14:textId="77777777" w:rsidR="001605EB" w:rsidRPr="001B7232" w:rsidRDefault="001605EB">
      <w:pPr>
        <w:pStyle w:val="FootnoteText"/>
      </w:pPr>
      <w:r>
        <w:rPr>
          <w:rStyle w:val="FootnoteReference"/>
        </w:rPr>
        <w:tab/>
      </w:r>
      <w:r w:rsidRPr="001B7232">
        <w:rPr>
          <w:rStyle w:val="FootnoteReference"/>
          <w:sz w:val="20"/>
          <w:vertAlign w:val="baseline"/>
        </w:rPr>
        <w:t>**</w:t>
      </w:r>
      <w:r>
        <w:rPr>
          <w:rStyle w:val="FootnoteReference"/>
          <w:sz w:val="20"/>
          <w:vertAlign w:val="baseline"/>
        </w:rPr>
        <w:tab/>
      </w:r>
      <w:r>
        <w:t>Los anexos al presente informe se encuentran disponibles en la página web del Comité.</w:t>
      </w:r>
    </w:p>
  </w:footnote>
  <w:footnote w:id="3">
    <w:p w14:paraId="71B4F345" w14:textId="77777777" w:rsidR="00C04399" w:rsidRPr="00F50B22"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lang w:val="es-BO"/>
        </w:rPr>
        <w:t>Conformado por el Ministerio de Justicia y Transparencia Institucional, Procuraduría General del Estado y Ministerio de Relaciones Exteriores</w:t>
      </w:r>
      <w:r w:rsidRPr="005F5642">
        <w:rPr>
          <w:sz w:val="16"/>
          <w:szCs w:val="16"/>
          <w:lang w:val="es-BO"/>
        </w:rPr>
        <w:t>.</w:t>
      </w:r>
    </w:p>
  </w:footnote>
  <w:footnote w:id="4">
    <w:p w14:paraId="45E599FF" w14:textId="77777777" w:rsidR="00C04399" w:rsidRPr="00F50B22" w:rsidRDefault="00C04399" w:rsidP="00F50B22">
      <w:pPr>
        <w:pStyle w:val="FootnoteText"/>
        <w:widowControl w:val="0"/>
        <w:tabs>
          <w:tab w:val="clear" w:pos="1021"/>
          <w:tab w:val="right" w:pos="1020"/>
        </w:tabs>
        <w:suppressAutoHyphens/>
      </w:pPr>
      <w:r>
        <w:tab/>
      </w:r>
      <w:r>
        <w:rPr>
          <w:rStyle w:val="FootnoteReference"/>
        </w:rPr>
        <w:footnoteRef/>
      </w:r>
      <w:r>
        <w:tab/>
      </w:r>
      <w:r w:rsidRPr="00D458FD">
        <w:rPr>
          <w:szCs w:val="18"/>
        </w:rPr>
        <w:t>Ley 370 de Migración de 8 de mayo de 2013.</w:t>
      </w:r>
    </w:p>
  </w:footnote>
  <w:footnote w:id="5">
    <w:p w14:paraId="1451B643" w14:textId="77777777" w:rsidR="00C04399" w:rsidRPr="00F50B22"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Ley 370, Artículo 2.2, dispone: “No Discriminación. El Estado garantiza a las bolivianas y los bolivianos, extranjeras y extranjeros, el goce y ejercicio de todos los derechos establecidos por la Constitución Política del Estado, sin distinción, exclusión o preferencia fundada en el sexo, color, edad, origen, cultura, nacionalidad, idioma, credo religioso, estado civil, condición económica, social, política, grado de instrucción, discapacidad u otras orientadas a menoscabar la vigencia de sus derechos humanos y libertades fundamentales reconocidos por la Constitución Política del Estado”.</w:t>
      </w:r>
    </w:p>
  </w:footnote>
  <w:footnote w:id="6">
    <w:p w14:paraId="1DC9EE07" w14:textId="77777777" w:rsidR="00C04399" w:rsidRPr="00F50B22"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CPE, Artículo 14.III y VI, que prevé: “III. El Estado garantiza a todas las personas y colectividades, sin discriminación alguna, el libre y eficaz ejercicio de los derechos establecidos en esta Constitución, las leyes y los tratados internacionales de derechos humanos. (…) VI. Las extranjeras y los extranjeros en el territorio boliviano tienen los derechos y deben cumplir los deberes establecidos en la Constitución, salvo las restricciones que ésta contenga”.</w:t>
      </w:r>
    </w:p>
  </w:footnote>
  <w:footnote w:id="7">
    <w:p w14:paraId="66BD332B" w14:textId="77777777" w:rsidR="00C04399" w:rsidRPr="00F50B22"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CPE, Artículo 24, “Toda persona tiene derecho a la petición de manera individual o colectiva, sea oral o escrita, y a la obtención de respuesta formal y pronta. Para el ejercicio de este derecho no se exigirá más requisito que la identificación del peticionario”.</w:t>
      </w:r>
    </w:p>
  </w:footnote>
  <w:footnote w:id="8">
    <w:p w14:paraId="0360F468" w14:textId="77777777" w:rsidR="00C04399" w:rsidRPr="00F50B22" w:rsidRDefault="00C04399" w:rsidP="00F50B22">
      <w:pPr>
        <w:pStyle w:val="FootnoteText"/>
        <w:widowControl w:val="0"/>
        <w:tabs>
          <w:tab w:val="clear" w:pos="1021"/>
          <w:tab w:val="right" w:pos="1020"/>
        </w:tabs>
        <w:suppressAutoHyphens/>
      </w:pPr>
      <w:r>
        <w:tab/>
      </w:r>
      <w:r>
        <w:rPr>
          <w:rStyle w:val="FootnoteReference"/>
        </w:rPr>
        <w:footnoteRef/>
      </w:r>
      <w:r>
        <w:tab/>
      </w:r>
      <w:r w:rsidRPr="00D458FD">
        <w:rPr>
          <w:szCs w:val="18"/>
        </w:rPr>
        <w:t>Ley 464 del Servicio Plurinacional de Asistencia a las Víctimas de 19 de diciembre de 2013.</w:t>
      </w:r>
    </w:p>
  </w:footnote>
  <w:footnote w:id="9">
    <w:p w14:paraId="398CEFF5" w14:textId="77777777" w:rsidR="00C04399" w:rsidRPr="00F50B22"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 xml:space="preserve">Ley 464, Artículo 33. (PRIORIDAD DE LA ASISTENCIA INTEGRAL). l. El Servicio se proporcionará prioritariamente a favor de quien haya sufrido daños graves físicos, psicológicos y sexuales. II. El Servicio elaborará informes psicosociales que corresponda. Artículo 34. (ACTIVIDADES GENERALES). El Servicio, desde el momento del conocimiento de la denuncia, cumplirá las siguientes actividades: 1. Proporcionar gratuitamente servicios de información, asesoría legal, contención y terapia psicológica y asistencia social a la víctima, para asegurar la atención integral al daño sufrido. 2. Brindar los servicios para la recuperación de la víctima, reparación, reintegración social y familiar. 3. Favorecer el ejercicio de los derechos de la víctima, facilitando la participación en el proceso penal, evitando la revictimización. 4. Ayudar a la víctima a enfrentar las consecuencias emocionales que le ha generado el delito. 5. Solicitar cooperación de instituciones públicas para otorgar seguridad personal para la víctima. 6. Patrocinar técnicamente el proceso </w:t>
      </w:r>
      <w:proofErr w:type="gramStart"/>
      <w:r w:rsidRPr="00D458FD">
        <w:rPr>
          <w:szCs w:val="18"/>
        </w:rPr>
        <w:t>de acuerdo a</w:t>
      </w:r>
      <w:proofErr w:type="gramEnd"/>
      <w:r w:rsidRPr="00D458FD">
        <w:rPr>
          <w:szCs w:val="18"/>
        </w:rPr>
        <w:t xml:space="preserve"> procedimiento, en el marco de la justicia restaurativa, excepto en delitos contra la libertad sexual y violencia de género.</w:t>
      </w:r>
    </w:p>
  </w:footnote>
  <w:footnote w:id="10">
    <w:p w14:paraId="6EDE49FD" w14:textId="15784A7C" w:rsidR="00C04399" w:rsidRPr="00F50B22"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DS 2095, Artículo 4</w:t>
      </w:r>
      <w:r w:rsidR="00F91369">
        <w:rPr>
          <w:szCs w:val="18"/>
        </w:rPr>
        <w:t>º</w:t>
      </w:r>
      <w:r w:rsidR="00F91369" w:rsidRPr="00D458FD">
        <w:rPr>
          <w:szCs w:val="18"/>
        </w:rPr>
        <w:t xml:space="preserve">.- </w:t>
      </w:r>
      <w:r w:rsidRPr="00D458FD">
        <w:rPr>
          <w:szCs w:val="18"/>
        </w:rPr>
        <w:t>(Atribuciones del Servicio Plurinacional de Asistencia a la Víctima) El Servicio Plurinacional de Asistencia a la Víctima, tiene las siguientes atribuciones: a. Brindar asistencia jurídica con enfoque diferenciado y diferencial a las poblaciones en situación de vulnerabilidad de niñas, niños, adolescentes, personas con discapacidad, adultos mayores, mujeres y miembros de las naciones y pueblos indígena originario campesinos; b. Asegurar la defensa técnica de las víctimas que hubieran sufrido daños físicos y/o psicológicos y/o sexuales; c. Efectuar el acompañamiento a la víctima en todas las actuaciones judiciales o extrajudiciales, desde los actos iniciales de la investigación del delito hasta la ejecución de la sentencia; d. Agotar los mecanismos legales para promover la reparación efectiva por vulneración de los derechos individuales y colectivos de la víctima. En caso que la víctima pertenezca a una nación o pueblo indígena originario campesino, se considerará aspectos socioculturales, cosmovisión, normas y procedimientos propios, acorde a los instrumentos internacionales en materia de derechos humanos; e. Desarrollar acciones legales que correspondan, para evitar la revictimización en la jurisdicción ordinaria e indígena originaria campesina; f. Asumir el patrocinio jurídico legal para la interposición cuando corresponda, de la Acción de Libertad, Acción de Amparo Constitucional, Acción de Protección a la Privacidad, Acción de Cumplimiento y Acción Popular, para garantizar a la víctima, el acceso a la justicia constitucional.</w:t>
      </w:r>
    </w:p>
  </w:footnote>
  <w:footnote w:id="11">
    <w:p w14:paraId="60C973C2" w14:textId="77777777" w:rsidR="00C04399" w:rsidRPr="00F50B22"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Decreto Reglamentario a Ley 045 Contra el Racismo y Toda Forma de Discriminación de 8 de octubre de 2010.</w:t>
      </w:r>
    </w:p>
  </w:footnote>
  <w:footnote w:id="12">
    <w:p w14:paraId="2B6AB544" w14:textId="77777777" w:rsidR="00C04399" w:rsidRPr="00F50B22" w:rsidRDefault="00C04399" w:rsidP="00F50B22">
      <w:pPr>
        <w:pStyle w:val="FootnoteText"/>
        <w:widowControl w:val="0"/>
        <w:tabs>
          <w:tab w:val="clear" w:pos="1021"/>
          <w:tab w:val="right" w:pos="1020"/>
        </w:tabs>
        <w:suppressAutoHyphens/>
      </w:pPr>
      <w:r>
        <w:tab/>
      </w:r>
      <w:r>
        <w:rPr>
          <w:rStyle w:val="FootnoteReference"/>
        </w:rPr>
        <w:footnoteRef/>
      </w:r>
      <w:r>
        <w:tab/>
      </w:r>
      <w:r w:rsidRPr="00D458FD">
        <w:rPr>
          <w:szCs w:val="18"/>
        </w:rPr>
        <w:t>Ley 045 de 8 de octubre de 2010.</w:t>
      </w:r>
    </w:p>
  </w:footnote>
  <w:footnote w:id="13">
    <w:p w14:paraId="37B8B8BC" w14:textId="77777777" w:rsidR="00C04399" w:rsidRPr="00F50B22" w:rsidRDefault="00C04399" w:rsidP="00F50B22">
      <w:pPr>
        <w:pStyle w:val="FootnoteText"/>
        <w:widowControl w:val="0"/>
        <w:tabs>
          <w:tab w:val="clear" w:pos="1021"/>
          <w:tab w:val="right" w:pos="1020"/>
        </w:tabs>
        <w:suppressAutoHyphens/>
      </w:pPr>
      <w:r>
        <w:tab/>
      </w:r>
      <w:r>
        <w:rPr>
          <w:rStyle w:val="FootnoteReference"/>
        </w:rPr>
        <w:footnoteRef/>
      </w:r>
      <w:r>
        <w:tab/>
      </w:r>
      <w:r w:rsidRPr="00D458FD">
        <w:rPr>
          <w:szCs w:val="18"/>
        </w:rPr>
        <w:t>Ley 045, Artículo 7.</w:t>
      </w:r>
    </w:p>
  </w:footnote>
  <w:footnote w:id="14">
    <w:p w14:paraId="4493E5A1" w14:textId="77777777" w:rsidR="00C04399" w:rsidRPr="00F50B22" w:rsidRDefault="00C04399" w:rsidP="00F50B22">
      <w:pPr>
        <w:pStyle w:val="FootnoteText"/>
        <w:widowControl w:val="0"/>
        <w:tabs>
          <w:tab w:val="clear" w:pos="1021"/>
          <w:tab w:val="right" w:pos="1020"/>
        </w:tabs>
        <w:suppressAutoHyphens/>
      </w:pPr>
      <w:r>
        <w:tab/>
      </w:r>
      <w:r>
        <w:rPr>
          <w:rStyle w:val="FootnoteReference"/>
        </w:rPr>
        <w:footnoteRef/>
      </w:r>
      <w:r>
        <w:tab/>
      </w:r>
      <w:r w:rsidRPr="00D458FD">
        <w:rPr>
          <w:szCs w:val="18"/>
        </w:rPr>
        <w:t>Ley 370, Artículo 12.II.4.</w:t>
      </w:r>
    </w:p>
  </w:footnote>
  <w:footnote w:id="15">
    <w:p w14:paraId="78DD2973" w14:textId="77777777" w:rsidR="00C04399" w:rsidRPr="00DE6E6C"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 xml:space="preserve">Ley 370, Artículo 38.- (Causales de salida obligatoria) I. La Salida obligatoria procede por las siguientes causales: 1. Haber ingresado o salido de forma irregular al o del territorio nacional y no haber regularizado su condición migratoria, incumpliendo las conminatorias emitidas y notificadas en los plazos establecidos por la autoridad migratoria, excepto para las ciudadanas y los ciudadanos que tengan constituidos sus domicilios legales en zonas fronterizas y que cuenten con la documentación que acredite dicho extremo. 2. Haber permanecido en territorio nacional de manera irregular sin haber regularizado su condición migratoria, incumpliendo las conminatorias emitidas y notificadas en los plazos establecidos por la autoridad migratoria. 3. Haber sido condenados sin rehabilitación, por delitos de Lesa Humanidad, Trata y Tráfico de Personas, Tráfico de Armas, Lavado de Dinero, Sustancias Controladas, Genocidio, Crímenes de Guerra y Terrorismo, </w:t>
      </w:r>
      <w:proofErr w:type="gramStart"/>
      <w:r w:rsidRPr="00D458FD">
        <w:rPr>
          <w:szCs w:val="18"/>
        </w:rPr>
        <w:t>de acuerdo a</w:t>
      </w:r>
      <w:proofErr w:type="gramEnd"/>
      <w:r w:rsidRPr="00D458FD">
        <w:rPr>
          <w:szCs w:val="18"/>
        </w:rPr>
        <w:t xml:space="preserve"> lo establecido en los tratados y convenios internacionales. 4. Haber sido pasible de salida obligatoria dispuesta legalmente sin haberla cumplido o si habiéndola cumplido no hubiera vencido el término establecido en la misma en caso de ser temporal. 5. Eludir los controles migratorios fronterizos. 6. Presentar documentos falsos o adulterados.</w:t>
      </w:r>
    </w:p>
  </w:footnote>
  <w:footnote w:id="16">
    <w:p w14:paraId="578C2A6B" w14:textId="77777777" w:rsidR="00C04399" w:rsidRPr="00DE6E6C"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Resolución Administrativa 039/2017 de 27 de junio de 2017, emitida por el Director Nacional del Servicio de Defensa Pública.</w:t>
      </w:r>
    </w:p>
  </w:footnote>
  <w:footnote w:id="17">
    <w:p w14:paraId="37443EA3" w14:textId="77777777" w:rsidR="00C04399" w:rsidRPr="00DE6E6C" w:rsidRDefault="00C04399" w:rsidP="00523428">
      <w:pPr>
        <w:pStyle w:val="FootnoteText"/>
        <w:widowControl w:val="0"/>
        <w:tabs>
          <w:tab w:val="clear" w:pos="1021"/>
          <w:tab w:val="right" w:pos="1020"/>
        </w:tabs>
        <w:suppressAutoHyphens/>
      </w:pPr>
      <w:r>
        <w:tab/>
      </w:r>
      <w:r>
        <w:rPr>
          <w:rStyle w:val="FootnoteReference"/>
        </w:rPr>
        <w:footnoteRef/>
      </w:r>
      <w:r w:rsidRPr="00D458FD">
        <w:rPr>
          <w:szCs w:val="18"/>
        </w:rPr>
        <w:tab/>
        <w:t>CPE, Artículo 14.V. “Las leyes bolivianas se aplican a todas las personas, naturales o jurídicas, bolivianas o extranjeras, en el territorio boliviano”; y, VI. “Las extranjeras y los extranjeros en el territorio boliviano tienen los derechos y deben cumplir los deberes establecidos en la Constitución, salvo las restricciones que ésta contenga.”</w:t>
      </w:r>
    </w:p>
  </w:footnote>
  <w:footnote w:id="18">
    <w:p w14:paraId="5023BF0B" w14:textId="77777777" w:rsidR="00C04399" w:rsidRPr="00DE6E6C"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CPE, Artículo 51.I. “Todas las trabajadoras y los trabajadores tienen derecho a organizarse en sindicatos de acuerdo con la ley.”</w:t>
      </w:r>
    </w:p>
  </w:footnote>
  <w:footnote w:id="19">
    <w:p w14:paraId="0664DBF2" w14:textId="77777777" w:rsidR="00C04399" w:rsidRPr="00DE6E6C" w:rsidRDefault="00C04399" w:rsidP="00DE6E6C">
      <w:pPr>
        <w:pStyle w:val="FootnoteText"/>
        <w:widowControl w:val="0"/>
        <w:tabs>
          <w:tab w:val="clear" w:pos="1021"/>
          <w:tab w:val="right" w:pos="1020"/>
        </w:tabs>
        <w:suppressAutoHyphens/>
      </w:pPr>
      <w:r>
        <w:tab/>
      </w:r>
      <w:r>
        <w:rPr>
          <w:rStyle w:val="FootnoteReference"/>
        </w:rPr>
        <w:footnoteRef/>
      </w:r>
      <w:r>
        <w:tab/>
      </w:r>
      <w:r w:rsidRPr="00D458FD">
        <w:rPr>
          <w:szCs w:val="18"/>
        </w:rPr>
        <w:t>Ley 065 de 10 de diciembre de 2010.</w:t>
      </w:r>
    </w:p>
  </w:footnote>
  <w:footnote w:id="20">
    <w:p w14:paraId="6656894F" w14:textId="77777777" w:rsidR="00C04399" w:rsidRPr="00DE6E6C" w:rsidRDefault="00C04399" w:rsidP="00DE6E6C">
      <w:pPr>
        <w:pStyle w:val="FootnoteText"/>
        <w:widowControl w:val="0"/>
        <w:tabs>
          <w:tab w:val="clear" w:pos="1021"/>
          <w:tab w:val="right" w:pos="1020"/>
        </w:tabs>
        <w:suppressAutoHyphens/>
      </w:pPr>
      <w:r>
        <w:tab/>
      </w:r>
      <w:r>
        <w:rPr>
          <w:rStyle w:val="FootnoteReference"/>
        </w:rPr>
        <w:footnoteRef/>
      </w:r>
      <w:r>
        <w:tab/>
      </w:r>
      <w:r w:rsidRPr="00D458FD">
        <w:rPr>
          <w:szCs w:val="18"/>
        </w:rPr>
        <w:t>Futuro de Bolivia A.F.P.-S.A., BBVA Previsión AFP S.A., La Vitalicia S.A., Seguros PROVIDA.</w:t>
      </w:r>
    </w:p>
  </w:footnote>
  <w:footnote w:id="21">
    <w:p w14:paraId="20DE96F5" w14:textId="77777777" w:rsidR="00C04399" w:rsidRPr="00DE6E6C" w:rsidRDefault="00C04399" w:rsidP="00DE6E6C">
      <w:pPr>
        <w:pStyle w:val="FootnoteText"/>
        <w:widowControl w:val="0"/>
        <w:tabs>
          <w:tab w:val="clear" w:pos="1021"/>
          <w:tab w:val="right" w:pos="1020"/>
        </w:tabs>
        <w:suppressAutoHyphens/>
      </w:pPr>
      <w:r>
        <w:tab/>
      </w:r>
      <w:r>
        <w:rPr>
          <w:rStyle w:val="FootnoteReference"/>
        </w:rPr>
        <w:footnoteRef/>
      </w:r>
      <w:r>
        <w:tab/>
      </w:r>
      <w:r w:rsidRPr="00D458FD">
        <w:rPr>
          <w:szCs w:val="18"/>
        </w:rPr>
        <w:t>Ley 065 de 10 de diciembre de 2010.</w:t>
      </w:r>
    </w:p>
  </w:footnote>
  <w:footnote w:id="22">
    <w:p w14:paraId="16520721" w14:textId="77777777" w:rsidR="00C04399" w:rsidRPr="00DE6E6C" w:rsidRDefault="00C04399" w:rsidP="00C618C2">
      <w:pPr>
        <w:pStyle w:val="FootnoteText"/>
        <w:tabs>
          <w:tab w:val="clear" w:pos="1021"/>
          <w:tab w:val="right" w:pos="1020"/>
        </w:tabs>
        <w:suppressAutoHyphens/>
      </w:pPr>
      <w:r>
        <w:tab/>
      </w:r>
      <w:r>
        <w:rPr>
          <w:rStyle w:val="FootnoteReference"/>
        </w:rPr>
        <w:footnoteRef/>
      </w:r>
      <w:r>
        <w:tab/>
      </w:r>
      <w:r w:rsidRPr="00D458FD">
        <w:rPr>
          <w:szCs w:val="18"/>
        </w:rPr>
        <w:t>Acordado por Argentina, Bolivia, Brasil, Chile, Ecuador, El Salvador, España, Paraguay, Perú, Portugal y Uruguay, para la coordinación de sus legislaciones nacionales en materia de pensiones, que no modifica la legislación de cada Estado parte en este tema.</w:t>
      </w:r>
    </w:p>
  </w:footnote>
  <w:footnote w:id="23">
    <w:p w14:paraId="63E83376" w14:textId="77777777" w:rsidR="00C04399" w:rsidRPr="0042627B" w:rsidRDefault="00C04399" w:rsidP="0042627B">
      <w:pPr>
        <w:pStyle w:val="FootnoteText"/>
        <w:widowControl w:val="0"/>
        <w:tabs>
          <w:tab w:val="clear" w:pos="1021"/>
          <w:tab w:val="right" w:pos="1020"/>
        </w:tabs>
        <w:suppressAutoHyphens/>
      </w:pPr>
      <w:r>
        <w:tab/>
      </w:r>
      <w:r>
        <w:rPr>
          <w:rStyle w:val="FootnoteReference"/>
        </w:rPr>
        <w:footnoteRef/>
      </w:r>
      <w:r>
        <w:tab/>
      </w:r>
      <w:r w:rsidRPr="00D458FD">
        <w:rPr>
          <w:szCs w:val="18"/>
        </w:rPr>
        <w:t>Ley 1152 de 20 de febrero de 2019.</w:t>
      </w:r>
    </w:p>
  </w:footnote>
  <w:footnote w:id="24">
    <w:p w14:paraId="5E0B11BA" w14:textId="77777777" w:rsidR="00C04399" w:rsidRPr="0042627B" w:rsidRDefault="00C04399" w:rsidP="0042627B">
      <w:pPr>
        <w:pStyle w:val="FootnoteText"/>
        <w:widowControl w:val="0"/>
        <w:tabs>
          <w:tab w:val="clear" w:pos="1021"/>
          <w:tab w:val="right" w:pos="1020"/>
        </w:tabs>
        <w:suppressAutoHyphens/>
      </w:pPr>
      <w:r>
        <w:tab/>
      </w:r>
      <w:r>
        <w:rPr>
          <w:rStyle w:val="FootnoteReference"/>
        </w:rPr>
        <w:footnoteRef/>
      </w:r>
      <w:r>
        <w:tab/>
      </w:r>
      <w:r w:rsidRPr="00D458FD">
        <w:rPr>
          <w:szCs w:val="18"/>
        </w:rPr>
        <w:t>Ley 393 de 21 de agosto de 2013.</w:t>
      </w:r>
    </w:p>
  </w:footnote>
  <w:footnote w:id="25">
    <w:p w14:paraId="69B400EF" w14:textId="77777777" w:rsidR="00C04399" w:rsidRDefault="00C04399" w:rsidP="00C618C2">
      <w:pPr>
        <w:pStyle w:val="FootnoteText"/>
        <w:widowControl w:val="0"/>
        <w:tabs>
          <w:tab w:val="clear" w:pos="1021"/>
          <w:tab w:val="right" w:pos="1020"/>
        </w:tabs>
        <w:suppressAutoHyphens/>
        <w:spacing w:after="60"/>
        <w:rPr>
          <w:szCs w:val="18"/>
        </w:rPr>
      </w:pPr>
      <w:r w:rsidRPr="00D458FD">
        <w:rPr>
          <w:rStyle w:val="FootnoteReference"/>
        </w:rPr>
        <w:tab/>
      </w:r>
      <w:r>
        <w:rPr>
          <w:rStyle w:val="FootnoteReference"/>
        </w:rPr>
        <w:footnoteRef/>
      </w:r>
      <w:r w:rsidRPr="00D458FD">
        <w:rPr>
          <w:rStyle w:val="FootnoteReference"/>
        </w:rPr>
        <w:tab/>
      </w:r>
      <w:r w:rsidRPr="00D458FD">
        <w:rPr>
          <w:szCs w:val="18"/>
        </w:rPr>
        <w:t xml:space="preserve">Ley 393, Artículo 6. (ACTIVIDAD DE INTERÉS PÚBLICO). I. Las actividades de intermediación financiera y la prestación de servicios </w:t>
      </w:r>
      <w:proofErr w:type="gramStart"/>
      <w:r w:rsidRPr="00D458FD">
        <w:rPr>
          <w:szCs w:val="18"/>
        </w:rPr>
        <w:t>financieros,</w:t>
      </w:r>
      <w:proofErr w:type="gramEnd"/>
      <w:r w:rsidRPr="00D458FD">
        <w:rPr>
          <w:szCs w:val="18"/>
        </w:rPr>
        <w:t xml:space="preserve"> son de interés público y sólo pueden ser ejercidas por entidades financieras autorizadas conforme a la presente Ley.</w:t>
      </w:r>
    </w:p>
    <w:p w14:paraId="3994AE09" w14:textId="77777777" w:rsidR="00C04399" w:rsidRPr="0042627B" w:rsidRDefault="00C04399" w:rsidP="00523428">
      <w:pPr>
        <w:pStyle w:val="FootnoteText"/>
        <w:widowControl w:val="0"/>
        <w:tabs>
          <w:tab w:val="clear" w:pos="1021"/>
          <w:tab w:val="right" w:pos="1020"/>
        </w:tabs>
        <w:suppressAutoHyphens/>
      </w:pPr>
      <w:r>
        <w:rPr>
          <w:sz w:val="16"/>
          <w:szCs w:val="16"/>
        </w:rPr>
        <w:tab/>
      </w:r>
      <w:r>
        <w:rPr>
          <w:sz w:val="16"/>
          <w:szCs w:val="16"/>
        </w:rPr>
        <w:tab/>
      </w:r>
      <w:r w:rsidRPr="00D458FD">
        <w:rPr>
          <w:szCs w:val="18"/>
        </w:rPr>
        <w:t xml:space="preserve">Ley 393 Artículo 119. (OPERACIONES ACTIVAS, CONTINGENTES Y DE SERVICIOS). I. Las entidades de intermediación financiera están autorizadas a efectuar las siguientes operaciones activas, contingentes y de servicios, con las limitaciones de la presente Ley: a) Otorgar créditos y efectuar préstamos a corto, mediano y largo plazo, con garantías personales, hipotecarias, prendarias u otras no convencionales, o una combinación de </w:t>
      </w:r>
      <w:proofErr w:type="gramStart"/>
      <w:r w:rsidRPr="00D458FD">
        <w:rPr>
          <w:szCs w:val="18"/>
        </w:rPr>
        <w:t>las mismas</w:t>
      </w:r>
      <w:proofErr w:type="gramEnd"/>
      <w:r w:rsidRPr="00D458FD">
        <w:rPr>
          <w:szCs w:val="18"/>
        </w:rPr>
        <w:t xml:space="preserve">. b) Descontar y/o negociar títulos-valores u otros documentos de obligaciones de comercio, con o sin recurso, cuyo vencimiento no exceda un (1) año. c) Otorgar avales, fianzas y otras garantías a primer requerimiento. d) Abrir, avisar, confirmar y negociar cartas de crédito. e) Recibir letras de cambio u otros efectos en cobranza, así como efectuar operaciones de cobranza, pagos y transferencias. f) Realizar giros y emitir órdenes de pago exigibles en el país o en el extranjero. g) Realizar operaciones de cambio y compraventa de monedas. h) Comprar, conservar y vender monedas y barras de oro, plata y metales preciosos, así como certificados de tenencia de dichos metales. i) Comprar, conservar y vender por cuenta propia, valores registrados en el registro del mercado de valores. j) Comprar, conservar y vender por cuenta propia, documentos representativos de obligaciones cotizadas en bolsa, emitidas por entidades financieras. k) Comprar y vender por cuenta propia documentos mercantiles. l) Alquilar cajas de seguridad. m) Ejercer comisiones de confianza y operaciones de fideicomiso, incluidos fideicomisos en garantía, </w:t>
      </w:r>
      <w:proofErr w:type="gramStart"/>
      <w:r w:rsidRPr="00D458FD">
        <w:rPr>
          <w:szCs w:val="18"/>
        </w:rPr>
        <w:t>de acuerdo a</w:t>
      </w:r>
      <w:proofErr w:type="gramEnd"/>
      <w:r w:rsidRPr="00D458FD">
        <w:rPr>
          <w:szCs w:val="18"/>
        </w:rPr>
        <w:t xml:space="preserve"> reglamentación por parte de la Autoridad de Supervisión del Sistema Financiero - ASFI. n) Operar con tarjetas de crédito y cheques de viajero. o) Actuar como agente originador en procesos de titularización. p) Servir de agente financiero para las inversiones o préstamos en el país, de recursos provenientes del exterior. q) Efectuar operaciones de reporto. r) Efectuar operaciones de arrendamiento financiero mobiliario hasta un monto límite equivalente a UFV200.000.- (Doscientas Mil Unidades de Fomento a la Vivienda) e inmobiliario para vivienda de interés social. Estos límites podrán ser modificados mediante Decreto Supremo. s) Efectuar operaciones de factoraje, con facturas cambiarias u otro tipo de documento mercantil autorizado mediante reglamentación de la Autoridad de Supervisión del Sistema Financiero - ASFI. t) Efectuar operaciones de derivados en distintas modalidades, sujetas a reglamentación emitida mediante Decreto Supremo. u) Sindicarse con otras entidades de intermediación financiera para otorgar créditos o garantías, sujeto a reglamentación de la Autoridad de Supervisión del Sistema Financiero - ASFI, la que no se considerará como sociedad accidental, ni conlleva responsabilidad solidaria y mancomunada entre las entidades sindicadas. v) Canalizar recursos a otras entidades financieras en forma de préstamo, únicamente para fines de expansión de cartera al sector productivo por parte de la entidad financiera prestataria w) Canalizar recursos a otras entidades financieras temporalmente para fines de liquidez, sujeto a reglamentación de la Autoridad de Supervisión del Sistema Financiero - ASFI. x) Mantener saldos en bancos corresponsales del exterior. y) Realizar transferencias de dinero y emitir órdenes de pago exigibles en el país o en el extranjero, en forma física o por medios electrónicos. z) Canalizar productos y servicios financieros, autorizados en la presente Ley, a través de dispositivos móviles. II. Las entidades de intermediación financieras emisoras de una garantía a primer requerimiento deberán cumplir con el pago de </w:t>
      </w:r>
      <w:proofErr w:type="gramStart"/>
      <w:r w:rsidRPr="00D458FD">
        <w:rPr>
          <w:szCs w:val="18"/>
        </w:rPr>
        <w:t>la misma</w:t>
      </w:r>
      <w:proofErr w:type="gramEnd"/>
      <w:r w:rsidRPr="00D458FD">
        <w:rPr>
          <w:szCs w:val="18"/>
        </w:rPr>
        <w:t xml:space="preserve"> indefectiblemente, el día hábil siguiente al requerimiento del beneficiario, sin que pueda invocar para abstenerse de hacerlo, excepciones o defensa derivadas de ninguna otra relación, incluida la subyacente que se garantiza. El requerimiento del beneficiario consistirá en la presentación por escrito de la solicitud de pago acompañando el o los documentos exigidos en la garantía afirmando bajo juramento, que la obligación garantizada ha sido incumplida. III. Las entidades de intermediación financiera autorizadas para desarrollar las actividades mencionadas en los Incisos i y p, podrán hacerlo directamente o mediante sociedades autorizadas.</w:t>
      </w:r>
    </w:p>
  </w:footnote>
  <w:footnote w:id="26">
    <w:p w14:paraId="17E5679D" w14:textId="77777777" w:rsidR="00C04399" w:rsidRPr="0042627B"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Ley 393 Artículo 77. (DEFICIENCIA EN LA PRESTACIÓN DE SERVICIOS). I. Las deficiencias en la prestación de servicios financieros por parte de las entidades financieras, que restrinjan o limiten el acceso, serán sujetas del procedimiento sancionador a cargo de la Autoridad de Supervisión del Sistema Financiero - ASFI.</w:t>
      </w:r>
    </w:p>
  </w:footnote>
  <w:footnote w:id="27">
    <w:p w14:paraId="56C4AB6E" w14:textId="77777777" w:rsidR="00C04399" w:rsidRPr="0042627B" w:rsidRDefault="00C04399" w:rsidP="0042627B">
      <w:pPr>
        <w:pStyle w:val="FootnoteText"/>
        <w:widowControl w:val="0"/>
        <w:tabs>
          <w:tab w:val="clear" w:pos="1021"/>
          <w:tab w:val="right" w:pos="1020"/>
        </w:tabs>
        <w:suppressAutoHyphens/>
      </w:pPr>
      <w:r>
        <w:tab/>
      </w:r>
      <w:r>
        <w:rPr>
          <w:rStyle w:val="FootnoteReference"/>
        </w:rPr>
        <w:footnoteRef/>
      </w:r>
      <w:r>
        <w:tab/>
      </w:r>
      <w:r w:rsidRPr="00D458FD">
        <w:rPr>
          <w:szCs w:val="18"/>
        </w:rPr>
        <w:t>Ley 3446 de 21 de julio de 2006.</w:t>
      </w:r>
    </w:p>
  </w:footnote>
  <w:footnote w:id="28">
    <w:p w14:paraId="51F17A0B" w14:textId="77777777" w:rsidR="00C04399" w:rsidRPr="0042627B"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Al respecto, las entidades financieras y las que prestan servicios de transferencia de fondos, remiten quincenalmente el detalle de esta información al Sistema de Impuestos Nacionales; no obstante, se debe precisar que estas instituciones, al ser agentes de retención del impuesto, no distinguen la nacionalidad del titular de la caja de ahorro, tampoco la ciudad de origen y destino de los recursos.</w:t>
      </w:r>
    </w:p>
  </w:footnote>
  <w:footnote w:id="29">
    <w:p w14:paraId="37E3E518" w14:textId="77777777" w:rsidR="00C04399" w:rsidRPr="0042627B" w:rsidRDefault="00C04399" w:rsidP="0042627B">
      <w:pPr>
        <w:pStyle w:val="FootnoteText"/>
        <w:widowControl w:val="0"/>
        <w:tabs>
          <w:tab w:val="clear" w:pos="1021"/>
          <w:tab w:val="right" w:pos="1020"/>
        </w:tabs>
        <w:suppressAutoHyphens/>
      </w:pPr>
      <w:r>
        <w:tab/>
      </w:r>
      <w:r>
        <w:rPr>
          <w:rStyle w:val="FootnoteReference"/>
        </w:rPr>
        <w:footnoteRef/>
      </w:r>
      <w:r>
        <w:tab/>
      </w:r>
      <w:r w:rsidRPr="00D458FD">
        <w:rPr>
          <w:szCs w:val="18"/>
        </w:rPr>
        <w:t>Ley 018 de 16 de junio de 2010.</w:t>
      </w:r>
    </w:p>
  </w:footnote>
  <w:footnote w:id="30">
    <w:p w14:paraId="3CD88F2E" w14:textId="4BDD0873" w:rsidR="00C04399" w:rsidRPr="0042627B"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El 97,28</w:t>
      </w:r>
      <w:r>
        <w:rPr>
          <w:szCs w:val="18"/>
        </w:rPr>
        <w:t xml:space="preserve"> </w:t>
      </w:r>
      <w:r w:rsidRPr="00D458FD">
        <w:rPr>
          <w:szCs w:val="18"/>
        </w:rPr>
        <w:t>% de la población empadronada en el exterior se concentra en seis países de América y Europa. Los electores registrados en 11 ciudades de Argentina representan el 47,41</w:t>
      </w:r>
      <w:r>
        <w:rPr>
          <w:szCs w:val="18"/>
        </w:rPr>
        <w:t xml:space="preserve"> </w:t>
      </w:r>
      <w:r w:rsidRPr="00D458FD">
        <w:rPr>
          <w:szCs w:val="18"/>
        </w:rPr>
        <w:t>% del total de empadronados en el mundo; las personas empadronadas en España equivalen al 20,90</w:t>
      </w:r>
      <w:r>
        <w:rPr>
          <w:szCs w:val="18"/>
        </w:rPr>
        <w:t xml:space="preserve"> </w:t>
      </w:r>
      <w:r w:rsidRPr="00D458FD">
        <w:rPr>
          <w:szCs w:val="18"/>
        </w:rPr>
        <w:t>%. Los registrados en Brasil constituyen el 13,8</w:t>
      </w:r>
      <w:r>
        <w:rPr>
          <w:szCs w:val="18"/>
        </w:rPr>
        <w:t xml:space="preserve"> </w:t>
      </w:r>
      <w:r w:rsidRPr="00D458FD">
        <w:rPr>
          <w:szCs w:val="18"/>
        </w:rPr>
        <w:t>%, los registrados en Chile suman el 9</w:t>
      </w:r>
      <w:r>
        <w:rPr>
          <w:szCs w:val="18"/>
        </w:rPr>
        <w:t xml:space="preserve"> </w:t>
      </w:r>
      <w:r w:rsidRPr="00D458FD">
        <w:rPr>
          <w:szCs w:val="18"/>
        </w:rPr>
        <w:t>%, en Estados Unidos el 4,2</w:t>
      </w:r>
      <w:r>
        <w:rPr>
          <w:szCs w:val="18"/>
        </w:rPr>
        <w:t xml:space="preserve"> </w:t>
      </w:r>
      <w:r w:rsidRPr="00D458FD">
        <w:rPr>
          <w:szCs w:val="18"/>
        </w:rPr>
        <w:t>% y en Italia el 1,9</w:t>
      </w:r>
      <w:r>
        <w:rPr>
          <w:szCs w:val="18"/>
        </w:rPr>
        <w:t xml:space="preserve"> </w:t>
      </w:r>
      <w:r w:rsidRPr="00D458FD">
        <w:rPr>
          <w:szCs w:val="18"/>
        </w:rPr>
        <w:t>%. Además, los empadronados en otros 27 países representan el 2,68</w:t>
      </w:r>
      <w:r>
        <w:rPr>
          <w:szCs w:val="18"/>
        </w:rPr>
        <w:t xml:space="preserve"> </w:t>
      </w:r>
      <w:r w:rsidRPr="00D458FD">
        <w:rPr>
          <w:szCs w:val="18"/>
        </w:rPr>
        <w:t>%.</w:t>
      </w:r>
    </w:p>
  </w:footnote>
  <w:footnote w:id="31">
    <w:p w14:paraId="5AF999CC" w14:textId="77777777" w:rsidR="00C04399" w:rsidRPr="0042627B"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Alemania con 1 asiento electoral; Argentina con 49 asientos electorales; Austria con 1 asiento electoral; Bélgica con 1 asiento electoral; Brasil con 12 asientos electorales; Canadá con 1 asiento electoral; Chile con 6 asientos electorales; China con 1 asiento electoral; Colombia con 1 asiento electoral; Costa Rica con 1 asiento electoral; Cuba con 1 asiento electoral; Ecuador con 1 asiento electoral; Egipto con 1 asiento electoral; España con 9 asientos electorales; Estados Unidos con 10 asientos electorales; Francia con 1 asiento electoral; Gran Bretaña con 1 asiento electoral; India con 1 asiento electoral; Irán con 1 asiento electoral; Italia con 3 asientos electorales; Japón con 1 asiento electoral; México con 1 asiento electoral; Nicaragua con 1 asiento electoral; Países Bajos con 1 asiento electoral; Panamá con 1 asiento electoral; Paraguay con 1 asiento electoral; Perú con 5 asientos electorales; República de Corea del Sur con 1 asiento electoral; Rusia con 1 asiento electoral; Suecia con 1 asiento electoral; Suiza con 1 asiento electoral, Uruguay con 1 asiento electoral; y, Venezuela con 1 asiento electoral.</w:t>
      </w:r>
    </w:p>
  </w:footnote>
  <w:footnote w:id="32">
    <w:p w14:paraId="348E08E4" w14:textId="77777777" w:rsidR="00C04399" w:rsidRPr="0042627B" w:rsidRDefault="00C04399" w:rsidP="0042627B">
      <w:pPr>
        <w:pStyle w:val="FootnoteText"/>
        <w:widowControl w:val="0"/>
        <w:tabs>
          <w:tab w:val="clear" w:pos="1021"/>
          <w:tab w:val="right" w:pos="1020"/>
        </w:tabs>
        <w:suppressAutoHyphens/>
      </w:pPr>
      <w:r>
        <w:tab/>
      </w:r>
      <w:r>
        <w:rPr>
          <w:rStyle w:val="FootnoteReference"/>
        </w:rPr>
        <w:footnoteRef/>
      </w:r>
      <w:r>
        <w:tab/>
      </w:r>
      <w:r w:rsidRPr="00D458FD">
        <w:rPr>
          <w:szCs w:val="18"/>
        </w:rPr>
        <w:t>Ley 263 de 31 de julio de 2012.</w:t>
      </w:r>
    </w:p>
  </w:footnote>
  <w:footnote w:id="33">
    <w:p w14:paraId="47F7EE3E" w14:textId="77777777" w:rsidR="00C04399" w:rsidRPr="0042627B" w:rsidRDefault="00C04399" w:rsidP="0042627B">
      <w:pPr>
        <w:pStyle w:val="FootnoteText"/>
        <w:widowControl w:val="0"/>
        <w:tabs>
          <w:tab w:val="clear" w:pos="1021"/>
          <w:tab w:val="right" w:pos="1020"/>
        </w:tabs>
        <w:suppressAutoHyphens/>
      </w:pPr>
      <w:r>
        <w:tab/>
      </w:r>
      <w:r>
        <w:rPr>
          <w:rStyle w:val="FootnoteReference"/>
        </w:rPr>
        <w:footnoteRef/>
      </w:r>
      <w:r>
        <w:tab/>
      </w:r>
      <w:r w:rsidRPr="00D458FD">
        <w:rPr>
          <w:szCs w:val="18"/>
        </w:rPr>
        <w:t>Ley 777 de 25 de enero de 2016.</w:t>
      </w:r>
    </w:p>
  </w:footnote>
  <w:footnote w:id="34">
    <w:p w14:paraId="0D7B8B15" w14:textId="77777777" w:rsidR="00C04399" w:rsidRPr="0042627B" w:rsidRDefault="00C04399" w:rsidP="00523428">
      <w:pPr>
        <w:pStyle w:val="FootnoteText"/>
        <w:widowControl w:val="0"/>
        <w:tabs>
          <w:tab w:val="clear" w:pos="1021"/>
          <w:tab w:val="right" w:pos="1020"/>
        </w:tabs>
        <w:suppressAutoHyphens/>
      </w:pPr>
      <w:r>
        <w:tab/>
      </w:r>
      <w:r>
        <w:rPr>
          <w:rStyle w:val="FootnoteReference"/>
        </w:rPr>
        <w:footnoteRef/>
      </w:r>
      <w:r>
        <w:tab/>
      </w:r>
      <w:r w:rsidRPr="00D458FD">
        <w:rPr>
          <w:szCs w:val="18"/>
        </w:rPr>
        <w:t>Estas son el MTEPS, las Defensorías de la Niñez y Adolescencia, los Servicios Departamentales de Gestión Social, y otras instituciones que trabajan en favor de los derechos de las niñas, niños y adolescentes.</w:t>
      </w:r>
    </w:p>
  </w:footnote>
  <w:footnote w:id="35">
    <w:p w14:paraId="57934DD7" w14:textId="77777777" w:rsidR="00C04399" w:rsidRPr="0042627B" w:rsidRDefault="00C04399" w:rsidP="0042627B">
      <w:pPr>
        <w:pStyle w:val="FootnoteText"/>
        <w:widowControl w:val="0"/>
        <w:tabs>
          <w:tab w:val="clear" w:pos="1021"/>
          <w:tab w:val="right" w:pos="1020"/>
        </w:tabs>
        <w:suppressAutoHyphens/>
      </w:pPr>
      <w:r>
        <w:tab/>
      </w:r>
      <w:r>
        <w:rPr>
          <w:rStyle w:val="FootnoteReference"/>
        </w:rPr>
        <w:footnoteRef/>
      </w:r>
      <w:r>
        <w:tab/>
      </w:r>
      <w:r w:rsidRPr="00D458FD">
        <w:rPr>
          <w:szCs w:val="18"/>
        </w:rPr>
        <w:t>Ley 251 de 20 de junio de 2012.</w:t>
      </w:r>
    </w:p>
  </w:footnote>
  <w:footnote w:id="36">
    <w:p w14:paraId="2006FE0E" w14:textId="7B281E01" w:rsidR="00C04399" w:rsidRPr="00523428" w:rsidRDefault="00C04399" w:rsidP="001C05A9">
      <w:pPr>
        <w:pStyle w:val="FootnoteText"/>
        <w:widowControl w:val="0"/>
        <w:tabs>
          <w:tab w:val="clear" w:pos="1021"/>
          <w:tab w:val="right" w:pos="1020"/>
        </w:tabs>
        <w:suppressAutoHyphens/>
        <w:rPr>
          <w:u w:val="single"/>
        </w:rPr>
      </w:pPr>
      <w:r>
        <w:tab/>
      </w:r>
      <w:r>
        <w:rPr>
          <w:rStyle w:val="FootnoteReference"/>
        </w:rPr>
        <w:footnoteRef/>
      </w:r>
      <w:r>
        <w:tab/>
      </w:r>
      <w:r w:rsidRPr="003C2FEC">
        <w:t>Artículo 15. (DEFINICIÓN). I. A los efectos de la presente Ley, se entiende indistintamente por persona refugiada a quien: b. Ha huido de su país de nacionalidad o, careciendo de nacionalidad, ha huido de su país de residencia habitual porque su vida, seguridad o libertad han sido amenazadas por la violencia generalizada, la agresión extranjera, los conflictos internos, la violación masiva de los derechos humanos u otras circunstancias que hayan perturbado gravemente el orden público.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C1746" w14:textId="77777777" w:rsidR="001605EB" w:rsidRPr="001A4396" w:rsidRDefault="001605EB">
    <w:pPr>
      <w:pStyle w:val="Header"/>
    </w:pPr>
    <w:r>
      <w:t>CMW/C/BOL/RQ/3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93BAC5" w14:textId="77777777" w:rsidR="001605EB" w:rsidRPr="00935A0B" w:rsidRDefault="001605EB" w:rsidP="00935A0B">
    <w:pPr>
      <w:pStyle w:val="Header"/>
      <w:jc w:val="right"/>
      <w:rPr>
        <w:u w:val="double"/>
      </w:rPr>
    </w:pPr>
    <w:r>
      <w:t>CMW/C/BOL/RQ/3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1E9D7" w14:textId="77777777" w:rsidR="001605EB" w:rsidRDefault="001605E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B9AED4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0E676AE" w:tentative="1">
      <w:start w:val="1"/>
      <w:numFmt w:val="lowerLetter"/>
      <w:lvlText w:val="%2."/>
      <w:lvlJc w:val="left"/>
      <w:pPr>
        <w:tabs>
          <w:tab w:val="num" w:pos="1440"/>
        </w:tabs>
        <w:ind w:left="1440" w:hanging="360"/>
      </w:pPr>
    </w:lvl>
    <w:lvl w:ilvl="2" w:tplc="937A1288" w:tentative="1">
      <w:start w:val="1"/>
      <w:numFmt w:val="lowerRoman"/>
      <w:lvlText w:val="%3."/>
      <w:lvlJc w:val="right"/>
      <w:pPr>
        <w:tabs>
          <w:tab w:val="num" w:pos="2160"/>
        </w:tabs>
        <w:ind w:left="2160" w:hanging="180"/>
      </w:pPr>
    </w:lvl>
    <w:lvl w:ilvl="3" w:tplc="437C618E" w:tentative="1">
      <w:start w:val="1"/>
      <w:numFmt w:val="decimal"/>
      <w:lvlText w:val="%4."/>
      <w:lvlJc w:val="left"/>
      <w:pPr>
        <w:tabs>
          <w:tab w:val="num" w:pos="2880"/>
        </w:tabs>
        <w:ind w:left="2880" w:hanging="360"/>
      </w:pPr>
    </w:lvl>
    <w:lvl w:ilvl="4" w:tplc="FA9265A0" w:tentative="1">
      <w:start w:val="1"/>
      <w:numFmt w:val="lowerLetter"/>
      <w:lvlText w:val="%5."/>
      <w:lvlJc w:val="left"/>
      <w:pPr>
        <w:tabs>
          <w:tab w:val="num" w:pos="3600"/>
        </w:tabs>
        <w:ind w:left="3600" w:hanging="360"/>
      </w:pPr>
    </w:lvl>
    <w:lvl w:ilvl="5" w:tplc="35849214" w:tentative="1">
      <w:start w:val="1"/>
      <w:numFmt w:val="lowerRoman"/>
      <w:lvlText w:val="%6."/>
      <w:lvlJc w:val="right"/>
      <w:pPr>
        <w:tabs>
          <w:tab w:val="num" w:pos="4320"/>
        </w:tabs>
        <w:ind w:left="4320" w:hanging="180"/>
      </w:pPr>
    </w:lvl>
    <w:lvl w:ilvl="6" w:tplc="B10804EC" w:tentative="1">
      <w:start w:val="1"/>
      <w:numFmt w:val="decimal"/>
      <w:lvlText w:val="%7."/>
      <w:lvlJc w:val="left"/>
      <w:pPr>
        <w:tabs>
          <w:tab w:val="num" w:pos="5040"/>
        </w:tabs>
        <w:ind w:left="5040" w:hanging="360"/>
      </w:pPr>
    </w:lvl>
    <w:lvl w:ilvl="7" w:tplc="3478256E" w:tentative="1">
      <w:start w:val="1"/>
      <w:numFmt w:val="lowerLetter"/>
      <w:lvlText w:val="%8."/>
      <w:lvlJc w:val="left"/>
      <w:pPr>
        <w:tabs>
          <w:tab w:val="num" w:pos="5760"/>
        </w:tabs>
        <w:ind w:left="5760" w:hanging="360"/>
      </w:pPr>
    </w:lvl>
    <w:lvl w:ilvl="8" w:tplc="54BE841A" w:tentative="1">
      <w:start w:val="1"/>
      <w:numFmt w:val="lowerRoman"/>
      <w:lvlText w:val="%9."/>
      <w:lvlJc w:val="right"/>
      <w:pPr>
        <w:tabs>
          <w:tab w:val="num" w:pos="6480"/>
        </w:tabs>
        <w:ind w:left="6480" w:hanging="180"/>
      </w:pPr>
    </w:lvl>
  </w:abstractNum>
  <w:abstractNum w:abstractNumId="11" w15:restartNumberingAfterBreak="0">
    <w:nsid w:val="15FA475C"/>
    <w:multiLevelType w:val="hybridMultilevel"/>
    <w:tmpl w:val="A2EE2CB8"/>
    <w:lvl w:ilvl="0" w:tplc="400A0001">
      <w:start w:val="1"/>
      <w:numFmt w:val="bullet"/>
      <w:lvlText w:val=""/>
      <w:lvlJc w:val="left"/>
      <w:pPr>
        <w:ind w:left="1146" w:hanging="360"/>
      </w:pPr>
      <w:rPr>
        <w:rFonts w:ascii="Symbol" w:hAnsi="Symbol" w:hint="default"/>
      </w:rPr>
    </w:lvl>
    <w:lvl w:ilvl="1" w:tplc="400A0003" w:tentative="1">
      <w:start w:val="1"/>
      <w:numFmt w:val="bullet"/>
      <w:lvlText w:val="o"/>
      <w:lvlJc w:val="left"/>
      <w:pPr>
        <w:ind w:left="1866" w:hanging="360"/>
      </w:pPr>
      <w:rPr>
        <w:rFonts w:ascii="Courier New" w:hAnsi="Courier New" w:cs="Courier New" w:hint="default"/>
      </w:rPr>
    </w:lvl>
    <w:lvl w:ilvl="2" w:tplc="400A0005" w:tentative="1">
      <w:start w:val="1"/>
      <w:numFmt w:val="bullet"/>
      <w:lvlText w:val=""/>
      <w:lvlJc w:val="left"/>
      <w:pPr>
        <w:ind w:left="2586" w:hanging="360"/>
      </w:pPr>
      <w:rPr>
        <w:rFonts w:ascii="Wingdings" w:hAnsi="Wingdings" w:hint="default"/>
      </w:rPr>
    </w:lvl>
    <w:lvl w:ilvl="3" w:tplc="400A0001" w:tentative="1">
      <w:start w:val="1"/>
      <w:numFmt w:val="bullet"/>
      <w:lvlText w:val=""/>
      <w:lvlJc w:val="left"/>
      <w:pPr>
        <w:ind w:left="3306" w:hanging="360"/>
      </w:pPr>
      <w:rPr>
        <w:rFonts w:ascii="Symbol" w:hAnsi="Symbol" w:hint="default"/>
      </w:rPr>
    </w:lvl>
    <w:lvl w:ilvl="4" w:tplc="400A0003" w:tentative="1">
      <w:start w:val="1"/>
      <w:numFmt w:val="bullet"/>
      <w:lvlText w:val="o"/>
      <w:lvlJc w:val="left"/>
      <w:pPr>
        <w:ind w:left="4026" w:hanging="360"/>
      </w:pPr>
      <w:rPr>
        <w:rFonts w:ascii="Courier New" w:hAnsi="Courier New" w:cs="Courier New" w:hint="default"/>
      </w:rPr>
    </w:lvl>
    <w:lvl w:ilvl="5" w:tplc="400A0005" w:tentative="1">
      <w:start w:val="1"/>
      <w:numFmt w:val="bullet"/>
      <w:lvlText w:val=""/>
      <w:lvlJc w:val="left"/>
      <w:pPr>
        <w:ind w:left="4746" w:hanging="360"/>
      </w:pPr>
      <w:rPr>
        <w:rFonts w:ascii="Wingdings" w:hAnsi="Wingdings" w:hint="default"/>
      </w:rPr>
    </w:lvl>
    <w:lvl w:ilvl="6" w:tplc="400A0001" w:tentative="1">
      <w:start w:val="1"/>
      <w:numFmt w:val="bullet"/>
      <w:lvlText w:val=""/>
      <w:lvlJc w:val="left"/>
      <w:pPr>
        <w:ind w:left="5466" w:hanging="360"/>
      </w:pPr>
      <w:rPr>
        <w:rFonts w:ascii="Symbol" w:hAnsi="Symbol" w:hint="default"/>
      </w:rPr>
    </w:lvl>
    <w:lvl w:ilvl="7" w:tplc="400A0003" w:tentative="1">
      <w:start w:val="1"/>
      <w:numFmt w:val="bullet"/>
      <w:lvlText w:val="o"/>
      <w:lvlJc w:val="left"/>
      <w:pPr>
        <w:ind w:left="6186" w:hanging="360"/>
      </w:pPr>
      <w:rPr>
        <w:rFonts w:ascii="Courier New" w:hAnsi="Courier New" w:cs="Courier New" w:hint="default"/>
      </w:rPr>
    </w:lvl>
    <w:lvl w:ilvl="8" w:tplc="400A0005" w:tentative="1">
      <w:start w:val="1"/>
      <w:numFmt w:val="bullet"/>
      <w:lvlText w:val=""/>
      <w:lvlJc w:val="left"/>
      <w:pPr>
        <w:ind w:left="6906" w:hanging="360"/>
      </w:pPr>
      <w:rPr>
        <w:rFonts w:ascii="Wingdings" w:hAnsi="Wingdings" w:hint="default"/>
      </w:rPr>
    </w:lvl>
  </w:abstractNum>
  <w:abstractNum w:abstractNumId="12" w15:restartNumberingAfterBreak="0">
    <w:nsid w:val="23D85580"/>
    <w:multiLevelType w:val="hybridMultilevel"/>
    <w:tmpl w:val="D7B6F3F8"/>
    <w:lvl w:ilvl="0" w:tplc="FD122166">
      <w:start w:val="1"/>
      <w:numFmt w:val="decimal"/>
      <w:lvlText w:val="%1."/>
      <w:lvlJc w:val="left"/>
      <w:pPr>
        <w:ind w:left="928" w:hanging="360"/>
      </w:pPr>
      <w:rPr>
        <w:rFonts w:hint="default"/>
        <w:b w:val="0"/>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83063D0"/>
    <w:multiLevelType w:val="hybridMultilevel"/>
    <w:tmpl w:val="159C4FA4"/>
    <w:lvl w:ilvl="0" w:tplc="400A0001">
      <w:start w:val="1"/>
      <w:numFmt w:val="bullet"/>
      <w:lvlText w:val=""/>
      <w:lvlJc w:val="left"/>
      <w:pPr>
        <w:ind w:left="835" w:hanging="360"/>
      </w:pPr>
      <w:rPr>
        <w:rFonts w:ascii="Symbol" w:hAnsi="Symbol" w:hint="default"/>
      </w:rPr>
    </w:lvl>
    <w:lvl w:ilvl="1" w:tplc="400A0003" w:tentative="1">
      <w:start w:val="1"/>
      <w:numFmt w:val="bullet"/>
      <w:lvlText w:val="o"/>
      <w:lvlJc w:val="left"/>
      <w:pPr>
        <w:ind w:left="1555" w:hanging="360"/>
      </w:pPr>
      <w:rPr>
        <w:rFonts w:ascii="Courier New" w:hAnsi="Courier New" w:cs="Courier New" w:hint="default"/>
      </w:rPr>
    </w:lvl>
    <w:lvl w:ilvl="2" w:tplc="400A0005" w:tentative="1">
      <w:start w:val="1"/>
      <w:numFmt w:val="bullet"/>
      <w:lvlText w:val=""/>
      <w:lvlJc w:val="left"/>
      <w:pPr>
        <w:ind w:left="2275" w:hanging="360"/>
      </w:pPr>
      <w:rPr>
        <w:rFonts w:ascii="Wingdings" w:hAnsi="Wingdings" w:hint="default"/>
      </w:rPr>
    </w:lvl>
    <w:lvl w:ilvl="3" w:tplc="400A0001" w:tentative="1">
      <w:start w:val="1"/>
      <w:numFmt w:val="bullet"/>
      <w:lvlText w:val=""/>
      <w:lvlJc w:val="left"/>
      <w:pPr>
        <w:ind w:left="2995" w:hanging="360"/>
      </w:pPr>
      <w:rPr>
        <w:rFonts w:ascii="Symbol" w:hAnsi="Symbol" w:hint="default"/>
      </w:rPr>
    </w:lvl>
    <w:lvl w:ilvl="4" w:tplc="400A0003" w:tentative="1">
      <w:start w:val="1"/>
      <w:numFmt w:val="bullet"/>
      <w:lvlText w:val="o"/>
      <w:lvlJc w:val="left"/>
      <w:pPr>
        <w:ind w:left="3715" w:hanging="360"/>
      </w:pPr>
      <w:rPr>
        <w:rFonts w:ascii="Courier New" w:hAnsi="Courier New" w:cs="Courier New" w:hint="default"/>
      </w:rPr>
    </w:lvl>
    <w:lvl w:ilvl="5" w:tplc="400A0005" w:tentative="1">
      <w:start w:val="1"/>
      <w:numFmt w:val="bullet"/>
      <w:lvlText w:val=""/>
      <w:lvlJc w:val="left"/>
      <w:pPr>
        <w:ind w:left="4435" w:hanging="360"/>
      </w:pPr>
      <w:rPr>
        <w:rFonts w:ascii="Wingdings" w:hAnsi="Wingdings" w:hint="default"/>
      </w:rPr>
    </w:lvl>
    <w:lvl w:ilvl="6" w:tplc="400A0001" w:tentative="1">
      <w:start w:val="1"/>
      <w:numFmt w:val="bullet"/>
      <w:lvlText w:val=""/>
      <w:lvlJc w:val="left"/>
      <w:pPr>
        <w:ind w:left="5155" w:hanging="360"/>
      </w:pPr>
      <w:rPr>
        <w:rFonts w:ascii="Symbol" w:hAnsi="Symbol" w:hint="default"/>
      </w:rPr>
    </w:lvl>
    <w:lvl w:ilvl="7" w:tplc="400A0003" w:tentative="1">
      <w:start w:val="1"/>
      <w:numFmt w:val="bullet"/>
      <w:lvlText w:val="o"/>
      <w:lvlJc w:val="left"/>
      <w:pPr>
        <w:ind w:left="5875" w:hanging="360"/>
      </w:pPr>
      <w:rPr>
        <w:rFonts w:ascii="Courier New" w:hAnsi="Courier New" w:cs="Courier New" w:hint="default"/>
      </w:rPr>
    </w:lvl>
    <w:lvl w:ilvl="8" w:tplc="400A0005" w:tentative="1">
      <w:start w:val="1"/>
      <w:numFmt w:val="bullet"/>
      <w:lvlText w:val=""/>
      <w:lvlJc w:val="left"/>
      <w:pPr>
        <w:ind w:left="6595" w:hanging="360"/>
      </w:pPr>
      <w:rPr>
        <w:rFonts w:ascii="Wingdings" w:hAnsi="Wingdings" w:hint="default"/>
      </w:rPr>
    </w:lvl>
  </w:abstractNum>
  <w:abstractNum w:abstractNumId="14" w15:restartNumberingAfterBreak="0">
    <w:nsid w:val="30DA6278"/>
    <w:multiLevelType w:val="hybridMultilevel"/>
    <w:tmpl w:val="0E38DD96"/>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5" w15:restartNumberingAfterBreak="0">
    <w:nsid w:val="311A5E0D"/>
    <w:multiLevelType w:val="hybridMultilevel"/>
    <w:tmpl w:val="E01898E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0809000F">
      <w:start w:val="1"/>
      <w:numFmt w:val="bullet"/>
      <w:pStyle w:val="Bullet2G"/>
      <w:lvlText w:val="•"/>
      <w:lvlJc w:val="left"/>
      <w:pPr>
        <w:tabs>
          <w:tab w:val="num" w:pos="2268"/>
        </w:tabs>
        <w:ind w:left="2268" w:hanging="170"/>
      </w:pPr>
      <w:rPr>
        <w:rFonts w:ascii="Times New Roman" w:hAnsi="Times New Roman" w:cs="Times New Roman" w:hint="default"/>
      </w:rPr>
    </w:lvl>
    <w:lvl w:ilvl="1" w:tplc="759E9756" w:tentative="1">
      <w:start w:val="1"/>
      <w:numFmt w:val="bullet"/>
      <w:lvlText w:val="o"/>
      <w:lvlJc w:val="left"/>
      <w:pPr>
        <w:tabs>
          <w:tab w:val="num" w:pos="1440"/>
        </w:tabs>
        <w:ind w:left="1440" w:hanging="360"/>
      </w:pPr>
      <w:rPr>
        <w:rFonts w:ascii="Courier New" w:hAnsi="Courier New" w:hint="default"/>
      </w:rPr>
    </w:lvl>
    <w:lvl w:ilvl="2" w:tplc="365260C6" w:tentative="1">
      <w:start w:val="1"/>
      <w:numFmt w:val="bullet"/>
      <w:lvlText w:val=""/>
      <w:lvlJc w:val="left"/>
      <w:pPr>
        <w:tabs>
          <w:tab w:val="num" w:pos="2160"/>
        </w:tabs>
        <w:ind w:left="2160" w:hanging="360"/>
      </w:pPr>
      <w:rPr>
        <w:rFonts w:ascii="Wingdings" w:hAnsi="Wingdings" w:hint="default"/>
      </w:rPr>
    </w:lvl>
    <w:lvl w:ilvl="3" w:tplc="27E4D4D8" w:tentative="1">
      <w:start w:val="1"/>
      <w:numFmt w:val="bullet"/>
      <w:lvlText w:val=""/>
      <w:lvlJc w:val="left"/>
      <w:pPr>
        <w:tabs>
          <w:tab w:val="num" w:pos="2880"/>
        </w:tabs>
        <w:ind w:left="2880" w:hanging="360"/>
      </w:pPr>
      <w:rPr>
        <w:rFonts w:ascii="Symbol" w:hAnsi="Symbol" w:hint="default"/>
      </w:rPr>
    </w:lvl>
    <w:lvl w:ilvl="4" w:tplc="07780BA0" w:tentative="1">
      <w:start w:val="1"/>
      <w:numFmt w:val="bullet"/>
      <w:lvlText w:val="o"/>
      <w:lvlJc w:val="left"/>
      <w:pPr>
        <w:tabs>
          <w:tab w:val="num" w:pos="3600"/>
        </w:tabs>
        <w:ind w:left="3600" w:hanging="360"/>
      </w:pPr>
      <w:rPr>
        <w:rFonts w:ascii="Courier New" w:hAnsi="Courier New" w:hint="default"/>
      </w:rPr>
    </w:lvl>
    <w:lvl w:ilvl="5" w:tplc="35A6ACC2" w:tentative="1">
      <w:start w:val="1"/>
      <w:numFmt w:val="bullet"/>
      <w:lvlText w:val=""/>
      <w:lvlJc w:val="left"/>
      <w:pPr>
        <w:tabs>
          <w:tab w:val="num" w:pos="4320"/>
        </w:tabs>
        <w:ind w:left="4320" w:hanging="360"/>
      </w:pPr>
      <w:rPr>
        <w:rFonts w:ascii="Wingdings" w:hAnsi="Wingdings" w:hint="default"/>
      </w:rPr>
    </w:lvl>
    <w:lvl w:ilvl="6" w:tplc="31DE83A0" w:tentative="1">
      <w:start w:val="1"/>
      <w:numFmt w:val="bullet"/>
      <w:lvlText w:val=""/>
      <w:lvlJc w:val="left"/>
      <w:pPr>
        <w:tabs>
          <w:tab w:val="num" w:pos="5040"/>
        </w:tabs>
        <w:ind w:left="5040" w:hanging="360"/>
      </w:pPr>
      <w:rPr>
        <w:rFonts w:ascii="Symbol" w:hAnsi="Symbol" w:hint="default"/>
      </w:rPr>
    </w:lvl>
    <w:lvl w:ilvl="7" w:tplc="F2C05770" w:tentative="1">
      <w:start w:val="1"/>
      <w:numFmt w:val="bullet"/>
      <w:lvlText w:val="o"/>
      <w:lvlJc w:val="left"/>
      <w:pPr>
        <w:tabs>
          <w:tab w:val="num" w:pos="5760"/>
        </w:tabs>
        <w:ind w:left="5760" w:hanging="360"/>
      </w:pPr>
      <w:rPr>
        <w:rFonts w:ascii="Courier New" w:hAnsi="Courier New" w:hint="default"/>
      </w:rPr>
    </w:lvl>
    <w:lvl w:ilvl="8" w:tplc="C30ADE6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816335"/>
    <w:multiLevelType w:val="hybridMultilevel"/>
    <w:tmpl w:val="445008C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8" w15:restartNumberingAfterBreak="0">
    <w:nsid w:val="3E1B506D"/>
    <w:multiLevelType w:val="hybridMultilevel"/>
    <w:tmpl w:val="73469FD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9" w15:restartNumberingAfterBreak="0">
    <w:nsid w:val="3EE92DBB"/>
    <w:multiLevelType w:val="hybridMultilevel"/>
    <w:tmpl w:val="E5C2D5D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36D65FD"/>
    <w:multiLevelType w:val="hybridMultilevel"/>
    <w:tmpl w:val="1408F6F4"/>
    <w:lvl w:ilvl="0" w:tplc="3FCA79C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2" w15:restartNumberingAfterBreak="0">
    <w:nsid w:val="5780052D"/>
    <w:multiLevelType w:val="hybridMultilevel"/>
    <w:tmpl w:val="66BA45EE"/>
    <w:lvl w:ilvl="0" w:tplc="400A0001">
      <w:start w:val="1"/>
      <w:numFmt w:val="bullet"/>
      <w:lvlText w:val=""/>
      <w:lvlJc w:val="left"/>
      <w:pPr>
        <w:ind w:left="1080" w:hanging="360"/>
      </w:pPr>
      <w:rPr>
        <w:rFonts w:ascii="Symbol" w:hAnsi="Symbol" w:hint="default"/>
      </w:rPr>
    </w:lvl>
    <w:lvl w:ilvl="1" w:tplc="400A0003" w:tentative="1">
      <w:start w:val="1"/>
      <w:numFmt w:val="bullet"/>
      <w:lvlText w:val="o"/>
      <w:lvlJc w:val="left"/>
      <w:pPr>
        <w:ind w:left="1800" w:hanging="360"/>
      </w:pPr>
      <w:rPr>
        <w:rFonts w:ascii="Courier New" w:hAnsi="Courier New" w:cs="Courier New" w:hint="default"/>
      </w:rPr>
    </w:lvl>
    <w:lvl w:ilvl="2" w:tplc="400A0005" w:tentative="1">
      <w:start w:val="1"/>
      <w:numFmt w:val="bullet"/>
      <w:lvlText w:val=""/>
      <w:lvlJc w:val="left"/>
      <w:pPr>
        <w:ind w:left="2520" w:hanging="360"/>
      </w:pPr>
      <w:rPr>
        <w:rFonts w:ascii="Wingdings" w:hAnsi="Wingdings" w:hint="default"/>
      </w:rPr>
    </w:lvl>
    <w:lvl w:ilvl="3" w:tplc="400A0001" w:tentative="1">
      <w:start w:val="1"/>
      <w:numFmt w:val="bullet"/>
      <w:lvlText w:val=""/>
      <w:lvlJc w:val="left"/>
      <w:pPr>
        <w:ind w:left="3240" w:hanging="360"/>
      </w:pPr>
      <w:rPr>
        <w:rFonts w:ascii="Symbol" w:hAnsi="Symbol" w:hint="default"/>
      </w:rPr>
    </w:lvl>
    <w:lvl w:ilvl="4" w:tplc="400A0003" w:tentative="1">
      <w:start w:val="1"/>
      <w:numFmt w:val="bullet"/>
      <w:lvlText w:val="o"/>
      <w:lvlJc w:val="left"/>
      <w:pPr>
        <w:ind w:left="3960" w:hanging="360"/>
      </w:pPr>
      <w:rPr>
        <w:rFonts w:ascii="Courier New" w:hAnsi="Courier New" w:cs="Courier New" w:hint="default"/>
      </w:rPr>
    </w:lvl>
    <w:lvl w:ilvl="5" w:tplc="400A0005" w:tentative="1">
      <w:start w:val="1"/>
      <w:numFmt w:val="bullet"/>
      <w:lvlText w:val=""/>
      <w:lvlJc w:val="left"/>
      <w:pPr>
        <w:ind w:left="4680" w:hanging="360"/>
      </w:pPr>
      <w:rPr>
        <w:rFonts w:ascii="Wingdings" w:hAnsi="Wingdings" w:hint="default"/>
      </w:rPr>
    </w:lvl>
    <w:lvl w:ilvl="6" w:tplc="400A0001" w:tentative="1">
      <w:start w:val="1"/>
      <w:numFmt w:val="bullet"/>
      <w:lvlText w:val=""/>
      <w:lvlJc w:val="left"/>
      <w:pPr>
        <w:ind w:left="5400" w:hanging="360"/>
      </w:pPr>
      <w:rPr>
        <w:rFonts w:ascii="Symbol" w:hAnsi="Symbol" w:hint="default"/>
      </w:rPr>
    </w:lvl>
    <w:lvl w:ilvl="7" w:tplc="400A0003" w:tentative="1">
      <w:start w:val="1"/>
      <w:numFmt w:val="bullet"/>
      <w:lvlText w:val="o"/>
      <w:lvlJc w:val="left"/>
      <w:pPr>
        <w:ind w:left="6120" w:hanging="360"/>
      </w:pPr>
      <w:rPr>
        <w:rFonts w:ascii="Courier New" w:hAnsi="Courier New" w:cs="Courier New" w:hint="default"/>
      </w:rPr>
    </w:lvl>
    <w:lvl w:ilvl="8" w:tplc="400A0005" w:tentative="1">
      <w:start w:val="1"/>
      <w:numFmt w:val="bullet"/>
      <w:lvlText w:val=""/>
      <w:lvlJc w:val="left"/>
      <w:pPr>
        <w:ind w:left="6840" w:hanging="360"/>
      </w:pPr>
      <w:rPr>
        <w:rFonts w:ascii="Wingdings" w:hAnsi="Wingdings" w:hint="default"/>
      </w:rPr>
    </w:lvl>
  </w:abstractNum>
  <w:abstractNum w:abstractNumId="23" w15:restartNumberingAfterBreak="0">
    <w:nsid w:val="5C7F412F"/>
    <w:multiLevelType w:val="multilevel"/>
    <w:tmpl w:val="75D84002"/>
    <w:lvl w:ilvl="0">
      <w:start w:val="1"/>
      <w:numFmt w:val="upperRoman"/>
      <w:pStyle w:val="OEP"/>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1AF513E"/>
    <w:multiLevelType w:val="hybridMultilevel"/>
    <w:tmpl w:val="2CA4F7C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AFD3DE4"/>
    <w:multiLevelType w:val="hybridMultilevel"/>
    <w:tmpl w:val="569E52D4"/>
    <w:lvl w:ilvl="0" w:tplc="DFDECA14">
      <w:start w:val="1"/>
      <w:numFmt w:val="bullet"/>
      <w:pStyle w:val="Bullet1G"/>
      <w:lvlText w:val="•"/>
      <w:lvlJc w:val="left"/>
      <w:pPr>
        <w:tabs>
          <w:tab w:val="num" w:pos="1701"/>
        </w:tabs>
        <w:ind w:left="1701" w:hanging="170"/>
      </w:pPr>
      <w:rPr>
        <w:rFonts w:ascii="Times New Roman" w:hAnsi="Times New Roman" w:cs="Times New Roman" w:hint="default"/>
      </w:rPr>
    </w:lvl>
    <w:lvl w:ilvl="1" w:tplc="FB0CAFC4" w:tentative="1">
      <w:start w:val="1"/>
      <w:numFmt w:val="bullet"/>
      <w:lvlText w:val="o"/>
      <w:lvlJc w:val="left"/>
      <w:pPr>
        <w:tabs>
          <w:tab w:val="num" w:pos="1440"/>
        </w:tabs>
        <w:ind w:left="1440" w:hanging="360"/>
      </w:pPr>
      <w:rPr>
        <w:rFonts w:ascii="Courier New" w:hAnsi="Courier New" w:hint="default"/>
      </w:rPr>
    </w:lvl>
    <w:lvl w:ilvl="2" w:tplc="9F00516E" w:tentative="1">
      <w:start w:val="1"/>
      <w:numFmt w:val="bullet"/>
      <w:lvlText w:val=""/>
      <w:lvlJc w:val="left"/>
      <w:pPr>
        <w:tabs>
          <w:tab w:val="num" w:pos="2160"/>
        </w:tabs>
        <w:ind w:left="2160" w:hanging="360"/>
      </w:pPr>
      <w:rPr>
        <w:rFonts w:ascii="Wingdings" w:hAnsi="Wingdings" w:hint="default"/>
      </w:rPr>
    </w:lvl>
    <w:lvl w:ilvl="3" w:tplc="71D69020" w:tentative="1">
      <w:start w:val="1"/>
      <w:numFmt w:val="bullet"/>
      <w:lvlText w:val=""/>
      <w:lvlJc w:val="left"/>
      <w:pPr>
        <w:tabs>
          <w:tab w:val="num" w:pos="2880"/>
        </w:tabs>
        <w:ind w:left="2880" w:hanging="360"/>
      </w:pPr>
      <w:rPr>
        <w:rFonts w:ascii="Symbol" w:hAnsi="Symbol" w:hint="default"/>
      </w:rPr>
    </w:lvl>
    <w:lvl w:ilvl="4" w:tplc="8070ABA2" w:tentative="1">
      <w:start w:val="1"/>
      <w:numFmt w:val="bullet"/>
      <w:lvlText w:val="o"/>
      <w:lvlJc w:val="left"/>
      <w:pPr>
        <w:tabs>
          <w:tab w:val="num" w:pos="3600"/>
        </w:tabs>
        <w:ind w:left="3600" w:hanging="360"/>
      </w:pPr>
      <w:rPr>
        <w:rFonts w:ascii="Courier New" w:hAnsi="Courier New" w:hint="default"/>
      </w:rPr>
    </w:lvl>
    <w:lvl w:ilvl="5" w:tplc="DF4E5D3E" w:tentative="1">
      <w:start w:val="1"/>
      <w:numFmt w:val="bullet"/>
      <w:lvlText w:val=""/>
      <w:lvlJc w:val="left"/>
      <w:pPr>
        <w:tabs>
          <w:tab w:val="num" w:pos="4320"/>
        </w:tabs>
        <w:ind w:left="4320" w:hanging="360"/>
      </w:pPr>
      <w:rPr>
        <w:rFonts w:ascii="Wingdings" w:hAnsi="Wingdings" w:hint="default"/>
      </w:rPr>
    </w:lvl>
    <w:lvl w:ilvl="6" w:tplc="92AA0026" w:tentative="1">
      <w:start w:val="1"/>
      <w:numFmt w:val="bullet"/>
      <w:lvlText w:val=""/>
      <w:lvlJc w:val="left"/>
      <w:pPr>
        <w:tabs>
          <w:tab w:val="num" w:pos="5040"/>
        </w:tabs>
        <w:ind w:left="5040" w:hanging="360"/>
      </w:pPr>
      <w:rPr>
        <w:rFonts w:ascii="Symbol" w:hAnsi="Symbol" w:hint="default"/>
      </w:rPr>
    </w:lvl>
    <w:lvl w:ilvl="7" w:tplc="F75AE956" w:tentative="1">
      <w:start w:val="1"/>
      <w:numFmt w:val="bullet"/>
      <w:lvlText w:val="o"/>
      <w:lvlJc w:val="left"/>
      <w:pPr>
        <w:tabs>
          <w:tab w:val="num" w:pos="5760"/>
        </w:tabs>
        <w:ind w:left="5760" w:hanging="360"/>
      </w:pPr>
      <w:rPr>
        <w:rFonts w:ascii="Courier New" w:hAnsi="Courier New" w:hint="default"/>
      </w:rPr>
    </w:lvl>
    <w:lvl w:ilvl="8" w:tplc="47BE902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32F338A"/>
    <w:multiLevelType w:val="hybridMultilevel"/>
    <w:tmpl w:val="1126377C"/>
    <w:lvl w:ilvl="0" w:tplc="D5640BD4">
      <w:start w:val="1"/>
      <w:numFmt w:val="decimal"/>
      <w:lvlText w:val="%1."/>
      <w:lvlJc w:val="left"/>
      <w:pPr>
        <w:ind w:left="1506" w:hanging="360"/>
      </w:pPr>
      <w:rPr>
        <w:rFonts w:hint="default"/>
      </w:rPr>
    </w:lvl>
    <w:lvl w:ilvl="1" w:tplc="400A0019" w:tentative="1">
      <w:start w:val="1"/>
      <w:numFmt w:val="lowerLetter"/>
      <w:lvlText w:val="%2."/>
      <w:lvlJc w:val="left"/>
      <w:pPr>
        <w:ind w:left="2226" w:hanging="360"/>
      </w:pPr>
    </w:lvl>
    <w:lvl w:ilvl="2" w:tplc="400A001B" w:tentative="1">
      <w:start w:val="1"/>
      <w:numFmt w:val="lowerRoman"/>
      <w:lvlText w:val="%3."/>
      <w:lvlJc w:val="right"/>
      <w:pPr>
        <w:ind w:left="2946" w:hanging="180"/>
      </w:pPr>
    </w:lvl>
    <w:lvl w:ilvl="3" w:tplc="400A000F" w:tentative="1">
      <w:start w:val="1"/>
      <w:numFmt w:val="decimal"/>
      <w:lvlText w:val="%4."/>
      <w:lvlJc w:val="left"/>
      <w:pPr>
        <w:ind w:left="3666" w:hanging="360"/>
      </w:pPr>
    </w:lvl>
    <w:lvl w:ilvl="4" w:tplc="400A0019" w:tentative="1">
      <w:start w:val="1"/>
      <w:numFmt w:val="lowerLetter"/>
      <w:lvlText w:val="%5."/>
      <w:lvlJc w:val="left"/>
      <w:pPr>
        <w:ind w:left="4386" w:hanging="360"/>
      </w:pPr>
    </w:lvl>
    <w:lvl w:ilvl="5" w:tplc="400A001B" w:tentative="1">
      <w:start w:val="1"/>
      <w:numFmt w:val="lowerRoman"/>
      <w:lvlText w:val="%6."/>
      <w:lvlJc w:val="right"/>
      <w:pPr>
        <w:ind w:left="5106" w:hanging="180"/>
      </w:pPr>
    </w:lvl>
    <w:lvl w:ilvl="6" w:tplc="400A000F" w:tentative="1">
      <w:start w:val="1"/>
      <w:numFmt w:val="decimal"/>
      <w:lvlText w:val="%7."/>
      <w:lvlJc w:val="left"/>
      <w:pPr>
        <w:ind w:left="5826" w:hanging="360"/>
      </w:pPr>
    </w:lvl>
    <w:lvl w:ilvl="7" w:tplc="400A0019" w:tentative="1">
      <w:start w:val="1"/>
      <w:numFmt w:val="lowerLetter"/>
      <w:lvlText w:val="%8."/>
      <w:lvlJc w:val="left"/>
      <w:pPr>
        <w:ind w:left="6546" w:hanging="360"/>
      </w:pPr>
    </w:lvl>
    <w:lvl w:ilvl="8" w:tplc="400A001B" w:tentative="1">
      <w:start w:val="1"/>
      <w:numFmt w:val="lowerRoman"/>
      <w:lvlText w:val="%9."/>
      <w:lvlJc w:val="right"/>
      <w:pPr>
        <w:ind w:left="7266" w:hanging="180"/>
      </w:pPr>
    </w:lvl>
  </w:abstractNum>
  <w:abstractNum w:abstractNumId="29" w15:restartNumberingAfterBreak="0">
    <w:nsid w:val="75A50F03"/>
    <w:multiLevelType w:val="hybridMultilevel"/>
    <w:tmpl w:val="4198B40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7"/>
  </w:num>
  <w:num w:numId="3">
    <w:abstractNumId w:val="24"/>
  </w:num>
  <w:num w:numId="4">
    <w:abstractNumId w:val="10"/>
  </w:num>
  <w:num w:numId="5">
    <w:abstractNumId w:val="26"/>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1"/>
  </w:num>
  <w:num w:numId="18">
    <w:abstractNumId w:val="29"/>
  </w:num>
  <w:num w:numId="19">
    <w:abstractNumId w:val="13"/>
  </w:num>
  <w:num w:numId="20">
    <w:abstractNumId w:val="17"/>
  </w:num>
  <w:num w:numId="21">
    <w:abstractNumId w:val="15"/>
  </w:num>
  <w:num w:numId="22">
    <w:abstractNumId w:val="14"/>
  </w:num>
  <w:num w:numId="23">
    <w:abstractNumId w:val="28"/>
  </w:num>
  <w:num w:numId="24">
    <w:abstractNumId w:val="12"/>
  </w:num>
  <w:num w:numId="25">
    <w:abstractNumId w:val="20"/>
  </w:num>
  <w:num w:numId="26">
    <w:abstractNumId w:val="25"/>
  </w:num>
  <w:num w:numId="27">
    <w:abstractNumId w:val="19"/>
  </w:num>
  <w:num w:numId="28">
    <w:abstractNumId w:val="18"/>
  </w:num>
  <w:num w:numId="29">
    <w:abstractNumId w:val="23"/>
  </w:num>
  <w:num w:numId="30">
    <w:abstractNumId w:val="22"/>
  </w:num>
  <w:num w:numId="31">
    <w:abstractNumId w:val="21"/>
  </w:num>
  <w:num w:numId="32">
    <w:abstractNumId w:val="26"/>
  </w:num>
  <w:num w:numId="33">
    <w:abstractNumId w:val="26"/>
  </w:num>
  <w:num w:numId="34">
    <w:abstractNumId w:val="16"/>
  </w:num>
  <w:num w:numId="35">
    <w:abstractNumId w:val="10"/>
  </w:num>
  <w:num w:numId="36">
    <w:abstractNumId w:val="30"/>
  </w:num>
  <w:num w:numId="37">
    <w:abstractNumId w:val="27"/>
  </w:num>
  <w:num w:numId="38">
    <w:abstractNumId w:val="24"/>
  </w:num>
  <w:num w:numId="39">
    <w:abstractNumId w:val="8"/>
  </w:num>
  <w:num w:numId="40">
    <w:abstractNumId w:val="3"/>
  </w:num>
  <w:num w:numId="41">
    <w:abstractNumId w:val="2"/>
  </w:num>
  <w:num w:numId="42">
    <w:abstractNumId w:val="1"/>
  </w:num>
  <w:num w:numId="43">
    <w:abstractNumId w:val="0"/>
  </w:num>
  <w:num w:numId="44">
    <w:abstractNumId w:val="9"/>
  </w:num>
  <w:num w:numId="45">
    <w:abstractNumId w:val="7"/>
  </w:num>
  <w:num w:numId="46">
    <w:abstractNumId w:val="6"/>
  </w:num>
  <w:num w:numId="47">
    <w:abstractNumId w:val="5"/>
  </w:num>
  <w:num w:numId="48">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es-ES" w:vendorID="64" w:dllVersion="6" w:nlCheck="1" w:checkStyle="0"/>
  <w:activeWritingStyle w:appName="MSWord" w:lang="es-BO" w:vendorID="64" w:dllVersion="6" w:nlCheck="1" w:checkStyle="0"/>
  <w:activeWritingStyle w:appName="MSWord" w:lang="es-ES" w:vendorID="64" w:dllVersion="0" w:nlCheck="1" w:checkStyle="0"/>
  <w:activeWritingStyle w:appName="MSWord" w:lang="es-BO"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33EE1"/>
    <w:rsid w:val="00042B72"/>
    <w:rsid w:val="00050BEC"/>
    <w:rsid w:val="00053EA6"/>
    <w:rsid w:val="000558BD"/>
    <w:rsid w:val="000567E9"/>
    <w:rsid w:val="00065294"/>
    <w:rsid w:val="00091584"/>
    <w:rsid w:val="000A266E"/>
    <w:rsid w:val="000A4D72"/>
    <w:rsid w:val="000B57E7"/>
    <w:rsid w:val="000B6373"/>
    <w:rsid w:val="000D3664"/>
    <w:rsid w:val="000E1CDD"/>
    <w:rsid w:val="000E2D60"/>
    <w:rsid w:val="000F09DF"/>
    <w:rsid w:val="000F61B2"/>
    <w:rsid w:val="001075E9"/>
    <w:rsid w:val="001079ED"/>
    <w:rsid w:val="00113AC7"/>
    <w:rsid w:val="00117018"/>
    <w:rsid w:val="001605EB"/>
    <w:rsid w:val="00160B9A"/>
    <w:rsid w:val="001703A4"/>
    <w:rsid w:val="0017147B"/>
    <w:rsid w:val="0017591B"/>
    <w:rsid w:val="00177026"/>
    <w:rsid w:val="00180183"/>
    <w:rsid w:val="0018024D"/>
    <w:rsid w:val="0018649F"/>
    <w:rsid w:val="001904F3"/>
    <w:rsid w:val="00196389"/>
    <w:rsid w:val="001A4396"/>
    <w:rsid w:val="001B3EF6"/>
    <w:rsid w:val="001B7232"/>
    <w:rsid w:val="001C05A9"/>
    <w:rsid w:val="001C7A89"/>
    <w:rsid w:val="00223A31"/>
    <w:rsid w:val="00247906"/>
    <w:rsid w:val="002530CD"/>
    <w:rsid w:val="00263828"/>
    <w:rsid w:val="00273C1D"/>
    <w:rsid w:val="002A02C6"/>
    <w:rsid w:val="002A2EFC"/>
    <w:rsid w:val="002C040D"/>
    <w:rsid w:val="002C0E18"/>
    <w:rsid w:val="002C3864"/>
    <w:rsid w:val="002D4172"/>
    <w:rsid w:val="002D51DA"/>
    <w:rsid w:val="002D5AAC"/>
    <w:rsid w:val="002F405F"/>
    <w:rsid w:val="00301299"/>
    <w:rsid w:val="00307FB6"/>
    <w:rsid w:val="00317339"/>
    <w:rsid w:val="00322004"/>
    <w:rsid w:val="003402C2"/>
    <w:rsid w:val="00361BB5"/>
    <w:rsid w:val="003709CD"/>
    <w:rsid w:val="00376E4E"/>
    <w:rsid w:val="00381C24"/>
    <w:rsid w:val="003907C6"/>
    <w:rsid w:val="003958D0"/>
    <w:rsid w:val="003A3CE4"/>
    <w:rsid w:val="003B00E5"/>
    <w:rsid w:val="003C2FEC"/>
    <w:rsid w:val="003D3526"/>
    <w:rsid w:val="003E0332"/>
    <w:rsid w:val="003F0750"/>
    <w:rsid w:val="003F43D1"/>
    <w:rsid w:val="003F6FF0"/>
    <w:rsid w:val="00405A04"/>
    <w:rsid w:val="00407B78"/>
    <w:rsid w:val="004119A8"/>
    <w:rsid w:val="00424203"/>
    <w:rsid w:val="0042627B"/>
    <w:rsid w:val="004306B2"/>
    <w:rsid w:val="00430CE6"/>
    <w:rsid w:val="00441A24"/>
    <w:rsid w:val="004452DE"/>
    <w:rsid w:val="00454E07"/>
    <w:rsid w:val="00482B11"/>
    <w:rsid w:val="00496844"/>
    <w:rsid w:val="004B6CC2"/>
    <w:rsid w:val="004B79C1"/>
    <w:rsid w:val="004C2A37"/>
    <w:rsid w:val="004D1828"/>
    <w:rsid w:val="004D602F"/>
    <w:rsid w:val="0050108D"/>
    <w:rsid w:val="00513081"/>
    <w:rsid w:val="005172CB"/>
    <w:rsid w:val="00517901"/>
    <w:rsid w:val="00521DC1"/>
    <w:rsid w:val="00523428"/>
    <w:rsid w:val="00526683"/>
    <w:rsid w:val="0054708B"/>
    <w:rsid w:val="00567618"/>
    <w:rsid w:val="005709E0"/>
    <w:rsid w:val="00572E19"/>
    <w:rsid w:val="00573127"/>
    <w:rsid w:val="005961C8"/>
    <w:rsid w:val="00597ECF"/>
    <w:rsid w:val="005C23A1"/>
    <w:rsid w:val="005D7914"/>
    <w:rsid w:val="005F0B42"/>
    <w:rsid w:val="005F1210"/>
    <w:rsid w:val="00615628"/>
    <w:rsid w:val="006213BA"/>
    <w:rsid w:val="00621949"/>
    <w:rsid w:val="006367A7"/>
    <w:rsid w:val="00643A8A"/>
    <w:rsid w:val="006456A2"/>
    <w:rsid w:val="00650280"/>
    <w:rsid w:val="006551F6"/>
    <w:rsid w:val="00674D0C"/>
    <w:rsid w:val="00681A10"/>
    <w:rsid w:val="006C2031"/>
    <w:rsid w:val="006D317E"/>
    <w:rsid w:val="006D461A"/>
    <w:rsid w:val="006D728A"/>
    <w:rsid w:val="006F35EE"/>
    <w:rsid w:val="007021FF"/>
    <w:rsid w:val="00712895"/>
    <w:rsid w:val="007166B4"/>
    <w:rsid w:val="0072667F"/>
    <w:rsid w:val="0073623A"/>
    <w:rsid w:val="00736993"/>
    <w:rsid w:val="00754B77"/>
    <w:rsid w:val="00757357"/>
    <w:rsid w:val="00794179"/>
    <w:rsid w:val="007B6DEF"/>
    <w:rsid w:val="007C333F"/>
    <w:rsid w:val="007E072F"/>
    <w:rsid w:val="007E2C6D"/>
    <w:rsid w:val="00802CBE"/>
    <w:rsid w:val="00803B3E"/>
    <w:rsid w:val="008056E6"/>
    <w:rsid w:val="00805D1C"/>
    <w:rsid w:val="00817FF0"/>
    <w:rsid w:val="0082376C"/>
    <w:rsid w:val="00825F8D"/>
    <w:rsid w:val="00833112"/>
    <w:rsid w:val="00834B71"/>
    <w:rsid w:val="00841CBA"/>
    <w:rsid w:val="0086445C"/>
    <w:rsid w:val="00894693"/>
    <w:rsid w:val="00896AB7"/>
    <w:rsid w:val="00897E35"/>
    <w:rsid w:val="008A08D7"/>
    <w:rsid w:val="008B0F98"/>
    <w:rsid w:val="008B6909"/>
    <w:rsid w:val="008C0604"/>
    <w:rsid w:val="00906890"/>
    <w:rsid w:val="00910CCF"/>
    <w:rsid w:val="00911BE4"/>
    <w:rsid w:val="009149EE"/>
    <w:rsid w:val="00915613"/>
    <w:rsid w:val="00921C04"/>
    <w:rsid w:val="00935A0B"/>
    <w:rsid w:val="00936ACC"/>
    <w:rsid w:val="00951972"/>
    <w:rsid w:val="00953B31"/>
    <w:rsid w:val="009608F3"/>
    <w:rsid w:val="009648B7"/>
    <w:rsid w:val="00967B6D"/>
    <w:rsid w:val="009874BF"/>
    <w:rsid w:val="00996FB0"/>
    <w:rsid w:val="00A26D05"/>
    <w:rsid w:val="00A32382"/>
    <w:rsid w:val="00A35F6C"/>
    <w:rsid w:val="00A44B2D"/>
    <w:rsid w:val="00A502C8"/>
    <w:rsid w:val="00A711FB"/>
    <w:rsid w:val="00A77161"/>
    <w:rsid w:val="00A771AB"/>
    <w:rsid w:val="00A84021"/>
    <w:rsid w:val="00A86F80"/>
    <w:rsid w:val="00A90C2B"/>
    <w:rsid w:val="00A917B3"/>
    <w:rsid w:val="00A94B42"/>
    <w:rsid w:val="00AB4B51"/>
    <w:rsid w:val="00AD5644"/>
    <w:rsid w:val="00AD6F51"/>
    <w:rsid w:val="00AE5F3B"/>
    <w:rsid w:val="00AF3375"/>
    <w:rsid w:val="00B10CC7"/>
    <w:rsid w:val="00B539E7"/>
    <w:rsid w:val="00B563EB"/>
    <w:rsid w:val="00B62458"/>
    <w:rsid w:val="00B80A93"/>
    <w:rsid w:val="00B962DD"/>
    <w:rsid w:val="00BB1853"/>
    <w:rsid w:val="00BD33EE"/>
    <w:rsid w:val="00BD7F8F"/>
    <w:rsid w:val="00BE3B6A"/>
    <w:rsid w:val="00BE448F"/>
    <w:rsid w:val="00BF2E5C"/>
    <w:rsid w:val="00C01574"/>
    <w:rsid w:val="00C04399"/>
    <w:rsid w:val="00C106D6"/>
    <w:rsid w:val="00C16514"/>
    <w:rsid w:val="00C36536"/>
    <w:rsid w:val="00C510BB"/>
    <w:rsid w:val="00C60F0C"/>
    <w:rsid w:val="00C618C2"/>
    <w:rsid w:val="00C65039"/>
    <w:rsid w:val="00C756E6"/>
    <w:rsid w:val="00C805C9"/>
    <w:rsid w:val="00C92939"/>
    <w:rsid w:val="00CA1679"/>
    <w:rsid w:val="00CA2A6E"/>
    <w:rsid w:val="00CB151C"/>
    <w:rsid w:val="00CB242B"/>
    <w:rsid w:val="00CE5A1A"/>
    <w:rsid w:val="00CF55F6"/>
    <w:rsid w:val="00D04407"/>
    <w:rsid w:val="00D05B99"/>
    <w:rsid w:val="00D25CEF"/>
    <w:rsid w:val="00D26874"/>
    <w:rsid w:val="00D33156"/>
    <w:rsid w:val="00D33D63"/>
    <w:rsid w:val="00D458FD"/>
    <w:rsid w:val="00D46FF5"/>
    <w:rsid w:val="00D4778E"/>
    <w:rsid w:val="00D7481B"/>
    <w:rsid w:val="00D82740"/>
    <w:rsid w:val="00D90138"/>
    <w:rsid w:val="00DA3DC4"/>
    <w:rsid w:val="00DB4BDA"/>
    <w:rsid w:val="00DC139B"/>
    <w:rsid w:val="00DC5695"/>
    <w:rsid w:val="00DE569A"/>
    <w:rsid w:val="00DE6E6C"/>
    <w:rsid w:val="00E313CF"/>
    <w:rsid w:val="00E31CF9"/>
    <w:rsid w:val="00E56EE3"/>
    <w:rsid w:val="00E6671C"/>
    <w:rsid w:val="00E73F76"/>
    <w:rsid w:val="00E86371"/>
    <w:rsid w:val="00EA2C9F"/>
    <w:rsid w:val="00ED0BDA"/>
    <w:rsid w:val="00ED3749"/>
    <w:rsid w:val="00EE7654"/>
    <w:rsid w:val="00EE7B99"/>
    <w:rsid w:val="00EF1360"/>
    <w:rsid w:val="00EF3220"/>
    <w:rsid w:val="00F37BF0"/>
    <w:rsid w:val="00F41B37"/>
    <w:rsid w:val="00F43810"/>
    <w:rsid w:val="00F50B22"/>
    <w:rsid w:val="00F63772"/>
    <w:rsid w:val="00F70C81"/>
    <w:rsid w:val="00F76A49"/>
    <w:rsid w:val="00F87095"/>
    <w:rsid w:val="00F91369"/>
    <w:rsid w:val="00F9377E"/>
    <w:rsid w:val="00F94155"/>
    <w:rsid w:val="00FA44B7"/>
    <w:rsid w:val="00FB1B79"/>
    <w:rsid w:val="00FD234F"/>
    <w:rsid w:val="00FD2EF7"/>
    <w:rsid w:val="00FE2075"/>
    <w:rsid w:val="00FE447E"/>
    <w:rsid w:val="00FE5A84"/>
    <w:rsid w:val="00FF142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4188BD2"/>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5EB"/>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1605E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1605EB"/>
    <w:pPr>
      <w:keepNext/>
      <w:outlineLvl w:val="1"/>
    </w:pPr>
    <w:rPr>
      <w:rFonts w:cs="Arial"/>
      <w:bCs/>
      <w:iCs/>
      <w:szCs w:val="28"/>
    </w:rPr>
  </w:style>
  <w:style w:type="paragraph" w:styleId="Heading3">
    <w:name w:val="heading 3"/>
    <w:basedOn w:val="Normal"/>
    <w:next w:val="Normal"/>
    <w:link w:val="Heading3Char"/>
    <w:rsid w:val="001605EB"/>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1605EB"/>
    <w:pPr>
      <w:keepNext/>
      <w:spacing w:before="240" w:after="60"/>
      <w:outlineLvl w:val="3"/>
    </w:pPr>
    <w:rPr>
      <w:b/>
      <w:bCs/>
      <w:sz w:val="28"/>
      <w:szCs w:val="28"/>
    </w:rPr>
  </w:style>
  <w:style w:type="paragraph" w:styleId="Heading5">
    <w:name w:val="heading 5"/>
    <w:basedOn w:val="Normal"/>
    <w:next w:val="Normal"/>
    <w:link w:val="Heading5Char"/>
    <w:rsid w:val="001605EB"/>
    <w:pPr>
      <w:spacing w:before="240" w:after="60"/>
      <w:outlineLvl w:val="4"/>
    </w:pPr>
    <w:rPr>
      <w:b/>
      <w:bCs/>
      <w:i/>
      <w:iCs/>
      <w:sz w:val="26"/>
      <w:szCs w:val="26"/>
    </w:rPr>
  </w:style>
  <w:style w:type="paragraph" w:styleId="Heading6">
    <w:name w:val="heading 6"/>
    <w:basedOn w:val="Normal"/>
    <w:next w:val="Normal"/>
    <w:semiHidden/>
    <w:rsid w:val="001605EB"/>
    <w:pPr>
      <w:spacing w:before="240" w:after="60"/>
      <w:outlineLvl w:val="5"/>
    </w:pPr>
    <w:rPr>
      <w:b/>
      <w:bCs/>
      <w:sz w:val="22"/>
      <w:szCs w:val="22"/>
    </w:rPr>
  </w:style>
  <w:style w:type="paragraph" w:styleId="Heading7">
    <w:name w:val="heading 7"/>
    <w:basedOn w:val="Normal"/>
    <w:next w:val="Normal"/>
    <w:semiHidden/>
    <w:rsid w:val="001605EB"/>
    <w:pPr>
      <w:spacing w:before="240" w:after="60"/>
      <w:outlineLvl w:val="6"/>
    </w:pPr>
    <w:rPr>
      <w:sz w:val="24"/>
      <w:szCs w:val="24"/>
    </w:rPr>
  </w:style>
  <w:style w:type="paragraph" w:styleId="Heading8">
    <w:name w:val="heading 8"/>
    <w:basedOn w:val="Normal"/>
    <w:next w:val="Normal"/>
    <w:semiHidden/>
    <w:rsid w:val="001605EB"/>
    <w:pPr>
      <w:spacing w:before="240" w:after="60"/>
      <w:outlineLvl w:val="7"/>
    </w:pPr>
    <w:rPr>
      <w:i/>
      <w:iCs/>
      <w:sz w:val="24"/>
      <w:szCs w:val="24"/>
    </w:rPr>
  </w:style>
  <w:style w:type="paragraph" w:styleId="Heading9">
    <w:name w:val="heading 9"/>
    <w:basedOn w:val="Normal"/>
    <w:next w:val="Normal"/>
    <w:semiHidden/>
    <w:rsid w:val="001605E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605EB"/>
    <w:rPr>
      <w:rFonts w:ascii="Times New Roman" w:hAnsi="Times New Roman"/>
      <w:sz w:val="18"/>
      <w:vertAlign w:val="superscript"/>
    </w:rPr>
  </w:style>
  <w:style w:type="paragraph" w:customStyle="1" w:styleId="HMG">
    <w:name w:val="_ H __M_G"/>
    <w:basedOn w:val="Normal"/>
    <w:next w:val="Normal"/>
    <w:link w:val="HMGChar"/>
    <w:qFormat/>
    <w:rsid w:val="001605E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605E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1605E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605E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1605E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1605E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1605EB"/>
    <w:pPr>
      <w:pBdr>
        <w:bottom w:val="single" w:sz="4" w:space="4" w:color="auto"/>
      </w:pBdr>
      <w:spacing w:line="240" w:lineRule="auto"/>
    </w:pPr>
    <w:rPr>
      <w:b/>
      <w:sz w:val="18"/>
    </w:rPr>
  </w:style>
  <w:style w:type="paragraph" w:customStyle="1" w:styleId="SingleTxtG">
    <w:name w:val="_ Single Txt_G"/>
    <w:basedOn w:val="Normal"/>
    <w:link w:val="SingleTxtGChar"/>
    <w:qFormat/>
    <w:rsid w:val="001605EB"/>
    <w:pPr>
      <w:tabs>
        <w:tab w:val="left" w:pos="1701"/>
        <w:tab w:val="left" w:pos="2268"/>
        <w:tab w:val="left" w:pos="2835"/>
      </w:tabs>
      <w:spacing w:after="120"/>
      <w:ind w:left="1134" w:right="1134"/>
      <w:jc w:val="both"/>
    </w:pPr>
  </w:style>
  <w:style w:type="paragraph" w:customStyle="1" w:styleId="SMG">
    <w:name w:val="__S_M_G"/>
    <w:basedOn w:val="Normal"/>
    <w:next w:val="Normal"/>
    <w:rsid w:val="001605E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1605EB"/>
    <w:pPr>
      <w:keepNext/>
      <w:keepLines/>
      <w:spacing w:before="240" w:after="240" w:line="580" w:lineRule="exact"/>
      <w:ind w:left="1134" w:right="1134"/>
    </w:pPr>
    <w:rPr>
      <w:b/>
      <w:sz w:val="56"/>
    </w:rPr>
  </w:style>
  <w:style w:type="paragraph" w:customStyle="1" w:styleId="SSG">
    <w:name w:val="__S_S_G"/>
    <w:basedOn w:val="Normal"/>
    <w:next w:val="Normal"/>
    <w:rsid w:val="001605EB"/>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1605EB"/>
    <w:rPr>
      <w:sz w:val="16"/>
    </w:rPr>
  </w:style>
  <w:style w:type="paragraph" w:customStyle="1" w:styleId="XLargeG">
    <w:name w:val="__XLarge_G"/>
    <w:basedOn w:val="Normal"/>
    <w:next w:val="Normal"/>
    <w:rsid w:val="001605EB"/>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605EB"/>
    <w:pPr>
      <w:tabs>
        <w:tab w:val="right" w:pos="1021"/>
      </w:tabs>
      <w:spacing w:line="220" w:lineRule="exact"/>
      <w:ind w:left="1134" w:right="1134" w:hanging="1134"/>
    </w:pPr>
    <w:rPr>
      <w:sz w:val="18"/>
    </w:rPr>
  </w:style>
  <w:style w:type="table" w:styleId="TableGrid">
    <w:name w:val="Table Grid"/>
    <w:basedOn w:val="TableNormal"/>
    <w:rsid w:val="001605E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1605EB"/>
    <w:pPr>
      <w:numPr>
        <w:numId w:val="1"/>
      </w:numPr>
    </w:pPr>
  </w:style>
  <w:style w:type="numbering" w:styleId="1ai">
    <w:name w:val="Outline List 1"/>
    <w:basedOn w:val="NoList"/>
    <w:semiHidden/>
    <w:rsid w:val="001605EB"/>
    <w:pPr>
      <w:numPr>
        <w:numId w:val="2"/>
      </w:numPr>
    </w:pPr>
  </w:style>
  <w:style w:type="character" w:styleId="HTMLAcronym">
    <w:name w:val="HTML Acronym"/>
    <w:semiHidden/>
    <w:rsid w:val="001605EB"/>
  </w:style>
  <w:style w:type="numbering" w:styleId="ArticleSection">
    <w:name w:val="Outline List 3"/>
    <w:basedOn w:val="NoList"/>
    <w:semiHidden/>
    <w:rsid w:val="001605EB"/>
    <w:pPr>
      <w:numPr>
        <w:numId w:val="3"/>
      </w:numPr>
    </w:pPr>
  </w:style>
  <w:style w:type="paragraph" w:styleId="Closing">
    <w:name w:val="Closing"/>
    <w:basedOn w:val="Normal"/>
    <w:semiHidden/>
    <w:rsid w:val="001605EB"/>
    <w:pPr>
      <w:ind w:left="4252"/>
    </w:pPr>
  </w:style>
  <w:style w:type="character" w:styleId="HTMLCite">
    <w:name w:val="HTML Cite"/>
    <w:semiHidden/>
    <w:rsid w:val="001605EB"/>
    <w:rPr>
      <w:i/>
      <w:iCs/>
    </w:rPr>
  </w:style>
  <w:style w:type="character" w:styleId="HTMLCode">
    <w:name w:val="HTML Code"/>
    <w:semiHidden/>
    <w:rsid w:val="001605EB"/>
    <w:rPr>
      <w:rFonts w:ascii="Courier New" w:hAnsi="Courier New" w:cs="Courier New"/>
      <w:sz w:val="20"/>
      <w:szCs w:val="20"/>
    </w:rPr>
  </w:style>
  <w:style w:type="paragraph" w:styleId="ListContinue">
    <w:name w:val="List Continue"/>
    <w:basedOn w:val="Normal"/>
    <w:semiHidden/>
    <w:rsid w:val="001605EB"/>
    <w:pPr>
      <w:spacing w:after="120"/>
      <w:ind w:left="283"/>
    </w:pPr>
  </w:style>
  <w:style w:type="paragraph" w:styleId="ListContinue2">
    <w:name w:val="List Continue 2"/>
    <w:basedOn w:val="Normal"/>
    <w:semiHidden/>
    <w:rsid w:val="001605EB"/>
    <w:pPr>
      <w:spacing w:after="120"/>
      <w:ind w:left="566"/>
    </w:pPr>
  </w:style>
  <w:style w:type="paragraph" w:styleId="ListContinue3">
    <w:name w:val="List Continue 3"/>
    <w:basedOn w:val="Normal"/>
    <w:semiHidden/>
    <w:rsid w:val="001605EB"/>
    <w:pPr>
      <w:spacing w:after="120"/>
      <w:ind w:left="849"/>
    </w:pPr>
  </w:style>
  <w:style w:type="paragraph" w:styleId="ListContinue4">
    <w:name w:val="List Continue 4"/>
    <w:basedOn w:val="Normal"/>
    <w:semiHidden/>
    <w:rsid w:val="001605EB"/>
    <w:pPr>
      <w:spacing w:after="120"/>
      <w:ind w:left="1132"/>
    </w:pPr>
  </w:style>
  <w:style w:type="paragraph" w:styleId="ListContinue5">
    <w:name w:val="List Continue 5"/>
    <w:basedOn w:val="Normal"/>
    <w:semiHidden/>
    <w:rsid w:val="001605EB"/>
    <w:pPr>
      <w:spacing w:after="120"/>
      <w:ind w:left="1415"/>
    </w:pPr>
  </w:style>
  <w:style w:type="character" w:styleId="HTMLDefinition">
    <w:name w:val="HTML Definition"/>
    <w:semiHidden/>
    <w:rsid w:val="001605EB"/>
    <w:rPr>
      <w:i/>
      <w:iCs/>
    </w:rPr>
  </w:style>
  <w:style w:type="paragraph" w:styleId="HTMLAddress">
    <w:name w:val="HTML Address"/>
    <w:basedOn w:val="Normal"/>
    <w:semiHidden/>
    <w:rsid w:val="001605EB"/>
    <w:rPr>
      <w:i/>
      <w:iCs/>
    </w:rPr>
  </w:style>
  <w:style w:type="paragraph" w:styleId="EnvelopeAddress">
    <w:name w:val="envelope address"/>
    <w:basedOn w:val="Normal"/>
    <w:semiHidden/>
    <w:rsid w:val="001605E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1605EB"/>
    <w:rPr>
      <w:rFonts w:ascii="Courier New" w:hAnsi="Courier New" w:cs="Courier New"/>
    </w:rPr>
  </w:style>
  <w:style w:type="paragraph" w:styleId="MessageHeader">
    <w:name w:val="Message Header"/>
    <w:basedOn w:val="Normal"/>
    <w:semiHidden/>
    <w:rsid w:val="001605E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1605EB"/>
  </w:style>
  <w:style w:type="character" w:styleId="Emphasis">
    <w:name w:val="Emphasis"/>
    <w:semiHidden/>
    <w:rsid w:val="001605EB"/>
    <w:rPr>
      <w:i/>
      <w:iCs/>
    </w:rPr>
  </w:style>
  <w:style w:type="paragraph" w:styleId="Date">
    <w:name w:val="Date"/>
    <w:basedOn w:val="Normal"/>
    <w:next w:val="Normal"/>
    <w:semiHidden/>
    <w:rsid w:val="001605EB"/>
  </w:style>
  <w:style w:type="paragraph" w:styleId="Signature">
    <w:name w:val="Signature"/>
    <w:basedOn w:val="Normal"/>
    <w:semiHidden/>
    <w:rsid w:val="001605EB"/>
    <w:pPr>
      <w:ind w:left="4252"/>
    </w:pPr>
  </w:style>
  <w:style w:type="paragraph" w:styleId="E-mailSignature">
    <w:name w:val="E-mail Signature"/>
    <w:basedOn w:val="Normal"/>
    <w:semiHidden/>
    <w:rsid w:val="001605EB"/>
  </w:style>
  <w:style w:type="character" w:styleId="Hyperlink">
    <w:name w:val="Hyperlink"/>
    <w:rsid w:val="001605EB"/>
    <w:rPr>
      <w:color w:val="0000FF"/>
      <w:u w:val="none"/>
    </w:rPr>
  </w:style>
  <w:style w:type="character" w:styleId="FollowedHyperlink">
    <w:name w:val="FollowedHyperlink"/>
    <w:rsid w:val="001605EB"/>
    <w:rPr>
      <w:color w:val="0000FF"/>
      <w:u w:val="none"/>
    </w:rPr>
  </w:style>
  <w:style w:type="paragraph" w:styleId="HTMLPreformatted">
    <w:name w:val="HTML Preformatted"/>
    <w:basedOn w:val="Normal"/>
    <w:semiHidden/>
    <w:rsid w:val="001605EB"/>
    <w:rPr>
      <w:rFonts w:ascii="Courier New" w:hAnsi="Courier New" w:cs="Courier New"/>
    </w:rPr>
  </w:style>
  <w:style w:type="paragraph" w:styleId="List">
    <w:name w:val="List"/>
    <w:basedOn w:val="Normal"/>
    <w:semiHidden/>
    <w:rsid w:val="001605EB"/>
    <w:pPr>
      <w:ind w:left="283" w:hanging="283"/>
    </w:pPr>
  </w:style>
  <w:style w:type="paragraph" w:styleId="List2">
    <w:name w:val="List 2"/>
    <w:basedOn w:val="Normal"/>
    <w:semiHidden/>
    <w:rsid w:val="001605EB"/>
    <w:pPr>
      <w:ind w:left="566" w:hanging="283"/>
    </w:pPr>
  </w:style>
  <w:style w:type="paragraph" w:styleId="List3">
    <w:name w:val="List 3"/>
    <w:basedOn w:val="Normal"/>
    <w:semiHidden/>
    <w:rsid w:val="001605EB"/>
    <w:pPr>
      <w:ind w:left="849" w:hanging="283"/>
    </w:pPr>
  </w:style>
  <w:style w:type="paragraph" w:styleId="List4">
    <w:name w:val="List 4"/>
    <w:basedOn w:val="Normal"/>
    <w:semiHidden/>
    <w:rsid w:val="001605EB"/>
    <w:pPr>
      <w:ind w:left="1132" w:hanging="283"/>
    </w:pPr>
  </w:style>
  <w:style w:type="paragraph" w:styleId="List5">
    <w:name w:val="List 5"/>
    <w:basedOn w:val="Normal"/>
    <w:semiHidden/>
    <w:rsid w:val="001605EB"/>
    <w:pPr>
      <w:ind w:left="1415" w:hanging="283"/>
    </w:pPr>
  </w:style>
  <w:style w:type="paragraph" w:styleId="ListNumber">
    <w:name w:val="List Number"/>
    <w:basedOn w:val="Normal"/>
    <w:semiHidden/>
    <w:rsid w:val="001605EB"/>
    <w:pPr>
      <w:numPr>
        <w:numId w:val="39"/>
      </w:numPr>
    </w:pPr>
  </w:style>
  <w:style w:type="paragraph" w:styleId="ListNumber2">
    <w:name w:val="List Number 2"/>
    <w:basedOn w:val="Normal"/>
    <w:semiHidden/>
    <w:rsid w:val="001605EB"/>
    <w:pPr>
      <w:numPr>
        <w:numId w:val="40"/>
      </w:numPr>
    </w:pPr>
  </w:style>
  <w:style w:type="paragraph" w:styleId="ListNumber3">
    <w:name w:val="List Number 3"/>
    <w:basedOn w:val="Normal"/>
    <w:semiHidden/>
    <w:rsid w:val="001605EB"/>
    <w:pPr>
      <w:numPr>
        <w:numId w:val="41"/>
      </w:numPr>
    </w:pPr>
  </w:style>
  <w:style w:type="paragraph" w:styleId="ListNumber4">
    <w:name w:val="List Number 4"/>
    <w:basedOn w:val="Normal"/>
    <w:semiHidden/>
    <w:rsid w:val="001605EB"/>
    <w:pPr>
      <w:numPr>
        <w:numId w:val="42"/>
      </w:numPr>
    </w:pPr>
  </w:style>
  <w:style w:type="paragraph" w:styleId="ListNumber5">
    <w:name w:val="List Number 5"/>
    <w:basedOn w:val="Normal"/>
    <w:semiHidden/>
    <w:rsid w:val="001605EB"/>
    <w:pPr>
      <w:numPr>
        <w:numId w:val="43"/>
      </w:numPr>
    </w:pPr>
  </w:style>
  <w:style w:type="paragraph" w:styleId="ListBullet">
    <w:name w:val="List Bullet"/>
    <w:basedOn w:val="Normal"/>
    <w:semiHidden/>
    <w:rsid w:val="001605EB"/>
    <w:pPr>
      <w:numPr>
        <w:numId w:val="44"/>
      </w:numPr>
    </w:pPr>
  </w:style>
  <w:style w:type="paragraph" w:styleId="ListBullet2">
    <w:name w:val="List Bullet 2"/>
    <w:basedOn w:val="Normal"/>
    <w:semiHidden/>
    <w:rsid w:val="001605EB"/>
    <w:pPr>
      <w:numPr>
        <w:numId w:val="45"/>
      </w:numPr>
    </w:pPr>
  </w:style>
  <w:style w:type="paragraph" w:styleId="ListBullet3">
    <w:name w:val="List Bullet 3"/>
    <w:basedOn w:val="Normal"/>
    <w:semiHidden/>
    <w:rsid w:val="001605EB"/>
    <w:pPr>
      <w:numPr>
        <w:numId w:val="46"/>
      </w:numPr>
    </w:pPr>
  </w:style>
  <w:style w:type="paragraph" w:styleId="ListBullet4">
    <w:name w:val="List Bullet 4"/>
    <w:basedOn w:val="Normal"/>
    <w:semiHidden/>
    <w:rsid w:val="001605EB"/>
    <w:pPr>
      <w:numPr>
        <w:numId w:val="47"/>
      </w:numPr>
    </w:pPr>
  </w:style>
  <w:style w:type="paragraph" w:styleId="ListBullet5">
    <w:name w:val="List Bullet 5"/>
    <w:basedOn w:val="Normal"/>
    <w:semiHidden/>
    <w:rsid w:val="001605EB"/>
    <w:pPr>
      <w:numPr>
        <w:numId w:val="48"/>
      </w:numPr>
    </w:pPr>
  </w:style>
  <w:style w:type="character" w:styleId="HTMLTypewriter">
    <w:name w:val="HTML Typewriter"/>
    <w:semiHidden/>
    <w:rsid w:val="001605EB"/>
    <w:rPr>
      <w:rFonts w:ascii="Courier New" w:hAnsi="Courier New" w:cs="Courier New"/>
      <w:sz w:val="20"/>
      <w:szCs w:val="20"/>
    </w:rPr>
  </w:style>
  <w:style w:type="paragraph" w:styleId="NormalWeb">
    <w:name w:val="Normal (Web)"/>
    <w:basedOn w:val="Normal"/>
    <w:rsid w:val="001605EB"/>
    <w:rPr>
      <w:sz w:val="24"/>
      <w:szCs w:val="24"/>
    </w:rPr>
  </w:style>
  <w:style w:type="character" w:styleId="LineNumber">
    <w:name w:val="line number"/>
    <w:semiHidden/>
    <w:rsid w:val="001605EB"/>
  </w:style>
  <w:style w:type="character" w:styleId="PageNumber">
    <w:name w:val="page number"/>
    <w:aliases w:val="7_G"/>
    <w:qFormat/>
    <w:rsid w:val="001605EB"/>
    <w:rPr>
      <w:b/>
      <w:sz w:val="18"/>
    </w:rPr>
  </w:style>
  <w:style w:type="character" w:styleId="EndnoteReference">
    <w:name w:val="endnote reference"/>
    <w:aliases w:val="1_G"/>
    <w:qFormat/>
    <w:rsid w:val="001605EB"/>
    <w:rPr>
      <w:rFonts w:ascii="Times New Roman" w:hAnsi="Times New Roman"/>
      <w:sz w:val="18"/>
      <w:vertAlign w:val="superscript"/>
    </w:rPr>
  </w:style>
  <w:style w:type="paragraph" w:styleId="EnvelopeReturn">
    <w:name w:val="envelope return"/>
    <w:basedOn w:val="Normal"/>
    <w:semiHidden/>
    <w:rsid w:val="001605EB"/>
    <w:rPr>
      <w:rFonts w:ascii="Arial" w:hAnsi="Arial" w:cs="Arial"/>
    </w:rPr>
  </w:style>
  <w:style w:type="paragraph" w:styleId="Salutation">
    <w:name w:val="Salutation"/>
    <w:basedOn w:val="Normal"/>
    <w:next w:val="Normal"/>
    <w:semiHidden/>
    <w:rsid w:val="001605EB"/>
  </w:style>
  <w:style w:type="paragraph" w:styleId="BodyTextIndent2">
    <w:name w:val="Body Text Indent 2"/>
    <w:basedOn w:val="Normal"/>
    <w:semiHidden/>
    <w:rsid w:val="001605EB"/>
    <w:pPr>
      <w:spacing w:after="120" w:line="480" w:lineRule="auto"/>
      <w:ind w:left="283"/>
    </w:pPr>
  </w:style>
  <w:style w:type="paragraph" w:styleId="BodyTextIndent3">
    <w:name w:val="Body Text Indent 3"/>
    <w:basedOn w:val="Normal"/>
    <w:semiHidden/>
    <w:rsid w:val="001605EB"/>
    <w:pPr>
      <w:spacing w:after="120"/>
      <w:ind w:left="283"/>
    </w:pPr>
    <w:rPr>
      <w:sz w:val="16"/>
      <w:szCs w:val="16"/>
    </w:rPr>
  </w:style>
  <w:style w:type="paragraph" w:styleId="BodyTextIndent">
    <w:name w:val="Body Text Indent"/>
    <w:basedOn w:val="Normal"/>
    <w:semiHidden/>
    <w:rsid w:val="001605EB"/>
    <w:pPr>
      <w:spacing w:after="120"/>
      <w:ind w:left="283"/>
    </w:pPr>
  </w:style>
  <w:style w:type="paragraph" w:styleId="NormalIndent">
    <w:name w:val="Normal Indent"/>
    <w:basedOn w:val="Normal"/>
    <w:semiHidden/>
    <w:rsid w:val="001605EB"/>
    <w:pPr>
      <w:ind w:left="567"/>
    </w:pPr>
  </w:style>
  <w:style w:type="paragraph" w:styleId="Subtitle">
    <w:name w:val="Subtitle"/>
    <w:basedOn w:val="Normal"/>
    <w:semiHidden/>
    <w:rsid w:val="001605EB"/>
    <w:pPr>
      <w:spacing w:after="60"/>
      <w:jc w:val="center"/>
      <w:outlineLvl w:val="1"/>
    </w:pPr>
    <w:rPr>
      <w:rFonts w:ascii="Arial" w:hAnsi="Arial" w:cs="Arial"/>
      <w:sz w:val="24"/>
      <w:szCs w:val="24"/>
    </w:rPr>
  </w:style>
  <w:style w:type="table" w:styleId="TableSimple1">
    <w:name w:val="Table Simple 1"/>
    <w:basedOn w:val="TableNormal"/>
    <w:semiHidden/>
    <w:rsid w:val="001605E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605E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605E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1605E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605E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605E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605E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1605E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605E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605E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605E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605E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1605E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605E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605E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605E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605E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605E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605E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605E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1605E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605E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605E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1605E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605E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605E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605E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605E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605E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605E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605E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605E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1605E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605E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1605E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605E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605E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1605E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605E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605E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1605E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605E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605E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1605EB"/>
    <w:rPr>
      <w:rFonts w:ascii="Courier New" w:hAnsi="Courier New" w:cs="Courier New"/>
      <w:sz w:val="20"/>
      <w:szCs w:val="20"/>
    </w:rPr>
  </w:style>
  <w:style w:type="paragraph" w:styleId="BlockText">
    <w:name w:val="Block Text"/>
    <w:basedOn w:val="Normal"/>
    <w:semiHidden/>
    <w:rsid w:val="001605EB"/>
    <w:pPr>
      <w:spacing w:after="120"/>
      <w:ind w:left="1440" w:right="1440"/>
    </w:pPr>
  </w:style>
  <w:style w:type="character" w:styleId="Strong">
    <w:name w:val="Strong"/>
    <w:semiHidden/>
    <w:rsid w:val="001605EB"/>
    <w:rPr>
      <w:b/>
      <w:bCs/>
    </w:rPr>
  </w:style>
  <w:style w:type="paragraph" w:styleId="BodyText">
    <w:name w:val="Body Text"/>
    <w:basedOn w:val="Normal"/>
    <w:semiHidden/>
    <w:rsid w:val="001605EB"/>
    <w:pPr>
      <w:spacing w:after="120"/>
    </w:pPr>
  </w:style>
  <w:style w:type="paragraph" w:styleId="BodyText2">
    <w:name w:val="Body Text 2"/>
    <w:basedOn w:val="Normal"/>
    <w:semiHidden/>
    <w:rsid w:val="001605EB"/>
    <w:pPr>
      <w:spacing w:after="120" w:line="480" w:lineRule="auto"/>
    </w:pPr>
  </w:style>
  <w:style w:type="paragraph" w:styleId="BodyText3">
    <w:name w:val="Body Text 3"/>
    <w:basedOn w:val="Normal"/>
    <w:semiHidden/>
    <w:rsid w:val="001605EB"/>
    <w:pPr>
      <w:spacing w:after="120"/>
    </w:pPr>
    <w:rPr>
      <w:sz w:val="16"/>
      <w:szCs w:val="16"/>
    </w:rPr>
  </w:style>
  <w:style w:type="paragraph" w:styleId="BodyTextFirstIndent">
    <w:name w:val="Body Text First Indent"/>
    <w:basedOn w:val="BodyText"/>
    <w:semiHidden/>
    <w:rsid w:val="001605EB"/>
    <w:pPr>
      <w:ind w:firstLine="210"/>
    </w:pPr>
  </w:style>
  <w:style w:type="paragraph" w:styleId="BodyTextFirstIndent2">
    <w:name w:val="Body Text First Indent 2"/>
    <w:basedOn w:val="BodyTextIndent"/>
    <w:semiHidden/>
    <w:rsid w:val="001605EB"/>
    <w:pPr>
      <w:ind w:firstLine="210"/>
    </w:pPr>
  </w:style>
  <w:style w:type="paragraph" w:styleId="EndnoteText">
    <w:name w:val="endnote text"/>
    <w:aliases w:val="2_G"/>
    <w:basedOn w:val="FootnoteText"/>
    <w:link w:val="EndnoteTextChar"/>
    <w:qFormat/>
    <w:rsid w:val="001605EB"/>
  </w:style>
  <w:style w:type="paragraph" w:styleId="PlainText">
    <w:name w:val="Plain Text"/>
    <w:basedOn w:val="Normal"/>
    <w:semiHidden/>
    <w:rsid w:val="001605EB"/>
    <w:rPr>
      <w:rFonts w:ascii="Courier New" w:hAnsi="Courier New" w:cs="Courier New"/>
    </w:rPr>
  </w:style>
  <w:style w:type="paragraph" w:styleId="Title">
    <w:name w:val="Title"/>
    <w:basedOn w:val="Normal"/>
    <w:semiHidden/>
    <w:rsid w:val="001605EB"/>
    <w:pPr>
      <w:spacing w:before="240" w:after="60"/>
      <w:jc w:val="center"/>
      <w:outlineLvl w:val="0"/>
    </w:pPr>
    <w:rPr>
      <w:rFonts w:ascii="Arial" w:hAnsi="Arial" w:cs="Arial"/>
      <w:b/>
      <w:bCs/>
      <w:kern w:val="28"/>
      <w:sz w:val="32"/>
      <w:szCs w:val="32"/>
    </w:rPr>
  </w:style>
  <w:style w:type="character" w:styleId="HTMLVariable">
    <w:name w:val="HTML Variable"/>
    <w:semiHidden/>
    <w:rsid w:val="001605EB"/>
    <w:rPr>
      <w:i/>
      <w:iCs/>
    </w:rPr>
  </w:style>
  <w:style w:type="paragraph" w:customStyle="1" w:styleId="Bullet1G">
    <w:name w:val="_Bullet 1_G"/>
    <w:basedOn w:val="Normal"/>
    <w:qFormat/>
    <w:rsid w:val="001605EB"/>
    <w:pPr>
      <w:numPr>
        <w:numId w:val="33"/>
      </w:numPr>
      <w:spacing w:after="120"/>
      <w:ind w:right="1134"/>
      <w:jc w:val="both"/>
    </w:pPr>
    <w:rPr>
      <w:lang w:eastAsia="en-US"/>
    </w:rPr>
  </w:style>
  <w:style w:type="paragraph" w:customStyle="1" w:styleId="Bullet2G">
    <w:name w:val="_Bullet 2_G"/>
    <w:basedOn w:val="Normal"/>
    <w:qFormat/>
    <w:rsid w:val="001605EB"/>
    <w:pPr>
      <w:numPr>
        <w:numId w:val="34"/>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1605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1605EB"/>
    <w:rPr>
      <w:rFonts w:eastAsia="SimSun"/>
      <w:b/>
      <w:bCs/>
      <w:i/>
      <w:iCs/>
      <w:color w:val="4F81BD"/>
      <w:lang w:val="es-ES" w:eastAsia="es-ES"/>
    </w:rPr>
  </w:style>
  <w:style w:type="character" w:styleId="IntenseEmphasis">
    <w:name w:val="Intense Emphasis"/>
    <w:uiPriority w:val="21"/>
    <w:semiHidden/>
    <w:rsid w:val="001605EB"/>
    <w:rPr>
      <w:b/>
      <w:bCs/>
      <w:i/>
      <w:iCs/>
      <w:color w:val="4F81BD"/>
    </w:rPr>
  </w:style>
  <w:style w:type="character" w:customStyle="1" w:styleId="Heading1Char">
    <w:name w:val="Heading 1 Char"/>
    <w:aliases w:val="Cuadro_G Char"/>
    <w:link w:val="Heading1"/>
    <w:rsid w:val="001605EB"/>
    <w:rPr>
      <w:rFonts w:eastAsia="SimSu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605EB"/>
    <w:pPr>
      <w:numPr>
        <w:numId w:val="35"/>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eastAsia="en-US"/>
    </w:rPr>
  </w:style>
  <w:style w:type="character" w:customStyle="1" w:styleId="FootnoteTextChar">
    <w:name w:val="Footnote Text Char"/>
    <w:aliases w:val="5_G Char"/>
    <w:link w:val="FootnoteText"/>
    <w:rsid w:val="009149EE"/>
    <w:rPr>
      <w:rFonts w:eastAsia="SimSun"/>
      <w:sz w:val="18"/>
      <w:lang w:val="es-ES" w:eastAsia="es-ES"/>
    </w:rPr>
  </w:style>
  <w:style w:type="character" w:customStyle="1" w:styleId="SingleTxtGChar">
    <w:name w:val="_ Single Txt_G Char"/>
    <w:link w:val="SingleTxtG"/>
    <w:rsid w:val="0017147B"/>
    <w:rPr>
      <w:rFonts w:eastAsia="SimSun"/>
      <w:lang w:val="es-ES" w:eastAsia="es-ES"/>
    </w:rPr>
  </w:style>
  <w:style w:type="character" w:customStyle="1" w:styleId="H23GChar">
    <w:name w:val="_ H_2/3_G Char"/>
    <w:link w:val="H23G"/>
    <w:locked/>
    <w:rsid w:val="00496844"/>
    <w:rPr>
      <w:rFonts w:eastAsia="SimSun"/>
      <w:b/>
      <w:lang w:val="es-ES" w:eastAsia="es-ES"/>
    </w:rPr>
  </w:style>
  <w:style w:type="character" w:customStyle="1" w:styleId="Heading2Char">
    <w:name w:val="Heading 2 Char"/>
    <w:link w:val="Heading2"/>
    <w:rsid w:val="002D51DA"/>
    <w:rPr>
      <w:rFonts w:eastAsia="SimSun" w:cs="Arial"/>
      <w:bCs/>
      <w:iCs/>
      <w:szCs w:val="28"/>
      <w:lang w:val="es-ES" w:eastAsia="es-ES"/>
    </w:rPr>
  </w:style>
  <w:style w:type="paragraph" w:styleId="ListParagraph">
    <w:name w:val="List Paragraph"/>
    <w:basedOn w:val="Normal"/>
    <w:link w:val="ListParagraphChar"/>
    <w:uiPriority w:val="34"/>
    <w:qFormat/>
    <w:rsid w:val="002D51DA"/>
    <w:pPr>
      <w:widowControl w:val="0"/>
      <w:autoSpaceDE w:val="0"/>
      <w:autoSpaceDN w:val="0"/>
      <w:spacing w:before="130" w:line="240" w:lineRule="auto"/>
      <w:ind w:left="1266" w:right="1445"/>
      <w:jc w:val="both"/>
    </w:pPr>
    <w:rPr>
      <w:rFonts w:eastAsia="Times New Roman"/>
      <w:lang w:val="en-GB" w:eastAsia="en-GB" w:bidi="en-GB"/>
    </w:rPr>
  </w:style>
  <w:style w:type="character" w:customStyle="1" w:styleId="ListParagraphChar">
    <w:name w:val="List Paragraph Char"/>
    <w:link w:val="ListParagraph"/>
    <w:uiPriority w:val="34"/>
    <w:rsid w:val="002D51DA"/>
    <w:rPr>
      <w:lang w:val="en-GB" w:eastAsia="en-GB" w:bidi="en-GB"/>
    </w:rPr>
  </w:style>
  <w:style w:type="paragraph" w:styleId="NoSpacing">
    <w:name w:val="No Spacing"/>
    <w:uiPriority w:val="1"/>
    <w:qFormat/>
    <w:rsid w:val="002D51DA"/>
    <w:rPr>
      <w:rFonts w:ascii="Calibri" w:eastAsia="Calibri" w:hAnsi="Calibri"/>
      <w:sz w:val="22"/>
      <w:szCs w:val="22"/>
      <w:lang w:val="es-ES" w:eastAsia="en-US"/>
    </w:rPr>
  </w:style>
  <w:style w:type="character" w:customStyle="1" w:styleId="EndnoteTextChar">
    <w:name w:val="Endnote Text Char"/>
    <w:aliases w:val="2_G Char"/>
    <w:link w:val="EndnoteText"/>
    <w:rsid w:val="002D51DA"/>
    <w:rPr>
      <w:rFonts w:eastAsia="SimSun"/>
      <w:sz w:val="18"/>
      <w:lang w:val="es-ES" w:eastAsia="es-ES"/>
    </w:rPr>
  </w:style>
  <w:style w:type="paragraph" w:customStyle="1" w:styleId="xl68">
    <w:name w:val="xl68"/>
    <w:basedOn w:val="Normal"/>
    <w:rsid w:val="002D51DA"/>
    <w:pPr>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69">
    <w:name w:val="xl69"/>
    <w:basedOn w:val="Normal"/>
    <w:rsid w:val="002D51DA"/>
    <w:pPr>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0">
    <w:name w:val="xl70"/>
    <w:basedOn w:val="Normal"/>
    <w:rsid w:val="002D51DA"/>
    <w:pPr>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1">
    <w:name w:val="xl71"/>
    <w:basedOn w:val="Normal"/>
    <w:rsid w:val="002D51DA"/>
    <w:pPr>
      <w:pBdr>
        <w:bottom w:val="single" w:sz="4" w:space="0" w:color="auto"/>
      </w:pBdr>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2">
    <w:name w:val="xl72"/>
    <w:basedOn w:val="Normal"/>
    <w:rsid w:val="002D51DA"/>
    <w:pPr>
      <w:pBdr>
        <w:bottom w:val="single" w:sz="4" w:space="0" w:color="auto"/>
      </w:pBdr>
      <w:spacing w:before="100" w:beforeAutospacing="1" w:after="100" w:afterAutospacing="1" w:line="240" w:lineRule="auto"/>
    </w:pPr>
    <w:rPr>
      <w:rFonts w:ascii="Arial" w:eastAsia="Times New Roman" w:hAnsi="Arial" w:cs="Arial"/>
      <w:sz w:val="24"/>
      <w:szCs w:val="24"/>
      <w:lang w:val="es-BO" w:eastAsia="es-BO"/>
    </w:rPr>
  </w:style>
  <w:style w:type="paragraph" w:customStyle="1" w:styleId="xl73">
    <w:name w:val="xl73"/>
    <w:basedOn w:val="Normal"/>
    <w:rsid w:val="002D51DA"/>
    <w:pPr>
      <w:pBdr>
        <w:bottom w:val="single" w:sz="4" w:space="0" w:color="auto"/>
      </w:pBdr>
      <w:spacing w:before="100" w:beforeAutospacing="1" w:after="100" w:afterAutospacing="1" w:line="240" w:lineRule="auto"/>
    </w:pPr>
    <w:rPr>
      <w:rFonts w:ascii="Arial" w:eastAsia="Times New Roman" w:hAnsi="Arial" w:cs="Arial"/>
      <w:b/>
      <w:bCs/>
      <w:sz w:val="24"/>
      <w:szCs w:val="24"/>
      <w:lang w:val="es-BO" w:eastAsia="es-BO"/>
    </w:rPr>
  </w:style>
  <w:style w:type="paragraph" w:customStyle="1" w:styleId="xl74">
    <w:name w:val="xl74"/>
    <w:basedOn w:val="Normal"/>
    <w:rsid w:val="002D51DA"/>
    <w:pPr>
      <w:pBdr>
        <w:bottom w:val="single" w:sz="4" w:space="0" w:color="auto"/>
      </w:pBdr>
      <w:spacing w:before="100" w:beforeAutospacing="1" w:after="100" w:afterAutospacing="1" w:line="240" w:lineRule="auto"/>
    </w:pPr>
    <w:rPr>
      <w:rFonts w:ascii="Arial" w:eastAsia="Times New Roman" w:hAnsi="Arial" w:cs="Arial"/>
      <w:b/>
      <w:bCs/>
      <w:sz w:val="24"/>
      <w:szCs w:val="24"/>
      <w:lang w:val="es-BO" w:eastAsia="es-BO"/>
    </w:rPr>
  </w:style>
  <w:style w:type="paragraph" w:customStyle="1" w:styleId="xl75">
    <w:name w:val="xl75"/>
    <w:basedOn w:val="Normal"/>
    <w:rsid w:val="002D51DA"/>
    <w:pPr>
      <w:pBdr>
        <w:top w:val="single" w:sz="4" w:space="0" w:color="auto"/>
        <w:bottom w:val="single" w:sz="8" w:space="0" w:color="auto"/>
      </w:pBdr>
      <w:shd w:val="clear" w:color="000000" w:fill="F2F2F2"/>
      <w:spacing w:before="100" w:beforeAutospacing="1" w:after="100" w:afterAutospacing="1" w:line="240" w:lineRule="auto"/>
    </w:pPr>
    <w:rPr>
      <w:rFonts w:ascii="Arial" w:eastAsia="Times New Roman" w:hAnsi="Arial" w:cs="Arial"/>
      <w:b/>
      <w:bCs/>
      <w:sz w:val="24"/>
      <w:szCs w:val="24"/>
      <w:lang w:val="es-BO" w:eastAsia="es-BO"/>
    </w:rPr>
  </w:style>
  <w:style w:type="paragraph" w:customStyle="1" w:styleId="xl76">
    <w:name w:val="xl76"/>
    <w:basedOn w:val="Normal"/>
    <w:rsid w:val="002D51DA"/>
    <w:pPr>
      <w:pBdr>
        <w:top w:val="single" w:sz="4" w:space="0" w:color="auto"/>
        <w:bottom w:val="single" w:sz="8" w:space="0" w:color="auto"/>
      </w:pBdr>
      <w:shd w:val="clear" w:color="000000" w:fill="F2F2F2"/>
      <w:spacing w:before="100" w:beforeAutospacing="1" w:after="100" w:afterAutospacing="1" w:line="240" w:lineRule="auto"/>
      <w:jc w:val="right"/>
    </w:pPr>
    <w:rPr>
      <w:rFonts w:ascii="Arial" w:eastAsia="Times New Roman" w:hAnsi="Arial" w:cs="Arial"/>
      <w:b/>
      <w:bCs/>
      <w:sz w:val="24"/>
      <w:szCs w:val="24"/>
      <w:lang w:val="es-BO" w:eastAsia="es-BO"/>
    </w:rPr>
  </w:style>
  <w:style w:type="paragraph" w:customStyle="1" w:styleId="xl79">
    <w:name w:val="xl79"/>
    <w:basedOn w:val="Normal"/>
    <w:rsid w:val="002D51DA"/>
    <w:pPr>
      <w:spacing w:before="100" w:beforeAutospacing="1" w:after="100" w:afterAutospacing="1" w:line="240" w:lineRule="auto"/>
    </w:pPr>
    <w:rPr>
      <w:rFonts w:eastAsia="Times New Roman"/>
      <w:lang w:val="es-BO" w:eastAsia="es-BO"/>
    </w:rPr>
  </w:style>
  <w:style w:type="paragraph" w:customStyle="1" w:styleId="xl80">
    <w:name w:val="xl80"/>
    <w:basedOn w:val="Normal"/>
    <w:rsid w:val="002D51DA"/>
    <w:pPr>
      <w:pBdr>
        <w:top w:val="single" w:sz="4" w:space="0" w:color="auto"/>
        <w:bottom w:val="single" w:sz="8" w:space="0" w:color="auto"/>
      </w:pBdr>
      <w:shd w:val="clear" w:color="000000" w:fill="F2F2F2"/>
      <w:spacing w:before="100" w:beforeAutospacing="1" w:after="100" w:afterAutospacing="1" w:line="240" w:lineRule="auto"/>
      <w:jc w:val="right"/>
    </w:pPr>
    <w:rPr>
      <w:rFonts w:ascii="Arial" w:eastAsia="Times New Roman" w:hAnsi="Arial" w:cs="Arial"/>
      <w:b/>
      <w:bCs/>
      <w:sz w:val="32"/>
      <w:szCs w:val="32"/>
      <w:lang w:val="es-BO" w:eastAsia="es-BO"/>
    </w:rPr>
  </w:style>
  <w:style w:type="paragraph" w:customStyle="1" w:styleId="xl81">
    <w:name w:val="xl81"/>
    <w:basedOn w:val="Normal"/>
    <w:rsid w:val="002D51DA"/>
    <w:pPr>
      <w:spacing w:before="100" w:beforeAutospacing="1" w:after="100" w:afterAutospacing="1" w:line="240" w:lineRule="auto"/>
    </w:pPr>
    <w:rPr>
      <w:rFonts w:eastAsia="Times New Roman"/>
      <w:b/>
      <w:bCs/>
      <w:sz w:val="56"/>
      <w:szCs w:val="56"/>
      <w:lang w:val="es-BO" w:eastAsia="es-BO"/>
    </w:rPr>
  </w:style>
  <w:style w:type="character" w:customStyle="1" w:styleId="HeaderChar">
    <w:name w:val="Header Char"/>
    <w:aliases w:val="6_G Char"/>
    <w:link w:val="Header"/>
    <w:rsid w:val="002D51DA"/>
    <w:rPr>
      <w:rFonts w:eastAsia="SimSun"/>
      <w:b/>
      <w:sz w:val="18"/>
      <w:lang w:val="es-ES" w:eastAsia="es-ES"/>
    </w:rPr>
  </w:style>
  <w:style w:type="character" w:customStyle="1" w:styleId="FooterChar">
    <w:name w:val="Footer Char"/>
    <w:aliases w:val="3_G Char"/>
    <w:link w:val="Footer"/>
    <w:rsid w:val="002D51DA"/>
    <w:rPr>
      <w:rFonts w:eastAsia="SimSun"/>
      <w:sz w:val="16"/>
      <w:lang w:val="es-ES" w:eastAsia="es-ES"/>
    </w:rPr>
  </w:style>
  <w:style w:type="character" w:customStyle="1" w:styleId="Heading3Char">
    <w:name w:val="Heading 3 Char"/>
    <w:link w:val="Heading3"/>
    <w:rsid w:val="002D51DA"/>
    <w:rPr>
      <w:rFonts w:ascii="Arial" w:eastAsia="SimSun" w:hAnsi="Arial" w:cs="Arial"/>
      <w:b/>
      <w:bCs/>
      <w:sz w:val="26"/>
      <w:szCs w:val="26"/>
      <w:lang w:val="es-ES" w:eastAsia="es-ES"/>
    </w:rPr>
  </w:style>
  <w:style w:type="paragraph" w:styleId="Revision">
    <w:name w:val="Revision"/>
    <w:hidden/>
    <w:uiPriority w:val="99"/>
    <w:semiHidden/>
    <w:rsid w:val="002D51DA"/>
    <w:rPr>
      <w:rFonts w:ascii="Calibri" w:eastAsia="Calibri" w:hAnsi="Calibri"/>
      <w:sz w:val="22"/>
      <w:szCs w:val="22"/>
      <w:lang w:val="es-ES" w:eastAsia="en-US"/>
    </w:rPr>
  </w:style>
  <w:style w:type="character" w:customStyle="1" w:styleId="Heading4Char">
    <w:name w:val="Heading 4 Char"/>
    <w:link w:val="Heading4"/>
    <w:rsid w:val="002D51DA"/>
    <w:rPr>
      <w:rFonts w:eastAsia="SimSun"/>
      <w:b/>
      <w:bCs/>
      <w:sz w:val="28"/>
      <w:szCs w:val="28"/>
      <w:lang w:val="es-ES" w:eastAsia="es-ES"/>
    </w:rPr>
  </w:style>
  <w:style w:type="character" w:customStyle="1" w:styleId="Heading5Char">
    <w:name w:val="Heading 5 Char"/>
    <w:link w:val="Heading5"/>
    <w:rsid w:val="002D51DA"/>
    <w:rPr>
      <w:rFonts w:eastAsia="SimSun"/>
      <w:b/>
      <w:bCs/>
      <w:i/>
      <w:iCs/>
      <w:sz w:val="26"/>
      <w:szCs w:val="26"/>
      <w:lang w:val="es-ES" w:eastAsia="es-ES"/>
    </w:rPr>
  </w:style>
  <w:style w:type="table" w:styleId="GridTable4-Accent6">
    <w:name w:val="Grid Table 4 Accent 6"/>
    <w:basedOn w:val="TableNormal"/>
    <w:uiPriority w:val="49"/>
    <w:rsid w:val="002D51DA"/>
    <w:rPr>
      <w:rFonts w:ascii="Calibri" w:eastAsia="Calibri" w:hAnsi="Calibri"/>
      <w:sz w:val="22"/>
      <w:szCs w:val="22"/>
      <w:lang w:val="en-GB"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PlainTable2">
    <w:name w:val="Plain Table 2"/>
    <w:basedOn w:val="TableNormal"/>
    <w:uiPriority w:val="42"/>
    <w:rsid w:val="002D51DA"/>
    <w:rPr>
      <w:rFonts w:ascii="Calibri" w:eastAsia="Calibri" w:hAnsi="Calibri"/>
      <w:lang w:val="en-GB" w:eastAsia="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GridTable4">
    <w:name w:val="Grid Table 4"/>
    <w:basedOn w:val="TableNormal"/>
    <w:uiPriority w:val="49"/>
    <w:rsid w:val="002D51DA"/>
    <w:rPr>
      <w:rFonts w:ascii="Calibri" w:eastAsia="Calibri" w:hAnsi="Calibri" w:cs="Arial"/>
      <w:sz w:val="22"/>
      <w:szCs w:val="22"/>
      <w:lang w:val="en-GB"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OEP">
    <w:name w:val="OEP"/>
    <w:basedOn w:val="ListParagraph"/>
    <w:link w:val="OEPCar"/>
    <w:qFormat/>
    <w:rsid w:val="002D51DA"/>
    <w:pPr>
      <w:widowControl/>
      <w:numPr>
        <w:numId w:val="29"/>
      </w:numPr>
      <w:autoSpaceDE/>
      <w:autoSpaceDN/>
      <w:spacing w:before="0" w:after="160" w:line="259" w:lineRule="auto"/>
      <w:ind w:right="0"/>
      <w:contextualSpacing/>
      <w:jc w:val="left"/>
    </w:pPr>
    <w:rPr>
      <w:rFonts w:ascii="Arial Narrow" w:hAnsi="Arial Narrow" w:cs="Arial"/>
      <w:b/>
      <w:sz w:val="24"/>
      <w:szCs w:val="22"/>
      <w:lang w:val="es-ES" w:eastAsia="es-ES" w:bidi="ar-SA"/>
    </w:rPr>
  </w:style>
  <w:style w:type="character" w:customStyle="1" w:styleId="OEPCar">
    <w:name w:val="OEP Car"/>
    <w:link w:val="OEP"/>
    <w:rsid w:val="002D51DA"/>
    <w:rPr>
      <w:rFonts w:ascii="Arial Narrow" w:hAnsi="Arial Narrow" w:cs="Arial"/>
      <w:b/>
      <w:sz w:val="24"/>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739033">
      <w:bodyDiv w:val="1"/>
      <w:marLeft w:val="0"/>
      <w:marRight w:val="0"/>
      <w:marTop w:val="0"/>
      <w:marBottom w:val="0"/>
      <w:divBdr>
        <w:top w:val="none" w:sz="0" w:space="0" w:color="auto"/>
        <w:left w:val="none" w:sz="0" w:space="0" w:color="auto"/>
        <w:bottom w:val="none" w:sz="0" w:space="0" w:color="auto"/>
        <w:right w:val="none" w:sz="0" w:space="0" w:color="auto"/>
      </w:divBdr>
    </w:div>
    <w:div w:id="1082721131">
      <w:bodyDiv w:val="1"/>
      <w:marLeft w:val="0"/>
      <w:marRight w:val="0"/>
      <w:marTop w:val="0"/>
      <w:marBottom w:val="0"/>
      <w:divBdr>
        <w:top w:val="none" w:sz="0" w:space="0" w:color="auto"/>
        <w:left w:val="none" w:sz="0" w:space="0" w:color="auto"/>
        <w:bottom w:val="none" w:sz="0" w:space="0" w:color="auto"/>
        <w:right w:val="none" w:sz="0" w:space="0" w:color="auto"/>
      </w:divBdr>
    </w:div>
    <w:div w:id="1123109647">
      <w:bodyDiv w:val="1"/>
      <w:marLeft w:val="0"/>
      <w:marRight w:val="0"/>
      <w:marTop w:val="0"/>
      <w:marBottom w:val="0"/>
      <w:divBdr>
        <w:top w:val="none" w:sz="0" w:space="0" w:color="auto"/>
        <w:left w:val="none" w:sz="0" w:space="0" w:color="auto"/>
        <w:bottom w:val="none" w:sz="0" w:space="0" w:color="auto"/>
        <w:right w:val="none" w:sz="0" w:space="0" w:color="auto"/>
      </w:divBdr>
    </w:div>
    <w:div w:id="1810131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ECED3-33D1-498B-85B2-C601BEC9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9378</Words>
  <Characters>49049</Characters>
  <Application>Microsoft Office Word</Application>
  <DocSecurity>0</DocSecurity>
  <Lines>1886</Lines>
  <Paragraphs>1537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CMW/C/BOL/Q/3/Add.1</vt:lpstr>
      <vt:lpstr>CMW/C/BOL/Q/3/Add.1</vt:lpstr>
      <vt:lpstr>CAT/C/XXX/Y</vt:lpstr>
    </vt:vector>
  </TitlesOfParts>
  <Company>DCM</Company>
  <LinksUpToDate>false</LinksUpToDate>
  <CharactersWithSpaces>56890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CMW/C/BOL/RQ/3</dc:title>
  <dc:subject/>
  <dc:creator>Gloria</dc:creator>
  <cp:keywords/>
  <cp:lastModifiedBy>Maria Luisa Zeballos Moreno</cp:lastModifiedBy>
  <cp:revision>2</cp:revision>
  <cp:lastPrinted>2020-03-06T09:27:00Z</cp:lastPrinted>
  <dcterms:created xsi:type="dcterms:W3CDTF">2021-04-20T06:17:00Z</dcterms:created>
  <dcterms:modified xsi:type="dcterms:W3CDTF">2021-04-20T06:17:00Z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del Estado Plurinacional de Bolivia</vt:lpwstr>
  </property>
  <property fmtid="{D5CDD505-2E9C-101B-9397-08002B2CF9AE}" pid="8" name="countw">
    <vt:lpwstr>Estado Plurinacional de Bolivia</vt:lpwstr>
  </property>
  <property fmtid="{D5CDD505-2E9C-101B-9397-08002B2CF9AE}" pid="9" name="countwd">
    <vt:lpwstr>el Estado Plurinacional de Bolivia</vt:lpwstr>
  </property>
  <property fmtid="{D5CDD505-2E9C-101B-9397-08002B2CF9AE}" pid="10" name="date">
    <vt:lpwstr>4 de marzo de 2020</vt:lpwstr>
  </property>
  <property fmtid="{D5CDD505-2E9C-101B-9397-08002B2CF9AE}" pid="11" name="Date-Generated">
    <vt:filetime>2020-03-03T16:49:27Z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Replies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tercer informe periódico del Estado Plurinacional de Bolivia</vt:lpwstr>
  </property>
  <property fmtid="{D5CDD505-2E9C-101B-9397-08002B2CF9AE}" pid="21" name="preps">
    <vt:lpwstr>tercer informe periódico del Estado Plurinacional de Bolivia</vt:lpwstr>
  </property>
  <property fmtid="{D5CDD505-2E9C-101B-9397-08002B2CF9AE}" pid="22" name="prepw">
    <vt:lpwstr>al tercer informe periódico </vt:lpwstr>
  </property>
  <property fmtid="{D5CDD505-2E9C-101B-9397-08002B2CF9AE}" pid="23" name="prepwc">
    <vt:lpwstr>Tercer informe periódico </vt:lpwstr>
  </property>
  <property fmtid="{D5CDD505-2E9C-101B-9397-08002B2CF9AE}" pid="24" name="prepws">
    <vt:lpwstr>tercer informe periódico del Estado Plurinacional de Bolivia</vt:lpwstr>
  </property>
  <property fmtid="{D5CDD505-2E9C-101B-9397-08002B2CF9AE}" pid="25" name="sdate">
    <vt:lpwstr>5 a 16 de octubre de 2020</vt:lpwstr>
  </property>
  <property fmtid="{D5CDD505-2E9C-101B-9397-08002B2CF9AE}" pid="26" name="snum">
    <vt:lpwstr>33ᵉʳ</vt:lpwstr>
  </property>
  <property fmtid="{D5CDD505-2E9C-101B-9397-08002B2CF9AE}" pid="27" name="stitle">
    <vt:lpwstr>[Title]</vt:lpwstr>
  </property>
  <property fmtid="{D5CDD505-2E9C-101B-9397-08002B2CF9AE}" pid="28" name="sym1">
    <vt:lpwstr>C/BOL/Q/3/Add.1</vt:lpwstr>
  </property>
  <property fmtid="{D5CDD505-2E9C-101B-9397-08002B2CF9AE}" pid="29" name="symh">
    <vt:lpwstr>CMW/C/BOL/Q/3/Add.1</vt:lpwstr>
  </property>
  <property fmtid="{D5CDD505-2E9C-101B-9397-08002B2CF9AE}" pid="30" name="tlang">
    <vt:lpwstr/>
  </property>
  <property fmtid="{D5CDD505-2E9C-101B-9397-08002B2CF9AE}" pid="31" name="virs">
    <vt:lpwstr>Español, francés e inglés únicamente</vt:lpwstr>
  </property>
</Properties>
</file>