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354E9" w:rsidRPr="00DB58B5" w:rsidTr="00A66E02">
        <w:trPr>
          <w:trHeight w:hRule="exact" w:val="851"/>
        </w:trPr>
        <w:tc>
          <w:tcPr>
            <w:tcW w:w="1276" w:type="dxa"/>
            <w:tcBorders>
              <w:bottom w:val="single" w:sz="4" w:space="0" w:color="auto"/>
            </w:tcBorders>
          </w:tcPr>
          <w:p w:rsidR="000354E9" w:rsidRPr="00DB58B5" w:rsidRDefault="000354E9" w:rsidP="00C71EE4"/>
        </w:tc>
        <w:tc>
          <w:tcPr>
            <w:tcW w:w="2268" w:type="dxa"/>
            <w:tcBorders>
              <w:bottom w:val="single" w:sz="4" w:space="0" w:color="auto"/>
            </w:tcBorders>
            <w:vAlign w:val="bottom"/>
          </w:tcPr>
          <w:p w:rsidR="000354E9" w:rsidRPr="00DB58B5" w:rsidRDefault="000354E9" w:rsidP="00A66E0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71EE4" w:rsidP="00C71EE4">
            <w:pPr>
              <w:jc w:val="right"/>
            </w:pPr>
            <w:r w:rsidRPr="00C71EE4">
              <w:rPr>
                <w:sz w:val="40"/>
              </w:rPr>
              <w:t>CRC</w:t>
            </w:r>
            <w:r>
              <w:t>/C/ERI/Q/4</w:t>
            </w:r>
          </w:p>
        </w:tc>
      </w:tr>
      <w:tr w:rsidR="000354E9" w:rsidRPr="00DB58B5" w:rsidTr="00A66E02">
        <w:trPr>
          <w:trHeight w:hRule="exact" w:val="2835"/>
        </w:trPr>
        <w:tc>
          <w:tcPr>
            <w:tcW w:w="1276" w:type="dxa"/>
            <w:tcBorders>
              <w:top w:val="single" w:sz="4" w:space="0" w:color="auto"/>
              <w:bottom w:val="single" w:sz="12" w:space="0" w:color="auto"/>
            </w:tcBorders>
          </w:tcPr>
          <w:p w:rsidR="000354E9" w:rsidRPr="00DB58B5" w:rsidRDefault="00B64FA4" w:rsidP="00A66E02">
            <w:pPr>
              <w:spacing w:before="120"/>
              <w:jc w:val="center"/>
            </w:pPr>
            <w:r w:rsidRPr="00B64FA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0354E9" w:rsidRPr="00740562" w:rsidRDefault="000354E9" w:rsidP="00A66E02">
            <w:pPr>
              <w:spacing w:before="120" w:line="460" w:lineRule="exact"/>
              <w:rPr>
                <w:b/>
                <w:sz w:val="40"/>
                <w:szCs w:val="40"/>
              </w:rPr>
            </w:pPr>
            <w:r w:rsidRPr="00262665">
              <w:rPr>
                <w:b/>
                <w:sz w:val="40"/>
                <w:szCs w:val="40"/>
              </w:rPr>
              <w:t>Convention relative</w:t>
            </w:r>
            <w:r w:rsidRPr="00262665">
              <w:rPr>
                <w:b/>
                <w:sz w:val="40"/>
                <w:szCs w:val="40"/>
              </w:rPr>
              <w:br/>
              <w:t>aux droits de l</w:t>
            </w:r>
            <w:r w:rsidR="0010334B">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C71EE4" w:rsidP="00A66E02">
            <w:pPr>
              <w:spacing w:before="240"/>
            </w:pPr>
            <w:r>
              <w:t>Distr. générale</w:t>
            </w:r>
          </w:p>
          <w:p w:rsidR="00C71EE4" w:rsidRDefault="00C45E0B" w:rsidP="00C71EE4">
            <w:pPr>
              <w:spacing w:line="240" w:lineRule="exact"/>
            </w:pPr>
            <w:r>
              <w:t xml:space="preserve">10 mars </w:t>
            </w:r>
            <w:r w:rsidR="00C71EE4">
              <w:t>2015</w:t>
            </w:r>
          </w:p>
          <w:p w:rsidR="00C71EE4" w:rsidRDefault="00C71EE4" w:rsidP="00C71EE4">
            <w:pPr>
              <w:spacing w:line="240" w:lineRule="exact"/>
            </w:pPr>
            <w:r>
              <w:t>Français</w:t>
            </w:r>
          </w:p>
          <w:p w:rsidR="00C71EE4" w:rsidRPr="00DB58B5" w:rsidRDefault="00C71EE4" w:rsidP="00C71EE4">
            <w:pPr>
              <w:spacing w:line="240" w:lineRule="exact"/>
            </w:pPr>
            <w:r>
              <w:t>Original: anglais</w:t>
            </w:r>
            <w:r w:rsidR="00A11063">
              <w:b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10334B">
        <w:rPr>
          <w:b/>
          <w:sz w:val="24"/>
          <w:szCs w:val="24"/>
        </w:rPr>
        <w:t>’</w:t>
      </w:r>
      <w:r w:rsidRPr="00DA3BE9">
        <w:rPr>
          <w:b/>
          <w:sz w:val="24"/>
          <w:szCs w:val="24"/>
        </w:rPr>
        <w:t>enfant</w:t>
      </w:r>
    </w:p>
    <w:p w:rsidR="00C71EE4" w:rsidRPr="00B97738" w:rsidRDefault="00C71EE4" w:rsidP="00C71EE4">
      <w:pPr>
        <w:rPr>
          <w:b/>
        </w:rPr>
      </w:pPr>
      <w:r w:rsidRPr="00B97738">
        <w:rPr>
          <w:b/>
        </w:rPr>
        <w:t>Soixante-neuvième session</w:t>
      </w:r>
    </w:p>
    <w:p w:rsidR="00C71EE4" w:rsidRPr="00B97738" w:rsidRDefault="00C45E0B" w:rsidP="00C71EE4">
      <w:r>
        <w:t>18 </w:t>
      </w:r>
      <w:r w:rsidR="00C71EE4" w:rsidRPr="00B97738">
        <w:t>mai</w:t>
      </w:r>
      <w:r w:rsidR="00C71EE4">
        <w:t>-</w:t>
      </w:r>
      <w:r>
        <w:t>5 </w:t>
      </w:r>
      <w:r w:rsidR="00C71EE4" w:rsidRPr="00B97738">
        <w:t>juin 2015</w:t>
      </w:r>
    </w:p>
    <w:p w:rsidR="00C71EE4" w:rsidRPr="00B97738" w:rsidRDefault="00C45E0B" w:rsidP="00C71EE4">
      <w:r>
        <w:t>Point </w:t>
      </w:r>
      <w:r w:rsidR="00C71EE4" w:rsidRPr="00B97738">
        <w:t>4 de l</w:t>
      </w:r>
      <w:r w:rsidR="0010334B">
        <w:t>’</w:t>
      </w:r>
      <w:r w:rsidR="00C71EE4" w:rsidRPr="00B97738">
        <w:t>ordre du jour provisoire</w:t>
      </w:r>
    </w:p>
    <w:p w:rsidR="00C71EE4" w:rsidRPr="00B97738" w:rsidRDefault="00C71EE4" w:rsidP="00C71EE4">
      <w:pPr>
        <w:rPr>
          <w:b/>
        </w:rPr>
      </w:pPr>
      <w:r w:rsidRPr="00B97738">
        <w:rPr>
          <w:b/>
        </w:rPr>
        <w:t xml:space="preserve">Examen des rapports des États parties </w:t>
      </w:r>
    </w:p>
    <w:p w:rsidR="00C71EE4" w:rsidRPr="00B97738" w:rsidRDefault="00C71EE4" w:rsidP="00C45E0B">
      <w:pPr>
        <w:pStyle w:val="HChG"/>
      </w:pPr>
      <w:r w:rsidRPr="00B97738">
        <w:tab/>
      </w:r>
      <w:r w:rsidRPr="00B97738">
        <w:tab/>
        <w:t>Liste de points concernant le quatrième rapport périodique de l</w:t>
      </w:r>
      <w:r w:rsidR="0010334B">
        <w:t>’</w:t>
      </w:r>
      <w:r w:rsidRPr="00B97738">
        <w:t xml:space="preserve">Érythrée </w:t>
      </w:r>
    </w:p>
    <w:p w:rsidR="00C71EE4" w:rsidRPr="00B97738" w:rsidRDefault="00C71EE4" w:rsidP="00C45E0B">
      <w:pPr>
        <w:pStyle w:val="H23G"/>
      </w:pPr>
      <w:r w:rsidRPr="00B97738">
        <w:tab/>
      </w:r>
      <w:r w:rsidRPr="00B97738">
        <w:tab/>
        <w:t>L</w:t>
      </w:r>
      <w:r w:rsidR="0010334B">
        <w:t>’</w:t>
      </w:r>
      <w:r w:rsidRPr="00B97738">
        <w:t xml:space="preserve">État partie est invité à soumettre par écrit des </w:t>
      </w:r>
      <w:r w:rsidR="00C45E0B">
        <w:t>informations complémentaires et </w:t>
      </w:r>
      <w:r w:rsidRPr="00B97738">
        <w:t>actualisées, si po</w:t>
      </w:r>
      <w:r w:rsidR="00C45E0B">
        <w:t>ssible avant le 15 </w:t>
      </w:r>
      <w:r w:rsidR="0010334B">
        <w:t>juin 2015 (10 700 </w:t>
      </w:r>
      <w:r w:rsidRPr="00B97738">
        <w:t>mots maximum).</w:t>
      </w:r>
    </w:p>
    <w:p w:rsidR="00C71EE4" w:rsidRPr="00B97738" w:rsidRDefault="00C71EE4" w:rsidP="00C45E0B">
      <w:pPr>
        <w:pStyle w:val="H4G"/>
      </w:pPr>
      <w:r w:rsidRPr="00B97738">
        <w:tab/>
      </w:r>
      <w:r w:rsidRPr="00B97738">
        <w:tab/>
        <w:t>Le Comité pourra aborder tous les aspects</w:t>
      </w:r>
      <w:r w:rsidR="00C45E0B">
        <w:t xml:space="preserve"> des droits de l</w:t>
      </w:r>
      <w:r w:rsidR="0010334B">
        <w:t>’</w:t>
      </w:r>
      <w:r w:rsidR="00C45E0B">
        <w:t>enfant énoncés</w:t>
      </w:r>
      <w:r w:rsidR="00C45E0B">
        <w:br/>
      </w:r>
      <w:r w:rsidRPr="00B97738">
        <w:t>dans la Convention au cours du dialogue avec l</w:t>
      </w:r>
      <w:r w:rsidR="0010334B">
        <w:t>’</w:t>
      </w:r>
      <w:r w:rsidRPr="00B97738">
        <w:t>État partie.</w:t>
      </w:r>
    </w:p>
    <w:p w:rsidR="00C71EE4" w:rsidRPr="00B97738" w:rsidRDefault="00C71EE4" w:rsidP="00C45E0B">
      <w:pPr>
        <w:pStyle w:val="HChG"/>
      </w:pPr>
      <w:r w:rsidRPr="00B97738">
        <w:tab/>
      </w:r>
      <w:r w:rsidRPr="00B97738">
        <w:tab/>
        <w:t xml:space="preserve">Première partie </w:t>
      </w:r>
    </w:p>
    <w:p w:rsidR="00C71EE4" w:rsidRPr="00B97738" w:rsidRDefault="00C71EE4" w:rsidP="00C45E0B">
      <w:pPr>
        <w:pStyle w:val="H23G"/>
        <w:rPr>
          <w:rFonts w:eastAsia="SimSun"/>
        </w:rPr>
      </w:pPr>
      <w:r w:rsidRPr="00B97738">
        <w:rPr>
          <w:rFonts w:eastAsia="SimSun"/>
        </w:rPr>
        <w:tab/>
      </w:r>
      <w:r w:rsidRPr="00B97738">
        <w:rPr>
          <w:rFonts w:eastAsia="SimSun"/>
        </w:rPr>
        <w:tab/>
      </w:r>
      <w:r w:rsidRPr="00B97738">
        <w:t>Sous cette rubrique, l</w:t>
      </w:r>
      <w:r w:rsidR="0010334B">
        <w:t>’</w:t>
      </w:r>
      <w:r w:rsidRPr="00B97738">
        <w:t xml:space="preserve">État partie est invité à répondre aux questions suivantes. </w:t>
      </w:r>
    </w:p>
    <w:p w:rsidR="00C71EE4" w:rsidRPr="00C45E0B" w:rsidRDefault="00C71EE4" w:rsidP="00C45E0B">
      <w:pPr>
        <w:pStyle w:val="ParNoG"/>
      </w:pPr>
      <w:r w:rsidRPr="00C45E0B">
        <w:t>Fournir au Comité des informations détaillées sur les ressources allouées à la mise en œuvre des droits de l</w:t>
      </w:r>
      <w:r w:rsidR="0010334B">
        <w:t>’</w:t>
      </w:r>
      <w:r w:rsidRPr="00C45E0B">
        <w:t>enfant. Expliquer en outre les mesures prises pour lutter contre</w:t>
      </w:r>
      <w:r w:rsidR="008D0195">
        <w:t xml:space="preserve"> la </w:t>
      </w:r>
      <w:r w:rsidRPr="00C45E0B">
        <w:t>corruption dans l</w:t>
      </w:r>
      <w:r w:rsidR="0010334B">
        <w:t>’</w:t>
      </w:r>
      <w:r w:rsidRPr="00C45E0B">
        <w:t>État partie.</w:t>
      </w:r>
    </w:p>
    <w:p w:rsidR="00C71EE4" w:rsidRPr="00C45E0B" w:rsidRDefault="00C71EE4" w:rsidP="00C45E0B">
      <w:pPr>
        <w:pStyle w:val="ParNoG"/>
      </w:pPr>
      <w:r w:rsidRPr="00C45E0B">
        <w:t>Indiquer si l</w:t>
      </w:r>
      <w:r w:rsidR="0010334B">
        <w:t>’</w:t>
      </w:r>
      <w:r w:rsidRPr="00C45E0B">
        <w:t>État partie a l</w:t>
      </w:r>
      <w:r w:rsidR="0010334B">
        <w:t>’</w:t>
      </w:r>
      <w:r w:rsidRPr="00C45E0B">
        <w:t>intention de créer un organe indépendant chargé de recevoir et traiter efficacement les plaintes émanant d</w:t>
      </w:r>
      <w:r w:rsidR="0010334B">
        <w:t>’</w:t>
      </w:r>
      <w:r w:rsidRPr="00C45E0B">
        <w:t>enfants.</w:t>
      </w:r>
    </w:p>
    <w:p w:rsidR="00C71EE4" w:rsidRPr="00C45E0B" w:rsidRDefault="00C71EE4" w:rsidP="00C45E0B">
      <w:pPr>
        <w:pStyle w:val="ParNoG"/>
        <w:rPr>
          <w:rFonts w:eastAsia="SimSun"/>
        </w:rPr>
      </w:pPr>
      <w:r w:rsidRPr="00C45E0B">
        <w:rPr>
          <w:rFonts w:eastAsia="SimSun"/>
        </w:rPr>
        <w:t xml:space="preserve">Indiquer toute mesure prise pour que le droit </w:t>
      </w:r>
      <w:r w:rsidRPr="00C45E0B">
        <w:t>des enfants à ce que leur intérêt supérieur soit pris en considération</w:t>
      </w:r>
      <w:r w:rsidRPr="00C45E0B">
        <w:rPr>
          <w:rFonts w:eastAsia="SimSun"/>
        </w:rPr>
        <w:t xml:space="preserve"> en tant que considération primordiale soit inscrit explicitement dans la pratique des pouvoirs législatif et exécutif et de l</w:t>
      </w:r>
      <w:r w:rsidR="0010334B">
        <w:rPr>
          <w:rFonts w:eastAsia="SimSun"/>
        </w:rPr>
        <w:t>’</w:t>
      </w:r>
      <w:r w:rsidRPr="00C45E0B">
        <w:rPr>
          <w:rFonts w:eastAsia="SimSun"/>
        </w:rPr>
        <w:t>appareil judiciaire, notamment en faisant référence à ce droit dans les lois sur la garde de l</w:t>
      </w:r>
      <w:r w:rsidR="0010334B">
        <w:rPr>
          <w:rFonts w:eastAsia="SimSun"/>
        </w:rPr>
        <w:t>’</w:t>
      </w:r>
      <w:r w:rsidRPr="00C45E0B">
        <w:rPr>
          <w:rFonts w:eastAsia="SimSun"/>
        </w:rPr>
        <w:t>enfant, la protection de l</w:t>
      </w:r>
      <w:r w:rsidR="0010334B">
        <w:rPr>
          <w:rFonts w:eastAsia="SimSun"/>
        </w:rPr>
        <w:t>’</w:t>
      </w:r>
      <w:r w:rsidRPr="00C45E0B">
        <w:rPr>
          <w:rFonts w:eastAsia="SimSun"/>
        </w:rPr>
        <w:t>enfance, l</w:t>
      </w:r>
      <w:r w:rsidR="0010334B">
        <w:rPr>
          <w:rFonts w:eastAsia="SimSun"/>
        </w:rPr>
        <w:t>’</w:t>
      </w:r>
      <w:r w:rsidRPr="00C45E0B">
        <w:rPr>
          <w:rFonts w:eastAsia="SimSun"/>
        </w:rPr>
        <w:t>adoption et la justice pour mineurs</w:t>
      </w:r>
      <w:r w:rsidRPr="00C45E0B">
        <w:t xml:space="preserve">. </w:t>
      </w:r>
    </w:p>
    <w:p w:rsidR="00C71EE4" w:rsidRPr="00C45E0B" w:rsidRDefault="00C71EE4" w:rsidP="00C45E0B">
      <w:pPr>
        <w:pStyle w:val="ParNoG"/>
        <w:rPr>
          <w:rFonts w:eastAsia="SimSun"/>
        </w:rPr>
      </w:pPr>
      <w:r w:rsidRPr="00C45E0B">
        <w:rPr>
          <w:rFonts w:eastAsia="SimSun"/>
        </w:rPr>
        <w:t>Décrire en détail les mesures prises pour prévenir et combattre la stigmatisation des</w:t>
      </w:r>
      <w:r w:rsidR="0010334B">
        <w:rPr>
          <w:rFonts w:eastAsia="SimSun"/>
        </w:rPr>
        <w:t> </w:t>
      </w:r>
      <w:r w:rsidRPr="00C45E0B">
        <w:rPr>
          <w:rFonts w:eastAsia="SimSun"/>
        </w:rPr>
        <w:t>enfants, notamment des filles, des enfants des communautés nomades, des enfants des minorités ethniques, des enfants handicapés, des enfants touchés par le VIH/sida, la</w:t>
      </w:r>
      <w:r w:rsidR="008D0195">
        <w:rPr>
          <w:rFonts w:eastAsia="SimSun"/>
        </w:rPr>
        <w:t> </w:t>
      </w:r>
      <w:r w:rsidRPr="00C45E0B">
        <w:rPr>
          <w:rFonts w:eastAsia="SimSun"/>
        </w:rPr>
        <w:t xml:space="preserve">tuberculose ou le noma ainsi que des enfants </w:t>
      </w:r>
      <w:r w:rsidRPr="00C45E0B">
        <w:t>homosexuels, bisexuels et intersexués,</w:t>
      </w:r>
      <w:r w:rsidRPr="00C45E0B">
        <w:rPr>
          <w:rFonts w:eastAsia="SimSun"/>
        </w:rPr>
        <w:t xml:space="preserve"> et la</w:t>
      </w:r>
      <w:r w:rsidR="0010334B">
        <w:rPr>
          <w:rFonts w:eastAsia="SimSun"/>
        </w:rPr>
        <w:t> </w:t>
      </w:r>
      <w:r w:rsidRPr="00C45E0B">
        <w:rPr>
          <w:rFonts w:eastAsia="SimSun"/>
        </w:rPr>
        <w:t>discrimination à l</w:t>
      </w:r>
      <w:r w:rsidR="0010334B">
        <w:rPr>
          <w:rFonts w:eastAsia="SimSun"/>
        </w:rPr>
        <w:t>’</w:t>
      </w:r>
      <w:r w:rsidRPr="00C45E0B">
        <w:rPr>
          <w:rFonts w:eastAsia="SimSun"/>
        </w:rPr>
        <w:t>égard de ces enfants.</w:t>
      </w:r>
    </w:p>
    <w:p w:rsidR="00C71EE4" w:rsidRPr="00C45E0B" w:rsidRDefault="00C71EE4" w:rsidP="00C45E0B">
      <w:pPr>
        <w:pStyle w:val="ParNoG"/>
        <w:rPr>
          <w:rFonts w:eastAsia="SimSun"/>
        </w:rPr>
      </w:pPr>
      <w:r w:rsidRPr="00C45E0B">
        <w:rPr>
          <w:rFonts w:eastAsia="SimSun"/>
        </w:rPr>
        <w:t>Donner des détails sur l</w:t>
      </w:r>
      <w:r w:rsidR="0010334B">
        <w:rPr>
          <w:rFonts w:eastAsia="SimSun"/>
        </w:rPr>
        <w:t>’</w:t>
      </w:r>
      <w:r w:rsidRPr="00C45E0B">
        <w:rPr>
          <w:rFonts w:eastAsia="SimSun"/>
        </w:rPr>
        <w:t>obligation qu</w:t>
      </w:r>
      <w:r w:rsidR="0010334B">
        <w:rPr>
          <w:rFonts w:eastAsia="SimSun"/>
        </w:rPr>
        <w:t>’</w:t>
      </w:r>
      <w:r w:rsidRPr="00C45E0B">
        <w:rPr>
          <w:rFonts w:eastAsia="SimSun"/>
        </w:rPr>
        <w:t>ont les enfants en dernière année d</w:t>
      </w:r>
      <w:r w:rsidR="0010334B">
        <w:rPr>
          <w:rFonts w:eastAsia="SimSun"/>
        </w:rPr>
        <w:t>’</w:t>
      </w:r>
      <w:r w:rsidRPr="00C45E0B">
        <w:rPr>
          <w:rFonts w:eastAsia="SimSun"/>
        </w:rPr>
        <w:t>études secondaires de suivre un camp d</w:t>
      </w:r>
      <w:r w:rsidR="0010334B">
        <w:rPr>
          <w:rFonts w:eastAsia="SimSun"/>
        </w:rPr>
        <w:t>’</w:t>
      </w:r>
      <w:r w:rsidRPr="00C45E0B">
        <w:rPr>
          <w:rFonts w:eastAsia="SimSun"/>
        </w:rPr>
        <w:t>entraînement militaire pour valider leurs études. Commenter les informations concernant la conscription forcée de mineurs, le fait que des</w:t>
      </w:r>
      <w:r w:rsidR="008D0195">
        <w:rPr>
          <w:rFonts w:eastAsia="SimSun"/>
        </w:rPr>
        <w:t> </w:t>
      </w:r>
      <w:r w:rsidRPr="00C45E0B">
        <w:rPr>
          <w:rFonts w:eastAsia="SimSun"/>
        </w:rPr>
        <w:t xml:space="preserve">enfants de moins de 18 ans servent actuellement dans les forces de défense érythréennes, et la pratique répandue du </w:t>
      </w:r>
      <w:r w:rsidRPr="00C45E0B">
        <w:rPr>
          <w:i/>
        </w:rPr>
        <w:t>Giffa</w:t>
      </w:r>
      <w:r w:rsidRPr="00C45E0B">
        <w:t xml:space="preserve">. </w:t>
      </w:r>
    </w:p>
    <w:p w:rsidR="00C71EE4" w:rsidRPr="00B97738" w:rsidRDefault="00C71EE4" w:rsidP="00C45E0B">
      <w:pPr>
        <w:pStyle w:val="ParNoG"/>
      </w:pPr>
      <w:r w:rsidRPr="00C45E0B">
        <w:t>Commenter les allégations selon lesquelles 13 enfants ont été visés par des t</w:t>
      </w:r>
      <w:r w:rsidR="008D0195">
        <w:t>irs à la</w:t>
      </w:r>
      <w:r w:rsidR="0074398B">
        <w:t> </w:t>
      </w:r>
      <w:r w:rsidR="008D0195">
        <w:t>frontière en septembre </w:t>
      </w:r>
      <w:r w:rsidRPr="00C45E0B">
        <w:t>2014. I</w:t>
      </w:r>
      <w:r w:rsidR="008D0195">
        <w:t>ndiquer les mesures prises pour</w:t>
      </w:r>
      <w:r w:rsidRPr="00C45E0B">
        <w:t xml:space="preserve"> faire cesser l</w:t>
      </w:r>
      <w:r w:rsidR="0010334B">
        <w:t>’</w:t>
      </w:r>
      <w:r w:rsidRPr="00C45E0B">
        <w:t xml:space="preserve">actuelle politique qui consiste à </w:t>
      </w:r>
      <w:r w:rsidR="0010334B">
        <w:t>“</w:t>
      </w:r>
      <w:r w:rsidRPr="00C45E0B">
        <w:t>tirer pour tuer</w:t>
      </w:r>
      <w:r w:rsidR="0010334B">
        <w:t>”</w:t>
      </w:r>
      <w:r w:rsidRPr="00C45E0B">
        <w:t>. Commenter également les informations indiquant que les enfants capturés alors qu</w:t>
      </w:r>
      <w:r w:rsidR="0010334B">
        <w:t>’</w:t>
      </w:r>
      <w:r w:rsidRPr="00C45E0B">
        <w:t>ils tentent de fuir le pays sont détenus sans inculpation ni jugement, sont soumis à la torture, notamment à des sévices sexuels, sont détenus en dehors de tout cadre judiciaire</w:t>
      </w:r>
      <w:r w:rsidRPr="00B97738">
        <w:t xml:space="preserve"> </w:t>
      </w:r>
      <w:r>
        <w:t>et sont conduits vers des camps d</w:t>
      </w:r>
      <w:r w:rsidR="0010334B">
        <w:t>’</w:t>
      </w:r>
      <w:r>
        <w:t>entraînement militaire</w:t>
      </w:r>
      <w:r w:rsidRPr="00B97738">
        <w:t xml:space="preserve">. </w:t>
      </w:r>
    </w:p>
    <w:p w:rsidR="00C71EE4" w:rsidRPr="00B97738" w:rsidRDefault="00C71EE4" w:rsidP="00C45E0B">
      <w:pPr>
        <w:pStyle w:val="ParNoG"/>
        <w:rPr>
          <w:rFonts w:eastAsia="SimSun"/>
        </w:rPr>
      </w:pPr>
      <w:r>
        <w:t>Commenter les informations selon lesquelles des enfants sont enlevés par des militaires et, avec l</w:t>
      </w:r>
      <w:r w:rsidR="0010334B">
        <w:t>’</w:t>
      </w:r>
      <w:r>
        <w:t>aide des services de surveillance des frontières, passés clandestinement dans d</w:t>
      </w:r>
      <w:r w:rsidR="0010334B">
        <w:t>’</w:t>
      </w:r>
      <w:r>
        <w:t>autres pays, où ils sont emprisonnés, torturés ou victimes de violences sexuelles, et font l</w:t>
      </w:r>
      <w:r w:rsidR="0010334B">
        <w:t>’</w:t>
      </w:r>
      <w:r>
        <w:t>objet de rançons, leurs proches étant prévenus que le</w:t>
      </w:r>
      <w:r w:rsidR="008D0195">
        <w:t>s enfants seraient vendus à des </w:t>
      </w:r>
      <w:r>
        <w:t>trafiquants d</w:t>
      </w:r>
      <w:r w:rsidR="0010334B">
        <w:t>’</w:t>
      </w:r>
      <w:r>
        <w:t>êtres humains s</w:t>
      </w:r>
      <w:r w:rsidR="0010334B">
        <w:t>’</w:t>
      </w:r>
      <w:r>
        <w:t>ils ne payaient pas la rançon</w:t>
      </w:r>
      <w:r w:rsidRPr="00B97738">
        <w:t>.</w:t>
      </w:r>
    </w:p>
    <w:p w:rsidR="00C71EE4" w:rsidRPr="00B97738" w:rsidRDefault="00C71EE4" w:rsidP="00C45E0B">
      <w:pPr>
        <w:pStyle w:val="ParNoG"/>
        <w:rPr>
          <w:rFonts w:eastAsia="SimSun"/>
        </w:rPr>
      </w:pPr>
      <w:r>
        <w:rPr>
          <w:rFonts w:eastAsia="SimSun"/>
        </w:rPr>
        <w:t>Fournir des informations sur toute mesure prise pour garantir que les opinions de l</w:t>
      </w:r>
      <w:r w:rsidR="0010334B">
        <w:rPr>
          <w:rFonts w:eastAsia="SimSun"/>
        </w:rPr>
        <w:t>’</w:t>
      </w:r>
      <w:r>
        <w:rPr>
          <w:rFonts w:eastAsia="SimSun"/>
        </w:rPr>
        <w:t>enfant sont dûment prises en considération dans toutes les affaires les concernant</w:t>
      </w:r>
      <w:r w:rsidRPr="00B97738">
        <w:t xml:space="preserve">. </w:t>
      </w:r>
      <w:r>
        <w:t>Donner des renseignements détaillés sur les informations figuran</w:t>
      </w:r>
      <w:r w:rsidR="008D0195">
        <w:t>t au paragraphe </w:t>
      </w:r>
      <w:r w:rsidRPr="00B97738">
        <w:t xml:space="preserve">127 </w:t>
      </w:r>
      <w:r>
        <w:t>du rapport de l</w:t>
      </w:r>
      <w:r w:rsidR="0010334B">
        <w:t>’</w:t>
      </w:r>
      <w:r>
        <w:t>État partie, selon lesquelles l</w:t>
      </w:r>
      <w:r w:rsidRPr="007903EC">
        <w:rPr>
          <w:szCs w:val="32"/>
          <w:lang w:val="fr-FR"/>
        </w:rPr>
        <w:t>es enfants érythréens issus de groupes ethniques différents ont</w:t>
      </w:r>
      <w:r>
        <w:rPr>
          <w:szCs w:val="32"/>
          <w:lang w:val="fr-FR"/>
        </w:rPr>
        <w:t xml:space="preserve"> la possibilité d</w:t>
      </w:r>
      <w:r w:rsidR="0010334B">
        <w:rPr>
          <w:szCs w:val="32"/>
          <w:lang w:val="fr-FR"/>
        </w:rPr>
        <w:t>’</w:t>
      </w:r>
      <w:r>
        <w:rPr>
          <w:szCs w:val="32"/>
          <w:lang w:val="fr-FR"/>
        </w:rPr>
        <w:t>exprimer leur point</w:t>
      </w:r>
      <w:r w:rsidRPr="007903EC">
        <w:rPr>
          <w:szCs w:val="32"/>
          <w:lang w:val="fr-FR"/>
        </w:rPr>
        <w:t xml:space="preserve"> de vue dans des contextes où ceux-ci sont entendus et respectés</w:t>
      </w:r>
      <w:r w:rsidRPr="00B97738">
        <w:t xml:space="preserve">. </w:t>
      </w:r>
    </w:p>
    <w:p w:rsidR="00C71EE4" w:rsidRPr="00B97738" w:rsidRDefault="00C71EE4" w:rsidP="00C45E0B">
      <w:pPr>
        <w:pStyle w:val="ParNoG"/>
        <w:rPr>
          <w:rFonts w:eastAsia="SimSun"/>
        </w:rPr>
      </w:pPr>
      <w:r>
        <w:t>I</w:t>
      </w:r>
      <w:r w:rsidRPr="00B97738">
        <w:t>nform</w:t>
      </w:r>
      <w:r>
        <w:t>er le Comité des mesures prises pour remettre en marche le système d</w:t>
      </w:r>
      <w:r w:rsidR="0010334B">
        <w:t>’</w:t>
      </w:r>
      <w:r>
        <w:t>enregistrement des naissances</w:t>
      </w:r>
      <w:r w:rsidRPr="00B97738">
        <w:t xml:space="preserve">. </w:t>
      </w:r>
      <w:r>
        <w:t>Indiquer également si des unités mobiles d</w:t>
      </w:r>
      <w:r w:rsidR="0010334B">
        <w:t>’</w:t>
      </w:r>
      <w:r>
        <w:t>enregistrement sont disponibles, en particulier dans les zones rurales et reculées, en mettant l</w:t>
      </w:r>
      <w:r w:rsidR="0010334B">
        <w:t>’</w:t>
      </w:r>
      <w:r>
        <w:t>accent sur l</w:t>
      </w:r>
      <w:r w:rsidR="0010334B">
        <w:t>’</w:t>
      </w:r>
      <w:r>
        <w:t>accès à ces services des communautés nomades, des personnes déplacées à l</w:t>
      </w:r>
      <w:r w:rsidR="0010334B">
        <w:t>’</w:t>
      </w:r>
      <w:r w:rsidR="00F75540">
        <w:t>intérieur du </w:t>
      </w:r>
      <w:r>
        <w:t>territoire et des personnes vivant dans des camps de réfugiés</w:t>
      </w:r>
      <w:r w:rsidRPr="00B97738">
        <w:t xml:space="preserve">. </w:t>
      </w:r>
    </w:p>
    <w:p w:rsidR="00C71EE4" w:rsidRPr="00B97738" w:rsidRDefault="00C71EE4" w:rsidP="00C45E0B">
      <w:pPr>
        <w:pStyle w:val="ParNoG"/>
        <w:rPr>
          <w:rFonts w:eastAsia="SimSun"/>
        </w:rPr>
      </w:pPr>
      <w:r>
        <w:rPr>
          <w:rFonts w:eastAsia="SimSun"/>
        </w:rPr>
        <w:t>Pour ce qui est des châtiments corporels, indiquer tout progrès accompli en ce qui concerne l</w:t>
      </w:r>
      <w:r w:rsidR="0010334B">
        <w:rPr>
          <w:rFonts w:eastAsia="SimSun"/>
        </w:rPr>
        <w:t>’</w:t>
      </w:r>
      <w:r>
        <w:rPr>
          <w:rFonts w:eastAsia="SimSun"/>
        </w:rPr>
        <w:t xml:space="preserve">abolition du droit de correction </w:t>
      </w:r>
      <w:r>
        <w:t xml:space="preserve">ou </w:t>
      </w:r>
      <w:r w:rsidRPr="00B97738">
        <w:t xml:space="preserve">discipline </w:t>
      </w:r>
      <w:r>
        <w:t>et du droit d</w:t>
      </w:r>
      <w:r w:rsidR="0010334B">
        <w:t>’</w:t>
      </w:r>
      <w:r>
        <w:t>administrer un châtiment légitime et raisonnable</w:t>
      </w:r>
      <w:r w:rsidRPr="00B97738">
        <w:t xml:space="preserve">. </w:t>
      </w:r>
      <w:r>
        <w:t>Le Comité note que certaines mesures ont été prises pour promouvoir d</w:t>
      </w:r>
      <w:r w:rsidR="0010334B">
        <w:t>’</w:t>
      </w:r>
      <w:r>
        <w:t>autres méthodes de discipline dans le cadre scolaire</w:t>
      </w:r>
      <w:r w:rsidRPr="00B97738">
        <w:t xml:space="preserve">; </w:t>
      </w:r>
      <w:r>
        <w:t>indiquer toutefois toute mesure de sensibilisation à ces autres méthodes qui ciblerait les familles</w:t>
      </w:r>
      <w:r w:rsidRPr="00B97738">
        <w:t xml:space="preserve">. </w:t>
      </w:r>
    </w:p>
    <w:p w:rsidR="00C71EE4" w:rsidRPr="00B97738" w:rsidRDefault="00C71EE4" w:rsidP="00C45E0B">
      <w:pPr>
        <w:pStyle w:val="ParNoG"/>
        <w:rPr>
          <w:rFonts w:eastAsia="SimSun"/>
        </w:rPr>
      </w:pPr>
      <w:r>
        <w:t>I</w:t>
      </w:r>
      <w:r w:rsidRPr="00B97738">
        <w:t>nform</w:t>
      </w:r>
      <w:r>
        <w:t>er</w:t>
      </w:r>
      <w:r w:rsidRPr="00B97738">
        <w:t xml:space="preserve"> </w:t>
      </w:r>
      <w:r>
        <w:t>le Comité des mesures prises pour incriminer le viol conjugal</w:t>
      </w:r>
      <w:r w:rsidRPr="00B97738">
        <w:t>.</w:t>
      </w:r>
      <w:r w:rsidRPr="00B97738">
        <w:rPr>
          <w:rFonts w:eastAsia="SimSun"/>
        </w:rPr>
        <w:t xml:space="preserve"> </w:t>
      </w:r>
      <w:r>
        <w:rPr>
          <w:rFonts w:eastAsia="SimSun"/>
        </w:rPr>
        <w:t>Indiquer également toute mesure prise, le cas échéant, pour éliminer la violence fondée sur le sexe, ainsi que le nombre de foyers d</w:t>
      </w:r>
      <w:r w:rsidR="0010334B">
        <w:rPr>
          <w:rFonts w:eastAsia="SimSun"/>
        </w:rPr>
        <w:t>’</w:t>
      </w:r>
      <w:r>
        <w:rPr>
          <w:rFonts w:eastAsia="SimSun"/>
        </w:rPr>
        <w:t>accueil, y compris dans les zones rurales et reculées, auxquels les femmes et les enfants victimes de violence ont accès</w:t>
      </w:r>
      <w:r w:rsidRPr="00B97738">
        <w:rPr>
          <w:rFonts w:eastAsia="SimSun"/>
        </w:rPr>
        <w:t>.</w:t>
      </w:r>
    </w:p>
    <w:p w:rsidR="00C71EE4" w:rsidRPr="00B97738" w:rsidRDefault="00C71EE4" w:rsidP="00C45E0B">
      <w:pPr>
        <w:pStyle w:val="ParNoG"/>
        <w:rPr>
          <w:rFonts w:eastAsia="SimSun"/>
        </w:rPr>
      </w:pPr>
      <w:r>
        <w:t>Fournir un complément d</w:t>
      </w:r>
      <w:r w:rsidR="0010334B">
        <w:t>’</w:t>
      </w:r>
      <w:r>
        <w:t>information détaillé sur les mesures prises, comme un plan national d</w:t>
      </w:r>
      <w:r w:rsidR="0010334B">
        <w:t>’</w:t>
      </w:r>
      <w:r>
        <w:t>action ou des campagnes d</w:t>
      </w:r>
      <w:r w:rsidR="0010334B">
        <w:t>’</w:t>
      </w:r>
      <w:r>
        <w:t>information soutenues, pour renforcer la mise en œuvre de la p</w:t>
      </w:r>
      <w:r w:rsidRPr="00DD0947">
        <w:t>roclamation</w:t>
      </w:r>
      <w:r w:rsidR="00F75540">
        <w:t> </w:t>
      </w:r>
      <w:r w:rsidR="008D0195">
        <w:rPr>
          <w:rFonts w:eastAsia="MS Mincho"/>
        </w:rPr>
        <w:t>n</w:t>
      </w:r>
      <w:r w:rsidR="008D0195">
        <w:rPr>
          <w:rFonts w:eastAsia="MS Mincho"/>
          <w:vertAlign w:val="superscript"/>
        </w:rPr>
        <w:t>o</w:t>
      </w:r>
      <w:r w:rsidRPr="00B97738">
        <w:t xml:space="preserve"> 158/2007 </w:t>
      </w:r>
      <w:r>
        <w:t xml:space="preserve">portant interdiction des mutilations génitales féminines, mentionnée au </w:t>
      </w:r>
      <w:r w:rsidRPr="00B97738">
        <w:t>paragraph</w:t>
      </w:r>
      <w:r>
        <w:t>e</w:t>
      </w:r>
      <w:r w:rsidRPr="00B97738">
        <w:t xml:space="preserve"> 211 </w:t>
      </w:r>
      <w:r>
        <w:t>du rapport de l</w:t>
      </w:r>
      <w:r w:rsidR="0010334B">
        <w:t>’</w:t>
      </w:r>
      <w:r>
        <w:t>État partie</w:t>
      </w:r>
      <w:r w:rsidRPr="00B97738">
        <w:rPr>
          <w:rFonts w:eastAsia="SimSun"/>
        </w:rPr>
        <w:t xml:space="preserve">. </w:t>
      </w:r>
      <w:r>
        <w:rPr>
          <w:rFonts w:eastAsia="SimSun"/>
        </w:rPr>
        <w:t>Décrire en détail les mesures prises pour recycler les exciseuses et leur donner accès à d</w:t>
      </w:r>
      <w:r w:rsidR="0010334B">
        <w:rPr>
          <w:rFonts w:eastAsia="SimSun"/>
        </w:rPr>
        <w:t>’</w:t>
      </w:r>
      <w:r>
        <w:rPr>
          <w:rFonts w:eastAsia="SimSun"/>
        </w:rPr>
        <w:t>autres sources de</w:t>
      </w:r>
      <w:r w:rsidR="008D0195">
        <w:rPr>
          <w:rFonts w:eastAsia="SimSun"/>
        </w:rPr>
        <w:t> </w:t>
      </w:r>
      <w:r>
        <w:rPr>
          <w:rFonts w:eastAsia="SimSun"/>
        </w:rPr>
        <w:t>revenu</w:t>
      </w:r>
      <w:r w:rsidRPr="00B97738">
        <w:t>.</w:t>
      </w:r>
    </w:p>
    <w:p w:rsidR="00C71EE4" w:rsidRPr="00B97738" w:rsidRDefault="00C71EE4" w:rsidP="00C45E0B">
      <w:pPr>
        <w:pStyle w:val="ParNoG"/>
        <w:rPr>
          <w:rFonts w:eastAsia="SimSun"/>
        </w:rPr>
      </w:pPr>
      <w:r>
        <w:rPr>
          <w:rFonts w:eastAsia="SimSun"/>
        </w:rPr>
        <w:t>Indiquer les mesures prises pour mettre en œuvre la p</w:t>
      </w:r>
      <w:r w:rsidRPr="00D55A7F">
        <w:t>roclamation</w:t>
      </w:r>
      <w:r w:rsidR="00F75540">
        <w:t> </w:t>
      </w:r>
      <w:r w:rsidR="00B37F34">
        <w:rPr>
          <w:rFonts w:eastAsia="MS Mincho"/>
        </w:rPr>
        <w:t>n</w:t>
      </w:r>
      <w:r w:rsidR="00B37F34">
        <w:rPr>
          <w:rFonts w:eastAsia="MS Mincho"/>
          <w:vertAlign w:val="superscript"/>
        </w:rPr>
        <w:t>o</w:t>
      </w:r>
      <w:r>
        <w:t> 1/1991</w:t>
      </w:r>
      <w:r w:rsidRPr="00B97738">
        <w:t xml:space="preserve"> </w:t>
      </w:r>
      <w:r>
        <w:t>interdisant le mariage des enfants de moins de 18 ans</w:t>
      </w:r>
      <w:r w:rsidRPr="00B97738">
        <w:rPr>
          <w:rFonts w:eastAsia="SimSun"/>
        </w:rPr>
        <w:t xml:space="preserve">. </w:t>
      </w:r>
      <w:r>
        <w:rPr>
          <w:rFonts w:eastAsia="SimSun"/>
        </w:rPr>
        <w:t xml:space="preserve">Comme suite au </w:t>
      </w:r>
      <w:r w:rsidRPr="00B97738">
        <w:rPr>
          <w:rFonts w:eastAsia="SimSun"/>
        </w:rPr>
        <w:t>paragraph</w:t>
      </w:r>
      <w:r>
        <w:rPr>
          <w:rFonts w:eastAsia="SimSun"/>
        </w:rPr>
        <w:t>e</w:t>
      </w:r>
      <w:r w:rsidRPr="00B97738">
        <w:rPr>
          <w:rFonts w:eastAsia="SimSun"/>
        </w:rPr>
        <w:t xml:space="preserve"> 208 </w:t>
      </w:r>
      <w:r>
        <w:rPr>
          <w:rFonts w:eastAsia="SimSun"/>
        </w:rPr>
        <w:t>du rapport, indiquer si l</w:t>
      </w:r>
      <w:r w:rsidR="0010334B">
        <w:rPr>
          <w:rFonts w:eastAsia="SimSun"/>
        </w:rPr>
        <w:t>’</w:t>
      </w:r>
      <w:r>
        <w:rPr>
          <w:rFonts w:eastAsia="SimSun"/>
        </w:rPr>
        <w:t>État partie a l</w:t>
      </w:r>
      <w:r w:rsidR="0010334B">
        <w:rPr>
          <w:rFonts w:eastAsia="SimSun"/>
        </w:rPr>
        <w:t>’</w:t>
      </w:r>
      <w:r>
        <w:rPr>
          <w:rFonts w:eastAsia="SimSun"/>
        </w:rPr>
        <w:t>intention d</w:t>
      </w:r>
      <w:r w:rsidR="0010334B">
        <w:rPr>
          <w:rFonts w:eastAsia="SimSun"/>
        </w:rPr>
        <w:t>’</w:t>
      </w:r>
      <w:r>
        <w:rPr>
          <w:rFonts w:eastAsia="SimSun"/>
        </w:rPr>
        <w:t>abolir l</w:t>
      </w:r>
      <w:r w:rsidR="0010334B">
        <w:rPr>
          <w:rFonts w:eastAsia="SimSun"/>
        </w:rPr>
        <w:t>’</w:t>
      </w:r>
      <w:r>
        <w:rPr>
          <w:rFonts w:eastAsia="SimSun"/>
        </w:rPr>
        <w:t xml:space="preserve">exception légale qui </w:t>
      </w:r>
      <w:r w:rsidRPr="00A74758">
        <w:rPr>
          <w:rFonts w:eastAsia="SimSun"/>
        </w:rPr>
        <w:t>abaisse</w:t>
      </w:r>
      <w:r w:rsidR="00B37F34">
        <w:rPr>
          <w:rFonts w:eastAsia="SimSun"/>
        </w:rPr>
        <w:t xml:space="preserve"> à 14 ans pour les filles et à 16 </w:t>
      </w:r>
      <w:r>
        <w:rPr>
          <w:rFonts w:eastAsia="SimSun"/>
        </w:rPr>
        <w:t>ans pour les garçons l</w:t>
      </w:r>
      <w:r w:rsidR="0010334B">
        <w:rPr>
          <w:rFonts w:eastAsia="SimSun"/>
        </w:rPr>
        <w:t>’</w:t>
      </w:r>
      <w:r>
        <w:rPr>
          <w:rFonts w:eastAsia="SimSun"/>
        </w:rPr>
        <w:t>âge minimum du mariage</w:t>
      </w:r>
      <w:r w:rsidRPr="00B97738">
        <w:rPr>
          <w:rFonts w:eastAsia="SimSun"/>
        </w:rPr>
        <w:t xml:space="preserve">. </w:t>
      </w:r>
      <w:r>
        <w:rPr>
          <w:rFonts w:eastAsia="SimSun"/>
        </w:rPr>
        <w:t>Donner un complément d</w:t>
      </w:r>
      <w:r w:rsidR="0010334B">
        <w:rPr>
          <w:rFonts w:eastAsia="SimSun"/>
        </w:rPr>
        <w:t>’</w:t>
      </w:r>
      <w:r>
        <w:rPr>
          <w:rFonts w:eastAsia="SimSun"/>
        </w:rPr>
        <w:t>information détaillé sur les programmes de sensibilisation destinés à lutter contre les mariages précoces</w:t>
      </w:r>
      <w:r w:rsidRPr="00B97738">
        <w:t xml:space="preserve">, </w:t>
      </w:r>
      <w:r>
        <w:t xml:space="preserve">mentionnés au </w:t>
      </w:r>
      <w:r w:rsidRPr="00B97738">
        <w:t>paragraph</w:t>
      </w:r>
      <w:r>
        <w:t>e</w:t>
      </w:r>
      <w:r w:rsidRPr="00B97738">
        <w:t xml:space="preserve"> 208 </w:t>
      </w:r>
      <w:r>
        <w:t>du rapport de l</w:t>
      </w:r>
      <w:r w:rsidR="0010334B">
        <w:t>’</w:t>
      </w:r>
      <w:r>
        <w:t>État partie</w:t>
      </w:r>
      <w:r w:rsidRPr="00B97738">
        <w:t xml:space="preserve">. </w:t>
      </w:r>
    </w:p>
    <w:p w:rsidR="00C71EE4" w:rsidRPr="00B97738" w:rsidRDefault="00C71EE4" w:rsidP="00C45E0B">
      <w:pPr>
        <w:pStyle w:val="ParNoG"/>
        <w:rPr>
          <w:rFonts w:eastAsia="SimSun"/>
        </w:rPr>
      </w:pPr>
      <w:r>
        <w:t>Exposer les garanties existantes pour prévenir la vente d</w:t>
      </w:r>
      <w:r w:rsidR="0010334B">
        <w:t>’</w:t>
      </w:r>
      <w:r>
        <w:t>enfants dans le cadre d</w:t>
      </w:r>
      <w:r w:rsidR="0010334B">
        <w:t>’</w:t>
      </w:r>
      <w:r>
        <w:t xml:space="preserve">adoptions illégales, et les mesures prises en vue de la ratification </w:t>
      </w:r>
      <w:r w:rsidR="00462247">
        <w:t>de la Convention de L</w:t>
      </w:r>
      <w:r w:rsidR="00185CCB">
        <w:t>a </w:t>
      </w:r>
      <w:r>
        <w:t>Haye sur la protection des enfants et la coopération en matière d</w:t>
      </w:r>
      <w:r w:rsidR="0010334B">
        <w:t>’</w:t>
      </w:r>
      <w:r>
        <w:t>adoption internationale</w:t>
      </w:r>
      <w:r w:rsidRPr="00B97738">
        <w:t>.</w:t>
      </w:r>
    </w:p>
    <w:p w:rsidR="00C71EE4" w:rsidRPr="00B97738" w:rsidRDefault="00C71EE4" w:rsidP="00C45E0B">
      <w:pPr>
        <w:pStyle w:val="ParNoG"/>
      </w:pPr>
      <w:r>
        <w:t>Décrire les mesures prises pour intégrer les enfants handicapés dans tous les secteurs de la société</w:t>
      </w:r>
      <w:r w:rsidRPr="00B97738">
        <w:t xml:space="preserve">, </w:t>
      </w:r>
      <w:r>
        <w:t>y compris dans le milieu scolaire</w:t>
      </w:r>
      <w:r w:rsidRPr="00B97738">
        <w:t xml:space="preserve">, </w:t>
      </w:r>
      <w:r>
        <w:t>et pour mettre en œuvre des progr</w:t>
      </w:r>
      <w:r w:rsidR="00185CCB">
        <w:t xml:space="preserve">ammes de sensibilisation à long </w:t>
      </w:r>
      <w:r>
        <w:t>terme afin de combattre les comportements sociaux négatifs à l</w:t>
      </w:r>
      <w:r w:rsidR="0010334B">
        <w:t>’</w:t>
      </w:r>
      <w:r>
        <w:t>égard de ces enfants</w:t>
      </w:r>
      <w:r w:rsidRPr="00B97738">
        <w:t>.</w:t>
      </w:r>
    </w:p>
    <w:p w:rsidR="00C71EE4" w:rsidRPr="00B97738" w:rsidRDefault="00C71EE4" w:rsidP="00C45E0B">
      <w:pPr>
        <w:pStyle w:val="ParNoG"/>
        <w:rPr>
          <w:rFonts w:eastAsia="SimSun"/>
        </w:rPr>
      </w:pPr>
      <w:r>
        <w:rPr>
          <w:rFonts w:eastAsia="SimSun"/>
        </w:rPr>
        <w:t>Indiquer les mesures prises pour réduire encore le taux toujours élevé de mortalité maternelle et néonatale</w:t>
      </w:r>
      <w:r w:rsidRPr="00B97738">
        <w:rPr>
          <w:rFonts w:eastAsia="SimSun"/>
        </w:rPr>
        <w:t xml:space="preserve">, </w:t>
      </w:r>
      <w:r>
        <w:rPr>
          <w:rFonts w:eastAsia="SimSun"/>
        </w:rPr>
        <w:t>et le nombre considérable d</w:t>
      </w:r>
      <w:r w:rsidR="0010334B">
        <w:rPr>
          <w:rFonts w:eastAsia="SimSun"/>
        </w:rPr>
        <w:t>’</w:t>
      </w:r>
      <w:r>
        <w:rPr>
          <w:rFonts w:eastAsia="SimSun"/>
        </w:rPr>
        <w:t>enfants souffrant de retard de croissance</w:t>
      </w:r>
      <w:r w:rsidRPr="00B97738">
        <w:t xml:space="preserve">. </w:t>
      </w:r>
      <w:r>
        <w:t>Indiquer également le montant actuel du budget alloué à la santé infantile</w:t>
      </w:r>
      <w:r w:rsidRPr="00B97738">
        <w:t>.</w:t>
      </w:r>
    </w:p>
    <w:p w:rsidR="00C71EE4" w:rsidRPr="00B97738" w:rsidRDefault="00C71EE4" w:rsidP="00C45E0B">
      <w:pPr>
        <w:pStyle w:val="ParNoG"/>
      </w:pPr>
      <w:r>
        <w:t xml:space="preserve">Exposer les mesures prises pour faire face au </w:t>
      </w:r>
      <w:r w:rsidRPr="00B97738">
        <w:t xml:space="preserve">noma, </w:t>
      </w:r>
      <w:r>
        <w:t>qui touche essentiell</w:t>
      </w:r>
      <w:r w:rsidR="00B37F34">
        <w:t>ement les enfants de moins de 6 </w:t>
      </w:r>
      <w:r>
        <w:t>ans souffrant de malnutrition</w:t>
      </w:r>
      <w:r w:rsidRPr="00B97738">
        <w:t xml:space="preserve">. </w:t>
      </w:r>
      <w:r>
        <w:t>Préciser en outre si l</w:t>
      </w:r>
      <w:r w:rsidR="0010334B">
        <w:t>’</w:t>
      </w:r>
      <w:r>
        <w:t>État partie a sollicité l</w:t>
      </w:r>
      <w:r w:rsidR="0010334B">
        <w:t>’</w:t>
      </w:r>
      <w:r>
        <w:t>aide et le soutien de partenaires extérieurs, tels qu</w:t>
      </w:r>
      <w:r w:rsidR="00B37F34">
        <w:t>e l</w:t>
      </w:r>
      <w:r w:rsidR="0010334B">
        <w:t>’</w:t>
      </w:r>
      <w:r w:rsidR="00B37F34">
        <w:t>Organisation mondiale de la </w:t>
      </w:r>
      <w:r>
        <w:t>Santé (OMS) ou le Fonds des Nations Unies pour l</w:t>
      </w:r>
      <w:r w:rsidR="0010334B">
        <w:t>’</w:t>
      </w:r>
      <w:r>
        <w:t>enfance (UNICEF), dans le cadre de son combat contre cette maladie</w:t>
      </w:r>
      <w:r w:rsidRPr="00B97738">
        <w:t xml:space="preserve">. </w:t>
      </w:r>
    </w:p>
    <w:p w:rsidR="00C71EE4" w:rsidRPr="00B97738" w:rsidRDefault="00C71EE4" w:rsidP="00C45E0B">
      <w:pPr>
        <w:pStyle w:val="ParNoG"/>
        <w:rPr>
          <w:rFonts w:eastAsia="SimSun"/>
        </w:rPr>
      </w:pPr>
      <w:r>
        <w:rPr>
          <w:rFonts w:eastAsia="SimSun"/>
        </w:rPr>
        <w:t>Décrire les efforts mis en œuvre pour combattre la pauvreté</w:t>
      </w:r>
      <w:r w:rsidRPr="00B97738">
        <w:rPr>
          <w:rFonts w:eastAsia="SimSun"/>
        </w:rPr>
        <w:t xml:space="preserve">, </w:t>
      </w:r>
      <w:r w:rsidR="00F75540">
        <w:rPr>
          <w:rFonts w:eastAsia="SimSun"/>
        </w:rPr>
        <w:t>y </w:t>
      </w:r>
      <w:r w:rsidR="00B37F34">
        <w:rPr>
          <w:rFonts w:eastAsia="SimSun"/>
        </w:rPr>
        <w:t>compris la </w:t>
      </w:r>
      <w:r w:rsidRPr="00B97738">
        <w:rPr>
          <w:rFonts w:eastAsia="SimSun"/>
        </w:rPr>
        <w:t xml:space="preserve">collaboration </w:t>
      </w:r>
      <w:r>
        <w:rPr>
          <w:rFonts w:eastAsia="SimSun"/>
        </w:rPr>
        <w:t>étroite avec les partenaires extérieurs comme l</w:t>
      </w:r>
      <w:r w:rsidR="0010334B">
        <w:rPr>
          <w:rFonts w:eastAsia="SimSun"/>
        </w:rPr>
        <w:t>’</w:t>
      </w:r>
      <w:r w:rsidRPr="00B97738">
        <w:rPr>
          <w:rFonts w:eastAsia="SimSun"/>
        </w:rPr>
        <w:t xml:space="preserve">UNICEF </w:t>
      </w:r>
      <w:r>
        <w:rPr>
          <w:rFonts w:eastAsia="SimSun"/>
        </w:rPr>
        <w:t>ou l</w:t>
      </w:r>
      <w:r w:rsidR="0010334B">
        <w:rPr>
          <w:rFonts w:eastAsia="SimSun"/>
        </w:rPr>
        <w:t>’</w:t>
      </w:r>
      <w:r>
        <w:rPr>
          <w:rFonts w:eastAsia="SimSun"/>
        </w:rPr>
        <w:t>OMS</w:t>
      </w:r>
      <w:r w:rsidRPr="00B97738">
        <w:rPr>
          <w:rFonts w:eastAsia="SimSun"/>
        </w:rPr>
        <w:t>.</w:t>
      </w:r>
    </w:p>
    <w:p w:rsidR="00C71EE4" w:rsidRPr="00B97738" w:rsidRDefault="00C71EE4" w:rsidP="00C45E0B">
      <w:pPr>
        <w:pStyle w:val="ParNoG"/>
      </w:pPr>
      <w:r>
        <w:t>Indiquer les mesures prises pour accroître le nombre d</w:t>
      </w:r>
      <w:r w:rsidR="0010334B">
        <w:t>’</w:t>
      </w:r>
      <w:r>
        <w:t>enfants scolarisés et améliorer l</w:t>
      </w:r>
      <w:r w:rsidR="0010334B">
        <w:t>’</w:t>
      </w:r>
      <w:r>
        <w:t>accès à l</w:t>
      </w:r>
      <w:r w:rsidR="0010334B">
        <w:t>’</w:t>
      </w:r>
      <w:r>
        <w:t>enseignement des enfants des communautés nomades, s</w:t>
      </w:r>
      <w:r w:rsidR="0010334B">
        <w:t>’</w:t>
      </w:r>
      <w:r>
        <w:t>agissant notamment de la fourniture de suffisamment de matériels pédagogiques et d</w:t>
      </w:r>
      <w:r w:rsidR="0010334B">
        <w:t>’</w:t>
      </w:r>
      <w:r>
        <w:t>enseignants qualifiés et de l</w:t>
      </w:r>
      <w:r w:rsidR="0010334B">
        <w:t>’</w:t>
      </w:r>
      <w:r>
        <w:t>accès à l</w:t>
      </w:r>
      <w:r w:rsidR="0010334B">
        <w:t>’</w:t>
      </w:r>
      <w:r>
        <w:t>eau potable et à l</w:t>
      </w:r>
      <w:r w:rsidR="0010334B">
        <w:t>’</w:t>
      </w:r>
      <w:r>
        <w:t>assainissement</w:t>
      </w:r>
      <w:r w:rsidRPr="00B97738">
        <w:t xml:space="preserve">. </w:t>
      </w:r>
      <w:r>
        <w:t>Décrire aussi les résultats des mesures prises pour accroître le taux de fréquentation scolaire et de réussite scolaire des filles</w:t>
      </w:r>
      <w:r w:rsidRPr="00B97738">
        <w:t xml:space="preserve">, </w:t>
      </w:r>
      <w:r w:rsidR="00B37F34">
        <w:t>mentionnées au paragraphe </w:t>
      </w:r>
      <w:r w:rsidRPr="00B97738">
        <w:t xml:space="preserve">341 </w:t>
      </w:r>
      <w:r>
        <w:t>du rapport</w:t>
      </w:r>
      <w:r w:rsidRPr="00B97738">
        <w:t xml:space="preserve">, </w:t>
      </w:r>
      <w:r>
        <w:t>et indiquer combien de filles ont bénéficié de ces mesures</w:t>
      </w:r>
      <w:r w:rsidRPr="00B97738">
        <w:t xml:space="preserve">. </w:t>
      </w:r>
      <w:r>
        <w:t>En outre</w:t>
      </w:r>
      <w:r w:rsidRPr="00B97738">
        <w:t xml:space="preserve">, </w:t>
      </w:r>
      <w:r>
        <w:t>indiquer ce qui a été fait pour équiper les écoles de sanitaires séparés pour les garçons et pour les filles</w:t>
      </w:r>
      <w:r w:rsidRPr="00B97738">
        <w:t xml:space="preserve">, </w:t>
      </w:r>
      <w:r>
        <w:t>afin d</w:t>
      </w:r>
      <w:r w:rsidR="0010334B">
        <w:t>’</w:t>
      </w:r>
      <w:r>
        <w:t>éviter que les filles manquent l</w:t>
      </w:r>
      <w:r w:rsidR="0010334B">
        <w:t>’</w:t>
      </w:r>
      <w:r>
        <w:t>école en période de menstruation</w:t>
      </w:r>
      <w:r w:rsidRPr="00B97738">
        <w:t>.</w:t>
      </w:r>
    </w:p>
    <w:p w:rsidR="00C71EE4" w:rsidRPr="00B97738" w:rsidRDefault="00C71EE4" w:rsidP="00C45E0B">
      <w:pPr>
        <w:pStyle w:val="ParNoG"/>
      </w:pPr>
      <w:r>
        <w:t>Commenter les informations selon lesquelles les élèves qui refusent de suivre un entraînement militaire ne sont pas autorisés à passer leur examen final et n</w:t>
      </w:r>
      <w:r w:rsidR="0010334B">
        <w:t>’</w:t>
      </w:r>
      <w:r>
        <w:t>obtiennent pas leur certificat de fin d</w:t>
      </w:r>
      <w:r w:rsidR="0010334B">
        <w:t>’</w:t>
      </w:r>
      <w:r>
        <w:t>études</w:t>
      </w:r>
      <w:r w:rsidRPr="00B97738">
        <w:t xml:space="preserve">, </w:t>
      </w:r>
      <w:r>
        <w:t>n</w:t>
      </w:r>
      <w:r w:rsidR="0010334B">
        <w:t>’</w:t>
      </w:r>
      <w:r>
        <w:t>ont pas le droit de poursuivre des études au niveau d</w:t>
      </w:r>
      <w:r w:rsidR="0010334B">
        <w:t>’</w:t>
      </w:r>
      <w:r>
        <w:t>enseignement supérieur et se voient confisquer leur carte d</w:t>
      </w:r>
      <w:r w:rsidR="0010334B">
        <w:t>’</w:t>
      </w:r>
      <w:r>
        <w:t>étudiant</w:t>
      </w:r>
      <w:r w:rsidRPr="00B97738">
        <w:t>.</w:t>
      </w:r>
    </w:p>
    <w:p w:rsidR="00C71EE4" w:rsidRPr="00B97738" w:rsidRDefault="00C71EE4" w:rsidP="00C45E0B">
      <w:pPr>
        <w:pStyle w:val="ParNoG"/>
      </w:pPr>
      <w:r>
        <w:rPr>
          <w:rFonts w:eastAsia="SimSun"/>
        </w:rPr>
        <w:t>Exposer les mesures prises pour venir en aide aux enfants des rues et pour étudier les causes profondes du phénomène</w:t>
      </w:r>
      <w:r w:rsidRPr="00B97738">
        <w:rPr>
          <w:rFonts w:eastAsia="SimSun"/>
        </w:rPr>
        <w:t xml:space="preserve">. </w:t>
      </w:r>
      <w:r>
        <w:rPr>
          <w:rFonts w:eastAsia="SimSun"/>
        </w:rPr>
        <w:t>C</w:t>
      </w:r>
      <w:r w:rsidRPr="00B97738">
        <w:rPr>
          <w:rFonts w:eastAsia="SimSun"/>
        </w:rPr>
        <w:t>omment</w:t>
      </w:r>
      <w:r>
        <w:rPr>
          <w:rFonts w:eastAsia="SimSun"/>
        </w:rPr>
        <w:t>er également les informations indiquant que, à plusieurs reprises,</w:t>
      </w:r>
      <w:r w:rsidR="0010334B">
        <w:rPr>
          <w:rFonts w:eastAsia="SimSun"/>
        </w:rPr>
        <w:t xml:space="preserve"> </w:t>
      </w:r>
      <w:r>
        <w:rPr>
          <w:rFonts w:eastAsia="SimSun"/>
        </w:rPr>
        <w:t>des enfants des rues ont été rassemblés et jetés en prison, et frappés par des membres des forces de l</w:t>
      </w:r>
      <w:r w:rsidR="0010334B">
        <w:rPr>
          <w:rFonts w:eastAsia="SimSun"/>
        </w:rPr>
        <w:t>’</w:t>
      </w:r>
      <w:r>
        <w:rPr>
          <w:rFonts w:eastAsia="SimSun"/>
        </w:rPr>
        <w:t>ordre</w:t>
      </w:r>
      <w:r w:rsidRPr="00B97738">
        <w:rPr>
          <w:rFonts w:eastAsia="SimSun"/>
        </w:rPr>
        <w:t>.</w:t>
      </w:r>
    </w:p>
    <w:p w:rsidR="00C71EE4" w:rsidRPr="00B97738" w:rsidRDefault="00C71EE4" w:rsidP="00C45E0B">
      <w:pPr>
        <w:pStyle w:val="ParNoG"/>
      </w:pPr>
      <w:r>
        <w:rPr>
          <w:rFonts w:eastAsia="SimSun"/>
        </w:rPr>
        <w:t>Informer le Comité des mesures prises pour prévenir et combattre le travail des enfants</w:t>
      </w:r>
      <w:r w:rsidRPr="00B97738">
        <w:rPr>
          <w:rFonts w:eastAsia="SimSun"/>
        </w:rPr>
        <w:t xml:space="preserve">, </w:t>
      </w:r>
      <w:r>
        <w:rPr>
          <w:rFonts w:eastAsia="SimSun"/>
        </w:rPr>
        <w:t>et fournir un complément d</w:t>
      </w:r>
      <w:r w:rsidR="0010334B">
        <w:rPr>
          <w:rFonts w:eastAsia="SimSun"/>
        </w:rPr>
        <w:t>’</w:t>
      </w:r>
      <w:r>
        <w:rPr>
          <w:rFonts w:eastAsia="SimSun"/>
        </w:rPr>
        <w:t xml:space="preserve">information détaillé sur le programme </w:t>
      </w:r>
      <w:r w:rsidRPr="00B97738">
        <w:rPr>
          <w:rFonts w:eastAsia="SimSun"/>
          <w:i/>
        </w:rPr>
        <w:t xml:space="preserve">Maetot </w:t>
      </w:r>
      <w:r>
        <w:rPr>
          <w:rFonts w:eastAsia="SimSun"/>
        </w:rPr>
        <w:t>et sur la mesure dans laquelle il est conforme à l</w:t>
      </w:r>
      <w:r w:rsidR="0010334B">
        <w:rPr>
          <w:rFonts w:eastAsia="SimSun"/>
        </w:rPr>
        <w:t>’</w:t>
      </w:r>
      <w:r>
        <w:rPr>
          <w:rFonts w:eastAsia="SimSun"/>
        </w:rPr>
        <w:t>interdiction du travail des enfants prise par l</w:t>
      </w:r>
      <w:r w:rsidR="0010334B">
        <w:rPr>
          <w:rFonts w:eastAsia="SimSun"/>
        </w:rPr>
        <w:t>’</w:t>
      </w:r>
      <w:r>
        <w:rPr>
          <w:rFonts w:eastAsia="SimSun"/>
        </w:rPr>
        <w:t>État p</w:t>
      </w:r>
      <w:r w:rsidR="00B37F34">
        <w:rPr>
          <w:rFonts w:eastAsia="SimSun"/>
        </w:rPr>
        <w:t>artie, mentionnée au paragraphe </w:t>
      </w:r>
      <w:r>
        <w:rPr>
          <w:rFonts w:eastAsia="SimSun"/>
        </w:rPr>
        <w:t>22 du rapport</w:t>
      </w:r>
      <w:r w:rsidRPr="00B97738">
        <w:rPr>
          <w:rFonts w:eastAsia="SimSun"/>
        </w:rPr>
        <w:t>.</w:t>
      </w:r>
    </w:p>
    <w:p w:rsidR="00C71EE4" w:rsidRPr="00B97738" w:rsidRDefault="00C71EE4" w:rsidP="00C45E0B">
      <w:pPr>
        <w:pStyle w:val="ParNoG"/>
      </w:pPr>
      <w:r>
        <w:t>I</w:t>
      </w:r>
      <w:r w:rsidRPr="00B97738">
        <w:t>nform</w:t>
      </w:r>
      <w:r>
        <w:t>er le Comité des mesures prises, le cas échéant, pour instaurer un système de justice spécialisé pour les mineurs</w:t>
      </w:r>
      <w:r w:rsidRPr="00B97738">
        <w:t xml:space="preserve"> </w:t>
      </w:r>
      <w:r>
        <w:t>ou des tribunaux pour mineurs</w:t>
      </w:r>
      <w:r w:rsidRPr="00B97738">
        <w:t xml:space="preserve">. </w:t>
      </w:r>
    </w:p>
    <w:p w:rsidR="00C71EE4" w:rsidRPr="00B97738" w:rsidRDefault="00C71EE4" w:rsidP="00B37F34">
      <w:pPr>
        <w:pStyle w:val="HChG"/>
      </w:pPr>
      <w:r w:rsidRPr="00B97738">
        <w:tab/>
      </w:r>
      <w:r w:rsidRPr="00B97738">
        <w:tab/>
        <w:t>Deuxième partie</w:t>
      </w:r>
    </w:p>
    <w:p w:rsidR="00C71EE4" w:rsidRPr="00B97738" w:rsidRDefault="00C71EE4" w:rsidP="00B37F34">
      <w:pPr>
        <w:pStyle w:val="H23G"/>
      </w:pPr>
      <w:r w:rsidRPr="00B97738">
        <w:tab/>
      </w:r>
      <w:r w:rsidRPr="00B97738">
        <w:tab/>
        <w:t>Sous cette rubrique, l</w:t>
      </w:r>
      <w:r w:rsidR="0010334B">
        <w:t>’</w:t>
      </w:r>
      <w:r w:rsidRPr="00B97738">
        <w:t>État partie est invité à met</w:t>
      </w:r>
      <w:r w:rsidR="00F75540">
        <w:t>tre à jour brièvement (en trois </w:t>
      </w:r>
      <w:r w:rsidRPr="00B97738">
        <w:t>pages au maximum) les renseignements fournis dans son rapport en ce qui concerne:</w:t>
      </w:r>
    </w:p>
    <w:p w:rsidR="00C71EE4" w:rsidRPr="00B97738" w:rsidRDefault="00C71EE4" w:rsidP="00C71EE4">
      <w:pPr>
        <w:pStyle w:val="SingleTxtG"/>
        <w:ind w:firstLine="567"/>
      </w:pPr>
      <w:r w:rsidRPr="00B97738">
        <w:t>a)</w:t>
      </w:r>
      <w:r w:rsidRPr="00B97738">
        <w:tab/>
        <w:t>Les nouveaux projets ou textes de loi et leurs règlements d</w:t>
      </w:r>
      <w:r w:rsidR="0010334B">
        <w:t>’</w:t>
      </w:r>
      <w:r w:rsidRPr="00B97738">
        <w:t>application;</w:t>
      </w:r>
    </w:p>
    <w:p w:rsidR="00C71EE4" w:rsidRPr="00B97738" w:rsidRDefault="00C71EE4" w:rsidP="00C71EE4">
      <w:pPr>
        <w:pStyle w:val="SingleTxtG"/>
        <w:ind w:firstLine="567"/>
      </w:pPr>
      <w:r w:rsidRPr="00B97738">
        <w:t>b)</w:t>
      </w:r>
      <w:r w:rsidRPr="00B97738">
        <w:tab/>
        <w:t xml:space="preserve">Les nouvelles institutions (et leur mandat) ou les réformes institutionnelles; </w:t>
      </w:r>
    </w:p>
    <w:p w:rsidR="00C71EE4" w:rsidRPr="00B97738" w:rsidRDefault="00C71EE4" w:rsidP="00C71EE4">
      <w:pPr>
        <w:pStyle w:val="SingleTxtG"/>
        <w:ind w:firstLine="567"/>
      </w:pPr>
      <w:r w:rsidRPr="00B97738">
        <w:t>c)</w:t>
      </w:r>
      <w:r w:rsidRPr="00B97738">
        <w:tab/>
      </w:r>
      <w:r>
        <w:t>Les politiques</w:t>
      </w:r>
      <w:r w:rsidRPr="00B97738">
        <w:t xml:space="preserve">, programmes </w:t>
      </w:r>
      <w:r>
        <w:t>et plans d</w:t>
      </w:r>
      <w:r w:rsidR="0010334B">
        <w:t>’</w:t>
      </w:r>
      <w:r>
        <w:t>action introduits récemment, ainsi que leur portée et leur financement</w:t>
      </w:r>
      <w:r w:rsidRPr="00B97738">
        <w:t>;</w:t>
      </w:r>
    </w:p>
    <w:p w:rsidR="00C71EE4" w:rsidRPr="00B97738" w:rsidRDefault="00C71EE4" w:rsidP="00C71EE4">
      <w:pPr>
        <w:pStyle w:val="SingleTxtG"/>
        <w:ind w:firstLine="567"/>
      </w:pPr>
      <w:r w:rsidRPr="00B97738">
        <w:t>d)</w:t>
      </w:r>
      <w:r w:rsidRPr="00B97738">
        <w:tab/>
        <w:t>Les récentes ratifications d</w:t>
      </w:r>
      <w:r w:rsidR="0010334B">
        <w:t>’</w:t>
      </w:r>
      <w:r w:rsidRPr="00B97738">
        <w:t>instruments relatifs aux droits de l</w:t>
      </w:r>
      <w:r w:rsidR="0010334B">
        <w:t>’</w:t>
      </w:r>
      <w:r w:rsidRPr="00B97738">
        <w:t>homme.</w:t>
      </w:r>
    </w:p>
    <w:p w:rsidR="00C71EE4" w:rsidRPr="00B97738" w:rsidRDefault="00C71EE4" w:rsidP="00B37F34">
      <w:pPr>
        <w:pStyle w:val="HChG"/>
      </w:pPr>
      <w:r w:rsidRPr="00B97738">
        <w:tab/>
      </w:r>
      <w:r w:rsidRPr="00B97738">
        <w:tab/>
        <w:t>Troisième partie</w:t>
      </w:r>
    </w:p>
    <w:p w:rsidR="00C71EE4" w:rsidRPr="00B97738" w:rsidRDefault="00C71EE4" w:rsidP="00B37F34">
      <w:pPr>
        <w:pStyle w:val="H23G"/>
      </w:pPr>
      <w:r w:rsidRPr="00B97738">
        <w:tab/>
      </w:r>
      <w:r w:rsidRPr="00B97738">
        <w:tab/>
        <w:t>Données, statistiques et autres informations, si disponibles</w:t>
      </w:r>
    </w:p>
    <w:p w:rsidR="00C71EE4" w:rsidRPr="00B97738" w:rsidRDefault="00C71EE4" w:rsidP="00B37F34">
      <w:pPr>
        <w:pStyle w:val="ParNoG"/>
      </w:pPr>
      <w:r>
        <w:t>Fournir des informations budgétaires récapitulatives pour les trois dernières années sur les lignes budgétaires concernant le secteur de l</w:t>
      </w:r>
      <w:r w:rsidR="0010334B">
        <w:t>’</w:t>
      </w:r>
      <w:r>
        <w:t>enfance et le secteur social, en</w:t>
      </w:r>
      <w:r w:rsidR="00DB505F">
        <w:t> </w:t>
      </w:r>
      <w:r>
        <w:t>indiquant la part que représente chaque ligne budgétaire dans le budget national total et le produit national brut</w:t>
      </w:r>
      <w:r w:rsidRPr="00B97738">
        <w:t>,</w:t>
      </w:r>
      <w:r w:rsidR="0010334B">
        <w:t xml:space="preserve"> </w:t>
      </w:r>
      <w:r>
        <w:t>et en précisant leur répartition géographique</w:t>
      </w:r>
      <w:r w:rsidRPr="00B97738">
        <w:t>.</w:t>
      </w:r>
    </w:p>
    <w:p w:rsidR="00C71EE4" w:rsidRPr="00B97738" w:rsidRDefault="00C71EE4" w:rsidP="00B37F34">
      <w:pPr>
        <w:pStyle w:val="ParNoG"/>
        <w:keepNext/>
      </w:pPr>
      <w:r>
        <w:t>Fournir, s</w:t>
      </w:r>
      <w:r w:rsidR="0010334B">
        <w:t>’</w:t>
      </w:r>
      <w:r>
        <w:t>il en existe, des données statistiques à jour (ventilées par âge, sexe, origine ethnique, origine nationale, situation géographique et situation socioéconomique</w:t>
      </w:r>
      <w:r w:rsidRPr="00B97738">
        <w:t>)</w:t>
      </w:r>
      <w:r>
        <w:t>,</w:t>
      </w:r>
      <w:r w:rsidRPr="00B97738">
        <w:t xml:space="preserve"> </w:t>
      </w:r>
      <w:r>
        <w:t>pour les trois dernières années, concernant</w:t>
      </w:r>
      <w:r w:rsidRPr="00B97738">
        <w:t>:</w:t>
      </w:r>
    </w:p>
    <w:p w:rsidR="00C71EE4" w:rsidRPr="00B97738" w:rsidRDefault="00C71EE4" w:rsidP="00C71EE4">
      <w:pPr>
        <w:pStyle w:val="SingleTxtG"/>
        <w:ind w:firstLine="567"/>
      </w:pPr>
      <w:r w:rsidRPr="00B97738">
        <w:t>a)</w:t>
      </w:r>
      <w:r w:rsidRPr="00B97738">
        <w:tab/>
      </w:r>
      <w:r>
        <w:t>Les enfants se trouvant dans des camps militaires</w:t>
      </w:r>
      <w:r w:rsidRPr="00B97738">
        <w:t>;</w:t>
      </w:r>
    </w:p>
    <w:p w:rsidR="00C71EE4" w:rsidRPr="00B97738" w:rsidRDefault="00C71EE4" w:rsidP="00C71EE4">
      <w:pPr>
        <w:pStyle w:val="SingleTxtG"/>
        <w:ind w:firstLine="567"/>
      </w:pPr>
      <w:r w:rsidRPr="00B97738">
        <w:t>b)</w:t>
      </w:r>
      <w:r w:rsidRPr="00B97738">
        <w:tab/>
      </w:r>
      <w:r>
        <w:t>L</w:t>
      </w:r>
      <w:r w:rsidR="0010334B">
        <w:t>’</w:t>
      </w:r>
      <w:r>
        <w:t>enrôlement d</w:t>
      </w:r>
      <w:r w:rsidR="0010334B">
        <w:t>’</w:t>
      </w:r>
      <w:r>
        <w:t>enfants dans les forces armées nationales</w:t>
      </w:r>
      <w:r w:rsidRPr="00B97738">
        <w:t>;</w:t>
      </w:r>
    </w:p>
    <w:p w:rsidR="00C71EE4" w:rsidRPr="00B97738" w:rsidRDefault="00C71EE4" w:rsidP="00C71EE4">
      <w:pPr>
        <w:pStyle w:val="SingleTxtG"/>
        <w:ind w:firstLine="567"/>
      </w:pPr>
      <w:r w:rsidRPr="00B97738">
        <w:t>c)</w:t>
      </w:r>
      <w:r w:rsidRPr="00B97738">
        <w:tab/>
      </w:r>
      <w:r>
        <w:t>Les enfants tués ou capturés alors qu</w:t>
      </w:r>
      <w:r w:rsidR="0010334B">
        <w:t>’</w:t>
      </w:r>
      <w:r>
        <w:t>ils tentent de fuir le pays</w:t>
      </w:r>
      <w:r w:rsidRPr="00B97738">
        <w:t>;</w:t>
      </w:r>
    </w:p>
    <w:p w:rsidR="00C71EE4" w:rsidRPr="00B97738" w:rsidRDefault="00C71EE4" w:rsidP="00C71EE4">
      <w:pPr>
        <w:pStyle w:val="SingleTxtG"/>
        <w:ind w:firstLine="567"/>
      </w:pPr>
      <w:r w:rsidRPr="00B97738">
        <w:t>d)</w:t>
      </w:r>
      <w:r w:rsidRPr="00B97738">
        <w:tab/>
      </w:r>
      <w:r>
        <w:t>Les mariages d</w:t>
      </w:r>
      <w:r w:rsidR="0010334B">
        <w:t>’</w:t>
      </w:r>
      <w:r>
        <w:t>enfants</w:t>
      </w:r>
      <w:r w:rsidRPr="00B97738">
        <w:t>;</w:t>
      </w:r>
    </w:p>
    <w:p w:rsidR="00C71EE4" w:rsidRPr="00B97738" w:rsidRDefault="00C71EE4" w:rsidP="00C71EE4">
      <w:pPr>
        <w:pStyle w:val="SingleTxtG"/>
        <w:ind w:firstLine="567"/>
      </w:pPr>
      <w:r w:rsidRPr="00B97738">
        <w:t>e)</w:t>
      </w:r>
      <w:r w:rsidRPr="00B97738">
        <w:tab/>
      </w:r>
      <w:r>
        <w:t>Les mutilations génitales féminines</w:t>
      </w:r>
      <w:r w:rsidRPr="00B97738">
        <w:t>;</w:t>
      </w:r>
    </w:p>
    <w:p w:rsidR="00C71EE4" w:rsidRPr="00B97738" w:rsidRDefault="00C71EE4" w:rsidP="00C71EE4">
      <w:pPr>
        <w:pStyle w:val="SingleTxtG"/>
        <w:ind w:firstLine="567"/>
      </w:pPr>
      <w:r w:rsidRPr="00B97738">
        <w:t>f)</w:t>
      </w:r>
      <w:r w:rsidRPr="00B97738">
        <w:tab/>
      </w:r>
      <w:r>
        <w:t xml:space="preserve">Les enfants blessés ou tués </w:t>
      </w:r>
      <w:r w:rsidRPr="00184018">
        <w:t>lorsqu</w:t>
      </w:r>
      <w:r w:rsidR="0010334B">
        <w:t>’</w:t>
      </w:r>
      <w:r w:rsidRPr="00184018">
        <w:t>ils</w:t>
      </w:r>
      <w:r>
        <w:t xml:space="preserve"> marchent sur un engin non explosé, et le nombre d</w:t>
      </w:r>
      <w:r w:rsidR="0010334B">
        <w:t>’</w:t>
      </w:r>
      <w:r>
        <w:t>enfants sensibilisés à cette question</w:t>
      </w:r>
      <w:r w:rsidRPr="00B97738">
        <w:t>.</w:t>
      </w:r>
    </w:p>
    <w:p w:rsidR="00C71EE4" w:rsidRPr="00B97738" w:rsidRDefault="00C71EE4" w:rsidP="00DB505F">
      <w:pPr>
        <w:pStyle w:val="ParNoG"/>
        <w:keepNext/>
      </w:pPr>
      <w:r>
        <w:t xml:space="preserve">Concernant la </w:t>
      </w:r>
      <w:r w:rsidRPr="00B97738">
        <w:t xml:space="preserve">situation </w:t>
      </w:r>
      <w:r>
        <w:t>des enfants privés de milieu familial</w:t>
      </w:r>
      <w:r w:rsidRPr="00B97738">
        <w:t xml:space="preserve">, </w:t>
      </w:r>
      <w:r>
        <w:t>fournir, pour les trois dernières années, des données ventilées par â</w:t>
      </w:r>
      <w:r w:rsidRPr="00B97738">
        <w:t>ge, sex</w:t>
      </w:r>
      <w:r>
        <w:t>e</w:t>
      </w:r>
      <w:r w:rsidRPr="00B97738">
        <w:t xml:space="preserve">, </w:t>
      </w:r>
      <w:r>
        <w:t>milieu socioéconomique</w:t>
      </w:r>
      <w:r w:rsidRPr="00B97738">
        <w:t xml:space="preserve">, </w:t>
      </w:r>
      <w:r>
        <w:t>origine ethnique</w:t>
      </w:r>
      <w:r w:rsidR="0010334B">
        <w:t xml:space="preserve"> </w:t>
      </w:r>
      <w:r>
        <w:t>et situation géographique concernant le nombre d</w:t>
      </w:r>
      <w:r w:rsidR="0010334B">
        <w:t>’</w:t>
      </w:r>
      <w:r>
        <w:t>enfants</w:t>
      </w:r>
      <w:r w:rsidRPr="00B97738">
        <w:t>:</w:t>
      </w:r>
    </w:p>
    <w:p w:rsidR="00C71EE4" w:rsidRPr="00B97738" w:rsidRDefault="00C71EE4" w:rsidP="00C71EE4">
      <w:pPr>
        <w:pStyle w:val="SingleTxtG"/>
        <w:ind w:firstLine="567"/>
      </w:pPr>
      <w:r w:rsidRPr="00B97738">
        <w:t>a)</w:t>
      </w:r>
      <w:r w:rsidRPr="00B97738">
        <w:tab/>
      </w:r>
      <w:r>
        <w:t>Séparés de leurs parents</w:t>
      </w:r>
      <w:r w:rsidRPr="00B97738">
        <w:t>;</w:t>
      </w:r>
    </w:p>
    <w:p w:rsidR="00C71EE4" w:rsidRPr="00B97738" w:rsidRDefault="00C71EE4" w:rsidP="00C71EE4">
      <w:pPr>
        <w:pStyle w:val="SingleTxtG"/>
        <w:ind w:firstLine="567"/>
      </w:pPr>
      <w:r w:rsidRPr="00B97738">
        <w:t>b)</w:t>
      </w:r>
      <w:r w:rsidRPr="00B97738">
        <w:tab/>
      </w:r>
      <w:r>
        <w:t xml:space="preserve">Séparés de leurs parents victimes de conscription forcée; </w:t>
      </w:r>
    </w:p>
    <w:p w:rsidR="00C71EE4" w:rsidRPr="00B97738" w:rsidRDefault="00C71EE4" w:rsidP="00C71EE4">
      <w:pPr>
        <w:pStyle w:val="SingleTxtG"/>
        <w:ind w:firstLine="567"/>
      </w:pPr>
      <w:r w:rsidRPr="00B97738">
        <w:t>c)</w:t>
      </w:r>
      <w:r w:rsidRPr="00B97738">
        <w:tab/>
      </w:r>
      <w:r>
        <w:t>Vivant dans une famille dirigée par un enfant</w:t>
      </w:r>
      <w:r w:rsidRPr="00B97738">
        <w:t>;</w:t>
      </w:r>
    </w:p>
    <w:p w:rsidR="00C71EE4" w:rsidRPr="00B97738" w:rsidRDefault="00C71EE4" w:rsidP="00C71EE4">
      <w:pPr>
        <w:pStyle w:val="SingleTxtG"/>
        <w:ind w:firstLine="567"/>
      </w:pPr>
      <w:r w:rsidRPr="00B97738">
        <w:t>d)</w:t>
      </w:r>
      <w:r w:rsidRPr="00B97738">
        <w:tab/>
      </w:r>
      <w:r>
        <w:t>Placés en institution</w:t>
      </w:r>
      <w:r w:rsidRPr="00B97738">
        <w:t>;</w:t>
      </w:r>
    </w:p>
    <w:p w:rsidR="00C71EE4" w:rsidRPr="00B97738" w:rsidRDefault="00C71EE4" w:rsidP="00C71EE4">
      <w:pPr>
        <w:pStyle w:val="SingleTxtG"/>
        <w:ind w:firstLine="567"/>
      </w:pPr>
      <w:r w:rsidRPr="00B97738">
        <w:t>e)</w:t>
      </w:r>
      <w:r w:rsidRPr="00B97738">
        <w:tab/>
      </w:r>
      <w:r>
        <w:t>Placés en famille d</w:t>
      </w:r>
      <w:r w:rsidR="0010334B">
        <w:t>’</w:t>
      </w:r>
      <w:r>
        <w:t>accueil</w:t>
      </w:r>
      <w:r w:rsidRPr="00B97738">
        <w:t xml:space="preserve">; </w:t>
      </w:r>
    </w:p>
    <w:p w:rsidR="00C71EE4" w:rsidRPr="00B97738" w:rsidRDefault="00C71EE4" w:rsidP="00C71EE4">
      <w:pPr>
        <w:pStyle w:val="SingleTxtG"/>
        <w:ind w:firstLine="567"/>
      </w:pPr>
      <w:r w:rsidRPr="00B97738">
        <w:t>f)</w:t>
      </w:r>
      <w:r w:rsidRPr="00B97738">
        <w:tab/>
      </w:r>
      <w:r>
        <w:t>Adoptés dans le pays ou dans le cadre d</w:t>
      </w:r>
      <w:r w:rsidR="0010334B">
        <w:t>’</w:t>
      </w:r>
      <w:r>
        <w:t>une adoption internationale</w:t>
      </w:r>
      <w:r w:rsidRPr="00B97738">
        <w:t>.</w:t>
      </w:r>
    </w:p>
    <w:p w:rsidR="00C71EE4" w:rsidRPr="00B97738" w:rsidRDefault="00C71EE4" w:rsidP="00DB505F">
      <w:pPr>
        <w:pStyle w:val="ParNoG"/>
        <w:keepNext/>
      </w:pPr>
      <w:r>
        <w:t>Fournir des données ventilées par âge</w:t>
      </w:r>
      <w:r w:rsidRPr="00B97738">
        <w:t>, sex</w:t>
      </w:r>
      <w:r>
        <w:t>e</w:t>
      </w:r>
      <w:r w:rsidRPr="00B97738">
        <w:t xml:space="preserve">, type </w:t>
      </w:r>
      <w:r>
        <w:t>de handicap</w:t>
      </w:r>
      <w:r w:rsidRPr="00B97738">
        <w:t>, origin</w:t>
      </w:r>
      <w:r>
        <w:t>e ethnique</w:t>
      </w:r>
      <w:r w:rsidRPr="00B97738">
        <w:t xml:space="preserve"> </w:t>
      </w:r>
      <w:r>
        <w:t>et situation géographique</w:t>
      </w:r>
      <w:r w:rsidRPr="00B97738">
        <w:t xml:space="preserve">, </w:t>
      </w:r>
      <w:r>
        <w:t>pour les trois dernières années</w:t>
      </w:r>
      <w:r w:rsidRPr="00B97738">
        <w:t xml:space="preserve">, </w:t>
      </w:r>
      <w:r>
        <w:t>sur le nombre d</w:t>
      </w:r>
      <w:r w:rsidR="0010334B">
        <w:t>’</w:t>
      </w:r>
      <w:r>
        <w:t>enfants handicapés</w:t>
      </w:r>
      <w:r w:rsidRPr="00B97738">
        <w:t>:</w:t>
      </w:r>
    </w:p>
    <w:p w:rsidR="00C71EE4" w:rsidRPr="00B97738" w:rsidRDefault="00C71EE4" w:rsidP="00C71EE4">
      <w:pPr>
        <w:pStyle w:val="SingleTxtG"/>
        <w:ind w:firstLine="567"/>
      </w:pPr>
      <w:r w:rsidRPr="00B97738">
        <w:t>a)</w:t>
      </w:r>
      <w:r w:rsidRPr="00B97738">
        <w:tab/>
      </w:r>
      <w:r>
        <w:t>Vivant au sein de leur famille</w:t>
      </w:r>
      <w:r w:rsidRPr="00B97738">
        <w:t>;</w:t>
      </w:r>
    </w:p>
    <w:p w:rsidR="00C71EE4" w:rsidRPr="00B97738" w:rsidRDefault="00C71EE4" w:rsidP="00C71EE4">
      <w:pPr>
        <w:pStyle w:val="SingleTxtG"/>
        <w:ind w:firstLine="567"/>
      </w:pPr>
      <w:r w:rsidRPr="00B97738">
        <w:t>b)</w:t>
      </w:r>
      <w:r w:rsidRPr="00B97738">
        <w:tab/>
      </w:r>
      <w:r>
        <w:t>En institution</w:t>
      </w:r>
      <w:r w:rsidRPr="00B97738">
        <w:t>;</w:t>
      </w:r>
    </w:p>
    <w:p w:rsidR="00C71EE4" w:rsidRPr="00B97738" w:rsidRDefault="00C71EE4" w:rsidP="00C71EE4">
      <w:pPr>
        <w:pStyle w:val="SingleTxtG"/>
        <w:ind w:firstLine="567"/>
      </w:pPr>
      <w:r w:rsidRPr="00B97738">
        <w:t>c)</w:t>
      </w:r>
      <w:r w:rsidRPr="00B97738">
        <w:tab/>
      </w:r>
      <w:r>
        <w:t>Scolarisés dans une école primaire ordinaire</w:t>
      </w:r>
      <w:r w:rsidRPr="00B97738">
        <w:t>;</w:t>
      </w:r>
    </w:p>
    <w:p w:rsidR="00C71EE4" w:rsidRPr="00B97738" w:rsidRDefault="00C71EE4" w:rsidP="00C71EE4">
      <w:pPr>
        <w:pStyle w:val="SingleTxtG"/>
        <w:ind w:firstLine="567"/>
      </w:pPr>
      <w:r w:rsidRPr="00B97738">
        <w:t>d)</w:t>
      </w:r>
      <w:r w:rsidRPr="00B97738">
        <w:tab/>
      </w:r>
      <w:r>
        <w:t>Scolarisés dans une école secondaire ordinaire</w:t>
      </w:r>
      <w:r w:rsidRPr="00B97738">
        <w:t>;</w:t>
      </w:r>
    </w:p>
    <w:p w:rsidR="00C71EE4" w:rsidRPr="00B97738" w:rsidRDefault="00C71EE4" w:rsidP="00C71EE4">
      <w:pPr>
        <w:pStyle w:val="SingleTxtG"/>
        <w:ind w:firstLine="567"/>
      </w:pPr>
      <w:r w:rsidRPr="00B97738">
        <w:t>e)</w:t>
      </w:r>
      <w:r w:rsidRPr="00B97738">
        <w:tab/>
      </w:r>
      <w:r>
        <w:t>Scolarisés dans une école spécialisée</w:t>
      </w:r>
      <w:r w:rsidRPr="00B97738">
        <w:t>;</w:t>
      </w:r>
    </w:p>
    <w:p w:rsidR="00C71EE4" w:rsidRPr="00B97738" w:rsidRDefault="00C71EE4" w:rsidP="00C71EE4">
      <w:pPr>
        <w:pStyle w:val="SingleTxtG"/>
        <w:ind w:firstLine="567"/>
      </w:pPr>
      <w:r w:rsidRPr="00B97738">
        <w:t>f)</w:t>
      </w:r>
      <w:r w:rsidRPr="00B97738">
        <w:tab/>
      </w:r>
      <w:r>
        <w:t>Non scolarisés</w:t>
      </w:r>
      <w:r w:rsidRPr="00B97738">
        <w:t xml:space="preserve">; </w:t>
      </w:r>
    </w:p>
    <w:p w:rsidR="00C71EE4" w:rsidRPr="00B97738" w:rsidRDefault="00C71EE4" w:rsidP="00C71EE4">
      <w:pPr>
        <w:pStyle w:val="SingleTxtG"/>
        <w:ind w:firstLine="567"/>
      </w:pPr>
      <w:r w:rsidRPr="00B97738">
        <w:t>g)</w:t>
      </w:r>
      <w:r w:rsidRPr="00B97738">
        <w:tab/>
      </w:r>
      <w:r>
        <w:t>Abandonnés par leur famille</w:t>
      </w:r>
      <w:r w:rsidRPr="00B97738">
        <w:t>.</w:t>
      </w:r>
    </w:p>
    <w:p w:rsidR="00C71EE4" w:rsidRPr="00B97738" w:rsidRDefault="00C71EE4" w:rsidP="00DB505F">
      <w:pPr>
        <w:pStyle w:val="ParNoG"/>
        <w:keepNext/>
      </w:pPr>
      <w:r>
        <w:t>Fournir des données</w:t>
      </w:r>
      <w:r w:rsidRPr="00B97738">
        <w:t xml:space="preserve">, </w:t>
      </w:r>
      <w:r>
        <w:t>ventilées entre autres par â</w:t>
      </w:r>
      <w:r w:rsidRPr="00B97738">
        <w:t>ge, sex</w:t>
      </w:r>
      <w:r>
        <w:t>e</w:t>
      </w:r>
      <w:r w:rsidRPr="00B97738">
        <w:t xml:space="preserve">, </w:t>
      </w:r>
      <w:r>
        <w:t>milieu socioéconomique</w:t>
      </w:r>
      <w:r w:rsidRPr="00B97738">
        <w:t xml:space="preserve">, </w:t>
      </w:r>
      <w:r>
        <w:t>situation géographique et origine ethnique</w:t>
      </w:r>
      <w:r w:rsidRPr="00B97738">
        <w:t xml:space="preserve">, </w:t>
      </w:r>
      <w:r>
        <w:t>pour les trois dernières années</w:t>
      </w:r>
      <w:r w:rsidRPr="00B97738">
        <w:t xml:space="preserve">, </w:t>
      </w:r>
      <w:r>
        <w:t>concernant</w:t>
      </w:r>
      <w:r w:rsidRPr="00B97738">
        <w:t xml:space="preserve">: </w:t>
      </w:r>
    </w:p>
    <w:p w:rsidR="00C71EE4" w:rsidRPr="00B97738" w:rsidRDefault="00C71EE4" w:rsidP="00C71EE4">
      <w:pPr>
        <w:pStyle w:val="SingleTxtG"/>
        <w:ind w:firstLine="567"/>
      </w:pPr>
      <w:r w:rsidRPr="00B97738">
        <w:t>a)</w:t>
      </w:r>
      <w:r w:rsidRPr="00B97738">
        <w:tab/>
      </w:r>
      <w:r>
        <w:t>Les taux de scolarisation dans l</w:t>
      </w:r>
      <w:r w:rsidR="0010334B">
        <w:t>’</w:t>
      </w:r>
      <w:r>
        <w:t>enseignement préscolaire, primaire et secondaire et les taux d</w:t>
      </w:r>
      <w:r w:rsidR="0010334B">
        <w:t>’</w:t>
      </w:r>
      <w:r>
        <w:t>achèvement des études dans chaque groupe d</w:t>
      </w:r>
      <w:r w:rsidR="0010334B">
        <w:t>’</w:t>
      </w:r>
      <w:r>
        <w:t>âge correspondant</w:t>
      </w:r>
      <w:r w:rsidRPr="00B97738">
        <w:t>;</w:t>
      </w:r>
    </w:p>
    <w:p w:rsidR="00C71EE4" w:rsidRPr="00B97738" w:rsidRDefault="00C71EE4" w:rsidP="00C71EE4">
      <w:pPr>
        <w:pStyle w:val="SingleTxtG"/>
        <w:ind w:firstLine="567"/>
      </w:pPr>
      <w:r w:rsidRPr="00B97738">
        <w:t>b)</w:t>
      </w:r>
      <w:r w:rsidRPr="00B97738">
        <w:tab/>
      </w:r>
      <w:r>
        <w:t>Le nombre et le pourcentage d</w:t>
      </w:r>
      <w:r w:rsidR="0010334B">
        <w:t>’</w:t>
      </w:r>
      <w:r>
        <w:t>abandons et de redoublements</w:t>
      </w:r>
      <w:r w:rsidRPr="00B97738">
        <w:t xml:space="preserve">; </w:t>
      </w:r>
    </w:p>
    <w:p w:rsidR="00C71EE4" w:rsidRPr="00B97738" w:rsidRDefault="00C71EE4" w:rsidP="00C71EE4">
      <w:pPr>
        <w:pStyle w:val="SingleTxtG"/>
        <w:ind w:firstLine="567"/>
      </w:pPr>
      <w:r w:rsidRPr="00B97738">
        <w:t>c)</w:t>
      </w:r>
      <w:r w:rsidRPr="00B97738">
        <w:tab/>
      </w:r>
      <w:r>
        <w:t>Le nombre d</w:t>
      </w:r>
      <w:r w:rsidR="0010334B">
        <w:t>’</w:t>
      </w:r>
      <w:r>
        <w:t>enfants nomades scolarisés</w:t>
      </w:r>
      <w:r w:rsidRPr="00B97738">
        <w:t>;</w:t>
      </w:r>
    </w:p>
    <w:p w:rsidR="00C71EE4" w:rsidRPr="00B97738" w:rsidRDefault="00C71EE4" w:rsidP="00C71EE4">
      <w:pPr>
        <w:pStyle w:val="SingleTxtG"/>
        <w:ind w:firstLine="567"/>
      </w:pPr>
      <w:r w:rsidRPr="00B97738">
        <w:t>d)</w:t>
      </w:r>
      <w:r w:rsidRPr="00B97738">
        <w:tab/>
      </w:r>
      <w:r>
        <w:t>Le nombre d</w:t>
      </w:r>
      <w:r w:rsidR="0010334B">
        <w:t>’</w:t>
      </w:r>
      <w:r>
        <w:t>élèves par enseignant</w:t>
      </w:r>
      <w:r w:rsidRPr="00B97738">
        <w:t>.</w:t>
      </w:r>
    </w:p>
    <w:p w:rsidR="00C71EE4" w:rsidRPr="00B97738" w:rsidRDefault="00C71EE4" w:rsidP="00B37F34">
      <w:pPr>
        <w:pStyle w:val="ParNoG"/>
      </w:pPr>
      <w:r>
        <w:t>Actualiser toute donnée figurant dans le rapport qui serait obsolète ou ne tiendrait pas compte de faits nouveaux</w:t>
      </w:r>
      <w:r w:rsidRPr="00B97738">
        <w:t xml:space="preserve">. </w:t>
      </w:r>
    </w:p>
    <w:p w:rsidR="00C71EE4" w:rsidRPr="00B97738" w:rsidRDefault="00C71EE4" w:rsidP="0010334B">
      <w:pPr>
        <w:pStyle w:val="ParNoG"/>
      </w:pPr>
      <w:r>
        <w:t>En outre, l</w:t>
      </w:r>
      <w:r w:rsidR="0010334B">
        <w:t>’</w:t>
      </w:r>
      <w:r>
        <w:t>État partie pourrait établir la liste des domaines ayant une incidence sur les enfants qu</w:t>
      </w:r>
      <w:r w:rsidR="0010334B">
        <w:t>’</w:t>
      </w:r>
      <w:r>
        <w:t>il juge prioritaires au regard de la mise en œuvre de la Convention</w:t>
      </w:r>
      <w:r w:rsidRPr="00B97738">
        <w:t>.</w:t>
      </w:r>
    </w:p>
    <w:p w:rsidR="007341B7" w:rsidRPr="00C71EE4" w:rsidRDefault="00C71EE4" w:rsidP="00C71EE4">
      <w:pPr>
        <w:pStyle w:val="SingleTxtG"/>
        <w:spacing w:before="240" w:after="0"/>
        <w:jc w:val="center"/>
        <w:rPr>
          <w:u w:val="single"/>
        </w:rPr>
      </w:pPr>
      <w:r>
        <w:rPr>
          <w:u w:val="single"/>
        </w:rPr>
        <w:tab/>
      </w:r>
      <w:r>
        <w:rPr>
          <w:u w:val="single"/>
        </w:rPr>
        <w:tab/>
      </w:r>
      <w:r>
        <w:rPr>
          <w:u w:val="single"/>
        </w:rPr>
        <w:tab/>
      </w:r>
    </w:p>
    <w:sectPr w:rsidR="007341B7" w:rsidRPr="00C71EE4" w:rsidSect="00C71EE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6E02" w:rsidRDefault="00A66E02" w:rsidP="00F95C08">
      <w:pPr>
        <w:spacing w:line="240" w:lineRule="auto"/>
      </w:pPr>
    </w:p>
  </w:endnote>
  <w:endnote w:type="continuationSeparator" w:id="0">
    <w:p w:rsidR="00A66E02" w:rsidRPr="00AC3823" w:rsidRDefault="00A66E02" w:rsidP="00AC3823">
      <w:pPr>
        <w:pStyle w:val="Footer"/>
      </w:pPr>
    </w:p>
  </w:endnote>
  <w:endnote w:type="continuationNotice" w:id="1">
    <w:p w:rsidR="00A66E02" w:rsidRDefault="00A66E02">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EE4" w:rsidRPr="00C71EE4" w:rsidRDefault="00C71EE4" w:rsidP="00C71EE4">
    <w:pPr>
      <w:pStyle w:val="Footer"/>
      <w:tabs>
        <w:tab w:val="right" w:pos="9638"/>
      </w:tabs>
    </w:pPr>
    <w:r w:rsidRPr="00C71EE4">
      <w:rPr>
        <w:b/>
        <w:sz w:val="18"/>
      </w:rPr>
      <w:fldChar w:fldCharType="begin"/>
    </w:r>
    <w:r w:rsidRPr="00C71EE4">
      <w:rPr>
        <w:b/>
        <w:sz w:val="18"/>
      </w:rPr>
      <w:instrText xml:space="preserve"> PAGE  \* MERGEFORMAT </w:instrText>
    </w:r>
    <w:r w:rsidRPr="00C71EE4">
      <w:rPr>
        <w:b/>
        <w:sz w:val="18"/>
      </w:rPr>
      <w:fldChar w:fldCharType="separate"/>
    </w:r>
    <w:r w:rsidR="00FF4CEC">
      <w:rPr>
        <w:b/>
        <w:noProof/>
        <w:sz w:val="18"/>
      </w:rPr>
      <w:t>2</w:t>
    </w:r>
    <w:r w:rsidRPr="00C71EE4">
      <w:rPr>
        <w:b/>
        <w:sz w:val="18"/>
      </w:rPr>
      <w:fldChar w:fldCharType="end"/>
    </w:r>
    <w:r>
      <w:rPr>
        <w:b/>
        <w:sz w:val="18"/>
      </w:rPr>
      <w:tab/>
    </w:r>
    <w:r>
      <w:t>GE.15-04698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EE4" w:rsidRPr="00C71EE4" w:rsidRDefault="00C71EE4" w:rsidP="00C71EE4">
    <w:pPr>
      <w:pStyle w:val="Footer"/>
      <w:tabs>
        <w:tab w:val="right" w:pos="9638"/>
      </w:tabs>
      <w:rPr>
        <w:b/>
        <w:sz w:val="18"/>
      </w:rPr>
    </w:pPr>
    <w:r>
      <w:t>GE.15-04698</w:t>
    </w:r>
    <w:r>
      <w:tab/>
    </w:r>
    <w:r w:rsidRPr="00C71EE4">
      <w:rPr>
        <w:b/>
        <w:sz w:val="18"/>
      </w:rPr>
      <w:fldChar w:fldCharType="begin"/>
    </w:r>
    <w:r w:rsidRPr="00C71EE4">
      <w:rPr>
        <w:b/>
        <w:sz w:val="18"/>
      </w:rPr>
      <w:instrText xml:space="preserve"> PAGE  \* MERGEFORMAT </w:instrText>
    </w:r>
    <w:r w:rsidRPr="00C71EE4">
      <w:rPr>
        <w:b/>
        <w:sz w:val="18"/>
      </w:rPr>
      <w:fldChar w:fldCharType="separate"/>
    </w:r>
    <w:r w:rsidR="00FF4CEC">
      <w:rPr>
        <w:b/>
        <w:noProof/>
        <w:sz w:val="18"/>
      </w:rPr>
      <w:t>3</w:t>
    </w:r>
    <w:r w:rsidRPr="00C71EE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4A3" w:rsidRPr="00C71EE4" w:rsidRDefault="00C71EE4" w:rsidP="00C71EE4">
    <w:pPr>
      <w:pStyle w:val="Footer"/>
      <w:spacing w:before="120"/>
      <w:rPr>
        <w:sz w:val="20"/>
      </w:rPr>
    </w:pPr>
    <w:r>
      <w:rPr>
        <w:sz w:val="20"/>
      </w:rPr>
      <w:t>GE.</w:t>
    </w:r>
    <w:r w:rsidR="00B64FA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1" type="#_x0000_t75" alt="recycle_French" style="position:absolute;margin-left:340.15pt;margin-top:651.95pt;width:87pt;height:18.45pt;z-index:2;visibility:visible;mso-position-horizontal-relative:margin;mso-position-vertical-relative:margin" o:allowoverlap="f">
          <v:imagedata r:id="rId1" o:title="recycle_French"/>
          <w10:wrap anchorx="margin" anchory="margin"/>
        </v:shape>
      </w:pict>
    </w:r>
    <w:r>
      <w:rPr>
        <w:sz w:val="20"/>
      </w:rPr>
      <w:t>15-04698  (F)</w:t>
    </w:r>
    <w:r w:rsidR="00E03D1A">
      <w:rPr>
        <w:sz w:val="20"/>
      </w:rPr>
      <w:t xml:space="preserve">    300315    300315</w:t>
    </w:r>
    <w:r>
      <w:rPr>
        <w:sz w:val="20"/>
      </w:rPr>
      <w:br/>
    </w:r>
    <w:r w:rsidRPr="00C71EE4">
      <w:rPr>
        <w:rFonts w:ascii="C39T30Lfz" w:hAnsi="C39T30Lfz"/>
        <w:sz w:val="56"/>
      </w:rPr>
      <w:t></w:t>
    </w:r>
    <w:r w:rsidRPr="00C71EE4">
      <w:rPr>
        <w:rFonts w:ascii="C39T30Lfz" w:hAnsi="C39T30Lfz"/>
        <w:sz w:val="56"/>
      </w:rPr>
      <w:t></w:t>
    </w:r>
    <w:r w:rsidRPr="00C71EE4">
      <w:rPr>
        <w:rFonts w:ascii="C39T30Lfz" w:hAnsi="C39T30Lfz"/>
        <w:sz w:val="56"/>
      </w:rPr>
      <w:t></w:t>
    </w:r>
    <w:r w:rsidRPr="00C71EE4">
      <w:rPr>
        <w:rFonts w:ascii="C39T30Lfz" w:hAnsi="C39T30Lfz"/>
        <w:sz w:val="56"/>
      </w:rPr>
      <w:t></w:t>
    </w:r>
    <w:r w:rsidRPr="00C71EE4">
      <w:rPr>
        <w:rFonts w:ascii="C39T30Lfz" w:hAnsi="C39T30Lfz"/>
        <w:sz w:val="56"/>
      </w:rPr>
      <w:t></w:t>
    </w:r>
    <w:r w:rsidRPr="00C71EE4">
      <w:rPr>
        <w:rFonts w:ascii="C39T30Lfz" w:hAnsi="C39T30Lfz"/>
        <w:sz w:val="56"/>
      </w:rPr>
      <w:t></w:t>
    </w:r>
    <w:r w:rsidRPr="00C71EE4">
      <w:rPr>
        <w:rFonts w:ascii="C39T30Lfz" w:hAnsi="C39T30Lfz"/>
        <w:sz w:val="56"/>
      </w:rPr>
      <w:t></w:t>
    </w:r>
    <w:r w:rsidRPr="00C71EE4">
      <w:rPr>
        <w:rFonts w:ascii="C39T30Lfz" w:hAnsi="C39T30Lfz"/>
        <w:sz w:val="56"/>
      </w:rPr>
      <w:t></w:t>
    </w:r>
    <w:r w:rsidRPr="00C71EE4">
      <w:rPr>
        <w:rFonts w:ascii="C39T30Lfz" w:hAnsi="C39T30Lfz"/>
        <w:sz w:val="56"/>
      </w:rPr>
      <w:t></w:t>
    </w:r>
    <w:r w:rsidR="00B64FA4">
      <w:rPr>
        <w:noProof/>
      </w:rPr>
      <w:pict>
        <v:shape id="Image 1" o:spid="_x0000_s2050" type="#_x0000_t75" alt="http://undocs.org/m2/QRCode.ashx?DS=CRC/C/ERI/Q/4&amp;Size=2&amp;Lang=F" style="position:absolute;margin-left:432.25pt;margin-top:632.1pt;width:50.25pt;height:50.25pt;z-index:1;visibility:visible;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6E02" w:rsidRPr="00AC3823" w:rsidRDefault="00A66E02" w:rsidP="00AC3823">
      <w:pPr>
        <w:pStyle w:val="Footer"/>
        <w:tabs>
          <w:tab w:val="right" w:pos="2155"/>
        </w:tabs>
        <w:spacing w:after="80" w:line="240" w:lineRule="atLeast"/>
        <w:ind w:left="680"/>
        <w:rPr>
          <w:u w:val="single"/>
        </w:rPr>
      </w:pPr>
      <w:r>
        <w:rPr>
          <w:u w:val="single"/>
        </w:rPr>
        <w:tab/>
      </w:r>
    </w:p>
  </w:footnote>
  <w:footnote w:type="continuationSeparator" w:id="0">
    <w:p w:rsidR="00A66E02" w:rsidRPr="00AC3823" w:rsidRDefault="00A66E02" w:rsidP="00AC3823">
      <w:pPr>
        <w:pStyle w:val="Footer"/>
        <w:tabs>
          <w:tab w:val="right" w:pos="2155"/>
        </w:tabs>
        <w:spacing w:after="80" w:line="240" w:lineRule="atLeast"/>
        <w:ind w:left="680"/>
        <w:rPr>
          <w:u w:val="single"/>
        </w:rPr>
      </w:pPr>
      <w:r>
        <w:rPr>
          <w:u w:val="single"/>
        </w:rPr>
        <w:tab/>
      </w:r>
    </w:p>
  </w:footnote>
  <w:footnote w:type="continuationNotice" w:id="1">
    <w:p w:rsidR="00A66E02" w:rsidRPr="00AC3823" w:rsidRDefault="00A66E02">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EE4" w:rsidRPr="00C71EE4" w:rsidRDefault="00C71EE4">
    <w:pPr>
      <w:pStyle w:val="Header"/>
    </w:pPr>
    <w:r>
      <w:t>CRC/C/ERI/Q/4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EE4" w:rsidRPr="00C71EE4" w:rsidRDefault="00C71EE4" w:rsidP="00C71EE4">
    <w:pPr>
      <w:pStyle w:val="Header"/>
      <w:jc w:val="right"/>
    </w:pPr>
    <w:r>
      <w:t>CRC/C/ERI/Q/4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F0A9F0C"/>
    <w:lvl w:ilvl="0" w:tplc="220A1AE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EAC21F0"/>
    <w:multiLevelType w:val="hybridMultilevel"/>
    <w:tmpl w:val="3ACE6656"/>
    <w:lvl w:ilvl="0" w:tplc="1128AA6A">
      <w:start w:val="1"/>
      <w:numFmt w:val="decimal"/>
      <w:lvlText w:val="%1."/>
      <w:lvlJc w:val="left"/>
      <w:pPr>
        <w:ind w:left="1689" w:hanging="555"/>
      </w:pPr>
      <w:rPr>
        <w:rFonts w:cs="Times New Roman"/>
      </w:rPr>
    </w:lvl>
    <w:lvl w:ilvl="1" w:tplc="04090019">
      <w:start w:val="1"/>
      <w:numFmt w:val="lowerLetter"/>
      <w:lvlText w:val="%2."/>
      <w:lvlJc w:val="left"/>
      <w:pPr>
        <w:ind w:left="2214" w:hanging="360"/>
      </w:pPr>
      <w:rPr>
        <w:rFonts w:cs="Times New Roman"/>
      </w:rPr>
    </w:lvl>
    <w:lvl w:ilvl="2" w:tplc="0409001B">
      <w:start w:val="1"/>
      <w:numFmt w:val="lowerRoman"/>
      <w:lvlText w:val="%3."/>
      <w:lvlJc w:val="right"/>
      <w:pPr>
        <w:ind w:left="2934" w:hanging="180"/>
      </w:pPr>
      <w:rPr>
        <w:rFonts w:cs="Times New Roman"/>
      </w:rPr>
    </w:lvl>
    <w:lvl w:ilvl="3" w:tplc="0409000F">
      <w:start w:val="1"/>
      <w:numFmt w:val="decimal"/>
      <w:lvlText w:val="%4."/>
      <w:lvlJc w:val="left"/>
      <w:pPr>
        <w:ind w:left="3654" w:hanging="360"/>
      </w:pPr>
      <w:rPr>
        <w:rFonts w:cs="Times New Roman"/>
      </w:rPr>
    </w:lvl>
    <w:lvl w:ilvl="4" w:tplc="04090019">
      <w:start w:val="1"/>
      <w:numFmt w:val="lowerLetter"/>
      <w:lvlText w:val="%5."/>
      <w:lvlJc w:val="left"/>
      <w:pPr>
        <w:ind w:left="4374" w:hanging="360"/>
      </w:pPr>
      <w:rPr>
        <w:rFonts w:cs="Times New Roman"/>
      </w:rPr>
    </w:lvl>
    <w:lvl w:ilvl="5" w:tplc="0409001B">
      <w:start w:val="1"/>
      <w:numFmt w:val="lowerRoman"/>
      <w:lvlText w:val="%6."/>
      <w:lvlJc w:val="right"/>
      <w:pPr>
        <w:ind w:left="5094" w:hanging="180"/>
      </w:pPr>
      <w:rPr>
        <w:rFonts w:cs="Times New Roman"/>
      </w:rPr>
    </w:lvl>
    <w:lvl w:ilvl="6" w:tplc="0409000F">
      <w:start w:val="1"/>
      <w:numFmt w:val="decimal"/>
      <w:lvlText w:val="%7."/>
      <w:lvlJc w:val="left"/>
      <w:pPr>
        <w:ind w:left="5814" w:hanging="360"/>
      </w:pPr>
      <w:rPr>
        <w:rFonts w:cs="Times New Roman"/>
      </w:rPr>
    </w:lvl>
    <w:lvl w:ilvl="7" w:tplc="04090019">
      <w:start w:val="1"/>
      <w:numFmt w:val="lowerLetter"/>
      <w:lvlText w:val="%8."/>
      <w:lvlJc w:val="left"/>
      <w:pPr>
        <w:ind w:left="6534" w:hanging="360"/>
      </w:pPr>
      <w:rPr>
        <w:rFonts w:cs="Times New Roman"/>
      </w:rPr>
    </w:lvl>
    <w:lvl w:ilvl="8" w:tplc="0409001B">
      <w:start w:val="1"/>
      <w:numFmt w:val="lowerRoman"/>
      <w:lvlText w:val="%9."/>
      <w:lvlJc w:val="right"/>
      <w:pPr>
        <w:ind w:left="7254" w:hanging="180"/>
      </w:pPr>
      <w:rPr>
        <w:rFonts w:cs="Times New Roman"/>
      </w:r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38F0"/>
    <w:rsid w:val="00017F94"/>
    <w:rsid w:val="00023842"/>
    <w:rsid w:val="000334F9"/>
    <w:rsid w:val="000354E9"/>
    <w:rsid w:val="0007796D"/>
    <w:rsid w:val="000B7790"/>
    <w:rsid w:val="0010334B"/>
    <w:rsid w:val="00111F2F"/>
    <w:rsid w:val="0014365E"/>
    <w:rsid w:val="00176178"/>
    <w:rsid w:val="00185CCB"/>
    <w:rsid w:val="001F525A"/>
    <w:rsid w:val="00223272"/>
    <w:rsid w:val="0024779E"/>
    <w:rsid w:val="002D14A3"/>
    <w:rsid w:val="00446FE5"/>
    <w:rsid w:val="00452396"/>
    <w:rsid w:val="00462247"/>
    <w:rsid w:val="00485B35"/>
    <w:rsid w:val="004D7A2C"/>
    <w:rsid w:val="005505B7"/>
    <w:rsid w:val="00573BE5"/>
    <w:rsid w:val="00586ED3"/>
    <w:rsid w:val="00596AA9"/>
    <w:rsid w:val="006138F0"/>
    <w:rsid w:val="006F02C7"/>
    <w:rsid w:val="0071601D"/>
    <w:rsid w:val="007341B7"/>
    <w:rsid w:val="00735286"/>
    <w:rsid w:val="0074398B"/>
    <w:rsid w:val="00760CBC"/>
    <w:rsid w:val="007A62E6"/>
    <w:rsid w:val="007C37EE"/>
    <w:rsid w:val="0080684C"/>
    <w:rsid w:val="00840413"/>
    <w:rsid w:val="00871C75"/>
    <w:rsid w:val="008776DC"/>
    <w:rsid w:val="008D0195"/>
    <w:rsid w:val="009705C8"/>
    <w:rsid w:val="00A01C38"/>
    <w:rsid w:val="00A11063"/>
    <w:rsid w:val="00A30353"/>
    <w:rsid w:val="00A66E02"/>
    <w:rsid w:val="00AC3823"/>
    <w:rsid w:val="00AE323C"/>
    <w:rsid w:val="00B00181"/>
    <w:rsid w:val="00B37F34"/>
    <w:rsid w:val="00B64FA4"/>
    <w:rsid w:val="00B765F7"/>
    <w:rsid w:val="00BA0CA9"/>
    <w:rsid w:val="00C02897"/>
    <w:rsid w:val="00C45E0B"/>
    <w:rsid w:val="00C71EE4"/>
    <w:rsid w:val="00D3439C"/>
    <w:rsid w:val="00DB1831"/>
    <w:rsid w:val="00DB505F"/>
    <w:rsid w:val="00DD3BFD"/>
    <w:rsid w:val="00DF6678"/>
    <w:rsid w:val="00E03D1A"/>
    <w:rsid w:val="00F660DF"/>
    <w:rsid w:val="00F75540"/>
    <w:rsid w:val="00F95C08"/>
    <w:rsid w:val="00FF4CE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rPr>
      <w:lang/>
    </w:rPr>
  </w:style>
  <w:style w:type="paragraph" w:styleId="Heading3">
    <w:name w:val="heading 3"/>
    <w:basedOn w:val="Normal"/>
    <w:next w:val="Normal"/>
    <w:link w:val="Heading3Char"/>
    <w:semiHidden/>
    <w:qFormat/>
    <w:rsid w:val="00023842"/>
    <w:pPr>
      <w:outlineLvl w:val="2"/>
    </w:pPr>
    <w:rPr>
      <w:lang/>
    </w:rPr>
  </w:style>
  <w:style w:type="paragraph" w:styleId="Heading4">
    <w:name w:val="heading 4"/>
    <w:basedOn w:val="Normal"/>
    <w:next w:val="Normal"/>
    <w:link w:val="Heading4Char"/>
    <w:semiHidden/>
    <w:qFormat/>
    <w:rsid w:val="00023842"/>
    <w:pPr>
      <w:outlineLvl w:val="3"/>
    </w:pPr>
    <w:rPr>
      <w:lang/>
    </w:rPr>
  </w:style>
  <w:style w:type="paragraph" w:styleId="Heading5">
    <w:name w:val="heading 5"/>
    <w:basedOn w:val="Normal"/>
    <w:next w:val="Normal"/>
    <w:link w:val="Heading5Char"/>
    <w:semiHidden/>
    <w:qFormat/>
    <w:rsid w:val="00023842"/>
    <w:pPr>
      <w:outlineLvl w:val="4"/>
    </w:pPr>
    <w:rPr>
      <w:lang/>
    </w:rPr>
  </w:style>
  <w:style w:type="paragraph" w:styleId="Heading6">
    <w:name w:val="heading 6"/>
    <w:basedOn w:val="Normal"/>
    <w:next w:val="Normal"/>
    <w:link w:val="Heading6Char"/>
    <w:semiHidden/>
    <w:qFormat/>
    <w:rsid w:val="00023842"/>
    <w:pPr>
      <w:outlineLvl w:val="5"/>
    </w:pPr>
    <w:rPr>
      <w:lang/>
    </w:rPr>
  </w:style>
  <w:style w:type="paragraph" w:styleId="Heading7">
    <w:name w:val="heading 7"/>
    <w:basedOn w:val="Normal"/>
    <w:next w:val="Normal"/>
    <w:link w:val="Heading7Char"/>
    <w:semiHidden/>
    <w:qFormat/>
    <w:rsid w:val="00023842"/>
    <w:pPr>
      <w:outlineLvl w:val="6"/>
    </w:pPr>
    <w:rPr>
      <w:lang/>
    </w:rPr>
  </w:style>
  <w:style w:type="paragraph" w:styleId="Heading8">
    <w:name w:val="heading 8"/>
    <w:basedOn w:val="Normal"/>
    <w:next w:val="Normal"/>
    <w:link w:val="Heading8Char"/>
    <w:semiHidden/>
    <w:qFormat/>
    <w:rsid w:val="00023842"/>
    <w:pPr>
      <w:outlineLvl w:val="7"/>
    </w:pPr>
    <w:rPr>
      <w:lang/>
    </w:rPr>
  </w:style>
  <w:style w:type="paragraph" w:styleId="Heading9">
    <w:name w:val="heading 9"/>
    <w:basedOn w:val="Normal"/>
    <w:next w:val="Normal"/>
    <w:link w:val="Heading9Char"/>
    <w:semiHidden/>
    <w:qFormat/>
    <w:rsid w:val="00023842"/>
    <w:pPr>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lang/>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lang/>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lang/>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rPr>
      <w:lang/>
    </w:r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ftref,BVI fnr,16 Point,Superscript 6 Point,Footnote,Footnote symbol,Footnote Refernece,Texto de nota al pie,Fußnotenzeichen_Raxen"/>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nhideWhenUsed/>
    <w:rsid w:val="00840413"/>
    <w:rPr>
      <w:color w:val="0000FF"/>
      <w:u w:val="none"/>
    </w:rPr>
  </w:style>
  <w:style w:type="character" w:styleId="FollowedHyperlink">
    <w:name w:val="FollowedHyperlink"/>
    <w:unhideWhenUsed/>
    <w:rsid w:val="00840413"/>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80684C"/>
    <w:pPr>
      <w:tabs>
        <w:tab w:val="right" w:pos="1021"/>
      </w:tabs>
      <w:spacing w:line="220" w:lineRule="exact"/>
      <w:ind w:left="1134" w:right="1134" w:hanging="1134"/>
    </w:pPr>
    <w:rPr>
      <w:sz w:val="18"/>
      <w:lang/>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sz w:val="16"/>
      <w:szCs w:val="16"/>
      <w:lang/>
    </w:rPr>
  </w:style>
  <w:style w:type="character" w:customStyle="1" w:styleId="BalloonTextChar">
    <w:name w:val="Balloon Text Char"/>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customStyle="1" w:styleId="SingleTxtGChar">
    <w:name w:val="_ Single Txt_G Char"/>
    <w:link w:val="SingleTxtG"/>
    <w:locked/>
    <w:rsid w:val="00C71EE4"/>
    <w:rPr>
      <w:rFonts w:ascii="Times New Roman" w:hAnsi="Times New Roman" w:cs="Times New Roman"/>
      <w:sz w:val="20"/>
      <w:szCs w:val="20"/>
      <w:lang w:eastAsia="en-US"/>
    </w:rPr>
  </w:style>
</w:styles>
</file>

<file path=word/webSettings.xml><?xml version="1.0" encoding="utf-8"?>
<w:webSettings xmlns:r="http://schemas.openxmlformats.org/officeDocument/2006/relationships" xmlns:w="http://schemas.openxmlformats.org/wordprocessingml/2006/main">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1871</Words>
  <Characters>10444</Characters>
  <Application>Microsoft Office Outlook</Application>
  <DocSecurity>4</DocSecurity>
  <Lines>183</Lines>
  <Paragraphs>91</Paragraphs>
  <ScaleCrop>false</ScaleCrop>
  <HeadingPairs>
    <vt:vector size="2" baseType="variant">
      <vt:variant>
        <vt:lpstr>Titre</vt:lpstr>
      </vt:variant>
      <vt:variant>
        <vt:i4>1</vt:i4>
      </vt:variant>
    </vt:vector>
  </HeadingPairs>
  <TitlesOfParts>
    <vt:vector size="1" baseType="lpstr">
      <vt:lpstr>CRC/C/ERI/Q/4</vt:lpstr>
    </vt:vector>
  </TitlesOfParts>
  <Company>DCM</Company>
  <LinksUpToDate>false</LinksUpToDate>
  <CharactersWithSpaces>12224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CRC/C/ERI/Q/4</dc:title>
  <dc:subject/>
  <dc:creator>Granet C.</dc:creator>
  <cp:keywords/>
  <dc:description/>
  <cp:lastModifiedBy>Bourion</cp:lastModifiedBy>
  <cp:revision>2</cp:revision>
  <cp:lastPrinted>2015-03-30T09:36:00Z</cp:lastPrinted>
  <dcterms:created xsi:type="dcterms:W3CDTF">2015-03-30T11:25:00Z</dcterms:created>
  <dcterms:modified xsi:type="dcterms:W3CDTF">2015-03-30T11:25:00Z</dcterms:modified>
</cp:coreProperties>
</file>