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A85FA6" w14:paraId="743EDF8C" w14:textId="77777777" w:rsidTr="003B4276">
        <w:trPr>
          <w:trHeight w:hRule="exact" w:val="851"/>
        </w:trPr>
        <w:tc>
          <w:tcPr>
            <w:tcW w:w="1280" w:type="dxa"/>
            <w:tcBorders>
              <w:bottom w:val="single" w:sz="4" w:space="0" w:color="auto"/>
            </w:tcBorders>
          </w:tcPr>
          <w:p w14:paraId="72F28D02" w14:textId="77777777" w:rsidR="00A0008A" w:rsidRPr="00A85FA6" w:rsidRDefault="00A0008A" w:rsidP="003B4276">
            <w:pPr>
              <w:pStyle w:val="H23GC"/>
            </w:pPr>
          </w:p>
        </w:tc>
        <w:tc>
          <w:tcPr>
            <w:tcW w:w="2273" w:type="dxa"/>
            <w:tcBorders>
              <w:bottom w:val="single" w:sz="4" w:space="0" w:color="auto"/>
            </w:tcBorders>
            <w:vAlign w:val="bottom"/>
          </w:tcPr>
          <w:p w14:paraId="5E188806" w14:textId="77777777" w:rsidR="00A0008A" w:rsidRPr="00A85FA6" w:rsidRDefault="00A0008A" w:rsidP="003B4276">
            <w:pPr>
              <w:spacing w:after="80" w:line="300" w:lineRule="exact"/>
              <w:rPr>
                <w:rFonts w:ascii="Time New Roman" w:eastAsia="黑体" w:hAnsi="Time New Roman" w:hint="eastAsia"/>
                <w:sz w:val="28"/>
              </w:rPr>
            </w:pPr>
            <w:r w:rsidRPr="00A85FA6">
              <w:rPr>
                <w:rFonts w:ascii="宋体" w:eastAsia="黑体" w:hAnsi="宋体" w:cs="宋体" w:hint="eastAsia"/>
                <w:sz w:val="28"/>
              </w:rPr>
              <w:t>联</w:t>
            </w:r>
            <w:r w:rsidRPr="00A85FA6">
              <w:rPr>
                <w:rFonts w:ascii="Time New Roman" w:eastAsia="黑体" w:hAnsi="Time New Roman" w:hint="eastAsia"/>
                <w:sz w:val="28"/>
              </w:rPr>
              <w:t xml:space="preserve"> </w:t>
            </w:r>
            <w:r w:rsidRPr="00A85FA6">
              <w:rPr>
                <w:rFonts w:ascii="宋体" w:eastAsia="黑体" w:hAnsi="宋体" w:cs="宋体" w:hint="eastAsia"/>
                <w:sz w:val="28"/>
              </w:rPr>
              <w:t>合</w:t>
            </w:r>
            <w:r w:rsidRPr="00A85FA6">
              <w:rPr>
                <w:rFonts w:ascii="Time New Roman" w:eastAsia="黑体" w:hAnsi="Time New Roman" w:hint="eastAsia"/>
                <w:sz w:val="28"/>
              </w:rPr>
              <w:t xml:space="preserve"> </w:t>
            </w:r>
            <w:r w:rsidRPr="00A85FA6">
              <w:rPr>
                <w:rFonts w:ascii="宋体" w:eastAsia="黑体" w:hAnsi="宋体" w:cs="宋体" w:hint="eastAsia"/>
                <w:sz w:val="28"/>
              </w:rPr>
              <w:t>国</w:t>
            </w:r>
          </w:p>
        </w:tc>
        <w:tc>
          <w:tcPr>
            <w:tcW w:w="6086" w:type="dxa"/>
            <w:gridSpan w:val="2"/>
            <w:tcBorders>
              <w:bottom w:val="single" w:sz="4" w:space="0" w:color="auto"/>
            </w:tcBorders>
            <w:vAlign w:val="bottom"/>
          </w:tcPr>
          <w:p w14:paraId="6E274996" w14:textId="427CE1DB" w:rsidR="00A0008A" w:rsidRPr="00A85FA6" w:rsidRDefault="00A85FA6" w:rsidP="003B4276">
            <w:pPr>
              <w:spacing w:line="240" w:lineRule="atLeast"/>
              <w:jc w:val="right"/>
              <w:rPr>
                <w:sz w:val="20"/>
                <w:szCs w:val="21"/>
              </w:rPr>
            </w:pPr>
            <w:proofErr w:type="spellStart"/>
            <w:r w:rsidRPr="00A85FA6">
              <w:rPr>
                <w:sz w:val="40"/>
                <w:szCs w:val="21"/>
              </w:rPr>
              <w:t>CED</w:t>
            </w:r>
            <w:proofErr w:type="spellEnd"/>
            <w:r w:rsidR="00847387" w:rsidRPr="00A85FA6">
              <w:rPr>
                <w:sz w:val="20"/>
                <w:szCs w:val="21"/>
              </w:rPr>
              <w:t>/</w:t>
            </w:r>
            <w:r w:rsidRPr="00A85FA6">
              <w:rPr>
                <w:sz w:val="20"/>
                <w:szCs w:val="21"/>
              </w:rPr>
              <w:t>C</w:t>
            </w:r>
            <w:r w:rsidR="00847387" w:rsidRPr="00A85FA6">
              <w:rPr>
                <w:sz w:val="20"/>
                <w:szCs w:val="21"/>
              </w:rPr>
              <w:t>/</w:t>
            </w:r>
            <w:proofErr w:type="spellStart"/>
            <w:r w:rsidRPr="00A85FA6">
              <w:rPr>
                <w:sz w:val="20"/>
                <w:szCs w:val="21"/>
              </w:rPr>
              <w:t>KHM</w:t>
            </w:r>
            <w:proofErr w:type="spellEnd"/>
            <w:r w:rsidR="00847387" w:rsidRPr="00A85FA6">
              <w:rPr>
                <w:sz w:val="20"/>
                <w:szCs w:val="21"/>
              </w:rPr>
              <w:t>/</w:t>
            </w:r>
            <w:r w:rsidRPr="00A85FA6">
              <w:rPr>
                <w:sz w:val="20"/>
                <w:szCs w:val="21"/>
              </w:rPr>
              <w:t>CO</w:t>
            </w:r>
            <w:r w:rsidR="00847387" w:rsidRPr="00A85FA6">
              <w:rPr>
                <w:sz w:val="20"/>
                <w:szCs w:val="21"/>
              </w:rPr>
              <w:t>/</w:t>
            </w:r>
            <w:r w:rsidRPr="00A85FA6">
              <w:rPr>
                <w:sz w:val="20"/>
                <w:szCs w:val="21"/>
              </w:rPr>
              <w:t>1</w:t>
            </w:r>
          </w:p>
        </w:tc>
      </w:tr>
      <w:tr w:rsidR="00A0008A" w:rsidRPr="00A85FA6" w14:paraId="61D3A5F8" w14:textId="77777777" w:rsidTr="003B4276">
        <w:trPr>
          <w:trHeight w:hRule="exact" w:val="2835"/>
        </w:trPr>
        <w:tc>
          <w:tcPr>
            <w:tcW w:w="1280" w:type="dxa"/>
            <w:tcBorders>
              <w:top w:val="single" w:sz="4" w:space="0" w:color="auto"/>
              <w:bottom w:val="single" w:sz="12" w:space="0" w:color="auto"/>
            </w:tcBorders>
          </w:tcPr>
          <w:p w14:paraId="2B12F8F8" w14:textId="77777777" w:rsidR="00A0008A" w:rsidRPr="00A85FA6" w:rsidRDefault="00A0008A" w:rsidP="003B4276">
            <w:pPr>
              <w:spacing w:line="120" w:lineRule="atLeast"/>
              <w:rPr>
                <w:sz w:val="10"/>
                <w:szCs w:val="10"/>
              </w:rPr>
            </w:pPr>
          </w:p>
          <w:p w14:paraId="11E6065B" w14:textId="77777777" w:rsidR="00A0008A" w:rsidRPr="00A85FA6" w:rsidRDefault="00A0008A" w:rsidP="003B4276">
            <w:pPr>
              <w:spacing w:line="120" w:lineRule="atLeast"/>
              <w:rPr>
                <w:sz w:val="10"/>
                <w:szCs w:val="10"/>
              </w:rPr>
            </w:pPr>
            <w:r w:rsidRPr="00A85FA6">
              <w:rPr>
                <w:rFonts w:hint="eastAsia"/>
                <w:noProof/>
                <w:snapToGrid/>
              </w:rPr>
              <w:drawing>
                <wp:inline distT="0" distB="0" distL="0" distR="0" wp14:anchorId="1934C82A" wp14:editId="18EFAED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8E96BE" w14:textId="77777777" w:rsidR="00A0008A" w:rsidRPr="00A85FA6" w:rsidRDefault="00A0008A" w:rsidP="003B4276">
            <w:pPr>
              <w:spacing w:before="120" w:line="240" w:lineRule="auto"/>
              <w:rPr>
                <w:rFonts w:ascii="Time New Roman" w:eastAsia="黑体" w:hAnsi="Time New Roman" w:hint="eastAsia"/>
                <w:sz w:val="34"/>
                <w:szCs w:val="34"/>
              </w:rPr>
            </w:pPr>
            <w:r w:rsidRPr="00A85FA6">
              <w:rPr>
                <w:rFonts w:eastAsia="黑体" w:hint="eastAsia"/>
                <w:sz w:val="34"/>
                <w:szCs w:val="34"/>
                <w:lang w:val="fr-CH"/>
              </w:rPr>
              <w:t>保护所有人</w:t>
            </w:r>
            <w:r w:rsidRPr="00A85FA6">
              <w:rPr>
                <w:rFonts w:ascii="Time New Roman" w:eastAsia="黑体" w:hAnsi="Time New Roman" w:hint="eastAsia"/>
                <w:sz w:val="34"/>
                <w:szCs w:val="34"/>
              </w:rPr>
              <w:t>免遭</w:t>
            </w:r>
            <w:r w:rsidRPr="00A85FA6">
              <w:rPr>
                <w:rFonts w:ascii="Time New Roman" w:eastAsia="黑体" w:hAnsi="Time New Roman"/>
                <w:sz w:val="34"/>
                <w:szCs w:val="34"/>
              </w:rPr>
              <w:br/>
            </w:r>
            <w:r w:rsidRPr="00A85FA6">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3939CE04" w14:textId="30DDB234" w:rsidR="00A0008A" w:rsidRPr="00A85FA6" w:rsidRDefault="00A85FA6" w:rsidP="003B4276">
            <w:pPr>
              <w:spacing w:before="240" w:line="240" w:lineRule="atLeast"/>
              <w:rPr>
                <w:sz w:val="20"/>
              </w:rPr>
            </w:pPr>
            <w:r w:rsidRPr="00A85FA6">
              <w:rPr>
                <w:sz w:val="20"/>
              </w:rPr>
              <w:t>Distr</w:t>
            </w:r>
            <w:r w:rsidR="00A0008A" w:rsidRPr="00A85FA6">
              <w:rPr>
                <w:sz w:val="20"/>
              </w:rPr>
              <w:t xml:space="preserve">. </w:t>
            </w:r>
            <w:r w:rsidRPr="00A85FA6">
              <w:rPr>
                <w:sz w:val="20"/>
              </w:rPr>
              <w:t>General</w:t>
            </w:r>
          </w:p>
          <w:p w14:paraId="79A144DE" w14:textId="00383C7F" w:rsidR="00A0008A" w:rsidRPr="00A85FA6" w:rsidRDefault="00C85DE3" w:rsidP="003B4276">
            <w:pPr>
              <w:spacing w:line="240" w:lineRule="atLeast"/>
              <w:rPr>
                <w:sz w:val="20"/>
              </w:rPr>
            </w:pPr>
            <w:r>
              <w:rPr>
                <w:sz w:val="20"/>
              </w:rPr>
              <w:t xml:space="preserve">25 </w:t>
            </w:r>
            <w:r w:rsidRPr="00C85DE3">
              <w:rPr>
                <w:sz w:val="20"/>
              </w:rPr>
              <w:t>March</w:t>
            </w:r>
            <w:r w:rsidR="00466071" w:rsidRPr="00A85FA6">
              <w:rPr>
                <w:sz w:val="20"/>
              </w:rPr>
              <w:t xml:space="preserve"> </w:t>
            </w:r>
            <w:r w:rsidR="00A85FA6" w:rsidRPr="00A85FA6">
              <w:rPr>
                <w:sz w:val="20"/>
              </w:rPr>
              <w:t>2</w:t>
            </w:r>
            <w:r w:rsidR="00466071" w:rsidRPr="00A85FA6">
              <w:rPr>
                <w:sz w:val="20"/>
              </w:rPr>
              <w:t>0</w:t>
            </w:r>
            <w:r w:rsidR="00A85FA6" w:rsidRPr="00A85FA6">
              <w:rPr>
                <w:sz w:val="20"/>
              </w:rPr>
              <w:t>24</w:t>
            </w:r>
          </w:p>
          <w:p w14:paraId="3ADBFB8C" w14:textId="64E57C03" w:rsidR="00A0008A" w:rsidRPr="00A85FA6" w:rsidRDefault="00A85FA6" w:rsidP="003B4276">
            <w:pPr>
              <w:spacing w:line="240" w:lineRule="atLeast"/>
              <w:rPr>
                <w:sz w:val="20"/>
              </w:rPr>
            </w:pPr>
            <w:r w:rsidRPr="00A85FA6">
              <w:rPr>
                <w:sz w:val="20"/>
              </w:rPr>
              <w:t>Chinese</w:t>
            </w:r>
            <w:r w:rsidR="00A0008A" w:rsidRPr="00A85FA6">
              <w:rPr>
                <w:sz w:val="20"/>
              </w:rPr>
              <w:t xml:space="preserve"> </w:t>
            </w:r>
          </w:p>
          <w:p w14:paraId="244E104A" w14:textId="14E167C7" w:rsidR="00A0008A" w:rsidRPr="00A85FA6" w:rsidRDefault="00A85FA6" w:rsidP="003B4276">
            <w:pPr>
              <w:spacing w:line="240" w:lineRule="atLeast"/>
            </w:pPr>
            <w:r w:rsidRPr="00A85FA6">
              <w:rPr>
                <w:sz w:val="20"/>
              </w:rPr>
              <w:t>Original: English</w:t>
            </w:r>
          </w:p>
        </w:tc>
      </w:tr>
    </w:tbl>
    <w:p w14:paraId="5E8D6151" w14:textId="77777777" w:rsidR="00A85FA6" w:rsidRPr="003B7D0D" w:rsidRDefault="00A85FA6" w:rsidP="00A85FA6">
      <w:pPr>
        <w:spacing w:before="120"/>
        <w:rPr>
          <w:rFonts w:ascii="Time New Roman" w:eastAsia="黑体" w:hAnsi="Time New Roman" w:hint="eastAsia"/>
          <w:sz w:val="24"/>
          <w:szCs w:val="24"/>
        </w:rPr>
      </w:pPr>
      <w:r w:rsidRPr="003B7D0D">
        <w:rPr>
          <w:rFonts w:ascii="Time New Roman" w:eastAsia="黑体" w:hAnsi="Time New Roman"/>
          <w:sz w:val="24"/>
          <w:szCs w:val="24"/>
          <w:lang w:val="zh-CN"/>
        </w:rPr>
        <w:t>强迫失踪问题委员会</w:t>
      </w:r>
    </w:p>
    <w:p w14:paraId="70DB5516" w14:textId="091022DB" w:rsidR="00A85FA6" w:rsidRPr="003B7D0D" w:rsidRDefault="00A85FA6" w:rsidP="003B7D0D">
      <w:pPr>
        <w:pStyle w:val="HChGC"/>
      </w:pPr>
      <w:r w:rsidRPr="003B7D0D">
        <w:rPr>
          <w:lang w:val="zh-CN"/>
        </w:rPr>
        <w:tab/>
      </w:r>
      <w:r w:rsidRPr="003B7D0D">
        <w:rPr>
          <w:lang w:val="zh-CN"/>
        </w:rPr>
        <w:tab/>
      </w:r>
      <w:r w:rsidRPr="003B7D0D">
        <w:rPr>
          <w:lang w:val="zh-CN"/>
        </w:rPr>
        <w:t>关于柬埔寨根据《公约》第二十九条第一款提交的报告的</w:t>
      </w:r>
      <w:r w:rsidR="003B7D0D">
        <w:rPr>
          <w:lang w:val="zh-CN"/>
        </w:rPr>
        <w:br/>
      </w:r>
      <w:r w:rsidRPr="003B7D0D">
        <w:rPr>
          <w:lang w:val="zh-CN"/>
        </w:rPr>
        <w:t>结论性意见</w:t>
      </w:r>
      <w:r w:rsidRPr="0017143B">
        <w:rPr>
          <w:lang w:val="zh-CN"/>
        </w:rPr>
        <w:footnoteReference w:customMarkFollows="1" w:id="2"/>
        <w:t>*</w:t>
      </w:r>
    </w:p>
    <w:p w14:paraId="295C2614" w14:textId="26E2BC6C" w:rsidR="00A85FA6" w:rsidRPr="003B7D0D" w:rsidRDefault="00A85FA6" w:rsidP="0017143B">
      <w:pPr>
        <w:pStyle w:val="SingleTxtGC"/>
      </w:pPr>
      <w:bookmarkStart w:id="0" w:name="_Hlk160024969"/>
      <w:r w:rsidRPr="003B7D0D">
        <w:rPr>
          <w:lang w:val="zh-CN"/>
        </w:rPr>
        <w:t>1.</w:t>
      </w:r>
      <w:r w:rsidRPr="003B7D0D">
        <w:rPr>
          <w:lang w:val="zh-CN"/>
        </w:rPr>
        <w:tab/>
      </w:r>
      <w:r w:rsidRPr="003B7D0D">
        <w:rPr>
          <w:lang w:val="zh-CN"/>
        </w:rPr>
        <w:t>柬埔寨根据《公约》第二十九条第一款提交的</w:t>
      </w:r>
      <w:r w:rsidRPr="00885EDE">
        <w:rPr>
          <w:szCs w:val="21"/>
          <w:lang w:val="zh-CN"/>
        </w:rPr>
        <w:t>报告</w:t>
      </w:r>
      <w:r w:rsidRPr="00885EDE">
        <w:rPr>
          <w:rStyle w:val="a8"/>
          <w:rFonts w:eastAsia="宋体"/>
          <w:szCs w:val="21"/>
          <w:lang w:val="zh-CN"/>
        </w:rPr>
        <w:footnoteReference w:id="3"/>
      </w:r>
      <w:r w:rsidR="00885EDE" w:rsidRPr="00885EDE">
        <w:rPr>
          <w:rFonts w:hint="eastAsia"/>
          <w:szCs w:val="21"/>
          <w:lang w:val="zh-CN"/>
        </w:rPr>
        <w:t xml:space="preserve"> </w:t>
      </w:r>
      <w:r w:rsidRPr="00885EDE">
        <w:rPr>
          <w:szCs w:val="21"/>
          <w:lang w:val="zh-CN"/>
        </w:rPr>
        <w:t>在强迫失踪问题委员会</w:t>
      </w:r>
      <w:r w:rsidRPr="00885EDE">
        <w:rPr>
          <w:szCs w:val="21"/>
          <w:lang w:val="zh-CN"/>
        </w:rPr>
        <w:t>2024</w:t>
      </w:r>
      <w:r w:rsidRPr="00885EDE">
        <w:rPr>
          <w:szCs w:val="21"/>
          <w:lang w:val="zh-CN"/>
        </w:rPr>
        <w:t>年</w:t>
      </w:r>
      <w:r w:rsidRPr="00885EDE">
        <w:rPr>
          <w:szCs w:val="21"/>
          <w:lang w:val="zh-CN"/>
        </w:rPr>
        <w:t>2</w:t>
      </w:r>
      <w:r w:rsidRPr="00885EDE">
        <w:rPr>
          <w:szCs w:val="21"/>
          <w:lang w:val="zh-CN"/>
        </w:rPr>
        <w:t>月</w:t>
      </w:r>
      <w:r w:rsidRPr="00885EDE">
        <w:rPr>
          <w:szCs w:val="21"/>
          <w:lang w:val="zh-CN"/>
        </w:rPr>
        <w:t>19</w:t>
      </w:r>
      <w:r w:rsidRPr="00885EDE">
        <w:rPr>
          <w:szCs w:val="21"/>
          <w:lang w:val="zh-CN"/>
        </w:rPr>
        <w:t>日和</w:t>
      </w:r>
      <w:r w:rsidRPr="00885EDE">
        <w:rPr>
          <w:szCs w:val="21"/>
          <w:lang w:val="zh-CN"/>
        </w:rPr>
        <w:t>20</w:t>
      </w:r>
      <w:r w:rsidRPr="00885EDE">
        <w:rPr>
          <w:szCs w:val="21"/>
          <w:lang w:val="zh-CN"/>
        </w:rPr>
        <w:t>日举行的第</w:t>
      </w:r>
      <w:r w:rsidRPr="00885EDE">
        <w:rPr>
          <w:szCs w:val="21"/>
          <w:lang w:val="zh-CN"/>
        </w:rPr>
        <w:t>473</w:t>
      </w:r>
      <w:r w:rsidRPr="00885EDE">
        <w:rPr>
          <w:szCs w:val="21"/>
          <w:lang w:val="zh-CN"/>
        </w:rPr>
        <w:t>和</w:t>
      </w:r>
      <w:r w:rsidRPr="00885EDE">
        <w:rPr>
          <w:szCs w:val="21"/>
          <w:lang w:val="zh-CN"/>
        </w:rPr>
        <w:t>474</w:t>
      </w:r>
      <w:r w:rsidRPr="00885EDE">
        <w:rPr>
          <w:szCs w:val="21"/>
          <w:lang w:val="zh-CN"/>
        </w:rPr>
        <w:t>次会议上</w:t>
      </w:r>
      <w:r w:rsidRPr="00885EDE">
        <w:rPr>
          <w:rStyle w:val="a8"/>
          <w:rFonts w:eastAsia="宋体"/>
          <w:szCs w:val="21"/>
          <w:lang w:val="zh-CN"/>
        </w:rPr>
        <w:footnoteReference w:id="4"/>
      </w:r>
      <w:r w:rsidR="00885EDE" w:rsidRPr="00885EDE">
        <w:rPr>
          <w:rFonts w:hint="eastAsia"/>
          <w:szCs w:val="21"/>
          <w:lang w:val="zh-CN"/>
        </w:rPr>
        <w:t xml:space="preserve"> </w:t>
      </w:r>
      <w:r w:rsidRPr="00885EDE">
        <w:rPr>
          <w:szCs w:val="21"/>
          <w:lang w:val="zh-CN"/>
        </w:rPr>
        <w:t>得到审议。委员会在</w:t>
      </w:r>
      <w:r w:rsidRPr="00885EDE">
        <w:rPr>
          <w:szCs w:val="21"/>
          <w:lang w:val="zh-CN"/>
        </w:rPr>
        <w:t>2024</w:t>
      </w:r>
      <w:r w:rsidRPr="00885EDE">
        <w:rPr>
          <w:szCs w:val="21"/>
          <w:lang w:val="zh-CN"/>
        </w:rPr>
        <w:t>年</w:t>
      </w:r>
      <w:r w:rsidRPr="00885EDE">
        <w:rPr>
          <w:szCs w:val="21"/>
          <w:lang w:val="zh-CN"/>
        </w:rPr>
        <w:t>2</w:t>
      </w:r>
      <w:r w:rsidRPr="00885EDE">
        <w:rPr>
          <w:szCs w:val="21"/>
          <w:lang w:val="zh-CN"/>
        </w:rPr>
        <w:t>月</w:t>
      </w:r>
      <w:r w:rsidRPr="00885EDE">
        <w:rPr>
          <w:szCs w:val="21"/>
          <w:lang w:val="zh-CN"/>
        </w:rPr>
        <w:t>29</w:t>
      </w:r>
      <w:r w:rsidRPr="00885EDE">
        <w:rPr>
          <w:szCs w:val="21"/>
          <w:lang w:val="zh-CN"/>
        </w:rPr>
        <w:t>日举行的第</w:t>
      </w:r>
      <w:r w:rsidRPr="00885EDE">
        <w:rPr>
          <w:szCs w:val="21"/>
          <w:lang w:val="zh-CN"/>
        </w:rPr>
        <w:t>488</w:t>
      </w:r>
      <w:r w:rsidRPr="00885EDE">
        <w:rPr>
          <w:szCs w:val="21"/>
          <w:lang w:val="zh-CN"/>
        </w:rPr>
        <w:t>次会议上通过了本结论性意见</w:t>
      </w:r>
      <w:r w:rsidRPr="003B7D0D">
        <w:rPr>
          <w:lang w:val="zh-CN"/>
        </w:rPr>
        <w:t>。</w:t>
      </w:r>
      <w:bookmarkStart w:id="1" w:name="_Hlk158286809"/>
      <w:bookmarkEnd w:id="1"/>
    </w:p>
    <w:p w14:paraId="4F2D951F" w14:textId="49566A5E" w:rsidR="00A85FA6" w:rsidRPr="003B7D0D" w:rsidRDefault="00A85FA6" w:rsidP="0017143B">
      <w:pPr>
        <w:pStyle w:val="H1GC"/>
      </w:pPr>
      <w:r w:rsidRPr="003B7D0D">
        <w:rPr>
          <w:lang w:val="fr-CH"/>
        </w:rPr>
        <w:tab/>
      </w:r>
      <w:r w:rsidRPr="003B7D0D">
        <w:rPr>
          <w:lang w:val="zh-CN"/>
        </w:rPr>
        <w:t>A.</w:t>
      </w:r>
      <w:r w:rsidRPr="003B7D0D">
        <w:rPr>
          <w:lang w:val="zh-CN"/>
        </w:rPr>
        <w:tab/>
      </w:r>
      <w:r w:rsidRPr="003B7D0D">
        <w:rPr>
          <w:lang w:val="zh-CN"/>
        </w:rPr>
        <w:t>导言</w:t>
      </w:r>
    </w:p>
    <w:p w14:paraId="22BEA785" w14:textId="2429AEB3" w:rsidR="00A85FA6" w:rsidRPr="003B7D0D" w:rsidRDefault="00A85FA6" w:rsidP="0017143B">
      <w:pPr>
        <w:pStyle w:val="SingleTxtGC"/>
      </w:pPr>
      <w:r w:rsidRPr="003B7D0D">
        <w:rPr>
          <w:lang w:val="zh-CN"/>
        </w:rPr>
        <w:t>2.</w:t>
      </w:r>
      <w:r w:rsidRPr="003B7D0D">
        <w:rPr>
          <w:lang w:val="zh-CN"/>
        </w:rPr>
        <w:tab/>
      </w:r>
      <w:r w:rsidRPr="003B7D0D">
        <w:rPr>
          <w:lang w:val="zh-CN"/>
        </w:rPr>
        <w:t>委员会欢迎柬埔寨根据《公约》第二十九条第</w:t>
      </w:r>
      <w:r w:rsidRPr="003B7D0D">
        <w:rPr>
          <w:rFonts w:hint="eastAsia"/>
          <w:lang w:val="fr-CH"/>
        </w:rPr>
        <w:t>一</w:t>
      </w:r>
      <w:r w:rsidRPr="003B7D0D">
        <w:rPr>
          <w:lang w:val="zh-CN"/>
        </w:rPr>
        <w:t>款于</w:t>
      </w:r>
      <w:r w:rsidRPr="003B7D0D">
        <w:rPr>
          <w:lang w:val="zh-CN"/>
        </w:rPr>
        <w:t>2021</w:t>
      </w:r>
      <w:r w:rsidRPr="003B7D0D">
        <w:rPr>
          <w:lang w:val="zh-CN"/>
        </w:rPr>
        <w:t>年提交报告，报告的编写遵循了委员会的报告准则。此外，委员会感谢缔约国</w:t>
      </w:r>
      <w:r w:rsidRPr="003B7D0D">
        <w:rPr>
          <w:lang w:val="zh-CN"/>
        </w:rPr>
        <w:t>2023</w:t>
      </w:r>
      <w:r w:rsidRPr="003B7D0D">
        <w:rPr>
          <w:lang w:val="zh-CN"/>
        </w:rPr>
        <w:t>年提交书面答复，</w:t>
      </w:r>
      <w:r w:rsidRPr="00885EDE">
        <w:rPr>
          <w:rStyle w:val="a8"/>
          <w:rFonts w:eastAsia="宋体"/>
          <w:szCs w:val="21"/>
          <w:lang w:val="zh-CN"/>
        </w:rPr>
        <w:footnoteReference w:id="5"/>
      </w:r>
      <w:r w:rsidR="00885EDE" w:rsidRPr="00885EDE">
        <w:rPr>
          <w:rFonts w:hint="eastAsia"/>
          <w:szCs w:val="21"/>
          <w:lang w:val="zh-CN"/>
        </w:rPr>
        <w:t xml:space="preserve"> </w:t>
      </w:r>
      <w:r w:rsidRPr="00885EDE">
        <w:rPr>
          <w:szCs w:val="21"/>
          <w:lang w:val="zh-CN"/>
        </w:rPr>
        <w:t>以回应问题清单。</w:t>
      </w:r>
      <w:r w:rsidRPr="00885EDE">
        <w:rPr>
          <w:rStyle w:val="a8"/>
          <w:rFonts w:eastAsia="宋体"/>
          <w:szCs w:val="21"/>
          <w:lang w:val="zh-CN"/>
        </w:rPr>
        <w:footnoteReference w:id="6"/>
      </w:r>
      <w:bookmarkStart w:id="2" w:name="_Hlk158728817"/>
      <w:bookmarkEnd w:id="2"/>
    </w:p>
    <w:p w14:paraId="072D6A51" w14:textId="1A27B71F" w:rsidR="00A85FA6" w:rsidRPr="003B7D0D" w:rsidRDefault="00A85FA6" w:rsidP="0017143B">
      <w:pPr>
        <w:pStyle w:val="SingleTxtGC"/>
      </w:pPr>
      <w:r w:rsidRPr="003B7D0D">
        <w:rPr>
          <w:lang w:val="zh-CN"/>
        </w:rPr>
        <w:t>3.</w:t>
      </w:r>
      <w:r w:rsidRPr="003B7D0D">
        <w:rPr>
          <w:lang w:val="zh-CN"/>
        </w:rPr>
        <w:tab/>
      </w:r>
      <w:r w:rsidRPr="003B7D0D">
        <w:rPr>
          <w:lang w:val="zh-CN"/>
        </w:rPr>
        <w:t>委员会还赞赏与缔约国代表团就执行《公约》采取的措施进行建设性对话，并欢迎代表团坦率地答复了委员会提出的问题。委员会感谢缔约国在口头陈述中提供的补充资料和澄清。</w:t>
      </w:r>
    </w:p>
    <w:p w14:paraId="74546676" w14:textId="17FA6B4C" w:rsidR="00A85FA6" w:rsidRPr="003B7D0D" w:rsidRDefault="00A85FA6" w:rsidP="0017143B">
      <w:pPr>
        <w:pStyle w:val="H1GC"/>
      </w:pPr>
      <w:r w:rsidRPr="003B7D0D">
        <w:rPr>
          <w:lang w:val="fr-CH"/>
        </w:rPr>
        <w:tab/>
      </w:r>
      <w:r w:rsidRPr="003B7D0D">
        <w:rPr>
          <w:lang w:val="zh-CN"/>
        </w:rPr>
        <w:t>B.</w:t>
      </w:r>
      <w:r w:rsidRPr="003B7D0D">
        <w:rPr>
          <w:lang w:val="zh-CN"/>
        </w:rPr>
        <w:tab/>
      </w:r>
      <w:r w:rsidRPr="003B7D0D">
        <w:rPr>
          <w:lang w:val="zh-CN"/>
        </w:rPr>
        <w:t>积极方面</w:t>
      </w:r>
      <w:bookmarkStart w:id="3" w:name="_Hlk158643889"/>
    </w:p>
    <w:p w14:paraId="64EBB02E" w14:textId="1052DC64" w:rsidR="00A85FA6" w:rsidRPr="003B7D0D" w:rsidRDefault="00A85FA6" w:rsidP="007343D7">
      <w:pPr>
        <w:pStyle w:val="SingleTxtGC"/>
      </w:pPr>
      <w:r w:rsidRPr="003B7D0D">
        <w:rPr>
          <w:lang w:val="zh-CN"/>
        </w:rPr>
        <w:t>4.</w:t>
      </w:r>
      <w:r w:rsidRPr="003B7D0D">
        <w:rPr>
          <w:lang w:val="zh-CN"/>
        </w:rPr>
        <w:tab/>
      </w:r>
      <w:r w:rsidRPr="003B7D0D">
        <w:rPr>
          <w:lang w:val="zh-CN"/>
        </w:rPr>
        <w:t>委员会欢迎缔约国批准联合国九项人权条约中的八项条约</w:t>
      </w:r>
      <w:r w:rsidRPr="007726D2">
        <w:rPr>
          <w:rStyle w:val="a8"/>
          <w:rFonts w:eastAsia="宋体"/>
          <w:szCs w:val="21"/>
          <w:lang w:val="zh-CN"/>
        </w:rPr>
        <w:footnoteReference w:id="7"/>
      </w:r>
      <w:r w:rsidR="007726D2">
        <w:rPr>
          <w:rFonts w:hint="eastAsia"/>
          <w:lang w:val="zh-CN"/>
        </w:rPr>
        <w:t xml:space="preserve"> </w:t>
      </w:r>
      <w:r w:rsidRPr="003B7D0D">
        <w:rPr>
          <w:lang w:val="zh-CN"/>
        </w:rPr>
        <w:t>及其《任择议定书》，以及《国际刑事法院罗马规约》。</w:t>
      </w:r>
    </w:p>
    <w:p w14:paraId="40D2C388" w14:textId="1DF3C080" w:rsidR="00A85FA6" w:rsidRPr="003B7D0D" w:rsidRDefault="00A85FA6" w:rsidP="007343D7">
      <w:pPr>
        <w:pStyle w:val="SingleTxtGC"/>
      </w:pPr>
      <w:r w:rsidRPr="003B7D0D">
        <w:rPr>
          <w:lang w:val="zh-CN"/>
        </w:rPr>
        <w:t>5.</w:t>
      </w:r>
      <w:r w:rsidRPr="003B7D0D">
        <w:rPr>
          <w:lang w:val="zh-CN"/>
        </w:rPr>
        <w:tab/>
      </w:r>
      <w:r w:rsidRPr="003B7D0D">
        <w:rPr>
          <w:lang w:val="zh-CN"/>
        </w:rPr>
        <w:t>委员会还欢迎缔约国在与《公约》有关的领域取得的进展，包括：</w:t>
      </w:r>
    </w:p>
    <w:p w14:paraId="70A404AE" w14:textId="3821F71D" w:rsidR="00A85FA6" w:rsidRPr="003B7D0D" w:rsidRDefault="001D04AE" w:rsidP="007343D7">
      <w:pPr>
        <w:pStyle w:val="SingleTxtGC"/>
      </w:pPr>
      <w:r>
        <w:rPr>
          <w:lang w:val="zh-CN"/>
        </w:rPr>
        <w:tab/>
      </w:r>
      <w:r w:rsidR="00A85FA6" w:rsidRPr="003B7D0D">
        <w:rPr>
          <w:lang w:val="zh-CN"/>
        </w:rPr>
        <w:t>(a)</w:t>
      </w:r>
      <w:r w:rsidR="00A85FA6" w:rsidRPr="003B7D0D">
        <w:rPr>
          <w:lang w:val="zh-CN"/>
        </w:rPr>
        <w:tab/>
      </w:r>
      <w:r w:rsidR="00A85FA6" w:rsidRPr="003B7D0D">
        <w:rPr>
          <w:lang w:val="zh-CN"/>
        </w:rPr>
        <w:t>将强迫失踪作为危害人类罪纳入《刑法》第</w:t>
      </w:r>
      <w:r w:rsidR="00A85FA6" w:rsidRPr="003B7D0D">
        <w:rPr>
          <w:lang w:val="zh-CN"/>
        </w:rPr>
        <w:t>188</w:t>
      </w:r>
      <w:r w:rsidR="00A85FA6" w:rsidRPr="003B7D0D">
        <w:rPr>
          <w:lang w:val="zh-CN"/>
        </w:rPr>
        <w:t>条；</w:t>
      </w:r>
    </w:p>
    <w:p w14:paraId="5F5483F7" w14:textId="0A11D33A" w:rsidR="00A85FA6" w:rsidRPr="003B7D0D" w:rsidRDefault="001D04AE" w:rsidP="007343D7">
      <w:pPr>
        <w:pStyle w:val="SingleTxtGC"/>
      </w:pPr>
      <w:r>
        <w:rPr>
          <w:lang w:val="zh-CN"/>
        </w:rPr>
        <w:lastRenderedPageBreak/>
        <w:tab/>
      </w:r>
      <w:r w:rsidR="00A85FA6" w:rsidRPr="003B7D0D">
        <w:rPr>
          <w:lang w:val="zh-CN"/>
        </w:rPr>
        <w:t>(b)</w:t>
      </w:r>
      <w:r w:rsidR="00A85FA6" w:rsidRPr="003B7D0D">
        <w:rPr>
          <w:lang w:val="zh-CN"/>
        </w:rPr>
        <w:tab/>
        <w:t>2020</w:t>
      </w:r>
      <w:r w:rsidR="00A85FA6" w:rsidRPr="003B7D0D">
        <w:rPr>
          <w:lang w:val="zh-CN"/>
        </w:rPr>
        <w:t>年</w:t>
      </w:r>
      <w:r w:rsidR="00A85FA6" w:rsidRPr="003B7D0D">
        <w:rPr>
          <w:lang w:val="zh-CN"/>
        </w:rPr>
        <w:t>6</w:t>
      </w:r>
      <w:r w:rsidR="00A85FA6" w:rsidRPr="003B7D0D">
        <w:rPr>
          <w:lang w:val="zh-CN"/>
        </w:rPr>
        <w:t>月</w:t>
      </w:r>
      <w:r w:rsidR="00A85FA6" w:rsidRPr="003B7D0D">
        <w:rPr>
          <w:lang w:val="zh-CN"/>
        </w:rPr>
        <w:t>27</w:t>
      </w:r>
      <w:r w:rsidR="00A85FA6" w:rsidRPr="003B7D0D">
        <w:rPr>
          <w:lang w:val="zh-CN"/>
        </w:rPr>
        <w:t>日第</w:t>
      </w:r>
      <w:r w:rsidR="00A85FA6" w:rsidRPr="003B7D0D">
        <w:rPr>
          <w:lang w:val="zh-CN"/>
        </w:rPr>
        <w:t>0620/020</w:t>
      </w:r>
      <w:r w:rsidR="00A85FA6" w:rsidRPr="003B7D0D">
        <w:rPr>
          <w:lang w:val="zh-CN"/>
        </w:rPr>
        <w:t>号</w:t>
      </w:r>
      <w:r w:rsidR="00A85FA6" w:rsidRPr="003B7D0D">
        <w:rPr>
          <w:rFonts w:hint="eastAsia"/>
          <w:lang w:val="zh-CN"/>
        </w:rPr>
        <w:t>王室</w:t>
      </w:r>
      <w:r w:rsidR="00A85FA6" w:rsidRPr="003B7D0D">
        <w:rPr>
          <w:lang w:val="zh-CN"/>
        </w:rPr>
        <w:t>法令颁布了《刑事问题司法协助法》；</w:t>
      </w:r>
    </w:p>
    <w:p w14:paraId="48578534" w14:textId="00770626" w:rsidR="00A85FA6" w:rsidRPr="003B7D0D" w:rsidRDefault="001D04AE" w:rsidP="007343D7">
      <w:pPr>
        <w:pStyle w:val="SingleTxtGC"/>
      </w:pPr>
      <w:r>
        <w:rPr>
          <w:lang w:val="zh-CN"/>
        </w:rPr>
        <w:tab/>
      </w:r>
      <w:r w:rsidR="00A85FA6" w:rsidRPr="003B7D0D">
        <w:rPr>
          <w:lang w:val="zh-CN"/>
        </w:rPr>
        <w:t>(c)</w:t>
      </w:r>
      <w:r w:rsidR="00A85FA6" w:rsidRPr="003B7D0D">
        <w:rPr>
          <w:lang w:val="zh-CN"/>
        </w:rPr>
        <w:tab/>
        <w:t>2020</w:t>
      </w:r>
      <w:r w:rsidR="00A85FA6" w:rsidRPr="003B7D0D">
        <w:rPr>
          <w:lang w:val="zh-CN"/>
        </w:rPr>
        <w:t>年通过《儿童保护制度国家政策</w:t>
      </w:r>
      <w:r w:rsidR="00A85FA6" w:rsidRPr="003B7D0D">
        <w:rPr>
          <w:lang w:val="zh-CN"/>
        </w:rPr>
        <w:t>(2019-2029</w:t>
      </w:r>
      <w:r w:rsidR="00A85FA6" w:rsidRPr="003B7D0D">
        <w:rPr>
          <w:lang w:val="zh-CN"/>
        </w:rPr>
        <w:t>年</w:t>
      </w:r>
      <w:r w:rsidR="00A85FA6" w:rsidRPr="003B7D0D">
        <w:rPr>
          <w:lang w:val="zh-CN"/>
        </w:rPr>
        <w:t>)</w:t>
      </w:r>
      <w:r w:rsidR="00A85FA6" w:rsidRPr="003B7D0D">
        <w:rPr>
          <w:lang w:val="zh-CN"/>
        </w:rPr>
        <w:t>》；</w:t>
      </w:r>
    </w:p>
    <w:p w14:paraId="609DFA00" w14:textId="7133838B" w:rsidR="00A85FA6" w:rsidRPr="003B7D0D" w:rsidRDefault="001D04AE" w:rsidP="007343D7">
      <w:pPr>
        <w:pStyle w:val="SingleTxtGC"/>
      </w:pPr>
      <w:r>
        <w:rPr>
          <w:lang w:val="zh-CN"/>
        </w:rPr>
        <w:tab/>
      </w:r>
      <w:r w:rsidR="00A85FA6" w:rsidRPr="003B7D0D">
        <w:rPr>
          <w:lang w:val="zh-CN"/>
        </w:rPr>
        <w:t>(d)</w:t>
      </w:r>
      <w:r w:rsidR="00A85FA6" w:rsidRPr="003B7D0D">
        <w:rPr>
          <w:lang w:val="zh-CN"/>
        </w:rPr>
        <w:tab/>
        <w:t>2019</w:t>
      </w:r>
      <w:r w:rsidR="00A85FA6" w:rsidRPr="003B7D0D">
        <w:rPr>
          <w:lang w:val="zh-CN"/>
        </w:rPr>
        <w:t>年通过打击贩运人口国家行动计划</w:t>
      </w:r>
      <w:r w:rsidR="00A85FA6" w:rsidRPr="003B7D0D">
        <w:rPr>
          <w:lang w:val="zh-CN"/>
        </w:rPr>
        <w:t>(2019-2023</w:t>
      </w:r>
      <w:r w:rsidR="00A85FA6" w:rsidRPr="003B7D0D">
        <w:rPr>
          <w:lang w:val="zh-CN"/>
        </w:rPr>
        <w:t>年</w:t>
      </w:r>
      <w:r w:rsidR="00A85FA6" w:rsidRPr="003B7D0D">
        <w:rPr>
          <w:lang w:val="zh-CN"/>
        </w:rPr>
        <w:t>)</w:t>
      </w:r>
      <w:r w:rsidR="00A85FA6" w:rsidRPr="003B7D0D">
        <w:rPr>
          <w:lang w:val="zh-CN"/>
        </w:rPr>
        <w:t>；</w:t>
      </w:r>
    </w:p>
    <w:p w14:paraId="278CB13C" w14:textId="604A5DFC" w:rsidR="00A85FA6" w:rsidRPr="003B7D0D" w:rsidRDefault="001D04AE" w:rsidP="007343D7">
      <w:pPr>
        <w:pStyle w:val="SingleTxtGC"/>
      </w:pPr>
      <w:r>
        <w:rPr>
          <w:lang w:val="zh-CN"/>
        </w:rPr>
        <w:tab/>
      </w:r>
      <w:r w:rsidR="00A85FA6" w:rsidRPr="003B7D0D">
        <w:rPr>
          <w:lang w:val="zh-CN"/>
        </w:rPr>
        <w:t>(e)</w:t>
      </w:r>
      <w:r w:rsidR="00A85FA6" w:rsidRPr="003B7D0D">
        <w:rPr>
          <w:lang w:val="zh-CN"/>
        </w:rPr>
        <w:tab/>
        <w:t>2017</w:t>
      </w:r>
      <w:r w:rsidR="00A85FA6" w:rsidRPr="003B7D0D">
        <w:rPr>
          <w:lang w:val="zh-CN"/>
        </w:rPr>
        <w:t>年</w:t>
      </w:r>
      <w:r w:rsidR="00A85FA6" w:rsidRPr="003B7D0D">
        <w:rPr>
          <w:lang w:val="zh-CN"/>
        </w:rPr>
        <w:t>8</w:t>
      </w:r>
      <w:r w:rsidR="00A85FA6" w:rsidRPr="003B7D0D">
        <w:rPr>
          <w:lang w:val="zh-CN"/>
        </w:rPr>
        <w:t>月</w:t>
      </w:r>
      <w:r w:rsidR="00A85FA6" w:rsidRPr="003B7D0D">
        <w:rPr>
          <w:lang w:val="zh-CN"/>
        </w:rPr>
        <w:t>22</w:t>
      </w:r>
      <w:r w:rsidR="00A85FA6" w:rsidRPr="003B7D0D">
        <w:rPr>
          <w:lang w:val="zh-CN"/>
        </w:rPr>
        <w:t>日第</w:t>
      </w:r>
      <w:r w:rsidR="00A85FA6" w:rsidRPr="003B7D0D">
        <w:rPr>
          <w:lang w:val="zh-CN"/>
        </w:rPr>
        <w:t>0817/619</w:t>
      </w:r>
      <w:r w:rsidR="00A85FA6" w:rsidRPr="003B7D0D">
        <w:rPr>
          <w:lang w:val="zh-CN"/>
        </w:rPr>
        <w:t>号皇家法令设立了禁止酷刑和其他残忍、不人道或有辱人格的待遇或处罚国家委员会；</w:t>
      </w:r>
    </w:p>
    <w:p w14:paraId="5B781F77" w14:textId="200486E8" w:rsidR="00A85FA6" w:rsidRPr="003B7D0D" w:rsidRDefault="001D04AE" w:rsidP="007343D7">
      <w:pPr>
        <w:pStyle w:val="SingleTxtGC"/>
      </w:pPr>
      <w:r>
        <w:rPr>
          <w:lang w:val="zh-CN"/>
        </w:rPr>
        <w:tab/>
      </w:r>
      <w:r w:rsidR="00A85FA6" w:rsidRPr="003B7D0D">
        <w:rPr>
          <w:lang w:val="zh-CN"/>
        </w:rPr>
        <w:t>(f)</w:t>
      </w:r>
      <w:r w:rsidR="00A85FA6" w:rsidRPr="003B7D0D">
        <w:rPr>
          <w:lang w:val="zh-CN"/>
        </w:rPr>
        <w:tab/>
        <w:t>2014</w:t>
      </w:r>
      <w:r w:rsidR="00A85FA6" w:rsidRPr="003B7D0D">
        <w:rPr>
          <w:lang w:val="zh-CN"/>
        </w:rPr>
        <w:t>年</w:t>
      </w:r>
      <w:r w:rsidR="00A85FA6" w:rsidRPr="003B7D0D">
        <w:rPr>
          <w:lang w:val="zh-CN"/>
        </w:rPr>
        <w:t>6</w:t>
      </w:r>
      <w:r w:rsidR="00A85FA6" w:rsidRPr="003B7D0D">
        <w:rPr>
          <w:lang w:val="zh-CN"/>
        </w:rPr>
        <w:t>月</w:t>
      </w:r>
      <w:r w:rsidR="00A85FA6" w:rsidRPr="003B7D0D">
        <w:rPr>
          <w:lang w:val="zh-CN"/>
        </w:rPr>
        <w:t>25</w:t>
      </w:r>
      <w:r w:rsidR="00A85FA6" w:rsidRPr="003B7D0D">
        <w:rPr>
          <w:lang w:val="zh-CN"/>
        </w:rPr>
        <w:t>日</w:t>
      </w:r>
      <w:r w:rsidR="00A85FA6" w:rsidRPr="003B7D0D">
        <w:rPr>
          <w:lang w:val="zh-CN"/>
        </w:rPr>
        <w:t>NS/RKT/0614/808</w:t>
      </w:r>
      <w:r w:rsidR="00A85FA6" w:rsidRPr="003B7D0D">
        <w:rPr>
          <w:lang w:val="zh-CN"/>
        </w:rPr>
        <w:t>号</w:t>
      </w:r>
      <w:r w:rsidR="00A85FA6" w:rsidRPr="003B7D0D">
        <w:rPr>
          <w:rFonts w:hint="eastAsia"/>
          <w:lang w:val="zh-CN"/>
        </w:rPr>
        <w:t>王室</w:t>
      </w:r>
      <w:r w:rsidR="00A85FA6" w:rsidRPr="003B7D0D">
        <w:rPr>
          <w:lang w:val="zh-CN"/>
        </w:rPr>
        <w:t>法令成立了打击贩运国家委员会。</w:t>
      </w:r>
    </w:p>
    <w:bookmarkEnd w:id="0"/>
    <w:bookmarkEnd w:id="3"/>
    <w:p w14:paraId="2A5BFBD0" w14:textId="05398B8A" w:rsidR="00A85FA6" w:rsidRPr="003B7D0D" w:rsidRDefault="00A85FA6" w:rsidP="001D04AE">
      <w:pPr>
        <w:pStyle w:val="H1GC"/>
      </w:pPr>
      <w:r w:rsidRPr="003B7D0D">
        <w:rPr>
          <w:lang w:val="fr-CH"/>
        </w:rPr>
        <w:tab/>
      </w:r>
      <w:r w:rsidRPr="003B7D0D">
        <w:rPr>
          <w:lang w:val="zh-CN"/>
        </w:rPr>
        <w:t>C.</w:t>
      </w:r>
      <w:r w:rsidRPr="003B7D0D">
        <w:rPr>
          <w:lang w:val="zh-CN"/>
        </w:rPr>
        <w:tab/>
      </w:r>
      <w:r w:rsidRPr="003B7D0D">
        <w:rPr>
          <w:lang w:val="zh-CN"/>
        </w:rPr>
        <w:t>关注的主要问题和建议</w:t>
      </w:r>
      <w:bookmarkStart w:id="4" w:name="_Hlk159605559"/>
    </w:p>
    <w:p w14:paraId="25D81D67" w14:textId="02B1B9EE" w:rsidR="00A85FA6" w:rsidRPr="003B7D0D" w:rsidRDefault="00A85FA6" w:rsidP="001D04AE">
      <w:pPr>
        <w:pStyle w:val="SingleTxtGC"/>
      </w:pPr>
      <w:r w:rsidRPr="003B7D0D">
        <w:rPr>
          <w:lang w:val="zh-CN"/>
        </w:rPr>
        <w:t>6.</w:t>
      </w:r>
      <w:r w:rsidRPr="003B7D0D">
        <w:rPr>
          <w:lang w:val="zh-CN"/>
        </w:rPr>
        <w:tab/>
      </w:r>
      <w:r w:rsidRPr="003B7D0D">
        <w:rPr>
          <w:lang w:val="zh-CN"/>
        </w:rPr>
        <w:t>在本结论性意见中，委员会希望指出关切和建议，以确保缔约国防止和惩治强迫失踪行为的现行立法、保证受害者权利的立法，以及此类立法的执行和主管机关的行为完全符合《公约》。因此，委员会鼓励缔约国执行本着建设性和合作精神提出的建议，以确保国家当局的规范框架和采取的所有措施完全符合缔约国的条约义务。</w:t>
      </w:r>
    </w:p>
    <w:bookmarkEnd w:id="4"/>
    <w:p w14:paraId="6EECACCA" w14:textId="0BAAD8D2" w:rsidR="00A85FA6" w:rsidRPr="003B7D0D" w:rsidRDefault="00A85FA6" w:rsidP="001D04AE">
      <w:pPr>
        <w:pStyle w:val="H23GC"/>
      </w:pPr>
      <w:r w:rsidRPr="003B7D0D">
        <w:rPr>
          <w:lang w:val="fr-CH"/>
        </w:rPr>
        <w:tab/>
      </w:r>
      <w:r w:rsidRPr="003B7D0D">
        <w:rPr>
          <w:lang w:val="zh-CN"/>
        </w:rPr>
        <w:t>1.</w:t>
      </w:r>
      <w:r w:rsidRPr="003B7D0D">
        <w:rPr>
          <w:lang w:val="zh-CN"/>
        </w:rPr>
        <w:tab/>
      </w:r>
      <w:r w:rsidRPr="003B7D0D">
        <w:rPr>
          <w:lang w:val="zh-CN"/>
        </w:rPr>
        <w:t>一般资料</w:t>
      </w:r>
    </w:p>
    <w:p w14:paraId="08ADC051" w14:textId="77777777" w:rsidR="00A85FA6" w:rsidRPr="003B7D0D" w:rsidRDefault="00A85FA6" w:rsidP="001D04AE">
      <w:pPr>
        <w:pStyle w:val="H23GC"/>
      </w:pPr>
      <w:r w:rsidRPr="003B7D0D">
        <w:rPr>
          <w:lang w:val="zh-CN"/>
        </w:rPr>
        <w:tab/>
      </w:r>
      <w:r w:rsidRPr="003B7D0D">
        <w:rPr>
          <w:lang w:val="zh-CN"/>
        </w:rPr>
        <w:tab/>
      </w:r>
      <w:r w:rsidRPr="003B7D0D">
        <w:rPr>
          <w:lang w:val="zh-CN"/>
        </w:rPr>
        <w:t>紧急行动</w:t>
      </w:r>
    </w:p>
    <w:p w14:paraId="0CB78B84" w14:textId="34B467D6" w:rsidR="00A85FA6" w:rsidRPr="003B7D0D" w:rsidRDefault="00A85FA6" w:rsidP="001D04AE">
      <w:pPr>
        <w:pStyle w:val="SingleTxtGC"/>
      </w:pPr>
      <w:r w:rsidRPr="003B7D0D">
        <w:rPr>
          <w:lang w:val="zh-CN"/>
        </w:rPr>
        <w:t>7.</w:t>
      </w:r>
      <w:r w:rsidRPr="003B7D0D">
        <w:rPr>
          <w:lang w:val="zh-CN"/>
        </w:rPr>
        <w:tab/>
      </w:r>
      <w:r w:rsidRPr="003B7D0D">
        <w:rPr>
          <w:lang w:val="zh-CN"/>
        </w:rPr>
        <w:t>委员会感到遗憾的是，缔约国没有任何具体的机制来处理委员会转交的紧急行动请求，也没有执行有关建议以及临时和保护措施的机制。委员会还指出登记了四项与柬埔寨有关的紧急行动请求，</w:t>
      </w:r>
      <w:r w:rsidRPr="009536BA">
        <w:rPr>
          <w:rStyle w:val="a8"/>
          <w:rFonts w:eastAsia="宋体"/>
          <w:szCs w:val="21"/>
          <w:lang w:val="zh-CN"/>
        </w:rPr>
        <w:footnoteReference w:id="8"/>
      </w:r>
      <w:r w:rsidR="009536BA">
        <w:rPr>
          <w:rFonts w:hint="eastAsia"/>
          <w:lang w:val="zh-CN"/>
        </w:rPr>
        <w:t xml:space="preserve"> </w:t>
      </w:r>
      <w:r w:rsidRPr="003B7D0D">
        <w:rPr>
          <w:lang w:val="zh-CN"/>
        </w:rPr>
        <w:t>其中两项尚未处理</w:t>
      </w:r>
      <w:r w:rsidRPr="003B7D0D">
        <w:rPr>
          <w:lang w:val="zh-CN"/>
        </w:rPr>
        <w:t>(</w:t>
      </w:r>
      <w:r w:rsidRPr="003B7D0D">
        <w:rPr>
          <w:lang w:val="zh-CN"/>
        </w:rPr>
        <w:t>第三十条</w:t>
      </w:r>
      <w:r w:rsidRPr="003B7D0D">
        <w:rPr>
          <w:lang w:val="zh-CN"/>
        </w:rPr>
        <w:t>)</w:t>
      </w:r>
      <w:r w:rsidRPr="003B7D0D">
        <w:rPr>
          <w:lang w:val="zh-CN"/>
        </w:rPr>
        <w:t>。</w:t>
      </w:r>
    </w:p>
    <w:p w14:paraId="7870013F" w14:textId="4263D9D6" w:rsidR="00A85FA6" w:rsidRPr="001D04AE" w:rsidRDefault="00A85FA6" w:rsidP="001D04AE">
      <w:pPr>
        <w:pStyle w:val="SingleTxtGC"/>
        <w:rPr>
          <w:rFonts w:ascii="Time New Roman" w:eastAsia="黑体" w:hAnsi="Time New Roman" w:hint="eastAsia"/>
        </w:rPr>
      </w:pPr>
      <w:r w:rsidRPr="001D04AE">
        <w:rPr>
          <w:rFonts w:ascii="Time New Roman" w:eastAsia="黑体" w:hAnsi="Time New Roman"/>
          <w:lang w:val="zh-CN"/>
        </w:rPr>
        <w:t>8.</w:t>
      </w:r>
      <w:r w:rsidRPr="001D04AE">
        <w:rPr>
          <w:rFonts w:ascii="Time New Roman" w:eastAsia="黑体" w:hAnsi="Time New Roman"/>
          <w:lang w:val="zh-CN"/>
        </w:rPr>
        <w:tab/>
      </w:r>
      <w:r w:rsidRPr="001D04AE">
        <w:rPr>
          <w:rFonts w:ascii="Time New Roman" w:eastAsia="黑体" w:hAnsi="Time New Roman"/>
          <w:lang w:val="zh-CN"/>
        </w:rPr>
        <w:t>委员会请缔约国设计并实施一个具体机制，处理委员会根据《公约》第三十条转交的紧急行动请求，执行委员会的建议并在这方面采取临时和保护措施的请求。</w:t>
      </w:r>
    </w:p>
    <w:p w14:paraId="7BECB3DC" w14:textId="77777777" w:rsidR="00A85FA6" w:rsidRPr="003B7D0D" w:rsidRDefault="00A85FA6" w:rsidP="001D04AE">
      <w:pPr>
        <w:pStyle w:val="H23GC"/>
      </w:pPr>
      <w:r w:rsidRPr="003B7D0D">
        <w:rPr>
          <w:lang w:val="zh-CN"/>
        </w:rPr>
        <w:tab/>
      </w:r>
      <w:r w:rsidRPr="003B7D0D">
        <w:rPr>
          <w:lang w:val="zh-CN"/>
        </w:rPr>
        <w:tab/>
      </w:r>
      <w:r w:rsidRPr="003B7D0D">
        <w:rPr>
          <w:lang w:val="zh-CN"/>
        </w:rPr>
        <w:t>个人来文和国家间来文</w:t>
      </w:r>
    </w:p>
    <w:p w14:paraId="42BD075E" w14:textId="78F72FB0" w:rsidR="00A85FA6" w:rsidRPr="003B7D0D" w:rsidRDefault="00A85FA6" w:rsidP="001D04AE">
      <w:pPr>
        <w:pStyle w:val="SingleTxtGC"/>
      </w:pPr>
      <w:r w:rsidRPr="003B7D0D">
        <w:rPr>
          <w:lang w:val="zh-CN"/>
        </w:rPr>
        <w:t>9.</w:t>
      </w:r>
      <w:r w:rsidRPr="003B7D0D">
        <w:rPr>
          <w:lang w:val="zh-CN"/>
        </w:rPr>
        <w:tab/>
      </w:r>
      <w:r w:rsidRPr="003B7D0D">
        <w:rPr>
          <w:lang w:val="zh-CN"/>
        </w:rPr>
        <w:t>委员会注意到，缔约国尚未承认委员会有权受理和审议个人和国家间来文，也没有为此目的规划具体的时间框架</w:t>
      </w:r>
      <w:r w:rsidRPr="003B7D0D">
        <w:rPr>
          <w:lang w:val="zh-CN"/>
        </w:rPr>
        <w:t>(</w:t>
      </w:r>
      <w:r w:rsidRPr="003B7D0D">
        <w:rPr>
          <w:lang w:val="zh-CN"/>
        </w:rPr>
        <w:t>第三十一和第三十二条</w:t>
      </w:r>
      <w:r w:rsidRPr="003B7D0D">
        <w:rPr>
          <w:lang w:val="zh-CN"/>
        </w:rPr>
        <w:t>)</w:t>
      </w:r>
      <w:r w:rsidRPr="003B7D0D">
        <w:rPr>
          <w:lang w:val="zh-CN"/>
        </w:rPr>
        <w:t>。</w:t>
      </w:r>
    </w:p>
    <w:p w14:paraId="68D07225" w14:textId="302C97B9" w:rsidR="00A85FA6" w:rsidRPr="005A0BAF" w:rsidRDefault="00A85FA6" w:rsidP="001D04AE">
      <w:pPr>
        <w:pStyle w:val="SingleTxtGC"/>
        <w:rPr>
          <w:rFonts w:ascii="Time New Roman" w:eastAsia="黑体" w:hAnsi="Time New Roman" w:hint="eastAsia"/>
        </w:rPr>
      </w:pPr>
      <w:r w:rsidRPr="005A0BAF">
        <w:rPr>
          <w:rFonts w:ascii="Time New Roman" w:eastAsia="黑体" w:hAnsi="Time New Roman"/>
          <w:lang w:val="zh-CN"/>
        </w:rPr>
        <w:t>10.</w:t>
      </w:r>
      <w:r w:rsidRPr="005A0BAF">
        <w:rPr>
          <w:rFonts w:ascii="Time New Roman" w:eastAsia="黑体" w:hAnsi="Time New Roman"/>
          <w:lang w:val="zh-CN"/>
        </w:rPr>
        <w:tab/>
      </w:r>
      <w:r w:rsidRPr="005A0BAF">
        <w:rPr>
          <w:rFonts w:ascii="Time New Roman" w:eastAsia="黑体" w:hAnsi="Time New Roman"/>
          <w:lang w:val="zh-CN"/>
        </w:rPr>
        <w:t>委员会请缔约国尽早</w:t>
      </w:r>
      <w:proofErr w:type="gramStart"/>
      <w:r w:rsidRPr="005A0BAF">
        <w:rPr>
          <w:rFonts w:ascii="Time New Roman" w:eastAsia="黑体" w:hAnsi="Time New Roman"/>
          <w:lang w:val="zh-CN"/>
        </w:rPr>
        <w:t>作出</w:t>
      </w:r>
      <w:proofErr w:type="gramEnd"/>
      <w:r w:rsidRPr="005A0BAF">
        <w:rPr>
          <w:rFonts w:ascii="Time New Roman" w:eastAsia="黑体" w:hAnsi="Time New Roman"/>
          <w:lang w:val="zh-CN"/>
        </w:rPr>
        <w:t>必要声明，承认委员会有权分别根据《公约》第三十一条和第三十二条审议个人和国家间来文。委员会还请缔约国向委员会通报为实现这一目标而采取的措施和制定的时间表。</w:t>
      </w:r>
    </w:p>
    <w:p w14:paraId="1FB7DCD8" w14:textId="77777777" w:rsidR="00A85FA6" w:rsidRPr="003B7D0D" w:rsidRDefault="00A85FA6" w:rsidP="005A0BAF">
      <w:pPr>
        <w:pStyle w:val="H23GC"/>
      </w:pPr>
      <w:r w:rsidRPr="003B7D0D">
        <w:rPr>
          <w:lang w:val="zh-CN"/>
        </w:rPr>
        <w:tab/>
      </w:r>
      <w:r w:rsidRPr="003B7D0D">
        <w:rPr>
          <w:lang w:val="zh-CN"/>
        </w:rPr>
        <w:tab/>
      </w:r>
      <w:r w:rsidRPr="003B7D0D">
        <w:rPr>
          <w:lang w:val="zh-CN"/>
        </w:rPr>
        <w:t>利益攸关方参与编写报告</w:t>
      </w:r>
    </w:p>
    <w:p w14:paraId="6BA0176B" w14:textId="7985F9BD" w:rsidR="00A85FA6" w:rsidRPr="003B7D0D" w:rsidRDefault="00A85FA6" w:rsidP="005A0BAF">
      <w:pPr>
        <w:pStyle w:val="SingleTxtGC"/>
      </w:pPr>
      <w:r w:rsidRPr="003B7D0D">
        <w:rPr>
          <w:lang w:val="zh-CN"/>
        </w:rPr>
        <w:t>11.</w:t>
      </w:r>
      <w:r w:rsidRPr="003B7D0D">
        <w:rPr>
          <w:lang w:val="zh-CN"/>
        </w:rPr>
        <w:tab/>
      </w:r>
      <w:r w:rsidRPr="003B7D0D">
        <w:rPr>
          <w:lang w:val="zh-CN"/>
        </w:rPr>
        <w:t>委员会注意到在对话之前和对话期间提供的资料，报告的编写工作由柬埔寨人权委员会领导，在技术和领导层面上分别包括两个国家工作组。委员会还注意到，缔约国</w:t>
      </w:r>
      <w:proofErr w:type="gramStart"/>
      <w:r w:rsidRPr="003B7D0D">
        <w:rPr>
          <w:lang w:val="zh-CN"/>
        </w:rPr>
        <w:t>发言称</w:t>
      </w:r>
      <w:proofErr w:type="gramEnd"/>
      <w:r w:rsidRPr="003B7D0D">
        <w:rPr>
          <w:lang w:val="zh-CN"/>
        </w:rPr>
        <w:t>对民间社会组织实行门户开放政策。然而，委员会感到遗憾的</w:t>
      </w:r>
      <w:r w:rsidRPr="003B7D0D">
        <w:rPr>
          <w:lang w:val="zh-CN"/>
        </w:rPr>
        <w:lastRenderedPageBreak/>
        <w:t>是，代表团提供的资料表明，在编写提交委员会的报告时没有与民间社会组织进行磋商</w:t>
      </w:r>
      <w:r w:rsidRPr="003B7D0D">
        <w:rPr>
          <w:lang w:val="zh-CN"/>
        </w:rPr>
        <w:t>(</w:t>
      </w:r>
      <w:r w:rsidRPr="003B7D0D">
        <w:rPr>
          <w:lang w:val="zh-CN"/>
        </w:rPr>
        <w:t>第二十四条</w:t>
      </w:r>
      <w:r w:rsidRPr="003B7D0D">
        <w:rPr>
          <w:lang w:val="zh-CN"/>
        </w:rPr>
        <w:t>)</w:t>
      </w:r>
      <w:r w:rsidRPr="003B7D0D">
        <w:rPr>
          <w:lang w:val="zh-CN"/>
        </w:rPr>
        <w:t>。</w:t>
      </w:r>
    </w:p>
    <w:p w14:paraId="77AF529D" w14:textId="2230910E" w:rsidR="00A85FA6" w:rsidRPr="005A0BAF" w:rsidRDefault="00A85FA6" w:rsidP="005A0BAF">
      <w:pPr>
        <w:pStyle w:val="SingleTxtGC"/>
        <w:rPr>
          <w:rFonts w:ascii="Time New Roman" w:eastAsia="黑体" w:hAnsi="Time New Roman" w:hint="eastAsia"/>
        </w:rPr>
      </w:pPr>
      <w:r w:rsidRPr="005A0BAF">
        <w:rPr>
          <w:rFonts w:ascii="Time New Roman" w:eastAsia="黑体" w:hAnsi="Time New Roman"/>
          <w:lang w:val="zh-CN"/>
        </w:rPr>
        <w:t>12.</w:t>
      </w:r>
      <w:r w:rsidRPr="005A0BAF">
        <w:rPr>
          <w:rFonts w:ascii="Time New Roman" w:eastAsia="黑体" w:hAnsi="Time New Roman"/>
          <w:lang w:val="zh-CN"/>
        </w:rPr>
        <w:tab/>
      </w:r>
      <w:r w:rsidRPr="005A0BAF">
        <w:rPr>
          <w:rFonts w:ascii="Time New Roman" w:eastAsia="黑体" w:hAnsi="Time New Roman"/>
          <w:lang w:val="zh-CN"/>
        </w:rPr>
        <w:t>委员会建议缔约国确保民间社会组织，特别是从事强迫失踪和人权保护工作的民间社会组织，参与向委员会提交报告的整个周期，并就与执行《公约》有关的所有事项定期征求其意见并向其通报情况。</w:t>
      </w:r>
    </w:p>
    <w:p w14:paraId="1C013CDC" w14:textId="77777777" w:rsidR="00A85FA6" w:rsidRPr="003B7D0D" w:rsidRDefault="00A85FA6" w:rsidP="005A0BAF">
      <w:pPr>
        <w:pStyle w:val="H23GC"/>
      </w:pPr>
      <w:r w:rsidRPr="003B7D0D">
        <w:rPr>
          <w:lang w:val="zh-CN"/>
        </w:rPr>
        <w:tab/>
      </w:r>
      <w:r w:rsidRPr="003B7D0D">
        <w:rPr>
          <w:lang w:val="zh-CN"/>
        </w:rPr>
        <w:tab/>
      </w:r>
      <w:r w:rsidRPr="003B7D0D">
        <w:rPr>
          <w:lang w:val="zh-CN"/>
        </w:rPr>
        <w:t>公约适用</w:t>
      </w:r>
    </w:p>
    <w:p w14:paraId="76888615" w14:textId="2C2EEEFB" w:rsidR="00A85FA6" w:rsidRPr="003B7D0D" w:rsidRDefault="00A85FA6" w:rsidP="005A0BAF">
      <w:pPr>
        <w:pStyle w:val="SingleTxtGC"/>
      </w:pPr>
      <w:r w:rsidRPr="003B7D0D">
        <w:rPr>
          <w:lang w:val="zh-CN"/>
        </w:rPr>
        <w:t>13.</w:t>
      </w:r>
      <w:r w:rsidRPr="003B7D0D">
        <w:rPr>
          <w:lang w:val="zh-CN"/>
        </w:rPr>
        <w:tab/>
      </w:r>
      <w:r w:rsidRPr="003B7D0D">
        <w:rPr>
          <w:lang w:val="zh-CN"/>
        </w:rPr>
        <w:t>委员会欢迎缔约国提供资料表示根据《宪法》第</w:t>
      </w:r>
      <w:r w:rsidRPr="003B7D0D">
        <w:rPr>
          <w:lang w:val="zh-CN"/>
        </w:rPr>
        <w:t>31</w:t>
      </w:r>
      <w:r w:rsidRPr="003B7D0D">
        <w:rPr>
          <w:lang w:val="zh-CN"/>
        </w:rPr>
        <w:t>条，《公约》可直接适用于国家司法机关，国内法院应依照柬埔寨加入的人权条约审议国家立法。然而，委员会感到遗憾的是，缺乏关于国家法院适用《公约》的案件数量的资料，也缺乏为确保法院遵照《公约》行事而采取的措施的资料</w:t>
      </w:r>
      <w:r w:rsidRPr="003B7D0D">
        <w:rPr>
          <w:lang w:val="zh-CN"/>
        </w:rPr>
        <w:t>(</w:t>
      </w:r>
      <w:r w:rsidRPr="003B7D0D">
        <w:rPr>
          <w:lang w:val="zh-CN"/>
        </w:rPr>
        <w:t>第一、第四和第十二条</w:t>
      </w:r>
      <w:r w:rsidRPr="003B7D0D">
        <w:rPr>
          <w:lang w:val="zh-CN"/>
        </w:rPr>
        <w:t>)</w:t>
      </w:r>
      <w:r w:rsidRPr="003B7D0D">
        <w:rPr>
          <w:lang w:val="zh-CN"/>
        </w:rPr>
        <w:t>。</w:t>
      </w:r>
      <w:bookmarkStart w:id="5" w:name="_Hlk159603518"/>
      <w:bookmarkEnd w:id="5"/>
    </w:p>
    <w:p w14:paraId="6E8CBC60" w14:textId="2A19C2B1" w:rsidR="00A85FA6" w:rsidRPr="005A0BAF" w:rsidRDefault="00A85FA6" w:rsidP="005A0BAF">
      <w:pPr>
        <w:pStyle w:val="SingleTxtGC"/>
        <w:rPr>
          <w:rFonts w:ascii="Time New Roman" w:eastAsia="黑体" w:hAnsi="Time New Roman" w:hint="eastAsia"/>
        </w:rPr>
      </w:pPr>
      <w:r w:rsidRPr="005A0BAF">
        <w:rPr>
          <w:rFonts w:ascii="Time New Roman" w:eastAsia="黑体" w:hAnsi="Time New Roman"/>
          <w:lang w:val="zh-CN"/>
        </w:rPr>
        <w:t>14.</w:t>
      </w:r>
      <w:r w:rsidRPr="005A0BAF">
        <w:rPr>
          <w:rFonts w:ascii="Time New Roman" w:eastAsia="黑体" w:hAnsi="Time New Roman"/>
          <w:lang w:val="zh-CN"/>
        </w:rPr>
        <w:tab/>
      </w:r>
      <w:r w:rsidRPr="005A0BAF">
        <w:rPr>
          <w:rFonts w:ascii="Time New Roman" w:eastAsia="黑体" w:hAnsi="Time New Roman"/>
          <w:lang w:val="zh-CN"/>
        </w:rPr>
        <w:t>委员会呼吁缔约国确保《公约》条款在国内法院直接援引和适用，并加强努力为法官、检察官和律师提供关于《公约》，包括其范围和直接适用性的系统培训。</w:t>
      </w:r>
    </w:p>
    <w:p w14:paraId="2823ACAE" w14:textId="77777777" w:rsidR="00A85FA6" w:rsidRPr="003B7D0D" w:rsidRDefault="00A85FA6" w:rsidP="005A0BAF">
      <w:pPr>
        <w:pStyle w:val="H23GC"/>
      </w:pPr>
      <w:r w:rsidRPr="003B7D0D">
        <w:rPr>
          <w:lang w:val="zh-CN"/>
        </w:rPr>
        <w:tab/>
      </w:r>
      <w:r w:rsidRPr="003B7D0D">
        <w:rPr>
          <w:lang w:val="zh-CN"/>
        </w:rPr>
        <w:tab/>
      </w:r>
      <w:r w:rsidRPr="003B7D0D">
        <w:rPr>
          <w:lang w:val="zh-CN"/>
        </w:rPr>
        <w:t>国家人权机构</w:t>
      </w:r>
    </w:p>
    <w:p w14:paraId="7BA46826" w14:textId="224FC236" w:rsidR="00A85FA6" w:rsidRPr="003B7D0D" w:rsidRDefault="00A85FA6" w:rsidP="005A0BAF">
      <w:pPr>
        <w:pStyle w:val="SingleTxtGC"/>
      </w:pPr>
      <w:r w:rsidRPr="003B7D0D">
        <w:rPr>
          <w:lang w:val="zh-CN"/>
        </w:rPr>
        <w:t>15.</w:t>
      </w:r>
      <w:r w:rsidRPr="003B7D0D">
        <w:rPr>
          <w:lang w:val="zh-CN"/>
        </w:rPr>
        <w:tab/>
      </w:r>
      <w:r w:rsidRPr="003B7D0D">
        <w:rPr>
          <w:lang w:val="zh-CN"/>
        </w:rPr>
        <w:t>委员会注意到，柬埔寨人权委员会已经完成了关于国家人权机构组织和运作的法律草案。委员会还注意到，根据代表团提供的资料，该国与相关利益攸关方进行了</w:t>
      </w:r>
      <w:r w:rsidRPr="003B7D0D">
        <w:rPr>
          <w:lang w:val="zh-CN"/>
        </w:rPr>
        <w:t>32</w:t>
      </w:r>
      <w:r w:rsidRPr="003B7D0D">
        <w:rPr>
          <w:lang w:val="zh-CN"/>
        </w:rPr>
        <w:t>次磋商，草案已提交部长会议办公室审查。然而，委员会对建立国家人权机构的进程出现拖延表示关切。</w:t>
      </w:r>
    </w:p>
    <w:p w14:paraId="6D3C6AF2" w14:textId="047BE9AF" w:rsidR="00A85FA6" w:rsidRPr="00551D54" w:rsidRDefault="00A85FA6" w:rsidP="005A0BAF">
      <w:pPr>
        <w:pStyle w:val="SingleTxtGC"/>
        <w:rPr>
          <w:rFonts w:ascii="Time New Roman" w:eastAsia="黑体" w:hAnsi="Time New Roman" w:hint="eastAsia"/>
        </w:rPr>
      </w:pPr>
      <w:r w:rsidRPr="00551D54">
        <w:rPr>
          <w:rFonts w:ascii="Time New Roman" w:eastAsia="黑体" w:hAnsi="Time New Roman"/>
          <w:lang w:val="zh-CN"/>
        </w:rPr>
        <w:t>16.</w:t>
      </w:r>
      <w:r w:rsidRPr="00551D54">
        <w:rPr>
          <w:rFonts w:ascii="Time New Roman" w:eastAsia="黑体" w:hAnsi="Time New Roman"/>
          <w:lang w:val="zh-CN"/>
        </w:rPr>
        <w:tab/>
      </w:r>
      <w:r w:rsidRPr="00551D54">
        <w:rPr>
          <w:rFonts w:ascii="Time New Roman" w:eastAsia="黑体" w:hAnsi="Time New Roman"/>
          <w:lang w:val="zh-CN"/>
        </w:rPr>
        <w:t>委员会呼吁缔约国加快建立国家人权机构的进程，充分遵守关于促进和保护人权的国家机构地位的原则</w:t>
      </w:r>
      <w:r w:rsidRPr="00551D54">
        <w:rPr>
          <w:rFonts w:ascii="Time New Roman" w:eastAsia="黑体" w:hAnsi="Time New Roman"/>
          <w:lang w:val="zh-CN"/>
        </w:rPr>
        <w:t>(</w:t>
      </w:r>
      <w:r w:rsidRPr="00551D54">
        <w:rPr>
          <w:rFonts w:ascii="Time New Roman" w:eastAsia="黑体" w:hAnsi="Time New Roman"/>
          <w:lang w:val="zh-CN"/>
        </w:rPr>
        <w:t>《巴黎原则》</w:t>
      </w:r>
      <w:r w:rsidRPr="00551D54">
        <w:rPr>
          <w:rFonts w:ascii="Time New Roman" w:eastAsia="黑体" w:hAnsi="Time New Roman"/>
          <w:lang w:val="zh-CN"/>
        </w:rPr>
        <w:t>)</w:t>
      </w:r>
      <w:r w:rsidRPr="00551D54">
        <w:rPr>
          <w:rFonts w:ascii="Time New Roman" w:eastAsia="黑体" w:hAnsi="Time New Roman"/>
          <w:lang w:val="zh-CN"/>
        </w:rPr>
        <w:t>。</w:t>
      </w:r>
    </w:p>
    <w:p w14:paraId="41DFAA8B" w14:textId="1D1FEEE6" w:rsidR="00A85FA6" w:rsidRPr="003B7D0D" w:rsidRDefault="00A85FA6" w:rsidP="00551D54">
      <w:pPr>
        <w:pStyle w:val="H23GC"/>
      </w:pPr>
      <w:r w:rsidRPr="003B7D0D">
        <w:rPr>
          <w:lang w:val="fr-CH"/>
        </w:rPr>
        <w:tab/>
      </w:r>
      <w:r w:rsidRPr="003B7D0D">
        <w:rPr>
          <w:lang w:val="zh-CN"/>
        </w:rPr>
        <w:t>2.</w:t>
      </w:r>
      <w:r w:rsidRPr="003B7D0D">
        <w:rPr>
          <w:lang w:val="zh-CN"/>
        </w:rPr>
        <w:tab/>
      </w:r>
      <w:r w:rsidRPr="003B7D0D">
        <w:rPr>
          <w:lang w:val="zh-CN"/>
        </w:rPr>
        <w:t>强迫失踪的定义和刑事定罪</w:t>
      </w:r>
      <w:r w:rsidRPr="003B7D0D">
        <w:rPr>
          <w:lang w:val="zh-CN"/>
        </w:rPr>
        <w:t>(</w:t>
      </w:r>
      <w:r w:rsidRPr="003B7D0D">
        <w:rPr>
          <w:lang w:val="zh-CN"/>
        </w:rPr>
        <w:t>第一至第七条</w:t>
      </w:r>
      <w:r w:rsidRPr="003B7D0D">
        <w:rPr>
          <w:lang w:val="zh-CN"/>
        </w:rPr>
        <w:t>)</w:t>
      </w:r>
    </w:p>
    <w:p w14:paraId="3C9E6E3D" w14:textId="77777777" w:rsidR="00A85FA6" w:rsidRPr="003B7D0D" w:rsidRDefault="00A85FA6" w:rsidP="00180748">
      <w:pPr>
        <w:pStyle w:val="H23GC"/>
      </w:pPr>
      <w:r w:rsidRPr="003B7D0D">
        <w:rPr>
          <w:lang w:val="zh-CN"/>
        </w:rPr>
        <w:tab/>
      </w:r>
      <w:r w:rsidRPr="003B7D0D">
        <w:rPr>
          <w:lang w:val="zh-CN"/>
        </w:rPr>
        <w:tab/>
      </w:r>
      <w:r w:rsidRPr="003B7D0D">
        <w:rPr>
          <w:lang w:val="zh-CN"/>
        </w:rPr>
        <w:t>统计资料和国家登记册</w:t>
      </w:r>
    </w:p>
    <w:p w14:paraId="24F7E88A" w14:textId="7A7A3390" w:rsidR="00A85FA6" w:rsidRPr="003B7D0D" w:rsidRDefault="00A85FA6" w:rsidP="00180748">
      <w:pPr>
        <w:pStyle w:val="SingleTxtGC"/>
      </w:pPr>
      <w:r w:rsidRPr="003B7D0D">
        <w:rPr>
          <w:lang w:val="zh-CN"/>
        </w:rPr>
        <w:t>17.</w:t>
      </w:r>
      <w:r w:rsidRPr="003B7D0D">
        <w:rPr>
          <w:lang w:val="zh-CN"/>
        </w:rPr>
        <w:tab/>
      </w:r>
      <w:r w:rsidRPr="003B7D0D">
        <w:rPr>
          <w:lang w:val="zh-CN"/>
        </w:rPr>
        <w:t>委员会注意到缔约国提供的资料表明，柬埔寨没有任何强迫失踪案件或相关统计数据，主管当局没有收到任何关于这一罪行的申诉。委员会注意到，代表团提供的资料表明，司法部负责维护一个案件管理系统，按罪行分类管理法院的判决；但委员会感到遗憾的是，缔约国没有关于失踪人员人数的分类统计数据</w:t>
      </w:r>
      <w:r w:rsidRPr="003B7D0D">
        <w:rPr>
          <w:lang w:val="zh-CN"/>
        </w:rPr>
        <w:t>(</w:t>
      </w:r>
      <w:r w:rsidRPr="003B7D0D">
        <w:rPr>
          <w:lang w:val="zh-CN"/>
        </w:rPr>
        <w:t>第一至第三、第十二和第二十四条</w:t>
      </w:r>
      <w:r w:rsidRPr="003B7D0D">
        <w:rPr>
          <w:lang w:val="zh-CN"/>
        </w:rPr>
        <w:t>)</w:t>
      </w:r>
      <w:r w:rsidRPr="003B7D0D">
        <w:rPr>
          <w:lang w:val="zh-CN"/>
        </w:rPr>
        <w:t>。</w:t>
      </w:r>
    </w:p>
    <w:p w14:paraId="55A0A975" w14:textId="63C5C7BD" w:rsidR="00A85FA6" w:rsidRPr="00180748" w:rsidRDefault="00A85FA6" w:rsidP="00180748">
      <w:pPr>
        <w:pStyle w:val="SingleTxtGC"/>
        <w:rPr>
          <w:rFonts w:ascii="Time New Roman" w:eastAsia="黑体" w:hAnsi="Time New Roman" w:hint="eastAsia"/>
        </w:rPr>
      </w:pPr>
      <w:r w:rsidRPr="00180748">
        <w:rPr>
          <w:rFonts w:ascii="Time New Roman" w:eastAsia="黑体" w:hAnsi="Time New Roman"/>
          <w:lang w:val="zh-CN"/>
        </w:rPr>
        <w:t>18.</w:t>
      </w:r>
      <w:r w:rsidRPr="00180748">
        <w:rPr>
          <w:rFonts w:ascii="Time New Roman" w:eastAsia="黑体" w:hAnsi="Time New Roman"/>
          <w:lang w:val="zh-CN"/>
        </w:rPr>
        <w:tab/>
      </w:r>
      <w:r w:rsidRPr="00180748">
        <w:rPr>
          <w:rFonts w:ascii="Time New Roman" w:eastAsia="黑体" w:hAnsi="Time New Roman"/>
          <w:lang w:val="zh-CN"/>
        </w:rPr>
        <w:t>委员会敦促缔约国建立失踪人员国家登记册</w:t>
      </w:r>
      <w:r w:rsidRPr="00180748">
        <w:rPr>
          <w:rFonts w:ascii="Time New Roman" w:eastAsia="黑体" w:hAnsi="Time New Roman" w:hint="eastAsia"/>
          <w:lang w:val="zh-CN"/>
        </w:rPr>
        <w:t>，</w:t>
      </w:r>
      <w:r w:rsidRPr="00180748">
        <w:rPr>
          <w:rFonts w:ascii="Time New Roman" w:eastAsia="黑体" w:hAnsi="Time New Roman"/>
          <w:lang w:val="zh-CN"/>
        </w:rPr>
        <w:t>按性别、年龄、性别认同、性取向、国籍以及种族或族裔血统分列关于这些人员的准确</w:t>
      </w:r>
      <w:proofErr w:type="gramStart"/>
      <w:r w:rsidRPr="00180748">
        <w:rPr>
          <w:rFonts w:ascii="Time New Roman" w:eastAsia="黑体" w:hAnsi="Time New Roman"/>
          <w:lang w:val="zh-CN"/>
        </w:rPr>
        <w:t>且最新</w:t>
      </w:r>
      <w:proofErr w:type="gramEnd"/>
      <w:r w:rsidRPr="00180748">
        <w:rPr>
          <w:rFonts w:ascii="Time New Roman" w:eastAsia="黑体" w:hAnsi="Time New Roman"/>
          <w:lang w:val="zh-CN"/>
        </w:rPr>
        <w:t>的统计资料。资料应包括失踪的日期、背景和情况；找到的失踪者</w:t>
      </w:r>
      <w:r w:rsidRPr="00180748">
        <w:rPr>
          <w:rFonts w:ascii="Time New Roman" w:eastAsia="黑体" w:hAnsi="Time New Roman"/>
          <w:lang w:val="zh-CN"/>
        </w:rPr>
        <w:t>(</w:t>
      </w:r>
      <w:r w:rsidRPr="00180748">
        <w:rPr>
          <w:rFonts w:ascii="Time New Roman" w:eastAsia="黑体" w:hAnsi="Time New Roman"/>
          <w:lang w:val="zh-CN"/>
        </w:rPr>
        <w:t>包括死者</w:t>
      </w:r>
      <w:r w:rsidRPr="00180748">
        <w:rPr>
          <w:rFonts w:ascii="Time New Roman" w:eastAsia="黑体" w:hAnsi="Time New Roman"/>
          <w:lang w:val="zh-CN"/>
        </w:rPr>
        <w:t>)</w:t>
      </w:r>
      <w:r w:rsidRPr="00180748">
        <w:rPr>
          <w:rFonts w:ascii="Time New Roman" w:eastAsia="黑体" w:hAnsi="Time New Roman"/>
          <w:lang w:val="zh-CN"/>
        </w:rPr>
        <w:t>人数；以及国家可能以《公约》第二条所述某种形式参与的失踪案件，包括与移民和贩运有关的失踪案件的</w:t>
      </w:r>
      <w:r w:rsidRPr="00180748">
        <w:rPr>
          <w:rFonts w:ascii="Time New Roman" w:eastAsia="黑体" w:hAnsi="Time New Roman" w:hint="eastAsia"/>
          <w:lang w:val="zh-CN"/>
        </w:rPr>
        <w:t>数量</w:t>
      </w:r>
      <w:r w:rsidRPr="00180748">
        <w:rPr>
          <w:rFonts w:ascii="Time New Roman" w:eastAsia="黑体" w:hAnsi="Time New Roman"/>
          <w:lang w:val="zh-CN"/>
        </w:rPr>
        <w:t>。</w:t>
      </w:r>
      <w:bookmarkStart w:id="6" w:name="_Hlk159581106"/>
      <w:bookmarkEnd w:id="6"/>
    </w:p>
    <w:p w14:paraId="0F91D79B" w14:textId="77777777" w:rsidR="00A85FA6" w:rsidRPr="003B7D0D" w:rsidRDefault="00A85FA6" w:rsidP="00180748">
      <w:pPr>
        <w:pStyle w:val="H23GC"/>
      </w:pPr>
      <w:r w:rsidRPr="003B7D0D">
        <w:rPr>
          <w:lang w:val="zh-CN"/>
        </w:rPr>
        <w:tab/>
      </w:r>
      <w:r w:rsidRPr="003B7D0D">
        <w:rPr>
          <w:lang w:val="zh-CN"/>
        </w:rPr>
        <w:tab/>
      </w:r>
      <w:r w:rsidRPr="003B7D0D">
        <w:rPr>
          <w:lang w:val="zh-CN"/>
        </w:rPr>
        <w:t>禁止强迫失踪的规定不容克减</w:t>
      </w:r>
    </w:p>
    <w:p w14:paraId="69091093" w14:textId="58CEB024" w:rsidR="00A85FA6" w:rsidRPr="003B7D0D" w:rsidRDefault="00A85FA6" w:rsidP="00180748">
      <w:pPr>
        <w:pStyle w:val="SingleTxtGC"/>
      </w:pPr>
      <w:r w:rsidRPr="003B7D0D">
        <w:rPr>
          <w:lang w:val="zh-CN"/>
        </w:rPr>
        <w:t>19.</w:t>
      </w:r>
      <w:r w:rsidRPr="003B7D0D">
        <w:rPr>
          <w:lang w:val="zh-CN"/>
        </w:rPr>
        <w:tab/>
      </w:r>
      <w:r w:rsidRPr="003B7D0D">
        <w:rPr>
          <w:lang w:val="zh-CN"/>
        </w:rPr>
        <w:t>委员会感到关切的是，法律中没有明确规定，不得以任何特殊情况</w:t>
      </w:r>
      <w:proofErr w:type="gramStart"/>
      <w:r w:rsidRPr="003B7D0D">
        <w:rPr>
          <w:lang w:val="zh-CN"/>
        </w:rPr>
        <w:t>为由克减或</w:t>
      </w:r>
      <w:proofErr w:type="gramEnd"/>
      <w:r w:rsidRPr="003B7D0D">
        <w:rPr>
          <w:lang w:val="zh-CN"/>
        </w:rPr>
        <w:t>限制禁止强迫失踪</w:t>
      </w:r>
      <w:r w:rsidRPr="003B7D0D">
        <w:rPr>
          <w:lang w:val="zh-CN"/>
        </w:rPr>
        <w:t>(</w:t>
      </w:r>
      <w:r w:rsidRPr="003B7D0D">
        <w:rPr>
          <w:lang w:val="zh-CN"/>
        </w:rPr>
        <w:t>第一条</w:t>
      </w:r>
      <w:r w:rsidRPr="003B7D0D">
        <w:rPr>
          <w:lang w:val="zh-CN"/>
        </w:rPr>
        <w:t>)</w:t>
      </w:r>
      <w:r w:rsidRPr="003B7D0D">
        <w:rPr>
          <w:lang w:val="zh-CN"/>
        </w:rPr>
        <w:t>。委员会注意到，代表团提供的资料表明，柬埔寨从未宣布《宪法》或</w:t>
      </w:r>
      <w:r w:rsidRPr="003B7D0D">
        <w:rPr>
          <w:lang w:val="zh-CN"/>
        </w:rPr>
        <w:t>2020</w:t>
      </w:r>
      <w:r w:rsidRPr="003B7D0D">
        <w:rPr>
          <w:lang w:val="zh-CN"/>
        </w:rPr>
        <w:t>年《紧急状态国家管理法》所述的紧急状态，但委员会感到关切的是，该法赋予政府的权力严重限制了某些基本权利的行使</w:t>
      </w:r>
      <w:r w:rsidRPr="003B7D0D">
        <w:rPr>
          <w:lang w:val="zh-CN"/>
        </w:rPr>
        <w:t>(</w:t>
      </w:r>
      <w:r w:rsidRPr="003B7D0D">
        <w:rPr>
          <w:lang w:val="zh-CN"/>
        </w:rPr>
        <w:t>第一条</w:t>
      </w:r>
      <w:r w:rsidRPr="003B7D0D">
        <w:rPr>
          <w:lang w:val="zh-CN"/>
        </w:rPr>
        <w:t>)</w:t>
      </w:r>
      <w:r w:rsidRPr="003B7D0D">
        <w:rPr>
          <w:lang w:val="zh-CN"/>
        </w:rPr>
        <w:t>。</w:t>
      </w:r>
    </w:p>
    <w:p w14:paraId="1BCDCB3E" w14:textId="7F83A6B5" w:rsidR="00A85FA6" w:rsidRPr="003B7D0D" w:rsidRDefault="00A85FA6" w:rsidP="00180748">
      <w:pPr>
        <w:pStyle w:val="SingleTxtGC"/>
        <w:rPr>
          <w:rStyle w:val="a8"/>
          <w:rFonts w:eastAsia="宋体"/>
          <w:sz w:val="24"/>
          <w:szCs w:val="24"/>
        </w:rPr>
      </w:pPr>
      <w:r w:rsidRPr="00180748">
        <w:rPr>
          <w:rFonts w:ascii="Time New Roman" w:eastAsia="黑体" w:hAnsi="Time New Roman"/>
          <w:lang w:val="zh-CN"/>
        </w:rPr>
        <w:t>20.</w:t>
      </w:r>
      <w:r w:rsidRPr="00180748">
        <w:rPr>
          <w:rFonts w:ascii="Time New Roman" w:eastAsia="黑体" w:hAnsi="Time New Roman"/>
          <w:lang w:val="zh-CN"/>
        </w:rPr>
        <w:tab/>
      </w:r>
      <w:r w:rsidRPr="00180748">
        <w:rPr>
          <w:rFonts w:ascii="Time New Roman" w:eastAsia="黑体" w:hAnsi="Time New Roman"/>
          <w:lang w:val="zh-CN"/>
        </w:rPr>
        <w:t>委员会建议缔约国根据《公约》第一条第二款，明确将绝对禁止强迫失踪的规定纳入国内法，以确保反</w:t>
      </w:r>
      <w:proofErr w:type="gramStart"/>
      <w:r w:rsidRPr="00180748">
        <w:rPr>
          <w:rFonts w:ascii="Time New Roman" w:eastAsia="黑体" w:hAnsi="Time New Roman"/>
          <w:lang w:val="zh-CN"/>
        </w:rPr>
        <w:t>恐措施</w:t>
      </w:r>
      <w:proofErr w:type="gramEnd"/>
      <w:r w:rsidRPr="00180748">
        <w:rPr>
          <w:rFonts w:ascii="Time New Roman" w:eastAsia="黑体" w:hAnsi="Time New Roman"/>
          <w:lang w:val="zh-CN"/>
        </w:rPr>
        <w:t>不妨碍《公约》的有效执行，并确保不得援引任何特殊情况为强迫失踪辩护。缔约国还应审查《紧急状态国家管理法》，并保证在紧急状态下为保护民众而采取的任何措施均属临时、相称且绝对必要，并接受司法审查</w:t>
      </w:r>
      <w:r w:rsidRPr="003B7D0D">
        <w:rPr>
          <w:lang w:val="zh-CN"/>
        </w:rPr>
        <w:t>。</w:t>
      </w:r>
      <w:r w:rsidRPr="009536BA">
        <w:rPr>
          <w:rStyle w:val="a8"/>
          <w:rFonts w:eastAsia="宋体"/>
          <w:szCs w:val="21"/>
          <w:lang w:val="zh-CN"/>
        </w:rPr>
        <w:footnoteReference w:id="9"/>
      </w:r>
    </w:p>
    <w:p w14:paraId="40FADC52" w14:textId="77777777" w:rsidR="00A85FA6" w:rsidRPr="003B7D0D" w:rsidRDefault="00A85FA6" w:rsidP="00180748">
      <w:pPr>
        <w:pStyle w:val="H23GC"/>
      </w:pPr>
      <w:r w:rsidRPr="003B7D0D">
        <w:rPr>
          <w:lang w:val="zh-CN"/>
        </w:rPr>
        <w:tab/>
      </w:r>
      <w:r w:rsidRPr="003B7D0D">
        <w:rPr>
          <w:lang w:val="zh-CN"/>
        </w:rPr>
        <w:tab/>
      </w:r>
      <w:r w:rsidRPr="003B7D0D">
        <w:rPr>
          <w:lang w:val="zh-CN"/>
        </w:rPr>
        <w:t>强迫失踪罪</w:t>
      </w:r>
    </w:p>
    <w:p w14:paraId="72E3049C" w14:textId="4BFFB3B8" w:rsidR="00A85FA6" w:rsidRPr="003B7D0D" w:rsidRDefault="00A85FA6" w:rsidP="00180748">
      <w:pPr>
        <w:pStyle w:val="SingleTxtGC"/>
      </w:pPr>
      <w:r w:rsidRPr="003B7D0D">
        <w:rPr>
          <w:lang w:val="zh-CN"/>
        </w:rPr>
        <w:t>21.</w:t>
      </w:r>
      <w:r w:rsidRPr="003B7D0D">
        <w:rPr>
          <w:lang w:val="zh-CN"/>
        </w:rPr>
        <w:tab/>
      </w:r>
      <w:r w:rsidRPr="003B7D0D">
        <w:rPr>
          <w:lang w:val="zh-CN"/>
        </w:rPr>
        <w:t>委员会感到关切的是，国内立法没有将强迫失踪作为一项独立的罪行定罪；缔约国指出，可援引刑法第</w:t>
      </w:r>
      <w:r w:rsidRPr="003B7D0D">
        <w:rPr>
          <w:lang w:val="zh-CN"/>
        </w:rPr>
        <w:t>252</w:t>
      </w:r>
      <w:r w:rsidRPr="003B7D0D">
        <w:rPr>
          <w:lang w:val="zh-CN"/>
        </w:rPr>
        <w:t>至</w:t>
      </w:r>
      <w:r w:rsidRPr="003B7D0D">
        <w:rPr>
          <w:lang w:val="zh-CN"/>
        </w:rPr>
        <w:t>255</w:t>
      </w:r>
      <w:r w:rsidRPr="003B7D0D">
        <w:rPr>
          <w:lang w:val="zh-CN"/>
        </w:rPr>
        <w:t>条</w:t>
      </w:r>
      <w:r w:rsidRPr="003B7D0D">
        <w:rPr>
          <w:lang w:val="zh-CN"/>
        </w:rPr>
        <w:t>(</w:t>
      </w:r>
      <w:r w:rsidRPr="003B7D0D">
        <w:rPr>
          <w:lang w:val="zh-CN"/>
        </w:rPr>
        <w:t>非法逮捕、拘留或监禁</w:t>
      </w:r>
      <w:r w:rsidRPr="003B7D0D">
        <w:rPr>
          <w:lang w:val="zh-CN"/>
        </w:rPr>
        <w:t>)</w:t>
      </w:r>
      <w:r w:rsidRPr="003B7D0D">
        <w:rPr>
          <w:lang w:val="zh-CN"/>
        </w:rPr>
        <w:t>和第</w:t>
      </w:r>
      <w:r w:rsidRPr="003B7D0D">
        <w:rPr>
          <w:lang w:val="zh-CN"/>
        </w:rPr>
        <w:t>588</w:t>
      </w:r>
      <w:r w:rsidRPr="003B7D0D">
        <w:rPr>
          <w:lang w:val="zh-CN"/>
        </w:rPr>
        <w:t>至</w:t>
      </w:r>
      <w:r w:rsidRPr="003B7D0D">
        <w:rPr>
          <w:lang w:val="zh-CN"/>
        </w:rPr>
        <w:t>591</w:t>
      </w:r>
      <w:r w:rsidRPr="003B7D0D">
        <w:rPr>
          <w:lang w:val="zh-CN"/>
        </w:rPr>
        <w:t>条</w:t>
      </w:r>
      <w:r w:rsidRPr="003B7D0D">
        <w:rPr>
          <w:lang w:val="zh-CN"/>
        </w:rPr>
        <w:t>(</w:t>
      </w:r>
      <w:r w:rsidRPr="003B7D0D">
        <w:rPr>
          <w:lang w:val="zh-CN"/>
        </w:rPr>
        <w:t>对个人滥用权力</w:t>
      </w:r>
      <w:r w:rsidRPr="003B7D0D">
        <w:rPr>
          <w:lang w:val="zh-CN"/>
        </w:rPr>
        <w:t>)</w:t>
      </w:r>
      <w:r w:rsidRPr="003B7D0D">
        <w:rPr>
          <w:lang w:val="zh-CN"/>
        </w:rPr>
        <w:t>惩治强迫失踪，但这些条款没有按照《公约》第二条对强迫失踪</w:t>
      </w:r>
      <w:proofErr w:type="gramStart"/>
      <w:r w:rsidRPr="003B7D0D">
        <w:rPr>
          <w:lang w:val="zh-CN"/>
        </w:rPr>
        <w:t>作出</w:t>
      </w:r>
      <w:proofErr w:type="gramEnd"/>
      <w:r w:rsidRPr="003B7D0D">
        <w:rPr>
          <w:lang w:val="zh-CN"/>
        </w:rPr>
        <w:t>定义。委员会还感到遗憾的是，缔约国的立场是现有规范足以起诉强迫失踪案件；委员会还回顾指出，仅仅提到一系列现有罪行和类似行为不足以涵盖《公约》规定的强迫失踪罪的所有构成要素和模式，也不足以反映强迫失踪的严重性和具体性质</w:t>
      </w:r>
      <w:r w:rsidRPr="003B7D0D">
        <w:rPr>
          <w:lang w:val="zh-CN"/>
        </w:rPr>
        <w:t>(</w:t>
      </w:r>
      <w:r w:rsidRPr="003B7D0D">
        <w:rPr>
          <w:lang w:val="zh-CN"/>
        </w:rPr>
        <w:t>第二、第四和第七条</w:t>
      </w:r>
      <w:r w:rsidRPr="003B7D0D">
        <w:rPr>
          <w:lang w:val="zh-CN"/>
        </w:rPr>
        <w:t>)</w:t>
      </w:r>
      <w:r w:rsidRPr="003B7D0D">
        <w:rPr>
          <w:lang w:val="zh-CN"/>
        </w:rPr>
        <w:t>。</w:t>
      </w:r>
    </w:p>
    <w:p w14:paraId="0A34D82D" w14:textId="0042BB5E" w:rsidR="00A85FA6" w:rsidRPr="00180748" w:rsidRDefault="00A85FA6" w:rsidP="00180748">
      <w:pPr>
        <w:pStyle w:val="SingleTxtGC"/>
        <w:rPr>
          <w:rFonts w:ascii="Time New Roman" w:eastAsia="黑体" w:hAnsi="Time New Roman" w:hint="eastAsia"/>
        </w:rPr>
      </w:pPr>
      <w:r w:rsidRPr="003B7D0D">
        <w:rPr>
          <w:lang w:val="zh-CN"/>
        </w:rPr>
        <w:t>22.</w:t>
      </w:r>
      <w:r w:rsidRPr="003B7D0D">
        <w:rPr>
          <w:lang w:val="zh-CN"/>
        </w:rPr>
        <w:tab/>
      </w:r>
      <w:r w:rsidRPr="00180748">
        <w:rPr>
          <w:rFonts w:ascii="Time New Roman" w:eastAsia="黑体" w:hAnsi="Time New Roman"/>
          <w:lang w:val="zh-CN"/>
        </w:rPr>
        <w:t>委员会促请缔约国：</w:t>
      </w:r>
    </w:p>
    <w:p w14:paraId="2855E16F" w14:textId="7EA0224D" w:rsidR="00A85FA6" w:rsidRPr="00180748" w:rsidRDefault="00180748" w:rsidP="00180748">
      <w:pPr>
        <w:pStyle w:val="SingleTxtGC"/>
        <w:rPr>
          <w:rFonts w:ascii="Time New Roman" w:eastAsia="黑体" w:hAnsi="Time New Roman" w:hint="eastAsia"/>
        </w:rPr>
      </w:pPr>
      <w:r w:rsidRPr="00180748">
        <w:rPr>
          <w:rFonts w:ascii="Time New Roman" w:eastAsia="黑体" w:hAnsi="Time New Roman"/>
          <w:lang w:val="zh-CN"/>
        </w:rPr>
        <w:tab/>
      </w:r>
      <w:r w:rsidR="00A85FA6" w:rsidRPr="00180748">
        <w:rPr>
          <w:rFonts w:ascii="Time New Roman" w:eastAsia="黑体" w:hAnsi="Time New Roman"/>
          <w:lang w:val="zh-CN"/>
        </w:rPr>
        <w:t>(a)</w:t>
      </w:r>
      <w:r w:rsidR="00A85FA6" w:rsidRPr="00180748">
        <w:rPr>
          <w:rFonts w:ascii="Time New Roman" w:eastAsia="黑体" w:hAnsi="Time New Roman"/>
          <w:lang w:val="zh-CN"/>
        </w:rPr>
        <w:tab/>
      </w:r>
      <w:r w:rsidR="00A85FA6" w:rsidRPr="00180748">
        <w:rPr>
          <w:rFonts w:ascii="Time New Roman" w:eastAsia="黑体" w:hAnsi="Time New Roman"/>
          <w:lang w:val="zh-CN"/>
        </w:rPr>
        <w:t>委员会建议缔约国确保根据《公约》第二条所载定义，将强迫失踪作为一项单列的罪行纳入国家法律。</w:t>
      </w:r>
    </w:p>
    <w:p w14:paraId="01B623D0" w14:textId="6050DBA2" w:rsidR="00A85FA6" w:rsidRPr="00180748" w:rsidRDefault="00180748" w:rsidP="00180748">
      <w:pPr>
        <w:pStyle w:val="SingleTxtGC"/>
        <w:rPr>
          <w:rFonts w:ascii="Time New Roman" w:eastAsia="黑体" w:hAnsi="Time New Roman" w:hint="eastAsia"/>
        </w:rPr>
      </w:pPr>
      <w:r w:rsidRPr="00180748">
        <w:rPr>
          <w:rFonts w:ascii="Time New Roman" w:eastAsia="黑体" w:hAnsi="Time New Roman"/>
          <w:lang w:val="zh-CN"/>
        </w:rPr>
        <w:tab/>
      </w:r>
      <w:r w:rsidR="00A85FA6" w:rsidRPr="00180748">
        <w:rPr>
          <w:rFonts w:ascii="Time New Roman" w:eastAsia="黑体" w:hAnsi="Time New Roman"/>
          <w:lang w:val="zh-CN"/>
        </w:rPr>
        <w:t>(b)</w:t>
      </w:r>
      <w:r w:rsidR="00A85FA6" w:rsidRPr="00180748">
        <w:rPr>
          <w:rFonts w:ascii="Time New Roman" w:eastAsia="黑体" w:hAnsi="Time New Roman"/>
          <w:lang w:val="zh-CN"/>
        </w:rPr>
        <w:tab/>
      </w:r>
      <w:r w:rsidR="00A85FA6" w:rsidRPr="00180748">
        <w:rPr>
          <w:rFonts w:ascii="Time New Roman" w:eastAsia="黑体" w:hAnsi="Time New Roman"/>
          <w:lang w:val="zh-CN"/>
        </w:rPr>
        <w:t>根据强迫失踪罪的极端严重性，处以适当的刑罚；</w:t>
      </w:r>
    </w:p>
    <w:p w14:paraId="438896CA" w14:textId="1906B2D7" w:rsidR="00A85FA6" w:rsidRPr="00180748" w:rsidRDefault="00180748" w:rsidP="00180748">
      <w:pPr>
        <w:pStyle w:val="SingleTxtGC"/>
        <w:rPr>
          <w:rFonts w:ascii="Time New Roman" w:eastAsia="黑体" w:hAnsi="Time New Roman" w:hint="eastAsia"/>
        </w:rPr>
      </w:pPr>
      <w:r w:rsidRPr="00180748">
        <w:rPr>
          <w:rFonts w:ascii="Time New Roman" w:eastAsia="黑体" w:hAnsi="Time New Roman"/>
          <w:lang w:val="zh-CN"/>
        </w:rPr>
        <w:tab/>
      </w:r>
      <w:r w:rsidR="00A85FA6" w:rsidRPr="00180748">
        <w:rPr>
          <w:rFonts w:ascii="Time New Roman" w:eastAsia="黑体" w:hAnsi="Time New Roman"/>
          <w:lang w:val="zh-CN"/>
        </w:rPr>
        <w:t>(c)</w:t>
      </w:r>
      <w:r w:rsidR="00A85FA6" w:rsidRPr="00180748">
        <w:rPr>
          <w:rFonts w:ascii="Time New Roman" w:eastAsia="黑体" w:hAnsi="Time New Roman"/>
          <w:lang w:val="zh-CN"/>
        </w:rPr>
        <w:tab/>
      </w:r>
      <w:r w:rsidR="00A85FA6" w:rsidRPr="00180748">
        <w:rPr>
          <w:rFonts w:ascii="Time New Roman" w:eastAsia="黑体" w:hAnsi="Time New Roman"/>
          <w:lang w:val="zh-CN"/>
        </w:rPr>
        <w:t>在刑法中列入《公约》第七条第二款规定的减轻和加重处罚的具体情节。</w:t>
      </w:r>
    </w:p>
    <w:p w14:paraId="6A0D8E03" w14:textId="77777777" w:rsidR="00A85FA6" w:rsidRPr="003B7D0D" w:rsidRDefault="00A85FA6" w:rsidP="00A71096">
      <w:pPr>
        <w:pStyle w:val="H23GC"/>
      </w:pPr>
      <w:r w:rsidRPr="003B7D0D">
        <w:rPr>
          <w:lang w:val="zh-CN"/>
        </w:rPr>
        <w:tab/>
      </w:r>
      <w:r w:rsidRPr="003B7D0D">
        <w:rPr>
          <w:lang w:val="zh-CN"/>
        </w:rPr>
        <w:tab/>
      </w:r>
      <w:r w:rsidRPr="003B7D0D">
        <w:rPr>
          <w:lang w:val="zh-CN"/>
        </w:rPr>
        <w:t>上级的刑事责任与服从义务</w:t>
      </w:r>
    </w:p>
    <w:p w14:paraId="250DF6A3" w14:textId="0B2F8660" w:rsidR="00A85FA6" w:rsidRPr="003B7D0D" w:rsidRDefault="00A85FA6" w:rsidP="00A71096">
      <w:pPr>
        <w:pStyle w:val="SingleTxtGC"/>
      </w:pPr>
      <w:r w:rsidRPr="003B7D0D">
        <w:rPr>
          <w:lang w:val="zh-CN"/>
        </w:rPr>
        <w:t>23.</w:t>
      </w:r>
      <w:r w:rsidRPr="003B7D0D">
        <w:rPr>
          <w:lang w:val="zh-CN"/>
        </w:rPr>
        <w:tab/>
      </w:r>
      <w:r w:rsidRPr="003B7D0D">
        <w:rPr>
          <w:lang w:val="zh-CN"/>
        </w:rPr>
        <w:t>委员会注意到代表团提供的资料，缔约国在设立强迫失踪这一独立罪行时，会明确将《公约》规定的上级刑事责任纳入国内法。委员会还注意到缔约国的立场，即《刑法》第</w:t>
      </w:r>
      <w:r w:rsidRPr="003B7D0D">
        <w:rPr>
          <w:lang w:val="zh-CN"/>
        </w:rPr>
        <w:t>28</w:t>
      </w:r>
      <w:r w:rsidRPr="003B7D0D">
        <w:rPr>
          <w:lang w:val="zh-CN"/>
        </w:rPr>
        <w:t>条</w:t>
      </w:r>
      <w:r w:rsidRPr="003B7D0D">
        <w:rPr>
          <w:lang w:val="zh-CN"/>
        </w:rPr>
        <w:t>(</w:t>
      </w:r>
      <w:r w:rsidRPr="003B7D0D">
        <w:rPr>
          <w:rFonts w:hint="eastAsia"/>
          <w:lang w:val="zh-CN"/>
        </w:rPr>
        <w:t>“</w:t>
      </w:r>
      <w:r w:rsidRPr="003B7D0D">
        <w:rPr>
          <w:lang w:val="zh-CN"/>
        </w:rPr>
        <w:t>教唆犯</w:t>
      </w:r>
      <w:r w:rsidRPr="003B7D0D">
        <w:rPr>
          <w:rFonts w:hint="eastAsia"/>
          <w:lang w:val="zh-CN"/>
        </w:rPr>
        <w:t>”</w:t>
      </w:r>
      <w:r w:rsidRPr="003B7D0D">
        <w:rPr>
          <w:lang w:val="zh-CN"/>
        </w:rPr>
        <w:t>的定义</w:t>
      </w:r>
      <w:r w:rsidRPr="003B7D0D">
        <w:rPr>
          <w:lang w:val="zh-CN"/>
        </w:rPr>
        <w:t>)</w:t>
      </w:r>
      <w:r w:rsidRPr="003B7D0D">
        <w:rPr>
          <w:lang w:val="zh-CN"/>
        </w:rPr>
        <w:t>、第</w:t>
      </w:r>
      <w:r w:rsidRPr="003B7D0D">
        <w:rPr>
          <w:lang w:val="zh-CN"/>
        </w:rPr>
        <w:t>29</w:t>
      </w:r>
      <w:r w:rsidRPr="003B7D0D">
        <w:rPr>
          <w:lang w:val="zh-CN"/>
        </w:rPr>
        <w:t>条</w:t>
      </w:r>
      <w:r w:rsidRPr="003B7D0D">
        <w:rPr>
          <w:lang w:val="zh-CN"/>
        </w:rPr>
        <w:t>(</w:t>
      </w:r>
      <w:r w:rsidRPr="003B7D0D">
        <w:rPr>
          <w:rFonts w:hint="eastAsia"/>
          <w:lang w:val="zh-CN"/>
        </w:rPr>
        <w:t>“</w:t>
      </w:r>
      <w:r w:rsidRPr="003B7D0D">
        <w:rPr>
          <w:lang w:val="zh-CN"/>
        </w:rPr>
        <w:t>共犯</w:t>
      </w:r>
      <w:r w:rsidRPr="003B7D0D">
        <w:rPr>
          <w:rFonts w:hint="eastAsia"/>
          <w:lang w:val="zh-CN"/>
        </w:rPr>
        <w:t>”</w:t>
      </w:r>
      <w:r w:rsidRPr="003B7D0D">
        <w:rPr>
          <w:lang w:val="zh-CN"/>
        </w:rPr>
        <w:t>的定义</w:t>
      </w:r>
      <w:r w:rsidRPr="003B7D0D">
        <w:rPr>
          <w:lang w:val="zh-CN"/>
        </w:rPr>
        <w:t>)</w:t>
      </w:r>
      <w:r w:rsidRPr="003B7D0D">
        <w:rPr>
          <w:lang w:val="zh-CN"/>
        </w:rPr>
        <w:t>和第</w:t>
      </w:r>
      <w:r w:rsidRPr="003B7D0D">
        <w:rPr>
          <w:lang w:val="zh-CN"/>
        </w:rPr>
        <w:t>529</w:t>
      </w:r>
      <w:r w:rsidRPr="003B7D0D">
        <w:rPr>
          <w:lang w:val="zh-CN"/>
        </w:rPr>
        <w:t>条</w:t>
      </w:r>
      <w:r w:rsidRPr="003B7D0D">
        <w:rPr>
          <w:lang w:val="zh-CN"/>
        </w:rPr>
        <w:t>(</w:t>
      </w:r>
      <w:r w:rsidRPr="003B7D0D">
        <w:rPr>
          <w:lang w:val="zh-CN"/>
        </w:rPr>
        <w:t>不对重罪提出控告</w:t>
      </w:r>
      <w:r w:rsidRPr="003B7D0D">
        <w:rPr>
          <w:lang w:val="zh-CN"/>
        </w:rPr>
        <w:t>)</w:t>
      </w:r>
      <w:r w:rsidRPr="003B7D0D">
        <w:rPr>
          <w:lang w:val="zh-CN"/>
        </w:rPr>
        <w:t>将上级责任定为刑事犯罪，不得援引上级命令或指示作为《刑法》第</w:t>
      </w:r>
      <w:r w:rsidRPr="003B7D0D">
        <w:rPr>
          <w:lang w:val="zh-CN"/>
        </w:rPr>
        <w:t>32</w:t>
      </w:r>
      <w:r w:rsidRPr="003B7D0D">
        <w:rPr>
          <w:lang w:val="zh-CN"/>
        </w:rPr>
        <w:t>条所述强迫失踪罪的理由。然而，委员会感到关切的是，根据刑法，只要官员服从上级命令，就可以免除任何责任</w:t>
      </w:r>
      <w:r w:rsidRPr="003B7D0D">
        <w:rPr>
          <w:lang w:val="zh-CN"/>
        </w:rPr>
        <w:t>(</w:t>
      </w:r>
      <w:r w:rsidRPr="003B7D0D">
        <w:rPr>
          <w:lang w:val="zh-CN"/>
        </w:rPr>
        <w:t>第六条</w:t>
      </w:r>
      <w:r w:rsidRPr="003B7D0D">
        <w:rPr>
          <w:lang w:val="zh-CN"/>
        </w:rPr>
        <w:t>)</w:t>
      </w:r>
      <w:r w:rsidRPr="003B7D0D">
        <w:rPr>
          <w:lang w:val="zh-CN"/>
        </w:rPr>
        <w:t>。</w:t>
      </w:r>
      <w:bookmarkStart w:id="7" w:name="_Hlk158046695"/>
      <w:bookmarkStart w:id="8" w:name="_Hlk158046708"/>
      <w:bookmarkEnd w:id="7"/>
      <w:bookmarkEnd w:id="8"/>
    </w:p>
    <w:p w14:paraId="23BB941F" w14:textId="1C36C0C0" w:rsidR="00A85FA6" w:rsidRPr="003B7D0D" w:rsidRDefault="00A85FA6" w:rsidP="00A71096">
      <w:pPr>
        <w:pStyle w:val="SingleTxtGC"/>
      </w:pPr>
      <w:r w:rsidRPr="00A71096">
        <w:rPr>
          <w:rFonts w:ascii="Time New Roman" w:eastAsia="黑体" w:hAnsi="Time New Roman"/>
          <w:lang w:val="zh-CN"/>
        </w:rPr>
        <w:t>24.</w:t>
      </w:r>
      <w:r w:rsidRPr="00A71096">
        <w:rPr>
          <w:rFonts w:ascii="Time New Roman" w:eastAsia="黑体" w:hAnsi="Time New Roman"/>
          <w:lang w:val="zh-CN"/>
        </w:rPr>
        <w:tab/>
      </w:r>
      <w:r w:rsidRPr="00A71096">
        <w:rPr>
          <w:rFonts w:ascii="Time New Roman" w:eastAsia="黑体" w:hAnsi="Time New Roman"/>
          <w:lang w:val="zh-CN"/>
        </w:rPr>
        <w:t>委员会建议缔约国按照《公约》第六条第一款第</w:t>
      </w:r>
      <w:r w:rsidRPr="00A71096">
        <w:rPr>
          <w:rFonts w:ascii="Time New Roman" w:eastAsia="黑体" w:hAnsi="Time New Roman"/>
          <w:lang w:val="zh-CN"/>
        </w:rPr>
        <w:t>(</w:t>
      </w:r>
      <w:r w:rsidRPr="00A71096">
        <w:rPr>
          <w:rFonts w:ascii="Time New Roman" w:eastAsia="黑体" w:hAnsi="Time New Roman"/>
          <w:lang w:val="zh-CN"/>
        </w:rPr>
        <w:t>二</w:t>
      </w:r>
      <w:r w:rsidRPr="00A71096">
        <w:rPr>
          <w:rFonts w:ascii="Time New Roman" w:eastAsia="黑体" w:hAnsi="Time New Roman"/>
          <w:lang w:val="zh-CN"/>
        </w:rPr>
        <w:t>)</w:t>
      </w:r>
      <w:r w:rsidRPr="00A71096">
        <w:rPr>
          <w:rFonts w:ascii="Time New Roman" w:eastAsia="黑体" w:hAnsi="Time New Roman"/>
          <w:lang w:val="zh-CN"/>
        </w:rPr>
        <w:t>项和第二款，将上级的刑事责任纳入国家立法，并确保不得以任何公共当局，包括民事、军事或其他机关的命令或指示为由为强迫失踪罪辩解，并确保拒绝服从强迫失踪命令的下属不受惩罚</w:t>
      </w:r>
      <w:r w:rsidRPr="003B7D0D">
        <w:rPr>
          <w:lang w:val="zh-CN"/>
        </w:rPr>
        <w:t>。</w:t>
      </w:r>
    </w:p>
    <w:p w14:paraId="6E2E38FC" w14:textId="4D179847" w:rsidR="00A85FA6" w:rsidRPr="003B7D0D" w:rsidRDefault="00A85FA6" w:rsidP="00A71096">
      <w:pPr>
        <w:pStyle w:val="H23GC"/>
      </w:pPr>
      <w:r w:rsidRPr="003B7D0D">
        <w:rPr>
          <w:lang w:val="fr-CH"/>
        </w:rPr>
        <w:tab/>
      </w:r>
      <w:r w:rsidRPr="003B7D0D">
        <w:rPr>
          <w:lang w:val="zh-CN"/>
        </w:rPr>
        <w:t>3.</w:t>
      </w:r>
      <w:r w:rsidRPr="003B7D0D">
        <w:rPr>
          <w:lang w:val="zh-CN"/>
        </w:rPr>
        <w:tab/>
      </w:r>
      <w:r w:rsidRPr="003B7D0D">
        <w:rPr>
          <w:lang w:val="zh-CN"/>
        </w:rPr>
        <w:t>与强迫失踪相关的刑事责任和司法合作</w:t>
      </w:r>
      <w:r w:rsidRPr="003B7D0D">
        <w:rPr>
          <w:lang w:val="zh-CN"/>
        </w:rPr>
        <w:t>(</w:t>
      </w:r>
      <w:r w:rsidRPr="003B7D0D">
        <w:rPr>
          <w:lang w:val="zh-CN"/>
        </w:rPr>
        <w:t>第八至第十五条</w:t>
      </w:r>
      <w:r w:rsidRPr="003B7D0D">
        <w:rPr>
          <w:lang w:val="zh-CN"/>
        </w:rPr>
        <w:t>)</w:t>
      </w:r>
    </w:p>
    <w:p w14:paraId="7E4CFF93" w14:textId="77777777" w:rsidR="00A85FA6" w:rsidRPr="003B7D0D" w:rsidRDefault="00A85FA6" w:rsidP="00A71096">
      <w:pPr>
        <w:pStyle w:val="H23GC"/>
      </w:pPr>
      <w:r w:rsidRPr="003B7D0D">
        <w:rPr>
          <w:lang w:val="zh-CN"/>
        </w:rPr>
        <w:tab/>
      </w:r>
      <w:r w:rsidRPr="003B7D0D">
        <w:rPr>
          <w:lang w:val="zh-CN"/>
        </w:rPr>
        <w:tab/>
      </w:r>
      <w:r w:rsidRPr="003B7D0D">
        <w:rPr>
          <w:lang w:val="zh-CN"/>
        </w:rPr>
        <w:t>时效法</w:t>
      </w:r>
    </w:p>
    <w:p w14:paraId="6AF5971F" w14:textId="0DDFF193" w:rsidR="00A85FA6" w:rsidRPr="003B7D0D" w:rsidRDefault="00A85FA6" w:rsidP="00A71096">
      <w:pPr>
        <w:pStyle w:val="SingleTxtGC"/>
      </w:pPr>
      <w:r w:rsidRPr="003B7D0D">
        <w:rPr>
          <w:lang w:val="zh-CN"/>
        </w:rPr>
        <w:t>25.</w:t>
      </w:r>
      <w:r w:rsidRPr="003B7D0D">
        <w:rPr>
          <w:lang w:val="zh-CN"/>
        </w:rPr>
        <w:tab/>
      </w:r>
      <w:r w:rsidRPr="003B7D0D">
        <w:rPr>
          <w:lang w:val="zh-CN"/>
        </w:rPr>
        <w:t>关于不构成危害人类罪的强迫失踪案件，委员会关切地注意到，《刑事诉讼法》第</w:t>
      </w:r>
      <w:r w:rsidRPr="003B7D0D">
        <w:rPr>
          <w:lang w:val="zh-CN"/>
        </w:rPr>
        <w:t>10</w:t>
      </w:r>
      <w:r w:rsidRPr="003B7D0D">
        <w:rPr>
          <w:lang w:val="zh-CN"/>
        </w:rPr>
        <w:t>条对重罪规定的</w:t>
      </w:r>
      <w:r w:rsidRPr="003B7D0D">
        <w:rPr>
          <w:lang w:val="zh-CN"/>
        </w:rPr>
        <w:t>15</w:t>
      </w:r>
      <w:r w:rsidRPr="003B7D0D">
        <w:rPr>
          <w:lang w:val="zh-CN"/>
        </w:rPr>
        <w:t>年法定时效不符合强迫失踪罪的极端严重性。委员会感到遗憾的是，没有具体的法律条款规定强迫失踪等持续性犯罪的诉讼时效。此外，委员会感到关切的是，根据《刑事诉讼法》第</w:t>
      </w:r>
      <w:r w:rsidRPr="003B7D0D">
        <w:rPr>
          <w:lang w:val="zh-CN"/>
        </w:rPr>
        <w:t>11</w:t>
      </w:r>
      <w:r w:rsidRPr="003B7D0D">
        <w:rPr>
          <w:lang w:val="zh-CN"/>
        </w:rPr>
        <w:t>条，时效期限</w:t>
      </w:r>
      <w:proofErr w:type="gramStart"/>
      <w:r w:rsidRPr="003B7D0D">
        <w:rPr>
          <w:lang w:val="zh-CN"/>
        </w:rPr>
        <w:t>自犯罪</w:t>
      </w:r>
      <w:proofErr w:type="gramEnd"/>
      <w:r w:rsidRPr="003B7D0D">
        <w:rPr>
          <w:lang w:val="zh-CN"/>
        </w:rPr>
        <w:t>之时起算，在提出指控或启动调查时中断，这可能导致强迫失踪案件有罪不罚。委员会还感到关切的是，现行立法没有规定强迫失踪受害者在诉讼时效期间获得有效补救的具体权利</w:t>
      </w:r>
      <w:r w:rsidRPr="003B7D0D">
        <w:rPr>
          <w:lang w:val="zh-CN"/>
        </w:rPr>
        <w:t>(</w:t>
      </w:r>
      <w:r w:rsidRPr="003B7D0D">
        <w:rPr>
          <w:lang w:val="zh-CN"/>
        </w:rPr>
        <w:t>第八条</w:t>
      </w:r>
      <w:r w:rsidRPr="003B7D0D">
        <w:rPr>
          <w:lang w:val="zh-CN"/>
        </w:rPr>
        <w:t>)</w:t>
      </w:r>
      <w:r w:rsidRPr="003B7D0D">
        <w:rPr>
          <w:lang w:val="zh-CN"/>
        </w:rPr>
        <w:t>。</w:t>
      </w:r>
      <w:bookmarkStart w:id="9" w:name="_Hlk159372181"/>
      <w:bookmarkStart w:id="10" w:name="_Hlk158459541"/>
      <w:bookmarkEnd w:id="9"/>
      <w:bookmarkEnd w:id="10"/>
    </w:p>
    <w:p w14:paraId="6AB36FAE" w14:textId="167650FC" w:rsidR="00A85FA6" w:rsidRPr="00A71096" w:rsidRDefault="00A85FA6" w:rsidP="00A71096">
      <w:pPr>
        <w:pStyle w:val="SingleTxtGC"/>
        <w:rPr>
          <w:rFonts w:ascii="Time New Roman" w:eastAsia="黑体" w:hAnsi="Time New Roman" w:hint="eastAsia"/>
        </w:rPr>
      </w:pPr>
      <w:r w:rsidRPr="00A71096">
        <w:rPr>
          <w:rFonts w:ascii="Time New Roman" w:eastAsia="黑体" w:hAnsi="Time New Roman"/>
          <w:lang w:val="zh-CN"/>
        </w:rPr>
        <w:t>26.</w:t>
      </w:r>
      <w:r w:rsidRPr="00A71096">
        <w:rPr>
          <w:rFonts w:ascii="Time New Roman" w:eastAsia="黑体" w:hAnsi="Time New Roman"/>
          <w:lang w:val="zh-CN"/>
        </w:rPr>
        <w:tab/>
      </w:r>
      <w:r w:rsidRPr="00A71096">
        <w:rPr>
          <w:rFonts w:ascii="Time New Roman" w:eastAsia="黑体" w:hAnsi="Time New Roman"/>
          <w:lang w:val="zh-CN"/>
        </w:rPr>
        <w:t>委员会建议缔约国在刑法中明确规定，鉴于强迫失踪罪的持续性，如果对刑事诉讼或受害者寻求有效补救适用诉讼时效，则时效期限应该较长，应从强迫失踪</w:t>
      </w:r>
      <w:proofErr w:type="gramStart"/>
      <w:r w:rsidRPr="00A71096">
        <w:rPr>
          <w:rFonts w:ascii="Time New Roman" w:eastAsia="黑体" w:hAnsi="Time New Roman"/>
          <w:lang w:val="zh-CN"/>
        </w:rPr>
        <w:t>罪停止</w:t>
      </w:r>
      <w:proofErr w:type="gramEnd"/>
      <w:r w:rsidRPr="00A71096">
        <w:rPr>
          <w:rFonts w:ascii="Time New Roman" w:eastAsia="黑体" w:hAnsi="Time New Roman"/>
          <w:lang w:val="zh-CN"/>
        </w:rPr>
        <w:t>之时开始计算。</w:t>
      </w:r>
    </w:p>
    <w:p w14:paraId="00D043F3" w14:textId="77777777" w:rsidR="00A85FA6" w:rsidRPr="003B7D0D" w:rsidRDefault="00A85FA6" w:rsidP="00A71096">
      <w:pPr>
        <w:pStyle w:val="H23GC"/>
      </w:pPr>
      <w:r w:rsidRPr="003B7D0D">
        <w:rPr>
          <w:lang w:val="zh-CN"/>
        </w:rPr>
        <w:tab/>
      </w:r>
      <w:r w:rsidRPr="003B7D0D">
        <w:rPr>
          <w:lang w:val="zh-CN"/>
        </w:rPr>
        <w:tab/>
      </w:r>
      <w:r w:rsidRPr="003B7D0D">
        <w:rPr>
          <w:lang w:val="zh-CN"/>
        </w:rPr>
        <w:t>对强迫失踪罪的域外管辖权</w:t>
      </w:r>
    </w:p>
    <w:p w14:paraId="50CB7DAB" w14:textId="3B0BA359" w:rsidR="00A85FA6" w:rsidRPr="003B7D0D" w:rsidRDefault="00A85FA6" w:rsidP="00A71096">
      <w:pPr>
        <w:pStyle w:val="SingleTxtGC"/>
      </w:pPr>
      <w:r w:rsidRPr="003B7D0D">
        <w:rPr>
          <w:lang w:val="zh-CN"/>
        </w:rPr>
        <w:t>27.</w:t>
      </w:r>
      <w:r w:rsidRPr="003B7D0D">
        <w:rPr>
          <w:lang w:val="zh-CN"/>
        </w:rPr>
        <w:tab/>
      </w:r>
      <w:r w:rsidRPr="003B7D0D">
        <w:rPr>
          <w:lang w:val="zh-CN"/>
        </w:rPr>
        <w:t>委员会注意到代表团提供的关于《刑法》第</w:t>
      </w:r>
      <w:r w:rsidRPr="003B7D0D">
        <w:rPr>
          <w:lang w:val="zh-CN"/>
        </w:rPr>
        <w:t>17</w:t>
      </w:r>
      <w:r w:rsidRPr="003B7D0D">
        <w:rPr>
          <w:lang w:val="zh-CN"/>
        </w:rPr>
        <w:t>条的资料，该条涉及对缔约国境内发起的行为适用国内刑法。然而，委员会感到遗憾的是，没有法律条款确定缔约国在以下情况下的管辖权：在国外犯有强迫失踪罪的被控肇事者在其境内；被控肇事者不被引渡或移交给别国或国际刑事法庭；被控肇事者和受害者都不是柬埔寨国民</w:t>
      </w:r>
      <w:r w:rsidRPr="003B7D0D">
        <w:rPr>
          <w:lang w:val="zh-CN"/>
        </w:rPr>
        <w:t>(</w:t>
      </w:r>
      <w:r w:rsidRPr="003B7D0D">
        <w:rPr>
          <w:lang w:val="zh-CN"/>
        </w:rPr>
        <w:t>第九条</w:t>
      </w:r>
      <w:r w:rsidRPr="003B7D0D">
        <w:rPr>
          <w:lang w:val="zh-CN"/>
        </w:rPr>
        <w:t>)</w:t>
      </w:r>
      <w:r w:rsidRPr="003B7D0D">
        <w:rPr>
          <w:lang w:val="zh-CN"/>
        </w:rPr>
        <w:t>。</w:t>
      </w:r>
    </w:p>
    <w:p w14:paraId="29A0F266" w14:textId="5E74EA3E" w:rsidR="00A85FA6" w:rsidRPr="00A71096" w:rsidRDefault="00A85FA6" w:rsidP="00A71096">
      <w:pPr>
        <w:pStyle w:val="SingleTxtGC"/>
        <w:rPr>
          <w:rFonts w:ascii="Time New Roman" w:eastAsia="黑体" w:hAnsi="Time New Roman" w:hint="eastAsia"/>
        </w:rPr>
      </w:pPr>
      <w:r w:rsidRPr="00A71096">
        <w:rPr>
          <w:rFonts w:ascii="Time New Roman" w:eastAsia="黑体" w:hAnsi="Time New Roman"/>
          <w:lang w:val="zh-CN"/>
        </w:rPr>
        <w:t>28.</w:t>
      </w:r>
      <w:r w:rsidRPr="00A71096">
        <w:rPr>
          <w:rFonts w:ascii="Time New Roman" w:eastAsia="黑体" w:hAnsi="Time New Roman"/>
          <w:lang w:val="zh-CN"/>
        </w:rPr>
        <w:tab/>
      </w:r>
      <w:r w:rsidRPr="00A71096">
        <w:rPr>
          <w:rFonts w:ascii="Time New Roman" w:eastAsia="黑体" w:hAnsi="Time New Roman"/>
          <w:lang w:val="zh-CN"/>
        </w:rPr>
        <w:t>委员会建议缔约国按照《公约》第九条规定的义务，特别是其中规定的</w:t>
      </w:r>
      <w:r w:rsidRPr="00A71096">
        <w:rPr>
          <w:rFonts w:ascii="Time New Roman" w:eastAsia="黑体" w:hAnsi="Time New Roman" w:hint="eastAsia"/>
          <w:lang w:val="zh-CN"/>
        </w:rPr>
        <w:t>“</w:t>
      </w:r>
      <w:r w:rsidRPr="00A71096">
        <w:rPr>
          <w:rFonts w:ascii="Time New Roman" w:eastAsia="黑体" w:hAnsi="Time New Roman"/>
          <w:lang w:val="zh-CN"/>
        </w:rPr>
        <w:t>不引渡即审判</w:t>
      </w:r>
      <w:r w:rsidRPr="00A71096">
        <w:rPr>
          <w:rFonts w:ascii="Time New Roman" w:eastAsia="黑体" w:hAnsi="Time New Roman" w:hint="eastAsia"/>
          <w:lang w:val="zh-CN"/>
        </w:rPr>
        <w:t>”</w:t>
      </w:r>
      <w:r w:rsidRPr="00A71096">
        <w:rPr>
          <w:rFonts w:ascii="Time New Roman" w:eastAsia="黑体" w:hAnsi="Time New Roman"/>
          <w:lang w:val="zh-CN"/>
        </w:rPr>
        <w:t>原则，确立国家法院对强迫失踪案件行使管辖权的权限。</w:t>
      </w:r>
    </w:p>
    <w:p w14:paraId="1E7FF9DD" w14:textId="77777777" w:rsidR="00A85FA6" w:rsidRPr="003B7D0D" w:rsidRDefault="00A85FA6" w:rsidP="00A71096">
      <w:pPr>
        <w:pStyle w:val="H23GC"/>
      </w:pPr>
      <w:r w:rsidRPr="003B7D0D">
        <w:rPr>
          <w:lang w:val="zh-CN"/>
        </w:rPr>
        <w:tab/>
      </w:r>
      <w:r w:rsidRPr="003B7D0D">
        <w:rPr>
          <w:lang w:val="zh-CN"/>
        </w:rPr>
        <w:tab/>
      </w:r>
      <w:r w:rsidRPr="003B7D0D">
        <w:rPr>
          <w:lang w:val="zh-CN"/>
        </w:rPr>
        <w:t>司法独立</w:t>
      </w:r>
    </w:p>
    <w:p w14:paraId="2EA15FB7" w14:textId="50E6A8B4" w:rsidR="00A85FA6" w:rsidRPr="003B7D0D" w:rsidRDefault="00A85FA6" w:rsidP="00A71096">
      <w:pPr>
        <w:pStyle w:val="SingleTxtGC"/>
      </w:pPr>
      <w:r w:rsidRPr="003B7D0D">
        <w:rPr>
          <w:lang w:val="zh-CN"/>
        </w:rPr>
        <w:t>29.</w:t>
      </w:r>
      <w:r w:rsidRPr="003B7D0D">
        <w:rPr>
          <w:lang w:val="zh-CN"/>
        </w:rPr>
        <w:tab/>
      </w:r>
      <w:r w:rsidRPr="003B7D0D">
        <w:rPr>
          <w:lang w:val="zh-CN"/>
        </w:rPr>
        <w:t>委员会感到关切的是，收到的指控提到缔约国缺乏独立和公正的司法机构，特点是腐败严重和缺乏透明度。委员会关切地注意到，《宪法》第</w:t>
      </w:r>
      <w:r w:rsidRPr="003B7D0D">
        <w:rPr>
          <w:lang w:val="zh-CN"/>
        </w:rPr>
        <w:t>132</w:t>
      </w:r>
      <w:r w:rsidRPr="003B7D0D">
        <w:rPr>
          <w:lang w:val="zh-CN"/>
        </w:rPr>
        <w:t>条规定，国王是司法机构独立性的保证人，最高司法行政官委员会由国王主持。委员会还感到关切的是，</w:t>
      </w:r>
      <w:r w:rsidRPr="003B7D0D">
        <w:rPr>
          <w:lang w:val="zh-CN"/>
        </w:rPr>
        <w:t>2014</w:t>
      </w:r>
      <w:r w:rsidRPr="003B7D0D">
        <w:rPr>
          <w:lang w:val="zh-CN"/>
        </w:rPr>
        <w:t>年关于司法机构组织、法官和检察官地位以及最高司法行政官委员会组织和运作的法律允许行政部门对司法机构成员的遴选和晋升程序施加影响。委员会注意到反腐败局采取教育、预防和执法三管齐下的方针，但委员会感到遗憾的是，《反腐败法》缺乏程序保障</w:t>
      </w:r>
      <w:r w:rsidRPr="003B7D0D">
        <w:rPr>
          <w:lang w:val="zh-CN"/>
        </w:rPr>
        <w:t>(</w:t>
      </w:r>
      <w:r w:rsidRPr="003B7D0D">
        <w:rPr>
          <w:lang w:val="zh-CN"/>
        </w:rPr>
        <w:t>第十一条</w:t>
      </w:r>
      <w:r w:rsidRPr="003B7D0D">
        <w:rPr>
          <w:lang w:val="zh-CN"/>
        </w:rPr>
        <w:t>)</w:t>
      </w:r>
      <w:r w:rsidRPr="003B7D0D">
        <w:rPr>
          <w:lang w:val="zh-CN"/>
        </w:rPr>
        <w:t>。</w:t>
      </w:r>
    </w:p>
    <w:p w14:paraId="7FE1AD71" w14:textId="276E1EE4" w:rsidR="00A85FA6" w:rsidRPr="00A71096" w:rsidRDefault="00A85FA6" w:rsidP="00A71096">
      <w:pPr>
        <w:pStyle w:val="SingleTxtGC"/>
        <w:rPr>
          <w:rFonts w:ascii="Time New Roman" w:eastAsia="黑体" w:hAnsi="Time New Roman" w:hint="eastAsia"/>
        </w:rPr>
      </w:pPr>
      <w:r w:rsidRPr="00A71096">
        <w:rPr>
          <w:rFonts w:ascii="Time New Roman" w:eastAsia="黑体" w:hAnsi="Time New Roman"/>
          <w:lang w:val="zh-CN"/>
        </w:rPr>
        <w:t>30.</w:t>
      </w:r>
      <w:r w:rsidRPr="00A71096">
        <w:rPr>
          <w:rFonts w:ascii="Time New Roman" w:eastAsia="黑体" w:hAnsi="Time New Roman"/>
          <w:lang w:val="zh-CN"/>
        </w:rPr>
        <w:tab/>
      </w:r>
      <w:r w:rsidRPr="00A71096">
        <w:rPr>
          <w:rFonts w:ascii="Time New Roman" w:eastAsia="黑体" w:hAnsi="Time New Roman"/>
          <w:lang w:val="zh-CN"/>
        </w:rPr>
        <w:t>根据人权事务委员会和经济、社会及文化权利委员会的建议，</w:t>
      </w:r>
      <w:r w:rsidRPr="00A71096">
        <w:rPr>
          <w:rStyle w:val="a8"/>
          <w:rFonts w:ascii="Time New Roman" w:eastAsia="黑体" w:hAnsi="Time New Roman"/>
          <w:sz w:val="24"/>
          <w:szCs w:val="24"/>
          <w:lang w:val="zh-CN"/>
        </w:rPr>
        <w:footnoteReference w:id="10"/>
      </w:r>
      <w:r w:rsidR="00150F35">
        <w:rPr>
          <w:rFonts w:ascii="Time New Roman" w:eastAsia="黑体" w:hAnsi="Time New Roman" w:hint="eastAsia"/>
          <w:lang w:val="zh-CN"/>
        </w:rPr>
        <w:t xml:space="preserve"> </w:t>
      </w:r>
      <w:r w:rsidRPr="00A71096">
        <w:rPr>
          <w:rFonts w:ascii="Time New Roman" w:eastAsia="黑体" w:hAnsi="Time New Roman"/>
          <w:lang w:val="zh-CN"/>
        </w:rPr>
        <w:t>强迫失踪问题委员会建议缔约国保障司法机构的充分独立性和公正性，包括改革关于司法机构的组织、法官和检察官的地位以及经济、社会及文化权利委员会的组织和运作的法律，确保法官和检察官的</w:t>
      </w:r>
      <w:r w:rsidRPr="00A71096">
        <w:rPr>
          <w:rFonts w:ascii="Time New Roman" w:eastAsia="黑体" w:hAnsi="Time New Roman" w:hint="eastAsia"/>
          <w:lang w:val="zh-CN"/>
        </w:rPr>
        <w:t>遴选</w:t>
      </w:r>
      <w:r w:rsidRPr="00A71096">
        <w:rPr>
          <w:rFonts w:ascii="Time New Roman" w:eastAsia="黑体" w:hAnsi="Time New Roman"/>
          <w:lang w:val="zh-CN"/>
        </w:rPr>
        <w:t>、停职、免职和晋升程序符合国际标准。缔约国还应加强努力，防止和消除腐败，确保公共行政部门的透明度和问责制，并对腐败案件的责任人进行独立和彻底的调查并处以适当的制裁。</w:t>
      </w:r>
    </w:p>
    <w:p w14:paraId="0FC7D093" w14:textId="77777777" w:rsidR="00A85FA6" w:rsidRPr="003B7D0D" w:rsidRDefault="00A85FA6" w:rsidP="00A71096">
      <w:pPr>
        <w:pStyle w:val="H23GC"/>
      </w:pPr>
      <w:r w:rsidRPr="003B7D0D">
        <w:rPr>
          <w:lang w:val="zh-CN"/>
        </w:rPr>
        <w:tab/>
      </w:r>
      <w:r w:rsidRPr="003B7D0D">
        <w:rPr>
          <w:lang w:val="zh-CN"/>
        </w:rPr>
        <w:tab/>
      </w:r>
      <w:r w:rsidRPr="003B7D0D">
        <w:rPr>
          <w:lang w:val="zh-CN"/>
        </w:rPr>
        <w:t>军事管辖</w:t>
      </w:r>
    </w:p>
    <w:p w14:paraId="7F994914" w14:textId="4CBDC770" w:rsidR="00A85FA6" w:rsidRPr="003B7D0D" w:rsidRDefault="00A85FA6" w:rsidP="00A71096">
      <w:pPr>
        <w:pStyle w:val="SingleTxtGC"/>
      </w:pPr>
      <w:r w:rsidRPr="003B7D0D">
        <w:rPr>
          <w:lang w:val="zh-CN"/>
        </w:rPr>
        <w:t>31.</w:t>
      </w:r>
      <w:r w:rsidRPr="003B7D0D">
        <w:rPr>
          <w:lang w:val="zh-CN"/>
        </w:rPr>
        <w:tab/>
      </w:r>
      <w:r w:rsidRPr="003B7D0D">
        <w:rPr>
          <w:lang w:val="zh-CN"/>
        </w:rPr>
        <w:t>委员会关切地注意到，根据《刑事诉讼法》第</w:t>
      </w:r>
      <w:r w:rsidRPr="003B7D0D">
        <w:rPr>
          <w:lang w:val="zh-CN"/>
        </w:rPr>
        <w:t>81</w:t>
      </w:r>
      <w:r w:rsidRPr="003B7D0D">
        <w:rPr>
          <w:lang w:val="zh-CN"/>
        </w:rPr>
        <w:t>条，</w:t>
      </w:r>
      <w:r w:rsidRPr="003B7D0D">
        <w:rPr>
          <w:rFonts w:hint="eastAsia"/>
          <w:lang w:val="zh-CN"/>
        </w:rPr>
        <w:t>王室</w:t>
      </w:r>
      <w:r w:rsidRPr="003B7D0D">
        <w:rPr>
          <w:lang w:val="zh-CN"/>
        </w:rPr>
        <w:t>宪兵军事机关在履行司法警察职责时有权进行调查。委员会注意到代表团提供的资料称，刑事法院将处理据称的强迫失踪案件，但委员会感到遗憾的是，根据国内法，军事机关仍然有权调查这类案件</w:t>
      </w:r>
      <w:r w:rsidRPr="003B7D0D">
        <w:rPr>
          <w:lang w:val="zh-CN"/>
        </w:rPr>
        <w:t>(</w:t>
      </w:r>
      <w:r w:rsidRPr="003B7D0D">
        <w:rPr>
          <w:lang w:val="zh-CN"/>
        </w:rPr>
        <w:t>第十一条</w:t>
      </w:r>
      <w:r w:rsidRPr="003B7D0D">
        <w:rPr>
          <w:lang w:val="zh-CN"/>
        </w:rPr>
        <w:t>)</w:t>
      </w:r>
      <w:r w:rsidRPr="003B7D0D">
        <w:rPr>
          <w:lang w:val="zh-CN"/>
        </w:rPr>
        <w:t>。</w:t>
      </w:r>
    </w:p>
    <w:p w14:paraId="36956E84" w14:textId="46A3E5B9" w:rsidR="00A85FA6" w:rsidRPr="00A71096" w:rsidRDefault="00A85FA6" w:rsidP="00A71096">
      <w:pPr>
        <w:pStyle w:val="SingleTxtGC"/>
        <w:rPr>
          <w:rFonts w:ascii="Time New Roman" w:eastAsia="黑体" w:hAnsi="Time New Roman" w:hint="eastAsia"/>
          <w:shd w:val="clear" w:color="auto" w:fill="FFFFFF"/>
        </w:rPr>
      </w:pPr>
      <w:r w:rsidRPr="00A71096">
        <w:rPr>
          <w:rFonts w:ascii="Time New Roman" w:eastAsia="黑体" w:hAnsi="Time New Roman"/>
          <w:lang w:val="zh-CN"/>
        </w:rPr>
        <w:t>32.</w:t>
      </w:r>
      <w:r w:rsidRPr="00A71096">
        <w:rPr>
          <w:rFonts w:ascii="Time New Roman" w:eastAsia="黑体" w:hAnsi="Time New Roman"/>
          <w:lang w:val="zh-CN"/>
        </w:rPr>
        <w:tab/>
      </w:r>
      <w:r w:rsidRPr="00A71096">
        <w:rPr>
          <w:rFonts w:ascii="Time New Roman" w:eastAsia="黑体" w:hAnsi="Time New Roman"/>
          <w:lang w:val="zh-CN"/>
        </w:rPr>
        <w:t>委员会回顾</w:t>
      </w:r>
      <w:r w:rsidRPr="00A71096">
        <w:rPr>
          <w:rFonts w:ascii="Time New Roman" w:eastAsia="黑体" w:hAnsi="Time New Roman"/>
          <w:lang w:val="zh-CN"/>
        </w:rPr>
        <w:t>2015</w:t>
      </w:r>
      <w:r w:rsidRPr="00A71096">
        <w:rPr>
          <w:rFonts w:ascii="Time New Roman" w:eastAsia="黑体" w:hAnsi="Time New Roman"/>
          <w:lang w:val="zh-CN"/>
        </w:rPr>
        <w:t>年关于强迫失踪和军事管辖权的声明，</w:t>
      </w:r>
      <w:r w:rsidRPr="00150F35">
        <w:rPr>
          <w:rStyle w:val="a8"/>
          <w:rFonts w:ascii="Time New Roman" w:eastAsia="黑体" w:hAnsi="Time New Roman"/>
          <w:szCs w:val="21"/>
          <w:lang w:val="zh-CN"/>
        </w:rPr>
        <w:footnoteReference w:id="11"/>
      </w:r>
      <w:r w:rsidR="00150F35">
        <w:rPr>
          <w:rFonts w:ascii="Time New Roman" w:eastAsia="黑体" w:hAnsi="Time New Roman" w:hint="eastAsia"/>
          <w:lang w:val="zh-CN"/>
        </w:rPr>
        <w:t xml:space="preserve"> </w:t>
      </w:r>
      <w:r w:rsidRPr="00A71096">
        <w:rPr>
          <w:rFonts w:ascii="Time New Roman" w:eastAsia="黑体" w:hAnsi="Time New Roman"/>
          <w:lang w:val="zh-CN"/>
        </w:rPr>
        <w:t>建议缔约国确保将强迫失踪案件的调查和起诉明确排除在军事法庭的管辖范围之外，属于普通刑事法庭的专属管辖范围。</w:t>
      </w:r>
    </w:p>
    <w:p w14:paraId="1DBD874F" w14:textId="0B338C27" w:rsidR="00A85FA6" w:rsidRPr="003B7D0D" w:rsidRDefault="00A85FA6" w:rsidP="00A71096">
      <w:pPr>
        <w:pStyle w:val="H23GC"/>
      </w:pPr>
      <w:r w:rsidRPr="003B7D0D">
        <w:rPr>
          <w:lang w:val="zh-CN"/>
        </w:rPr>
        <w:tab/>
      </w:r>
      <w:r w:rsidRPr="003B7D0D">
        <w:rPr>
          <w:lang w:val="zh-CN"/>
        </w:rPr>
        <w:tab/>
      </w:r>
      <w:r w:rsidRPr="003B7D0D">
        <w:rPr>
          <w:lang w:val="zh-CN"/>
        </w:rPr>
        <w:t>调查强迫失踪案件</w:t>
      </w:r>
    </w:p>
    <w:p w14:paraId="0AFCB4E0" w14:textId="36D858A0" w:rsidR="00A85FA6" w:rsidRPr="003B7D0D" w:rsidRDefault="00A85FA6" w:rsidP="00A71096">
      <w:pPr>
        <w:pStyle w:val="SingleTxtGC"/>
      </w:pPr>
      <w:r w:rsidRPr="003B7D0D">
        <w:rPr>
          <w:lang w:val="zh-CN"/>
        </w:rPr>
        <w:t>33.</w:t>
      </w:r>
      <w:r w:rsidRPr="003B7D0D">
        <w:rPr>
          <w:lang w:val="zh-CN"/>
        </w:rPr>
        <w:tab/>
      </w:r>
      <w:r w:rsidRPr="003B7D0D">
        <w:rPr>
          <w:lang w:val="zh-CN"/>
        </w:rPr>
        <w:t>委员会注意到缔约国在对话期间确认没有收到关于强迫失踪的申诉，还注意到《刑事诉讼法》中关于司法警察任务</w:t>
      </w:r>
      <w:r w:rsidRPr="003B7D0D">
        <w:rPr>
          <w:lang w:val="zh-CN"/>
        </w:rPr>
        <w:t>(</w:t>
      </w:r>
      <w:r w:rsidRPr="003B7D0D">
        <w:rPr>
          <w:lang w:val="zh-CN"/>
        </w:rPr>
        <w:t>第</w:t>
      </w:r>
      <w:r w:rsidRPr="003B7D0D">
        <w:rPr>
          <w:lang w:val="zh-CN"/>
        </w:rPr>
        <w:t>71</w:t>
      </w:r>
      <w:r w:rsidRPr="003B7D0D">
        <w:rPr>
          <w:lang w:val="zh-CN"/>
        </w:rPr>
        <w:t>至</w:t>
      </w:r>
      <w:r w:rsidRPr="003B7D0D">
        <w:rPr>
          <w:lang w:val="zh-CN"/>
        </w:rPr>
        <w:t>75</w:t>
      </w:r>
      <w:r w:rsidRPr="003B7D0D">
        <w:rPr>
          <w:lang w:val="zh-CN"/>
        </w:rPr>
        <w:t>条</w:t>
      </w:r>
      <w:r w:rsidRPr="003B7D0D">
        <w:rPr>
          <w:lang w:val="zh-CN"/>
        </w:rPr>
        <w:t>)</w:t>
      </w:r>
      <w:r w:rsidRPr="003B7D0D">
        <w:rPr>
          <w:lang w:val="zh-CN"/>
        </w:rPr>
        <w:t>和关于初步调查的规定</w:t>
      </w:r>
      <w:r w:rsidRPr="003B7D0D">
        <w:rPr>
          <w:lang w:val="zh-CN"/>
        </w:rPr>
        <w:t>(</w:t>
      </w:r>
      <w:r w:rsidRPr="003B7D0D">
        <w:rPr>
          <w:lang w:val="zh-CN"/>
        </w:rPr>
        <w:t>第</w:t>
      </w:r>
      <w:r w:rsidRPr="003B7D0D">
        <w:rPr>
          <w:lang w:val="zh-CN"/>
        </w:rPr>
        <w:t>111</w:t>
      </w:r>
      <w:r w:rsidRPr="003B7D0D">
        <w:rPr>
          <w:lang w:val="zh-CN"/>
        </w:rPr>
        <w:t>至</w:t>
      </w:r>
      <w:r w:rsidRPr="003B7D0D">
        <w:rPr>
          <w:lang w:val="zh-CN"/>
        </w:rPr>
        <w:t>118</w:t>
      </w:r>
      <w:r w:rsidRPr="003B7D0D">
        <w:rPr>
          <w:lang w:val="zh-CN"/>
        </w:rPr>
        <w:t>条</w:t>
      </w:r>
      <w:r w:rsidRPr="003B7D0D">
        <w:rPr>
          <w:lang w:val="zh-CN"/>
        </w:rPr>
        <w:t>)</w:t>
      </w:r>
      <w:r w:rsidRPr="003B7D0D">
        <w:rPr>
          <w:lang w:val="zh-CN"/>
        </w:rPr>
        <w:t>。在这方面，委员会感到关切的是，根据《刑事诉讼法》第</w:t>
      </w:r>
      <w:r w:rsidRPr="003B7D0D">
        <w:rPr>
          <w:lang w:val="zh-CN"/>
        </w:rPr>
        <w:t>111</w:t>
      </w:r>
      <w:r w:rsidRPr="003B7D0D">
        <w:rPr>
          <w:lang w:val="zh-CN"/>
        </w:rPr>
        <w:t>条，司法警察在了解到可能构成重罪、轻罪或轻微违法行为时，可自行酌情决定或应检察官的请求展开初步调查。因此，这些条款规定了比《公约》关于有合理理由相信某人遭受强迫失踪的标准更高的要求。委员会还感到关切的是，该国没有充分的法律框架，以确保即使没有提出正式申诉，当局也能依职权迅速和彻底调查任何据称的强迫失踪案件，并保障失踪者亲属积极参与诉讼的权利，例如</w:t>
      </w:r>
      <w:r w:rsidRPr="003B7D0D">
        <w:rPr>
          <w:lang w:val="zh-CN"/>
        </w:rPr>
        <w:t>K.S.</w:t>
      </w:r>
      <w:r w:rsidRPr="003B7D0D">
        <w:rPr>
          <w:lang w:val="zh-CN"/>
        </w:rPr>
        <w:t>案</w:t>
      </w:r>
      <w:r w:rsidRPr="00150F35">
        <w:rPr>
          <w:rStyle w:val="a8"/>
          <w:rFonts w:eastAsia="宋体"/>
          <w:szCs w:val="21"/>
          <w:lang w:val="zh-CN"/>
        </w:rPr>
        <w:footnoteReference w:id="12"/>
      </w:r>
      <w:r w:rsidR="004633CB" w:rsidRPr="00150F35">
        <w:rPr>
          <w:rFonts w:hint="eastAsia"/>
          <w:szCs w:val="21"/>
          <w:lang w:val="zh-CN"/>
        </w:rPr>
        <w:t xml:space="preserve"> </w:t>
      </w:r>
      <w:r w:rsidRPr="00150F35">
        <w:rPr>
          <w:szCs w:val="21"/>
          <w:lang w:val="zh-CN"/>
        </w:rPr>
        <w:t>和</w:t>
      </w:r>
      <w:r w:rsidRPr="00150F35">
        <w:rPr>
          <w:szCs w:val="21"/>
          <w:lang w:val="zh-CN"/>
        </w:rPr>
        <w:t>Wanchalearm Satsaksit</w:t>
      </w:r>
      <w:r w:rsidRPr="00150F35">
        <w:rPr>
          <w:spacing w:val="6"/>
          <w:szCs w:val="21"/>
          <w:lang w:val="zh-CN"/>
        </w:rPr>
        <w:t>案中登记的紧急行动</w:t>
      </w:r>
      <w:r w:rsidRPr="00150F35">
        <w:rPr>
          <w:spacing w:val="6"/>
          <w:szCs w:val="21"/>
          <w:lang w:val="zh-CN"/>
        </w:rPr>
        <w:t>(</w:t>
      </w:r>
      <w:r w:rsidRPr="00150F35">
        <w:rPr>
          <w:spacing w:val="6"/>
          <w:szCs w:val="21"/>
          <w:lang w:val="zh-CN"/>
        </w:rPr>
        <w:t>第十二和第二十四条</w:t>
      </w:r>
      <w:r w:rsidRPr="00150F35">
        <w:rPr>
          <w:spacing w:val="6"/>
          <w:szCs w:val="21"/>
          <w:lang w:val="zh-CN"/>
        </w:rPr>
        <w:t>)</w:t>
      </w:r>
      <w:r w:rsidRPr="00150F35">
        <w:rPr>
          <w:spacing w:val="6"/>
          <w:szCs w:val="21"/>
          <w:lang w:val="zh-CN"/>
        </w:rPr>
        <w:t>。</w:t>
      </w:r>
      <w:r w:rsidRPr="00150F35">
        <w:rPr>
          <w:rStyle w:val="a8"/>
          <w:rFonts w:eastAsia="宋体"/>
          <w:szCs w:val="21"/>
          <w:lang w:val="zh-CN"/>
        </w:rPr>
        <w:footnoteReference w:id="13"/>
      </w:r>
    </w:p>
    <w:p w14:paraId="1BB39A51" w14:textId="47120DCA" w:rsidR="00A85FA6" w:rsidRPr="00AA46EF" w:rsidRDefault="00A85FA6" w:rsidP="004633CB">
      <w:pPr>
        <w:pStyle w:val="SingleTxtGC"/>
        <w:rPr>
          <w:rFonts w:ascii="Time New Roman" w:eastAsia="黑体" w:hAnsi="Time New Roman" w:hint="eastAsia"/>
        </w:rPr>
      </w:pPr>
      <w:r w:rsidRPr="00AA46EF">
        <w:rPr>
          <w:rFonts w:ascii="Time New Roman" w:eastAsia="黑体" w:hAnsi="Time New Roman"/>
          <w:lang w:val="zh-CN"/>
        </w:rPr>
        <w:t>34.</w:t>
      </w:r>
      <w:r w:rsidRPr="00AA46EF">
        <w:rPr>
          <w:rFonts w:ascii="Time New Roman" w:eastAsia="黑体" w:hAnsi="Time New Roman"/>
          <w:lang w:val="zh-CN"/>
        </w:rPr>
        <w:tab/>
      </w:r>
      <w:r w:rsidRPr="00AA46EF">
        <w:rPr>
          <w:rFonts w:ascii="Time New Roman" w:eastAsia="黑体" w:hAnsi="Time New Roman"/>
          <w:lang w:val="zh-CN"/>
        </w:rPr>
        <w:t>委员会促请缔约国：</w:t>
      </w:r>
    </w:p>
    <w:p w14:paraId="5433DDF5" w14:textId="57145194" w:rsidR="00A85FA6" w:rsidRPr="00AA46EF" w:rsidRDefault="004633CB" w:rsidP="004633CB">
      <w:pPr>
        <w:pStyle w:val="SingleTxtGC"/>
        <w:rPr>
          <w:rFonts w:ascii="Time New Roman" w:eastAsia="黑体" w:hAnsi="Time New Roman" w:hint="eastAsia"/>
        </w:rPr>
      </w:pPr>
      <w:r w:rsidRPr="00AA46EF">
        <w:rPr>
          <w:rFonts w:ascii="Time New Roman" w:eastAsia="黑体" w:hAnsi="Time New Roman"/>
          <w:lang w:val="zh-CN"/>
        </w:rPr>
        <w:tab/>
      </w:r>
      <w:r w:rsidR="00A85FA6" w:rsidRPr="00AA46EF">
        <w:rPr>
          <w:rFonts w:ascii="Time New Roman" w:eastAsia="黑体" w:hAnsi="Time New Roman"/>
          <w:lang w:val="zh-CN"/>
        </w:rPr>
        <w:t>(a)</w:t>
      </w:r>
      <w:r w:rsidR="00A85FA6" w:rsidRPr="00AA46EF">
        <w:rPr>
          <w:rFonts w:ascii="Time New Roman" w:eastAsia="黑体" w:hAnsi="Time New Roman"/>
          <w:lang w:val="zh-CN"/>
        </w:rPr>
        <w:tab/>
      </w:r>
      <w:r w:rsidR="00A85FA6" w:rsidRPr="00AA46EF">
        <w:rPr>
          <w:rFonts w:ascii="Time New Roman" w:eastAsia="黑体" w:hAnsi="Time New Roman"/>
          <w:lang w:val="zh-CN"/>
        </w:rPr>
        <w:t>确保从速搜寻所有失踪人员，并确保所有关于强迫失踪的指控，包括</w:t>
      </w:r>
      <w:r w:rsidR="00A85FA6" w:rsidRPr="00AA46EF">
        <w:rPr>
          <w:rFonts w:ascii="Time New Roman" w:eastAsia="黑体" w:hAnsi="Time New Roman"/>
          <w:lang w:val="zh-CN"/>
        </w:rPr>
        <w:t>K.S.</w:t>
      </w:r>
      <w:r w:rsidR="005A5AB4">
        <w:rPr>
          <w:rFonts w:ascii="Time New Roman" w:eastAsia="黑体" w:hAnsi="Time New Roman"/>
        </w:rPr>
        <w:t xml:space="preserve"> </w:t>
      </w:r>
      <w:proofErr w:type="gramStart"/>
      <w:r w:rsidR="00A85FA6" w:rsidRPr="00AA46EF">
        <w:rPr>
          <w:rFonts w:ascii="Time New Roman" w:eastAsia="黑体" w:hAnsi="Time New Roman"/>
          <w:lang w:val="zh-CN"/>
        </w:rPr>
        <w:t>先生案</w:t>
      </w:r>
      <w:proofErr w:type="gramEnd"/>
      <w:r w:rsidR="00A85FA6" w:rsidRPr="00AA46EF">
        <w:rPr>
          <w:rFonts w:ascii="Time New Roman" w:eastAsia="黑体" w:hAnsi="Time New Roman"/>
          <w:lang w:val="zh-CN"/>
        </w:rPr>
        <w:t>和</w:t>
      </w:r>
      <w:r w:rsidR="00A85FA6" w:rsidRPr="00AA46EF">
        <w:rPr>
          <w:rFonts w:ascii="Time New Roman" w:eastAsia="黑体" w:hAnsi="Time New Roman"/>
          <w:lang w:val="zh-CN"/>
        </w:rPr>
        <w:t>Satsaksit</w:t>
      </w:r>
      <w:r w:rsidR="00A85FA6" w:rsidRPr="00AA46EF">
        <w:rPr>
          <w:rFonts w:ascii="Time New Roman" w:eastAsia="黑体" w:hAnsi="Time New Roman"/>
          <w:lang w:val="zh-CN"/>
        </w:rPr>
        <w:t>先生案，按照全面和机构间的搜查和调查战略，即使在没有正式申诉的情况下，也得到迅速、彻底、有效和公正的调查；</w:t>
      </w:r>
      <w:bookmarkStart w:id="11" w:name="_Hlk158563234"/>
      <w:bookmarkEnd w:id="11"/>
    </w:p>
    <w:p w14:paraId="64D6D33F" w14:textId="51950824" w:rsidR="00A85FA6" w:rsidRPr="00AA46EF" w:rsidRDefault="004633CB" w:rsidP="004633CB">
      <w:pPr>
        <w:pStyle w:val="SingleTxtGC"/>
        <w:rPr>
          <w:rFonts w:ascii="Time New Roman" w:eastAsia="黑体" w:hAnsi="Time New Roman" w:hint="eastAsia"/>
        </w:rPr>
      </w:pPr>
      <w:r w:rsidRPr="00AA46EF">
        <w:rPr>
          <w:rFonts w:ascii="Time New Roman" w:eastAsia="黑体" w:hAnsi="Time New Roman"/>
          <w:lang w:val="zh-CN"/>
        </w:rPr>
        <w:tab/>
      </w:r>
      <w:r w:rsidR="00A85FA6" w:rsidRPr="00AA46EF">
        <w:rPr>
          <w:rFonts w:ascii="Time New Roman" w:eastAsia="黑体" w:hAnsi="Time New Roman"/>
          <w:lang w:val="zh-CN"/>
        </w:rPr>
        <w:t>(b)</w:t>
      </w:r>
      <w:r w:rsidR="00A85FA6" w:rsidRPr="00AA46EF">
        <w:rPr>
          <w:rFonts w:ascii="Time New Roman" w:eastAsia="黑体" w:hAnsi="Time New Roman"/>
          <w:lang w:val="zh-CN"/>
        </w:rPr>
        <w:tab/>
      </w:r>
      <w:r w:rsidR="00A85FA6" w:rsidRPr="00AA46EF">
        <w:rPr>
          <w:rFonts w:ascii="Time New Roman" w:eastAsia="黑体" w:hAnsi="Time New Roman"/>
          <w:lang w:val="zh-CN"/>
        </w:rPr>
        <w:t>保证在搜查和调查程序的所有阶段采取差别化办法，以满足受害者的具体需要；</w:t>
      </w:r>
    </w:p>
    <w:p w14:paraId="20731086" w14:textId="07CCA9A6" w:rsidR="00A85FA6" w:rsidRPr="00AA46EF" w:rsidRDefault="004633CB" w:rsidP="004633CB">
      <w:pPr>
        <w:pStyle w:val="SingleTxtGC"/>
        <w:rPr>
          <w:rFonts w:ascii="Time New Roman" w:eastAsia="黑体" w:hAnsi="Time New Roman" w:hint="eastAsia"/>
        </w:rPr>
      </w:pPr>
      <w:r w:rsidRPr="00AA46EF">
        <w:rPr>
          <w:rFonts w:ascii="Time New Roman" w:eastAsia="黑体" w:hAnsi="Time New Roman"/>
          <w:lang w:val="zh-CN"/>
        </w:rPr>
        <w:tab/>
      </w:r>
      <w:r w:rsidR="00A85FA6" w:rsidRPr="00AA46EF">
        <w:rPr>
          <w:rFonts w:ascii="Time New Roman" w:eastAsia="黑体" w:hAnsi="Time New Roman"/>
          <w:lang w:val="zh-CN"/>
        </w:rPr>
        <w:t>(c)</w:t>
      </w:r>
      <w:r w:rsidR="00A85FA6" w:rsidRPr="00AA46EF">
        <w:rPr>
          <w:rFonts w:ascii="Time New Roman" w:eastAsia="黑体" w:hAnsi="Time New Roman"/>
          <w:lang w:val="zh-CN"/>
        </w:rPr>
        <w:tab/>
      </w:r>
      <w:r w:rsidR="00A85FA6" w:rsidRPr="00AA46EF">
        <w:rPr>
          <w:rFonts w:ascii="Time New Roman" w:eastAsia="黑体" w:hAnsi="Time New Roman"/>
          <w:lang w:val="zh-CN"/>
        </w:rPr>
        <w:t>确保起诉被控的肇事者，如果被判有罪，则按照罪行的严重程度予以惩处；</w:t>
      </w:r>
    </w:p>
    <w:p w14:paraId="794DA916" w14:textId="18A86E05" w:rsidR="00A85FA6" w:rsidRPr="003B7D0D" w:rsidRDefault="004633CB" w:rsidP="004633CB">
      <w:pPr>
        <w:pStyle w:val="SingleTxtGC"/>
      </w:pPr>
      <w:r w:rsidRPr="00AA46EF">
        <w:rPr>
          <w:rFonts w:ascii="Time New Roman" w:eastAsia="黑体" w:hAnsi="Time New Roman"/>
          <w:lang w:val="zh-CN"/>
        </w:rPr>
        <w:tab/>
      </w:r>
      <w:r w:rsidR="00A85FA6" w:rsidRPr="00AA46EF">
        <w:rPr>
          <w:rFonts w:ascii="Time New Roman" w:eastAsia="黑体" w:hAnsi="Time New Roman"/>
          <w:lang w:val="zh-CN"/>
        </w:rPr>
        <w:t>(d)</w:t>
      </w:r>
      <w:r w:rsidR="00A85FA6" w:rsidRPr="00AA46EF">
        <w:rPr>
          <w:rFonts w:ascii="Time New Roman" w:eastAsia="黑体" w:hAnsi="Time New Roman"/>
          <w:lang w:val="zh-CN"/>
        </w:rPr>
        <w:tab/>
      </w:r>
      <w:r w:rsidR="00A85FA6" w:rsidRPr="00AA46EF">
        <w:rPr>
          <w:rFonts w:ascii="Time New Roman" w:eastAsia="黑体" w:hAnsi="Time New Roman"/>
          <w:lang w:val="zh-CN"/>
        </w:rPr>
        <w:t>保证失踪者的亲属和代表，包括</w:t>
      </w:r>
      <w:r w:rsidR="00A85FA6" w:rsidRPr="00AA46EF">
        <w:rPr>
          <w:rFonts w:ascii="Time New Roman" w:eastAsia="黑体" w:hAnsi="Time New Roman"/>
          <w:lang w:val="zh-CN"/>
        </w:rPr>
        <w:t>K.S.</w:t>
      </w:r>
      <w:r w:rsidR="00E70C82">
        <w:rPr>
          <w:rFonts w:ascii="Time New Roman" w:eastAsia="黑体" w:hAnsi="Time New Roman"/>
        </w:rPr>
        <w:t xml:space="preserve"> </w:t>
      </w:r>
      <w:r w:rsidR="00A85FA6" w:rsidRPr="00AA46EF">
        <w:rPr>
          <w:rFonts w:ascii="Time New Roman" w:eastAsia="黑体" w:hAnsi="Time New Roman"/>
          <w:lang w:val="zh-CN"/>
        </w:rPr>
        <w:t>先生和</w:t>
      </w:r>
      <w:r w:rsidR="00A85FA6" w:rsidRPr="00AA46EF">
        <w:rPr>
          <w:rFonts w:ascii="Time New Roman" w:eastAsia="黑体" w:hAnsi="Time New Roman"/>
          <w:lang w:val="zh-CN"/>
        </w:rPr>
        <w:t>Satsaksit</w:t>
      </w:r>
      <w:r w:rsidR="00A85FA6" w:rsidRPr="00AA46EF">
        <w:rPr>
          <w:rFonts w:ascii="Time New Roman" w:eastAsia="黑体" w:hAnsi="Time New Roman"/>
          <w:lang w:val="zh-CN"/>
        </w:rPr>
        <w:t>先生的家属，能够在适当程序框架内参与诉讼所有阶段的搜查和调查，并定期向他们通报正在进行的调查的进展和结果。</w:t>
      </w:r>
    </w:p>
    <w:p w14:paraId="335CAAFA" w14:textId="77777777" w:rsidR="00A85FA6" w:rsidRPr="003B7D0D" w:rsidRDefault="00A85FA6" w:rsidP="00AA46EF">
      <w:pPr>
        <w:pStyle w:val="H23GC"/>
      </w:pPr>
      <w:r w:rsidRPr="003B7D0D">
        <w:rPr>
          <w:lang w:val="zh-CN"/>
        </w:rPr>
        <w:tab/>
      </w:r>
      <w:r w:rsidRPr="003B7D0D">
        <w:rPr>
          <w:lang w:val="zh-CN"/>
        </w:rPr>
        <w:tab/>
      </w:r>
      <w:r w:rsidRPr="003B7D0D">
        <w:rPr>
          <w:lang w:val="zh-CN"/>
        </w:rPr>
        <w:t>长期强迫失踪</w:t>
      </w:r>
    </w:p>
    <w:p w14:paraId="05180793" w14:textId="5BF705E8" w:rsidR="00A85FA6" w:rsidRPr="003B7D0D" w:rsidRDefault="00A85FA6" w:rsidP="00AA46EF">
      <w:pPr>
        <w:pStyle w:val="SingleTxtGC"/>
      </w:pPr>
      <w:r w:rsidRPr="003B7D0D">
        <w:rPr>
          <w:lang w:val="zh-CN"/>
        </w:rPr>
        <w:t>35.</w:t>
      </w:r>
      <w:r w:rsidRPr="003B7D0D">
        <w:rPr>
          <w:lang w:val="zh-CN"/>
        </w:rPr>
        <w:tab/>
      </w:r>
      <w:r w:rsidRPr="003B7D0D">
        <w:rPr>
          <w:lang w:val="zh-CN"/>
        </w:rPr>
        <w:t>委员会注意到，根据柬埔寨法院特别法庭第</w:t>
      </w:r>
      <w:r w:rsidRPr="003B7D0D">
        <w:rPr>
          <w:lang w:val="zh-CN"/>
        </w:rPr>
        <w:t>001</w:t>
      </w:r>
      <w:r w:rsidRPr="003B7D0D">
        <w:rPr>
          <w:lang w:val="zh-CN"/>
        </w:rPr>
        <w:t>和</w:t>
      </w:r>
      <w:r w:rsidRPr="003B7D0D">
        <w:rPr>
          <w:lang w:val="zh-CN"/>
        </w:rPr>
        <w:t>002</w:t>
      </w:r>
      <w:r w:rsidRPr="003B7D0D">
        <w:rPr>
          <w:lang w:val="zh-CN"/>
        </w:rPr>
        <w:t>号案件的档案，在红色高棉政权期间实施了强迫失踪行为。委员会还注意到，通过柬埔寨法院特别法庭，红色高棉高级领导人农谢和乔森</w:t>
      </w:r>
      <w:proofErr w:type="gramStart"/>
      <w:r w:rsidRPr="003B7D0D">
        <w:rPr>
          <w:lang w:val="zh-CN"/>
        </w:rPr>
        <w:t>潘</w:t>
      </w:r>
      <w:proofErr w:type="gramEnd"/>
      <w:r w:rsidRPr="003B7D0D">
        <w:rPr>
          <w:lang w:val="zh-CN"/>
        </w:rPr>
        <w:t>被判犯有灭绝种族罪、危害人类罪和战争罪，受害者得到了象征性的集体赔偿。然而，委员会感到遗憾的是，在调查和起诉</w:t>
      </w:r>
      <w:r w:rsidRPr="003B7D0D">
        <w:rPr>
          <w:lang w:val="zh-CN"/>
        </w:rPr>
        <w:t>1991</w:t>
      </w:r>
      <w:r w:rsidRPr="003B7D0D">
        <w:rPr>
          <w:lang w:val="zh-CN"/>
        </w:rPr>
        <w:t>年《巴黎和平协定》签署后发生的强迫失踪事件的责任人方面缺乏进展。委员会还感到关切的是，柬埔寨法院特别法庭在未对案件案情进行分析的情况下就终止了案件</w:t>
      </w:r>
      <w:r w:rsidRPr="003B7D0D">
        <w:rPr>
          <w:lang w:val="zh-CN"/>
        </w:rPr>
        <w:t>(</w:t>
      </w:r>
      <w:r w:rsidRPr="003B7D0D">
        <w:rPr>
          <w:lang w:val="zh-CN"/>
        </w:rPr>
        <w:t>第一、第二、第十二和第二十四条</w:t>
      </w:r>
      <w:r w:rsidRPr="003B7D0D">
        <w:rPr>
          <w:lang w:val="zh-CN"/>
        </w:rPr>
        <w:t>)</w:t>
      </w:r>
      <w:r w:rsidRPr="003B7D0D">
        <w:rPr>
          <w:lang w:val="zh-CN"/>
        </w:rPr>
        <w:t>。</w:t>
      </w:r>
    </w:p>
    <w:p w14:paraId="05E74236" w14:textId="0824EA18" w:rsidR="00A85FA6" w:rsidRPr="00F248F3" w:rsidRDefault="00A85FA6" w:rsidP="00AA46EF">
      <w:pPr>
        <w:pStyle w:val="SingleTxtGC"/>
        <w:rPr>
          <w:rFonts w:ascii="Time New Roman" w:eastAsia="黑体" w:hAnsi="Time New Roman" w:hint="eastAsia"/>
        </w:rPr>
      </w:pPr>
      <w:r w:rsidRPr="00F248F3">
        <w:rPr>
          <w:rFonts w:ascii="Time New Roman" w:eastAsia="黑体" w:hAnsi="Time New Roman"/>
          <w:lang w:val="zh-CN"/>
        </w:rPr>
        <w:t>36.</w:t>
      </w:r>
      <w:r w:rsidRPr="00F248F3">
        <w:rPr>
          <w:rFonts w:ascii="Time New Roman" w:eastAsia="黑体" w:hAnsi="Time New Roman"/>
          <w:lang w:val="zh-CN"/>
        </w:rPr>
        <w:tab/>
      </w:r>
      <w:r w:rsidRPr="00F248F3">
        <w:rPr>
          <w:rFonts w:ascii="Time New Roman" w:eastAsia="黑体" w:hAnsi="Time New Roman"/>
          <w:lang w:val="zh-CN"/>
        </w:rPr>
        <w:t>根据人权事务委员会先前的建议，</w:t>
      </w:r>
      <w:r w:rsidRPr="00150F35">
        <w:rPr>
          <w:rStyle w:val="a8"/>
          <w:rFonts w:ascii="Time New Roman" w:eastAsia="黑体" w:hAnsi="Time New Roman"/>
          <w:szCs w:val="21"/>
          <w:lang w:val="zh-CN"/>
        </w:rPr>
        <w:footnoteReference w:id="14"/>
      </w:r>
      <w:r w:rsidR="00AA46EF" w:rsidRPr="00F248F3">
        <w:rPr>
          <w:rFonts w:ascii="Time New Roman" w:eastAsia="黑体" w:hAnsi="Time New Roman" w:hint="eastAsia"/>
          <w:lang w:val="zh-CN"/>
        </w:rPr>
        <w:t xml:space="preserve"> </w:t>
      </w:r>
      <w:r w:rsidRPr="00F248F3">
        <w:rPr>
          <w:rFonts w:ascii="Time New Roman" w:eastAsia="黑体" w:hAnsi="Time New Roman"/>
          <w:lang w:val="zh-CN"/>
        </w:rPr>
        <w:t>强迫失踪问题委员会建议缔约国从速调查波尔布特政权统治下和《巴黎和平协定》签署后犯下的所有强迫失踪案件。在这方面，缔约国应审查特别法庭结案的情况；保证起诉强迫失踪的被控肇事者，如被判定有罪，应处以适当的刑罚；并向受害者家属做出充分赔偿。</w:t>
      </w:r>
    </w:p>
    <w:p w14:paraId="13E3C0C0" w14:textId="77777777" w:rsidR="00A85FA6" w:rsidRPr="003B7D0D" w:rsidRDefault="00A85FA6" w:rsidP="00DB620F">
      <w:pPr>
        <w:pStyle w:val="H23GC"/>
        <w:rPr>
          <w:b/>
        </w:rPr>
      </w:pPr>
      <w:r w:rsidRPr="003B7D0D">
        <w:rPr>
          <w:lang w:val="zh-CN"/>
        </w:rPr>
        <w:tab/>
      </w:r>
      <w:r w:rsidRPr="003B7D0D">
        <w:rPr>
          <w:lang w:val="zh-CN"/>
        </w:rPr>
        <w:tab/>
      </w:r>
      <w:r w:rsidRPr="003B7D0D">
        <w:rPr>
          <w:lang w:val="zh-CN"/>
        </w:rPr>
        <w:t>防止可能妨碍调查进展的行为</w:t>
      </w:r>
    </w:p>
    <w:p w14:paraId="236642E5" w14:textId="3B9BE978" w:rsidR="00A85FA6" w:rsidRPr="003B7D0D" w:rsidRDefault="00A85FA6" w:rsidP="00DB620F">
      <w:pPr>
        <w:pStyle w:val="SingleTxtGC"/>
      </w:pPr>
      <w:r w:rsidRPr="003B7D0D">
        <w:rPr>
          <w:lang w:val="zh-CN"/>
        </w:rPr>
        <w:t>37.</w:t>
      </w:r>
      <w:r w:rsidRPr="003B7D0D">
        <w:rPr>
          <w:lang w:val="zh-CN"/>
        </w:rPr>
        <w:tab/>
      </w:r>
      <w:r w:rsidRPr="003B7D0D">
        <w:rPr>
          <w:lang w:val="zh-CN"/>
        </w:rPr>
        <w:t>委员会注意到《公务员成文通法》第</w:t>
      </w:r>
      <w:r w:rsidRPr="003B7D0D">
        <w:rPr>
          <w:lang w:val="zh-CN"/>
        </w:rPr>
        <w:t>52</w:t>
      </w:r>
      <w:r w:rsidRPr="003B7D0D">
        <w:rPr>
          <w:lang w:val="zh-CN"/>
        </w:rPr>
        <w:t>条，该条规定如有必要，司法程序期间可解除被送交法院的公务员的职务。然而，委员会感到遗憾的是，现行立法并不保证执法或安全部队成员涉嫌参与实施强迫失踪时，执法或安全部队不参与调查</w:t>
      </w:r>
      <w:r w:rsidRPr="003B7D0D">
        <w:rPr>
          <w:lang w:val="zh-CN"/>
        </w:rPr>
        <w:t>(</w:t>
      </w:r>
      <w:r w:rsidRPr="003B7D0D">
        <w:rPr>
          <w:lang w:val="zh-CN"/>
        </w:rPr>
        <w:t>第十二条</w:t>
      </w:r>
      <w:r w:rsidRPr="003B7D0D">
        <w:rPr>
          <w:lang w:val="zh-CN"/>
        </w:rPr>
        <w:t>)</w:t>
      </w:r>
      <w:r w:rsidRPr="003B7D0D">
        <w:rPr>
          <w:lang w:val="zh-CN"/>
        </w:rPr>
        <w:t>。</w:t>
      </w:r>
    </w:p>
    <w:p w14:paraId="25210710" w14:textId="5A14F94D" w:rsidR="00A85FA6" w:rsidRPr="003B7D0D" w:rsidRDefault="00A85FA6" w:rsidP="00DB620F">
      <w:pPr>
        <w:pStyle w:val="SingleTxtGC"/>
      </w:pPr>
      <w:r w:rsidRPr="003B7D0D">
        <w:rPr>
          <w:lang w:val="zh-CN"/>
        </w:rPr>
        <w:t>38.</w:t>
      </w:r>
      <w:r w:rsidRPr="003B7D0D">
        <w:rPr>
          <w:lang w:val="zh-CN"/>
        </w:rPr>
        <w:tab/>
      </w:r>
      <w:r w:rsidRPr="00DB620F">
        <w:rPr>
          <w:rFonts w:ascii="Time New Roman" w:eastAsia="黑体" w:hAnsi="Time New Roman"/>
          <w:lang w:val="zh-CN"/>
        </w:rPr>
        <w:t>委员会建议缔约国审查立法和体制框架，以保证涉嫌实施或参与实施强迫失踪的人不能影响调查的进展。在这方面，缔约国应确保在不影响无罪推定原则的情况下，从调查一开始以及在调查期间暂停涉嫌参与实施强迫失踪的国家官员的职务。</w:t>
      </w:r>
    </w:p>
    <w:p w14:paraId="7F18A94E" w14:textId="77777777" w:rsidR="00A85FA6" w:rsidRPr="003B7D0D" w:rsidRDefault="00A85FA6" w:rsidP="00DB620F">
      <w:pPr>
        <w:pStyle w:val="H23GC"/>
        <w:rPr>
          <w:b/>
        </w:rPr>
      </w:pPr>
      <w:r w:rsidRPr="003B7D0D">
        <w:rPr>
          <w:lang w:val="zh-CN"/>
        </w:rPr>
        <w:tab/>
      </w:r>
      <w:r w:rsidRPr="003B7D0D">
        <w:rPr>
          <w:lang w:val="zh-CN"/>
        </w:rPr>
        <w:tab/>
      </w:r>
      <w:r w:rsidRPr="003B7D0D">
        <w:rPr>
          <w:lang w:val="zh-CN"/>
        </w:rPr>
        <w:t>对报告或参与调查强迫失踪案件的人实施保护</w:t>
      </w:r>
    </w:p>
    <w:p w14:paraId="702413E3" w14:textId="6001F58E" w:rsidR="00A85FA6" w:rsidRPr="003B7D0D" w:rsidRDefault="00A85FA6" w:rsidP="00DB620F">
      <w:pPr>
        <w:pStyle w:val="SingleTxtGC"/>
      </w:pPr>
      <w:r w:rsidRPr="003B7D0D">
        <w:rPr>
          <w:lang w:val="zh-CN"/>
        </w:rPr>
        <w:t>39.</w:t>
      </w:r>
      <w:r w:rsidRPr="003B7D0D">
        <w:rPr>
          <w:lang w:val="zh-CN"/>
        </w:rPr>
        <w:tab/>
      </w:r>
      <w:r w:rsidRPr="003B7D0D">
        <w:rPr>
          <w:lang w:val="zh-CN"/>
        </w:rPr>
        <w:t>委员会感到关切的是，目前的法律和体制框架并为包括保护申诉人、证人、失踪者亲属及其辩护律师以及参与调查强迫失踪案件的其他人的机制。委员会还关切地注意到，《刑法》第</w:t>
      </w:r>
      <w:r w:rsidRPr="003B7D0D">
        <w:rPr>
          <w:lang w:val="zh-CN"/>
        </w:rPr>
        <w:t>220</w:t>
      </w:r>
      <w:r w:rsidRPr="003B7D0D">
        <w:rPr>
          <w:lang w:val="zh-CN"/>
        </w:rPr>
        <w:t>条将范围较窄的行为，即针对受害者或民事当事方和证人的故意暴力行为定为刑事犯罪，但将辩护律师和其他参与调查的人排除在保护之外</w:t>
      </w:r>
      <w:r w:rsidRPr="003B7D0D">
        <w:rPr>
          <w:lang w:val="zh-CN"/>
        </w:rPr>
        <w:t>(</w:t>
      </w:r>
      <w:r w:rsidRPr="003B7D0D">
        <w:rPr>
          <w:lang w:val="zh-CN"/>
        </w:rPr>
        <w:t>第十二和第二十四条</w:t>
      </w:r>
      <w:r w:rsidRPr="003B7D0D">
        <w:rPr>
          <w:lang w:val="zh-CN"/>
        </w:rPr>
        <w:t>)</w:t>
      </w:r>
      <w:r w:rsidRPr="003B7D0D">
        <w:rPr>
          <w:lang w:val="zh-CN"/>
        </w:rPr>
        <w:t>。</w:t>
      </w:r>
    </w:p>
    <w:p w14:paraId="331BE3BA" w14:textId="34C86CC0" w:rsidR="00A85FA6" w:rsidRPr="003B7D0D" w:rsidRDefault="00A85FA6" w:rsidP="00DB620F">
      <w:pPr>
        <w:pStyle w:val="SingleTxtGC"/>
      </w:pPr>
      <w:r w:rsidRPr="003B7D0D">
        <w:rPr>
          <w:lang w:val="zh-CN"/>
        </w:rPr>
        <w:t>40.</w:t>
      </w:r>
      <w:r w:rsidRPr="003B7D0D">
        <w:rPr>
          <w:lang w:val="zh-CN"/>
        </w:rPr>
        <w:tab/>
      </w:r>
      <w:r w:rsidRPr="00DB620F">
        <w:rPr>
          <w:rFonts w:ascii="Time New Roman" w:eastAsia="黑体" w:hAnsi="Time New Roman"/>
          <w:lang w:val="zh-CN"/>
        </w:rPr>
        <w:t>委员会建议缔约国建立相关机制，确保《公约》第十二条第一款所指的所有人得到有效保护，不受任何可能妨碍参与搜寻失踪人员和调查强迫失踪案件的虐待或恐吓。</w:t>
      </w:r>
    </w:p>
    <w:p w14:paraId="4FFC1E93" w14:textId="77777777" w:rsidR="00A85FA6" w:rsidRPr="003B7D0D" w:rsidRDefault="00A85FA6" w:rsidP="00DB620F">
      <w:pPr>
        <w:pStyle w:val="H23GC"/>
        <w:rPr>
          <w:b/>
        </w:rPr>
      </w:pPr>
      <w:r w:rsidRPr="003B7D0D">
        <w:rPr>
          <w:lang w:val="zh-CN"/>
        </w:rPr>
        <w:tab/>
      </w:r>
      <w:r w:rsidRPr="003B7D0D">
        <w:rPr>
          <w:lang w:val="zh-CN"/>
        </w:rPr>
        <w:tab/>
      </w:r>
      <w:r w:rsidRPr="003B7D0D">
        <w:rPr>
          <w:lang w:val="zh-CN"/>
        </w:rPr>
        <w:t>司法协助</w:t>
      </w:r>
    </w:p>
    <w:p w14:paraId="162DDC99" w14:textId="3A7A914B" w:rsidR="00A85FA6" w:rsidRPr="003B7D0D" w:rsidRDefault="00A85FA6" w:rsidP="00DB620F">
      <w:pPr>
        <w:pStyle w:val="SingleTxtGC"/>
      </w:pPr>
      <w:r w:rsidRPr="003B7D0D">
        <w:rPr>
          <w:lang w:val="zh-CN"/>
        </w:rPr>
        <w:t>41.</w:t>
      </w:r>
      <w:r w:rsidRPr="003B7D0D">
        <w:rPr>
          <w:lang w:val="zh-CN"/>
        </w:rPr>
        <w:tab/>
      </w:r>
      <w:r w:rsidRPr="003B7D0D">
        <w:rPr>
          <w:lang w:val="zh-CN"/>
        </w:rPr>
        <w:t>委员会欢迎柬埔寨成为《东南亚国家联盟志同道合成员国关于刑事事项法律互助条约》的缔约国，并注意到该国与其他具体国家签订的刑事事项司法协助双边条约。然而，考虑到国家立法没有将强迫失踪定为刑事犯罪，委员会感到关切的是，由于《刑事事项司法协助法》所载的对等要求，在强迫失踪案件中将无法提供所要求的协助。委员会还感到关切的是，有报告称该国在协助受害者以及搜寻、查找和释放失踪者方面，与失踪者的</w:t>
      </w:r>
      <w:proofErr w:type="gramStart"/>
      <w:r w:rsidRPr="003B7D0D">
        <w:rPr>
          <w:lang w:val="zh-CN"/>
        </w:rPr>
        <w:t>国籍国</w:t>
      </w:r>
      <w:proofErr w:type="gramEnd"/>
      <w:r w:rsidRPr="003B7D0D">
        <w:rPr>
          <w:lang w:val="zh-CN"/>
        </w:rPr>
        <w:t>缺乏合作，这体现在关于</w:t>
      </w:r>
      <w:r w:rsidRPr="003B7D0D">
        <w:rPr>
          <w:lang w:val="zh-CN"/>
        </w:rPr>
        <w:t>Osman Karaca</w:t>
      </w:r>
      <w:r w:rsidRPr="003B7D0D">
        <w:rPr>
          <w:lang w:val="zh-CN"/>
        </w:rPr>
        <w:t>案的第</w:t>
      </w:r>
      <w:r w:rsidRPr="003B7D0D">
        <w:rPr>
          <w:lang w:val="zh-CN"/>
        </w:rPr>
        <w:t>782/2020</w:t>
      </w:r>
      <w:r w:rsidRPr="003B7D0D">
        <w:rPr>
          <w:lang w:val="zh-CN"/>
        </w:rPr>
        <w:t>号紧急行动请求中；</w:t>
      </w:r>
      <w:r w:rsidRPr="00AC5AF7">
        <w:rPr>
          <w:rStyle w:val="a8"/>
          <w:rFonts w:eastAsia="宋体"/>
          <w:szCs w:val="21"/>
          <w:lang w:val="zh-CN"/>
        </w:rPr>
        <w:footnoteReference w:id="15"/>
      </w:r>
      <w:r w:rsidR="008A4301">
        <w:rPr>
          <w:rFonts w:hint="eastAsia"/>
          <w:lang w:val="zh-CN"/>
        </w:rPr>
        <w:t xml:space="preserve"> </w:t>
      </w:r>
      <w:r w:rsidRPr="003B7D0D">
        <w:rPr>
          <w:lang w:val="zh-CN"/>
        </w:rPr>
        <w:t>还有指控称，该区域各国当局未能充分调查跨境失踪案件</w:t>
      </w:r>
      <w:r w:rsidRPr="003B7D0D">
        <w:rPr>
          <w:lang w:val="zh-CN"/>
        </w:rPr>
        <w:t>(</w:t>
      </w:r>
      <w:r w:rsidRPr="003B7D0D">
        <w:rPr>
          <w:lang w:val="zh-CN"/>
        </w:rPr>
        <w:t>第十四和第十五条</w:t>
      </w:r>
      <w:r w:rsidRPr="003B7D0D">
        <w:rPr>
          <w:lang w:val="zh-CN"/>
        </w:rPr>
        <w:t>)</w:t>
      </w:r>
      <w:r w:rsidRPr="003B7D0D">
        <w:rPr>
          <w:lang w:val="zh-CN"/>
        </w:rPr>
        <w:t>。</w:t>
      </w:r>
    </w:p>
    <w:p w14:paraId="7874A256" w14:textId="1CCE2B69" w:rsidR="00A85FA6" w:rsidRPr="0058428C" w:rsidRDefault="00A85FA6" w:rsidP="00DB620F">
      <w:pPr>
        <w:pStyle w:val="SingleTxtGC"/>
        <w:rPr>
          <w:rFonts w:ascii="Time New Roman" w:eastAsia="黑体" w:hAnsi="Time New Roman" w:hint="eastAsia"/>
        </w:rPr>
      </w:pPr>
      <w:r w:rsidRPr="0058428C">
        <w:rPr>
          <w:rFonts w:ascii="Time New Roman" w:eastAsia="黑体" w:hAnsi="Time New Roman"/>
          <w:lang w:val="zh-CN"/>
        </w:rPr>
        <w:t>42.</w:t>
      </w:r>
      <w:r w:rsidRPr="0058428C">
        <w:rPr>
          <w:rFonts w:ascii="Time New Roman" w:eastAsia="黑体" w:hAnsi="Time New Roman"/>
          <w:lang w:val="zh-CN"/>
        </w:rPr>
        <w:tab/>
      </w:r>
      <w:r w:rsidRPr="0058428C">
        <w:rPr>
          <w:rFonts w:ascii="Time New Roman" w:eastAsia="黑体" w:hAnsi="Time New Roman"/>
          <w:lang w:val="zh-CN"/>
        </w:rPr>
        <w:t>委员会建议缔约国建立有效的合作和司法协助机制，在收到其他缔约国根据《公约》第十四条和第十五条提出的请求时执行这些机制。此外，缔约国应根据委员会关于移民背景下的强迫失踪问题的第</w:t>
      </w:r>
      <w:r w:rsidRPr="0058428C">
        <w:rPr>
          <w:rFonts w:ascii="Time New Roman" w:eastAsia="黑体" w:hAnsi="Time New Roman"/>
          <w:lang w:val="zh-CN"/>
        </w:rPr>
        <w:t>1</w:t>
      </w:r>
      <w:r w:rsidRPr="0058428C">
        <w:rPr>
          <w:rFonts w:ascii="Time New Roman" w:eastAsia="黑体" w:hAnsi="Time New Roman"/>
          <w:lang w:val="zh-CN"/>
        </w:rPr>
        <w:t>号一般性意见</w:t>
      </w:r>
      <w:r w:rsidRPr="0058428C">
        <w:rPr>
          <w:rFonts w:ascii="Time New Roman" w:eastAsia="黑体" w:hAnsi="Time New Roman"/>
          <w:lang w:val="zh-CN"/>
        </w:rPr>
        <w:t>(2023</w:t>
      </w:r>
      <w:r w:rsidRPr="0058428C">
        <w:rPr>
          <w:rFonts w:ascii="Time New Roman" w:eastAsia="黑体" w:hAnsi="Time New Roman"/>
          <w:lang w:val="zh-CN"/>
        </w:rPr>
        <w:t>年</w:t>
      </w:r>
      <w:r w:rsidRPr="0058428C">
        <w:rPr>
          <w:rFonts w:ascii="Time New Roman" w:eastAsia="黑体" w:hAnsi="Time New Roman"/>
          <w:lang w:val="zh-CN"/>
        </w:rPr>
        <w:t>)</w:t>
      </w:r>
      <w:r w:rsidRPr="0058428C">
        <w:rPr>
          <w:rFonts w:ascii="Time New Roman" w:eastAsia="黑体" w:hAnsi="Time New Roman"/>
          <w:lang w:val="zh-CN"/>
        </w:rPr>
        <w:t>，积极促进加强该区域各国司法当局之间的合作，以促进信息和证据交流，搜寻和查明失踪人员，开展调查，并将责任人送交司法。</w:t>
      </w:r>
    </w:p>
    <w:p w14:paraId="2D84A565" w14:textId="5F8E3B7D" w:rsidR="00A85FA6" w:rsidRPr="003B7D0D" w:rsidRDefault="00A85FA6" w:rsidP="008A4301">
      <w:pPr>
        <w:pStyle w:val="H23GC"/>
        <w:rPr>
          <w:b/>
        </w:rPr>
      </w:pPr>
      <w:r w:rsidRPr="003B7D0D">
        <w:rPr>
          <w:lang w:val="fr-CH"/>
        </w:rPr>
        <w:tab/>
      </w:r>
      <w:r w:rsidRPr="003B7D0D">
        <w:rPr>
          <w:lang w:val="zh-CN"/>
        </w:rPr>
        <w:t>4.</w:t>
      </w:r>
      <w:r w:rsidRPr="003B7D0D">
        <w:rPr>
          <w:lang w:val="zh-CN"/>
        </w:rPr>
        <w:tab/>
      </w:r>
      <w:r w:rsidRPr="003B7D0D">
        <w:rPr>
          <w:lang w:val="zh-CN"/>
        </w:rPr>
        <w:t>防止强迫失踪的措施</w:t>
      </w:r>
      <w:r w:rsidRPr="003B7D0D">
        <w:rPr>
          <w:lang w:val="zh-CN"/>
        </w:rPr>
        <w:t>(</w:t>
      </w:r>
      <w:r w:rsidRPr="003B7D0D">
        <w:rPr>
          <w:lang w:val="zh-CN"/>
        </w:rPr>
        <w:t>第十六至第二十三条</w:t>
      </w:r>
      <w:r w:rsidRPr="003B7D0D">
        <w:rPr>
          <w:lang w:val="zh-CN"/>
        </w:rPr>
        <w:t>)</w:t>
      </w:r>
    </w:p>
    <w:p w14:paraId="54C9D9C0" w14:textId="77777777" w:rsidR="00A85FA6" w:rsidRPr="003B7D0D" w:rsidRDefault="00A85FA6" w:rsidP="00605487">
      <w:pPr>
        <w:pStyle w:val="H23GC"/>
      </w:pPr>
      <w:r w:rsidRPr="003B7D0D">
        <w:rPr>
          <w:lang w:val="zh-CN"/>
        </w:rPr>
        <w:tab/>
      </w:r>
      <w:r w:rsidRPr="003B7D0D">
        <w:rPr>
          <w:lang w:val="zh-CN"/>
        </w:rPr>
        <w:tab/>
      </w:r>
      <w:r w:rsidRPr="003B7D0D">
        <w:rPr>
          <w:lang w:val="zh-CN"/>
        </w:rPr>
        <w:t>不驱回</w:t>
      </w:r>
    </w:p>
    <w:p w14:paraId="5EB36E38" w14:textId="35E29AA7" w:rsidR="00A85FA6" w:rsidRPr="002E172B" w:rsidRDefault="00A85FA6" w:rsidP="008947CD">
      <w:pPr>
        <w:pStyle w:val="SingleTxtGC"/>
        <w:rPr>
          <w:szCs w:val="21"/>
        </w:rPr>
      </w:pPr>
      <w:r w:rsidRPr="002E172B">
        <w:rPr>
          <w:szCs w:val="21"/>
          <w:lang w:val="zh-CN"/>
        </w:rPr>
        <w:t>43.</w:t>
      </w:r>
      <w:r w:rsidRPr="002E172B">
        <w:rPr>
          <w:szCs w:val="21"/>
          <w:lang w:val="zh-CN"/>
        </w:rPr>
        <w:tab/>
      </w:r>
      <w:r w:rsidRPr="002E172B">
        <w:rPr>
          <w:szCs w:val="21"/>
          <w:lang w:val="zh-CN"/>
        </w:rPr>
        <w:t>委员会注意到，根据《刑事事项法律协助法》第</w:t>
      </w:r>
      <w:r w:rsidRPr="002E172B">
        <w:rPr>
          <w:szCs w:val="21"/>
          <w:lang w:val="zh-CN"/>
        </w:rPr>
        <w:t>10</w:t>
      </w:r>
      <w:r w:rsidRPr="002E172B">
        <w:rPr>
          <w:szCs w:val="21"/>
          <w:lang w:val="zh-CN"/>
        </w:rPr>
        <w:t>条，如执行某国提出的协助请求将导致有关人员面临酷刑风险，则应拒绝该请求。委员会还注意到，缔约国表示如有关人员有可能遭受强迫失踪，它可能不接受外交保证。然而，委员会感到关切的是：</w:t>
      </w:r>
    </w:p>
    <w:p w14:paraId="24984186" w14:textId="0B24B76D" w:rsidR="00A85FA6" w:rsidRPr="002E172B" w:rsidRDefault="008A4301" w:rsidP="008947CD">
      <w:pPr>
        <w:pStyle w:val="SingleTxtGC"/>
        <w:rPr>
          <w:szCs w:val="21"/>
        </w:rPr>
      </w:pPr>
      <w:r w:rsidRPr="002E172B">
        <w:rPr>
          <w:szCs w:val="21"/>
          <w:lang w:val="zh-CN"/>
        </w:rPr>
        <w:tab/>
      </w:r>
      <w:r w:rsidR="00A85FA6" w:rsidRPr="002E172B">
        <w:rPr>
          <w:szCs w:val="21"/>
          <w:lang w:val="zh-CN"/>
        </w:rPr>
        <w:t>(a)</w:t>
      </w:r>
      <w:r w:rsidR="00A85FA6" w:rsidRPr="002E172B">
        <w:rPr>
          <w:szCs w:val="21"/>
          <w:lang w:val="zh-CN"/>
        </w:rPr>
        <w:tab/>
      </w:r>
      <w:r w:rsidR="00A85FA6" w:rsidRPr="002E172B">
        <w:rPr>
          <w:szCs w:val="21"/>
          <w:lang w:val="zh-CN"/>
        </w:rPr>
        <w:t>没有法律规定将强迫失踪的危险作为禁止将某人驱逐、遣返、移交或引渡到别国的依据；</w:t>
      </w:r>
      <w:bookmarkStart w:id="12" w:name="_Hlk159427758"/>
      <w:bookmarkEnd w:id="12"/>
    </w:p>
    <w:p w14:paraId="001669BB" w14:textId="1A9D8786" w:rsidR="00A85FA6" w:rsidRPr="002E172B" w:rsidRDefault="008A4301" w:rsidP="008947CD">
      <w:pPr>
        <w:pStyle w:val="SingleTxtGC"/>
        <w:rPr>
          <w:szCs w:val="21"/>
        </w:rPr>
      </w:pPr>
      <w:r w:rsidRPr="002E172B">
        <w:rPr>
          <w:szCs w:val="21"/>
          <w:lang w:val="zh-CN"/>
        </w:rPr>
        <w:tab/>
      </w:r>
      <w:r w:rsidR="00A85FA6" w:rsidRPr="002E172B">
        <w:rPr>
          <w:szCs w:val="21"/>
          <w:lang w:val="zh-CN"/>
        </w:rPr>
        <w:t>(b)</w:t>
      </w:r>
      <w:r w:rsidR="00A85FA6" w:rsidRPr="002E172B">
        <w:rPr>
          <w:szCs w:val="21"/>
          <w:lang w:val="zh-CN"/>
        </w:rPr>
        <w:tab/>
      </w:r>
      <w:r w:rsidR="00A85FA6" w:rsidRPr="002E172B">
        <w:rPr>
          <w:szCs w:val="21"/>
          <w:lang w:val="zh-CN"/>
        </w:rPr>
        <w:t>缺乏资料说明在</w:t>
      </w:r>
      <w:proofErr w:type="gramStart"/>
      <w:r w:rsidR="00A85FA6" w:rsidRPr="002E172B">
        <w:rPr>
          <w:szCs w:val="21"/>
          <w:lang w:val="zh-CN"/>
        </w:rPr>
        <w:t>作出</w:t>
      </w:r>
      <w:proofErr w:type="gramEnd"/>
      <w:r w:rsidR="00A85FA6" w:rsidRPr="002E172B">
        <w:rPr>
          <w:szCs w:val="21"/>
          <w:lang w:val="zh-CN"/>
        </w:rPr>
        <w:t>驱逐、遣返、移交或引渡决定之前，评估某人在目的地国遭受强迫失踪的风险所适用的标准和程序；</w:t>
      </w:r>
    </w:p>
    <w:p w14:paraId="76E2D950" w14:textId="2864D8A1" w:rsidR="00A85FA6" w:rsidRPr="002E172B" w:rsidRDefault="008A4301" w:rsidP="008947CD">
      <w:pPr>
        <w:pStyle w:val="SingleTxtGC"/>
        <w:rPr>
          <w:szCs w:val="21"/>
        </w:rPr>
      </w:pPr>
      <w:r w:rsidRPr="002E172B">
        <w:rPr>
          <w:szCs w:val="21"/>
          <w:lang w:val="zh-CN"/>
        </w:rPr>
        <w:tab/>
      </w:r>
      <w:r w:rsidR="00A85FA6" w:rsidRPr="002E172B">
        <w:rPr>
          <w:szCs w:val="21"/>
          <w:lang w:val="zh-CN"/>
        </w:rPr>
        <w:t>(c)</w:t>
      </w:r>
      <w:r w:rsidR="00A85FA6" w:rsidRPr="002E172B">
        <w:rPr>
          <w:szCs w:val="21"/>
          <w:lang w:val="zh-CN"/>
        </w:rPr>
        <w:tab/>
      </w:r>
      <w:r w:rsidR="00A85FA6" w:rsidRPr="002E172B">
        <w:rPr>
          <w:szCs w:val="21"/>
          <w:lang w:val="zh-CN"/>
        </w:rPr>
        <w:t>没有明确资料说明是否可以对授权驱逐、遣返、移交或引渡的决定提出上诉，以及这种上诉是否具有暂停效力；</w:t>
      </w:r>
      <w:bookmarkStart w:id="13" w:name="_Hlk159428321"/>
      <w:bookmarkEnd w:id="13"/>
    </w:p>
    <w:p w14:paraId="77B7BC9C" w14:textId="40E9EE7C" w:rsidR="00A85FA6" w:rsidRPr="002E172B" w:rsidRDefault="008A4301" w:rsidP="008947CD">
      <w:pPr>
        <w:pStyle w:val="SingleTxtGC"/>
        <w:rPr>
          <w:szCs w:val="21"/>
        </w:rPr>
      </w:pPr>
      <w:r w:rsidRPr="002E172B">
        <w:rPr>
          <w:szCs w:val="21"/>
          <w:lang w:val="zh-CN"/>
        </w:rPr>
        <w:tab/>
      </w:r>
      <w:r w:rsidR="00A85FA6" w:rsidRPr="002E172B">
        <w:rPr>
          <w:szCs w:val="21"/>
          <w:lang w:val="zh-CN"/>
        </w:rPr>
        <w:t>(d)</w:t>
      </w:r>
      <w:r w:rsidR="00A85FA6" w:rsidRPr="002E172B">
        <w:rPr>
          <w:szCs w:val="21"/>
          <w:lang w:val="zh-CN"/>
        </w:rPr>
        <w:tab/>
      </w:r>
      <w:r w:rsidR="00A85FA6" w:rsidRPr="002E172B">
        <w:rPr>
          <w:szCs w:val="21"/>
          <w:lang w:val="zh-CN"/>
        </w:rPr>
        <w:t>有关指控</w:t>
      </w:r>
      <w:proofErr w:type="gramStart"/>
      <w:r w:rsidR="00A85FA6" w:rsidRPr="002E172B">
        <w:rPr>
          <w:szCs w:val="21"/>
          <w:lang w:val="zh-CN"/>
        </w:rPr>
        <w:t>称存在</w:t>
      </w:r>
      <w:proofErr w:type="gramEnd"/>
      <w:r w:rsidR="00A85FA6" w:rsidRPr="002E172B">
        <w:rPr>
          <w:szCs w:val="21"/>
          <w:lang w:val="zh-CN"/>
        </w:rPr>
        <w:t>违反</w:t>
      </w:r>
      <w:proofErr w:type="gramStart"/>
      <w:r w:rsidR="00A85FA6" w:rsidRPr="002E172B">
        <w:rPr>
          <w:szCs w:val="21"/>
          <w:lang w:val="zh-CN"/>
        </w:rPr>
        <w:t>不</w:t>
      </w:r>
      <w:proofErr w:type="gramEnd"/>
      <w:r w:rsidR="00A85FA6" w:rsidRPr="002E172B">
        <w:rPr>
          <w:szCs w:val="21"/>
          <w:lang w:val="zh-CN"/>
        </w:rPr>
        <w:t>推回原则的情况，例如将</w:t>
      </w:r>
      <w:r w:rsidR="00A85FA6" w:rsidRPr="002E172B">
        <w:rPr>
          <w:szCs w:val="21"/>
          <w:lang w:val="zh-CN"/>
        </w:rPr>
        <w:t>Karaca</w:t>
      </w:r>
      <w:r w:rsidR="00A85FA6" w:rsidRPr="002E172B">
        <w:rPr>
          <w:szCs w:val="21"/>
          <w:lang w:val="zh-CN"/>
        </w:rPr>
        <w:t>先生被驱逐到土耳其案，</w:t>
      </w:r>
      <w:r w:rsidR="00A85FA6" w:rsidRPr="002E172B">
        <w:rPr>
          <w:rStyle w:val="a8"/>
          <w:rFonts w:ascii="Time New Roman" w:eastAsia="黑体" w:hAnsi="Time New Roman"/>
          <w:szCs w:val="21"/>
          <w:lang w:val="zh-CN"/>
        </w:rPr>
        <w:footnoteReference w:id="16"/>
      </w:r>
      <w:r w:rsidR="008947CD" w:rsidRPr="002E172B">
        <w:rPr>
          <w:rFonts w:hint="eastAsia"/>
          <w:szCs w:val="21"/>
          <w:lang w:val="zh-CN"/>
        </w:rPr>
        <w:t xml:space="preserve"> </w:t>
      </w:r>
      <w:r w:rsidR="00A85FA6" w:rsidRPr="002E172B">
        <w:rPr>
          <w:szCs w:val="21"/>
          <w:lang w:val="zh-CN"/>
        </w:rPr>
        <w:t>还有指控称他可能遭受强迫失踪</w:t>
      </w:r>
      <w:r w:rsidR="00A85FA6" w:rsidRPr="002E172B">
        <w:rPr>
          <w:szCs w:val="21"/>
          <w:lang w:val="zh-CN"/>
        </w:rPr>
        <w:t>(</w:t>
      </w:r>
      <w:r w:rsidR="00A85FA6" w:rsidRPr="002E172B">
        <w:rPr>
          <w:szCs w:val="21"/>
          <w:lang w:val="zh-CN"/>
        </w:rPr>
        <w:t>第十六条</w:t>
      </w:r>
      <w:r w:rsidR="00A85FA6" w:rsidRPr="002E172B">
        <w:rPr>
          <w:szCs w:val="21"/>
          <w:lang w:val="zh-CN"/>
        </w:rPr>
        <w:t>)</w:t>
      </w:r>
      <w:r w:rsidR="00A85FA6" w:rsidRPr="002E172B">
        <w:rPr>
          <w:szCs w:val="21"/>
          <w:lang w:val="zh-CN"/>
        </w:rPr>
        <w:t>。</w:t>
      </w:r>
    </w:p>
    <w:p w14:paraId="5ECB9F89" w14:textId="5DAF76AA" w:rsidR="00A85FA6" w:rsidRPr="002E172B" w:rsidRDefault="00A85FA6" w:rsidP="00605487">
      <w:pPr>
        <w:pStyle w:val="SingleTxtGC"/>
        <w:rPr>
          <w:rFonts w:ascii="Time New Roman" w:eastAsia="黑体" w:hAnsi="Time New Roman" w:hint="eastAsia"/>
          <w:szCs w:val="21"/>
        </w:rPr>
      </w:pPr>
      <w:r w:rsidRPr="002E172B">
        <w:rPr>
          <w:rFonts w:ascii="Time New Roman" w:eastAsia="黑体" w:hAnsi="Time New Roman"/>
          <w:szCs w:val="21"/>
          <w:lang w:val="zh-CN"/>
        </w:rPr>
        <w:t>44.</w:t>
      </w:r>
      <w:r w:rsidRPr="002E172B">
        <w:rPr>
          <w:rFonts w:ascii="Time New Roman" w:eastAsia="黑体" w:hAnsi="Time New Roman"/>
          <w:szCs w:val="21"/>
          <w:lang w:val="zh-CN"/>
        </w:rPr>
        <w:tab/>
      </w:r>
      <w:r w:rsidRPr="002E172B">
        <w:rPr>
          <w:rFonts w:ascii="Time New Roman" w:eastAsia="黑体" w:hAnsi="Time New Roman"/>
          <w:szCs w:val="21"/>
          <w:lang w:val="zh-CN"/>
        </w:rPr>
        <w:t>委员会建议缔约国确保系统、严格遵守</w:t>
      </w:r>
      <w:proofErr w:type="gramStart"/>
      <w:r w:rsidRPr="002E172B">
        <w:rPr>
          <w:rFonts w:ascii="Time New Roman" w:eastAsia="黑体" w:hAnsi="Time New Roman"/>
          <w:szCs w:val="21"/>
          <w:lang w:val="zh-CN"/>
        </w:rPr>
        <w:t>不</w:t>
      </w:r>
      <w:proofErr w:type="gramEnd"/>
      <w:r w:rsidRPr="002E172B">
        <w:rPr>
          <w:rFonts w:ascii="Time New Roman" w:eastAsia="黑体" w:hAnsi="Time New Roman"/>
          <w:szCs w:val="21"/>
          <w:lang w:val="zh-CN"/>
        </w:rPr>
        <w:t>推回原则。在这方面，缔约国应：</w:t>
      </w:r>
    </w:p>
    <w:p w14:paraId="44B43624" w14:textId="41CF114C" w:rsidR="00A85FA6" w:rsidRPr="002E172B" w:rsidRDefault="008A4301" w:rsidP="00605487">
      <w:pPr>
        <w:pStyle w:val="SingleTxtGC"/>
        <w:rPr>
          <w:rFonts w:ascii="Time New Roman" w:eastAsia="黑体" w:hAnsi="Time New Roman" w:hint="eastAsia"/>
          <w:szCs w:val="21"/>
        </w:rPr>
      </w:pPr>
      <w:r w:rsidRPr="002E172B">
        <w:rPr>
          <w:rFonts w:ascii="Time New Roman" w:eastAsia="黑体" w:hAnsi="Time New Roman"/>
          <w:szCs w:val="21"/>
          <w:lang w:val="zh-CN"/>
        </w:rPr>
        <w:tab/>
      </w:r>
      <w:r w:rsidR="00A85FA6" w:rsidRPr="002E172B">
        <w:rPr>
          <w:rFonts w:ascii="Time New Roman" w:eastAsia="黑体" w:hAnsi="Time New Roman"/>
          <w:szCs w:val="21"/>
          <w:lang w:val="zh-CN"/>
        </w:rPr>
        <w:t>(a)</w:t>
      </w:r>
      <w:r w:rsidR="00A85FA6" w:rsidRPr="002E172B">
        <w:rPr>
          <w:rFonts w:ascii="Time New Roman" w:eastAsia="黑体" w:hAnsi="Time New Roman"/>
          <w:szCs w:val="21"/>
          <w:lang w:val="zh-CN"/>
        </w:rPr>
        <w:tab/>
      </w:r>
      <w:r w:rsidR="00A85FA6" w:rsidRPr="002E172B">
        <w:rPr>
          <w:rFonts w:ascii="Time New Roman" w:eastAsia="黑体" w:hAnsi="Time New Roman"/>
          <w:szCs w:val="21"/>
          <w:lang w:val="zh-CN"/>
        </w:rPr>
        <w:t>考虑在国内立法中明确规定如有充分理由相信有关人员可能遭受强迫失踪，则禁止任何驱逐、遣返、移交或引渡；</w:t>
      </w:r>
    </w:p>
    <w:p w14:paraId="508DE815" w14:textId="3FD77A2F" w:rsidR="00A85FA6" w:rsidRPr="002E172B" w:rsidRDefault="008A4301" w:rsidP="00605487">
      <w:pPr>
        <w:pStyle w:val="SingleTxtGC"/>
        <w:rPr>
          <w:rFonts w:ascii="Time New Roman" w:eastAsia="黑体" w:hAnsi="Time New Roman" w:hint="eastAsia"/>
          <w:szCs w:val="21"/>
        </w:rPr>
      </w:pPr>
      <w:r w:rsidRPr="002E172B">
        <w:rPr>
          <w:rFonts w:ascii="Time New Roman" w:eastAsia="黑体" w:hAnsi="Time New Roman"/>
          <w:szCs w:val="21"/>
          <w:lang w:val="zh-CN"/>
        </w:rPr>
        <w:tab/>
      </w:r>
      <w:r w:rsidR="00A85FA6" w:rsidRPr="002E172B">
        <w:rPr>
          <w:rFonts w:ascii="Time New Roman" w:eastAsia="黑体" w:hAnsi="Time New Roman"/>
          <w:szCs w:val="21"/>
          <w:lang w:val="zh-CN"/>
        </w:rPr>
        <w:t>(b)</w:t>
      </w:r>
      <w:r w:rsidR="00A85FA6" w:rsidRPr="002E172B">
        <w:rPr>
          <w:rFonts w:ascii="Time New Roman" w:eastAsia="黑体" w:hAnsi="Time New Roman"/>
          <w:szCs w:val="21"/>
          <w:lang w:val="zh-CN"/>
        </w:rPr>
        <w:tab/>
      </w:r>
      <w:r w:rsidR="00A85FA6" w:rsidRPr="002E172B">
        <w:rPr>
          <w:rFonts w:ascii="Time New Roman" w:eastAsia="黑体" w:hAnsi="Time New Roman"/>
          <w:szCs w:val="21"/>
          <w:lang w:val="zh-CN"/>
        </w:rPr>
        <w:t>通过明确和具体的标准和程序，以预先评估和核实某人在被驱逐、遣返、移交或引渡后在目的地国遭受强迫失踪的风险，并确保如果存在这种风险，当事人不被驱逐、遣返、移交或引渡；</w:t>
      </w:r>
    </w:p>
    <w:p w14:paraId="6F0D41C5" w14:textId="4877344A" w:rsidR="00A85FA6" w:rsidRPr="008947CD" w:rsidRDefault="008A4301" w:rsidP="00605487">
      <w:pPr>
        <w:pStyle w:val="SingleTxtGC"/>
        <w:rPr>
          <w:rFonts w:ascii="Time New Roman" w:eastAsia="黑体" w:hAnsi="Time New Roman" w:hint="eastAsia"/>
        </w:rPr>
      </w:pPr>
      <w:r w:rsidRPr="002E172B">
        <w:rPr>
          <w:rFonts w:ascii="Time New Roman" w:eastAsia="黑体" w:hAnsi="Time New Roman"/>
          <w:szCs w:val="21"/>
          <w:lang w:val="zh-CN"/>
        </w:rPr>
        <w:tab/>
      </w:r>
      <w:r w:rsidR="00A85FA6" w:rsidRPr="002E172B">
        <w:rPr>
          <w:rFonts w:ascii="Time New Roman" w:eastAsia="黑体" w:hAnsi="Time New Roman"/>
          <w:szCs w:val="21"/>
          <w:lang w:val="zh-CN"/>
        </w:rPr>
        <w:t>(c)</w:t>
      </w:r>
      <w:r w:rsidR="00A85FA6" w:rsidRPr="002E172B">
        <w:rPr>
          <w:rFonts w:ascii="Time New Roman" w:eastAsia="黑体" w:hAnsi="Time New Roman"/>
          <w:szCs w:val="21"/>
          <w:lang w:val="zh-CN"/>
        </w:rPr>
        <w:tab/>
      </w:r>
      <w:r w:rsidR="00A85FA6" w:rsidRPr="002E172B">
        <w:rPr>
          <w:rFonts w:ascii="Time New Roman" w:eastAsia="黑体" w:hAnsi="Time New Roman"/>
          <w:szCs w:val="21"/>
          <w:lang w:val="zh-CN"/>
        </w:rPr>
        <w:t>保证可对任何授权驱逐、遣返、移交或引渡的决定提出上诉，并保证这种上诉具有暂停效力。</w:t>
      </w:r>
    </w:p>
    <w:p w14:paraId="6AA12218" w14:textId="77777777" w:rsidR="00A85FA6" w:rsidRPr="003B7D0D" w:rsidRDefault="00A85FA6" w:rsidP="00605487">
      <w:pPr>
        <w:pStyle w:val="H23GC"/>
        <w:rPr>
          <w:b/>
        </w:rPr>
      </w:pPr>
      <w:r w:rsidRPr="003B7D0D">
        <w:rPr>
          <w:lang w:val="zh-CN"/>
        </w:rPr>
        <w:tab/>
      </w:r>
      <w:r w:rsidRPr="003B7D0D">
        <w:rPr>
          <w:lang w:val="zh-CN"/>
        </w:rPr>
        <w:tab/>
      </w:r>
      <w:r w:rsidRPr="003B7D0D">
        <w:rPr>
          <w:lang w:val="zh-CN"/>
        </w:rPr>
        <w:t>移民背景下的强迫失踪</w:t>
      </w:r>
    </w:p>
    <w:p w14:paraId="42A5D28D" w14:textId="28998154" w:rsidR="00A85FA6" w:rsidRPr="003B7D0D" w:rsidRDefault="00A85FA6" w:rsidP="008947CD">
      <w:pPr>
        <w:pStyle w:val="SingleTxtGC"/>
      </w:pPr>
      <w:r w:rsidRPr="003B7D0D">
        <w:rPr>
          <w:lang w:val="zh-CN"/>
        </w:rPr>
        <w:t>45.</w:t>
      </w:r>
      <w:r w:rsidRPr="003B7D0D">
        <w:rPr>
          <w:lang w:val="zh-CN"/>
        </w:rPr>
        <w:tab/>
      </w:r>
      <w:r w:rsidRPr="003B7D0D">
        <w:rPr>
          <w:lang w:val="zh-CN"/>
        </w:rPr>
        <w:t>委员会注意到《禁止贩运人口和性剥削法》以及代表团提供的关于贩运人口统计数据的资料。然而，委员会感到关切的是，执行</w:t>
      </w:r>
      <w:r w:rsidRPr="003B7D0D">
        <w:rPr>
          <w:lang w:val="zh-CN"/>
        </w:rPr>
        <w:t>2019-2023</w:t>
      </w:r>
      <w:r w:rsidRPr="003B7D0D">
        <w:rPr>
          <w:lang w:val="zh-CN"/>
        </w:rPr>
        <w:t>年打击贩运人口国家行动计划的资源不足，各机关之间的协调也不足。委员会还感到关切的是，有报告称出于性剥削和强迫劳动目的的贩运人口案件可能构成强迫失踪，而贩运者被定罪的人数有限。委员会还感到遗憾的是，贩运受害者的身份甄别和移交接受恰当服务机构的工作不足，难以获得保护</w:t>
      </w:r>
      <w:proofErr w:type="gramStart"/>
      <w:r w:rsidRPr="003B7D0D">
        <w:rPr>
          <w:lang w:val="zh-CN"/>
        </w:rPr>
        <w:t>和援</w:t>
      </w:r>
      <w:proofErr w:type="gramEnd"/>
      <w:r w:rsidRPr="003B7D0D">
        <w:rPr>
          <w:lang w:val="zh-CN"/>
        </w:rPr>
        <w:t>助，特别是妇女和儿童</w:t>
      </w:r>
      <w:r w:rsidRPr="003B7D0D">
        <w:rPr>
          <w:lang w:val="zh-CN"/>
        </w:rPr>
        <w:t>(</w:t>
      </w:r>
      <w:r w:rsidRPr="003B7D0D">
        <w:rPr>
          <w:lang w:val="zh-CN"/>
        </w:rPr>
        <w:t>第十二、第十六和第二十四条</w:t>
      </w:r>
      <w:r w:rsidRPr="003B7D0D">
        <w:rPr>
          <w:lang w:val="zh-CN"/>
        </w:rPr>
        <w:t>)</w:t>
      </w:r>
      <w:r w:rsidRPr="003B7D0D">
        <w:rPr>
          <w:lang w:val="zh-CN"/>
        </w:rPr>
        <w:t>。</w:t>
      </w:r>
    </w:p>
    <w:p w14:paraId="6E8B5146" w14:textId="04BD7CEA" w:rsidR="00A85FA6" w:rsidRPr="00F97923" w:rsidRDefault="00A85FA6" w:rsidP="008947CD">
      <w:pPr>
        <w:pStyle w:val="SingleTxtGC"/>
        <w:rPr>
          <w:rFonts w:ascii="Time New Roman" w:eastAsia="黑体" w:hAnsi="Time New Roman" w:hint="eastAsia"/>
        </w:rPr>
      </w:pPr>
      <w:r w:rsidRPr="003B7D0D">
        <w:rPr>
          <w:lang w:val="zh-CN"/>
        </w:rPr>
        <w:t>46.</w:t>
      </w:r>
      <w:r w:rsidRPr="003B7D0D">
        <w:rPr>
          <w:lang w:val="zh-CN"/>
        </w:rPr>
        <w:tab/>
      </w:r>
      <w:r w:rsidRPr="00F97923">
        <w:rPr>
          <w:rFonts w:ascii="Time New Roman" w:eastAsia="黑体" w:hAnsi="Time New Roman"/>
          <w:lang w:val="zh-CN"/>
        </w:rPr>
        <w:t>委员会促请缔约国：</w:t>
      </w:r>
    </w:p>
    <w:p w14:paraId="71B9D367" w14:textId="54D925EC" w:rsidR="00A85FA6" w:rsidRPr="00F97923" w:rsidRDefault="009663F7" w:rsidP="008947CD">
      <w:pPr>
        <w:pStyle w:val="SingleTxtGC"/>
        <w:rPr>
          <w:rFonts w:ascii="Time New Roman" w:eastAsia="黑体" w:hAnsi="Time New Roman" w:hint="eastAsia"/>
        </w:rPr>
      </w:pPr>
      <w:r w:rsidRPr="00F97923">
        <w:rPr>
          <w:rFonts w:ascii="Time New Roman" w:eastAsia="黑体" w:hAnsi="Time New Roman"/>
          <w:lang w:val="zh-CN"/>
        </w:rPr>
        <w:tab/>
      </w:r>
      <w:r w:rsidR="00A85FA6" w:rsidRPr="00F97923">
        <w:rPr>
          <w:rFonts w:ascii="Time New Roman" w:eastAsia="黑体" w:hAnsi="Time New Roman"/>
          <w:lang w:val="zh-CN"/>
        </w:rPr>
        <w:t>(a)</w:t>
      </w:r>
      <w:r w:rsidR="00A85FA6" w:rsidRPr="00F97923">
        <w:rPr>
          <w:rFonts w:ascii="Time New Roman" w:eastAsia="黑体" w:hAnsi="Time New Roman"/>
          <w:lang w:val="zh-CN"/>
        </w:rPr>
        <w:tab/>
      </w:r>
      <w:r w:rsidR="00A85FA6" w:rsidRPr="00F97923">
        <w:rPr>
          <w:rFonts w:ascii="Time New Roman" w:eastAsia="黑体" w:hAnsi="Time New Roman"/>
          <w:lang w:val="zh-CN"/>
        </w:rPr>
        <w:t>确保有效执行</w:t>
      </w:r>
      <w:r w:rsidR="00A85FA6" w:rsidRPr="00F97923">
        <w:rPr>
          <w:rFonts w:ascii="Time New Roman" w:eastAsia="黑体" w:hAnsi="Time New Roman"/>
          <w:lang w:val="zh-CN"/>
        </w:rPr>
        <w:t>2019-2023</w:t>
      </w:r>
      <w:r w:rsidR="00A85FA6" w:rsidRPr="00F97923">
        <w:rPr>
          <w:rFonts w:ascii="Time New Roman" w:eastAsia="黑体" w:hAnsi="Time New Roman"/>
          <w:lang w:val="zh-CN"/>
        </w:rPr>
        <w:t>年打击贩运人口国家行动计划，保障为此目的提供适当资源并在主管机关之间进行协调；</w:t>
      </w:r>
      <w:bookmarkStart w:id="14" w:name="_Hlk158648663"/>
      <w:bookmarkEnd w:id="14"/>
    </w:p>
    <w:p w14:paraId="00F002B2" w14:textId="2990A9B3" w:rsidR="00A85FA6" w:rsidRPr="00F97923" w:rsidRDefault="009663F7" w:rsidP="008947CD">
      <w:pPr>
        <w:pStyle w:val="SingleTxtGC"/>
        <w:rPr>
          <w:rFonts w:ascii="Time New Roman" w:eastAsia="黑体" w:hAnsi="Time New Roman" w:hint="eastAsia"/>
        </w:rPr>
      </w:pPr>
      <w:r w:rsidRPr="00F97923">
        <w:rPr>
          <w:rFonts w:ascii="Time New Roman" w:eastAsia="黑体" w:hAnsi="Time New Roman"/>
          <w:lang w:val="zh-CN"/>
        </w:rPr>
        <w:tab/>
      </w:r>
      <w:r w:rsidR="00A85FA6" w:rsidRPr="00F97923">
        <w:rPr>
          <w:rFonts w:ascii="Time New Roman" w:eastAsia="黑体" w:hAnsi="Time New Roman"/>
          <w:lang w:val="zh-CN"/>
        </w:rPr>
        <w:t>(b)</w:t>
      </w:r>
      <w:r w:rsidR="00A85FA6" w:rsidRPr="00F97923">
        <w:rPr>
          <w:rFonts w:ascii="Time New Roman" w:eastAsia="黑体" w:hAnsi="Time New Roman"/>
          <w:lang w:val="zh-CN"/>
        </w:rPr>
        <w:tab/>
      </w:r>
      <w:r w:rsidR="00A85FA6" w:rsidRPr="00F97923">
        <w:rPr>
          <w:rFonts w:ascii="Time New Roman" w:eastAsia="黑体" w:hAnsi="Time New Roman"/>
          <w:lang w:val="zh-CN"/>
        </w:rPr>
        <w:t>确保彻底调查所有贩运人口指控，同时考虑到被控行为可能构成强迫失踪；</w:t>
      </w:r>
    </w:p>
    <w:p w14:paraId="12A405EA" w14:textId="2DCAFF23" w:rsidR="00A85FA6" w:rsidRPr="00F97923" w:rsidRDefault="009663F7" w:rsidP="009663F7">
      <w:pPr>
        <w:pStyle w:val="SingleTxtGC"/>
        <w:rPr>
          <w:rStyle w:val="a8"/>
          <w:rFonts w:ascii="Time New Roman" w:eastAsia="黑体" w:hAnsi="Time New Roman" w:hint="eastAsia"/>
          <w:szCs w:val="21"/>
        </w:rPr>
      </w:pPr>
      <w:r w:rsidRPr="00F97923">
        <w:rPr>
          <w:rFonts w:ascii="Time New Roman" w:eastAsia="黑体" w:hAnsi="Time New Roman"/>
          <w:lang w:val="zh-CN"/>
        </w:rPr>
        <w:tab/>
      </w:r>
      <w:r w:rsidR="00A85FA6" w:rsidRPr="00F97923">
        <w:rPr>
          <w:rFonts w:ascii="Time New Roman" w:eastAsia="黑体" w:hAnsi="Time New Roman"/>
          <w:lang w:val="zh-CN"/>
        </w:rPr>
        <w:t>(c)</w:t>
      </w:r>
      <w:r w:rsidR="00A85FA6" w:rsidRPr="00F97923">
        <w:rPr>
          <w:rFonts w:ascii="Time New Roman" w:eastAsia="黑体" w:hAnsi="Time New Roman"/>
          <w:lang w:val="zh-CN"/>
        </w:rPr>
        <w:tab/>
      </w:r>
      <w:r w:rsidR="00A85FA6" w:rsidRPr="00F97923">
        <w:rPr>
          <w:rFonts w:ascii="Time New Roman" w:eastAsia="黑体" w:hAnsi="Time New Roman"/>
          <w:lang w:val="zh-CN"/>
        </w:rPr>
        <w:t>保证</w:t>
      </w:r>
      <w:r w:rsidR="00A85FA6" w:rsidRPr="00F97923">
        <w:rPr>
          <w:rFonts w:ascii="Time New Roman" w:eastAsia="黑体" w:hAnsi="Time New Roman"/>
          <w:szCs w:val="21"/>
          <w:lang w:val="zh-CN"/>
        </w:rPr>
        <w:t>相关责任人受到起诉，如被判有罪，则受到恰当的量刑，并给予受害者充分赔偿和适当的保护</w:t>
      </w:r>
      <w:proofErr w:type="gramStart"/>
      <w:r w:rsidR="00A85FA6" w:rsidRPr="00F97923">
        <w:rPr>
          <w:rFonts w:ascii="Time New Roman" w:eastAsia="黑体" w:hAnsi="Time New Roman"/>
          <w:szCs w:val="21"/>
          <w:lang w:val="zh-CN"/>
        </w:rPr>
        <w:t>和援</w:t>
      </w:r>
      <w:proofErr w:type="gramEnd"/>
      <w:r w:rsidR="00A85FA6" w:rsidRPr="00F97923">
        <w:rPr>
          <w:rFonts w:ascii="Time New Roman" w:eastAsia="黑体" w:hAnsi="Time New Roman"/>
          <w:szCs w:val="21"/>
          <w:lang w:val="zh-CN"/>
        </w:rPr>
        <w:t>助；</w:t>
      </w:r>
      <w:r w:rsidR="00A85FA6" w:rsidRPr="00F97923">
        <w:rPr>
          <w:rStyle w:val="a8"/>
          <w:rFonts w:ascii="Time New Roman" w:eastAsia="黑体" w:hAnsi="Time New Roman"/>
          <w:szCs w:val="21"/>
          <w:lang w:val="zh-CN"/>
        </w:rPr>
        <w:footnoteReference w:id="17"/>
      </w:r>
    </w:p>
    <w:p w14:paraId="39838BAB" w14:textId="5FAAA3A6" w:rsidR="00A85FA6" w:rsidRPr="003B7D0D" w:rsidRDefault="009663F7" w:rsidP="009663F7">
      <w:pPr>
        <w:pStyle w:val="SingleTxtGC"/>
      </w:pPr>
      <w:r w:rsidRPr="00F97923">
        <w:rPr>
          <w:rFonts w:ascii="Time New Roman" w:eastAsia="黑体" w:hAnsi="Time New Roman"/>
          <w:szCs w:val="21"/>
          <w:lang w:val="zh-CN"/>
        </w:rPr>
        <w:tab/>
      </w:r>
      <w:r w:rsidR="00A85FA6" w:rsidRPr="00F97923">
        <w:rPr>
          <w:rFonts w:ascii="Time New Roman" w:eastAsia="黑体" w:hAnsi="Time New Roman"/>
          <w:szCs w:val="21"/>
          <w:lang w:val="zh-CN"/>
        </w:rPr>
        <w:t>(d)</w:t>
      </w:r>
      <w:r w:rsidR="00A85FA6" w:rsidRPr="00F97923">
        <w:rPr>
          <w:rFonts w:ascii="Time New Roman" w:eastAsia="黑体" w:hAnsi="Time New Roman"/>
          <w:szCs w:val="21"/>
          <w:lang w:val="zh-CN"/>
        </w:rPr>
        <w:tab/>
      </w:r>
      <w:r w:rsidR="00A85FA6" w:rsidRPr="00F97923">
        <w:rPr>
          <w:rFonts w:ascii="Time New Roman" w:eastAsia="黑体" w:hAnsi="Time New Roman"/>
          <w:szCs w:val="21"/>
          <w:lang w:val="zh-CN"/>
        </w:rPr>
        <w:t>保证及早甄别贩运受害者，将他们移交给适当的服务机构并提供包括庇护所在内的有效</w:t>
      </w:r>
      <w:r w:rsidR="00A85FA6" w:rsidRPr="00F97923">
        <w:rPr>
          <w:rFonts w:ascii="Time New Roman" w:eastAsia="黑体" w:hAnsi="Time New Roman"/>
          <w:lang w:val="zh-CN"/>
        </w:rPr>
        <w:t>保护，</w:t>
      </w:r>
      <w:r w:rsidR="00A85FA6" w:rsidRPr="00F97923">
        <w:rPr>
          <w:rStyle w:val="a8"/>
          <w:rFonts w:ascii="Time New Roman" w:eastAsia="黑体" w:hAnsi="Time New Roman"/>
          <w:szCs w:val="21"/>
          <w:lang w:val="zh-CN"/>
        </w:rPr>
        <w:footnoteReference w:id="18"/>
      </w:r>
      <w:r w:rsidR="008947CD" w:rsidRPr="00F97923">
        <w:rPr>
          <w:rFonts w:ascii="Time New Roman" w:eastAsia="黑体" w:hAnsi="Time New Roman" w:hint="eastAsia"/>
          <w:lang w:val="zh-CN"/>
        </w:rPr>
        <w:t xml:space="preserve"> </w:t>
      </w:r>
      <w:r w:rsidR="00A85FA6" w:rsidRPr="00F97923">
        <w:rPr>
          <w:rFonts w:ascii="Time New Roman" w:eastAsia="黑体" w:hAnsi="Time New Roman"/>
          <w:lang w:val="zh-CN"/>
        </w:rPr>
        <w:t>为其康复和重返社会提供援助和补救</w:t>
      </w:r>
      <w:r w:rsidR="00A85FA6" w:rsidRPr="003B7D0D">
        <w:rPr>
          <w:lang w:val="zh-CN"/>
        </w:rPr>
        <w:t>。</w:t>
      </w:r>
    </w:p>
    <w:p w14:paraId="0692042A" w14:textId="77777777" w:rsidR="00A85FA6" w:rsidRPr="003B7D0D" w:rsidRDefault="00A85FA6" w:rsidP="0039488F">
      <w:pPr>
        <w:pStyle w:val="H23GC"/>
        <w:rPr>
          <w:b/>
        </w:rPr>
      </w:pPr>
      <w:r w:rsidRPr="003B7D0D">
        <w:rPr>
          <w:lang w:val="zh-CN"/>
        </w:rPr>
        <w:tab/>
      </w:r>
      <w:r w:rsidRPr="003B7D0D">
        <w:rPr>
          <w:lang w:val="zh-CN"/>
        </w:rPr>
        <w:tab/>
      </w:r>
      <w:r w:rsidRPr="003B7D0D">
        <w:rPr>
          <w:lang w:val="zh-CN"/>
        </w:rPr>
        <w:t>移民背景下的强迫失踪</w:t>
      </w:r>
    </w:p>
    <w:p w14:paraId="2AB683BE" w14:textId="7BC82E6B" w:rsidR="00A85FA6" w:rsidRPr="00F0009D" w:rsidRDefault="00A85FA6" w:rsidP="0039488F">
      <w:pPr>
        <w:pStyle w:val="SingleTxtGC"/>
        <w:rPr>
          <w:rFonts w:ascii="Time New Roman" w:eastAsia="黑体" w:hAnsi="Time New Roman" w:hint="eastAsia"/>
        </w:rPr>
      </w:pPr>
      <w:r w:rsidRPr="00F0009D">
        <w:rPr>
          <w:rFonts w:ascii="Time New Roman" w:eastAsia="黑体" w:hAnsi="Time New Roman"/>
          <w:lang w:val="zh-CN"/>
        </w:rPr>
        <w:t>47.</w:t>
      </w:r>
      <w:r w:rsidRPr="00F0009D">
        <w:rPr>
          <w:rFonts w:ascii="Time New Roman" w:eastAsia="黑体" w:hAnsi="Time New Roman"/>
          <w:lang w:val="zh-CN"/>
        </w:rPr>
        <w:tab/>
      </w:r>
      <w:r w:rsidRPr="00F0009D">
        <w:rPr>
          <w:rFonts w:ascii="Time New Roman" w:eastAsia="黑体" w:hAnsi="Time New Roman"/>
          <w:lang w:val="zh-CN"/>
        </w:rPr>
        <w:t>委员会注意到代表团提供的关于为保护移民工人而采取的政策的资料。然而，委员会感到关切的是，没有说明为防止移民失踪，以及在移民失踪的情况下进行搜寻、调查和向当事人及其亲属提供支助服务采取了哪些措施</w:t>
      </w:r>
      <w:r w:rsidRPr="00F0009D">
        <w:rPr>
          <w:rFonts w:ascii="Time New Roman" w:eastAsia="黑体" w:hAnsi="Time New Roman"/>
          <w:lang w:val="zh-CN"/>
        </w:rPr>
        <w:t>(</w:t>
      </w:r>
      <w:r w:rsidRPr="00F0009D">
        <w:rPr>
          <w:rFonts w:ascii="Time New Roman" w:eastAsia="黑体" w:hAnsi="Time New Roman"/>
          <w:lang w:val="zh-CN"/>
        </w:rPr>
        <w:t>第十二、第十六和第二十四条</w:t>
      </w:r>
      <w:r w:rsidRPr="00F0009D">
        <w:rPr>
          <w:rFonts w:ascii="Time New Roman" w:eastAsia="黑体" w:hAnsi="Time New Roman"/>
          <w:lang w:val="zh-CN"/>
        </w:rPr>
        <w:t>)</w:t>
      </w:r>
      <w:r w:rsidRPr="00F0009D">
        <w:rPr>
          <w:rFonts w:ascii="Time New Roman" w:eastAsia="黑体" w:hAnsi="Time New Roman"/>
          <w:lang w:val="zh-CN"/>
        </w:rPr>
        <w:t>。</w:t>
      </w:r>
    </w:p>
    <w:p w14:paraId="36E8EA9D" w14:textId="4EB6FD75" w:rsidR="00A85FA6" w:rsidRPr="00F0009D" w:rsidRDefault="00A85FA6" w:rsidP="0039488F">
      <w:pPr>
        <w:pStyle w:val="SingleTxtGC"/>
        <w:rPr>
          <w:rFonts w:ascii="Time New Roman" w:eastAsia="黑体" w:hAnsi="Time New Roman" w:hint="eastAsia"/>
        </w:rPr>
      </w:pPr>
      <w:r w:rsidRPr="00F0009D">
        <w:rPr>
          <w:rFonts w:ascii="Time New Roman" w:eastAsia="黑体" w:hAnsi="Time New Roman"/>
          <w:lang w:val="zh-CN"/>
        </w:rPr>
        <w:t>48.</w:t>
      </w:r>
      <w:r w:rsidRPr="00F0009D">
        <w:rPr>
          <w:rFonts w:ascii="Time New Roman" w:eastAsia="黑体" w:hAnsi="Time New Roman"/>
          <w:lang w:val="zh-CN"/>
        </w:rPr>
        <w:tab/>
      </w:r>
      <w:r w:rsidRPr="00F0009D">
        <w:rPr>
          <w:rFonts w:ascii="Time New Roman" w:eastAsia="黑体" w:hAnsi="Time New Roman"/>
          <w:lang w:val="zh-CN"/>
        </w:rPr>
        <w:t>委员会建议缔约国参照其关于移民背景下的强迫失踪问题的第</w:t>
      </w:r>
      <w:r w:rsidRPr="00F0009D">
        <w:rPr>
          <w:rFonts w:ascii="Time New Roman" w:eastAsia="黑体" w:hAnsi="Time New Roman"/>
          <w:lang w:val="zh-CN"/>
        </w:rPr>
        <w:t>1</w:t>
      </w:r>
      <w:r w:rsidRPr="00F0009D">
        <w:rPr>
          <w:rFonts w:ascii="Time New Roman" w:eastAsia="黑体" w:hAnsi="Time New Roman"/>
          <w:lang w:val="zh-CN"/>
        </w:rPr>
        <w:t>号一般性意见</w:t>
      </w:r>
      <w:r w:rsidRPr="00F0009D">
        <w:rPr>
          <w:rFonts w:ascii="Time New Roman" w:eastAsia="黑体" w:hAnsi="Time New Roman"/>
          <w:lang w:val="zh-CN"/>
        </w:rPr>
        <w:t>(2023</w:t>
      </w:r>
      <w:r w:rsidRPr="00F0009D">
        <w:rPr>
          <w:rFonts w:ascii="Time New Roman" w:eastAsia="黑体" w:hAnsi="Time New Roman"/>
          <w:lang w:val="zh-CN"/>
        </w:rPr>
        <w:t>年</w:t>
      </w:r>
      <w:r w:rsidRPr="00F0009D">
        <w:rPr>
          <w:rFonts w:ascii="Time New Roman" w:eastAsia="黑体" w:hAnsi="Time New Roman"/>
          <w:lang w:val="zh-CN"/>
        </w:rPr>
        <w:t>)</w:t>
      </w:r>
      <w:r w:rsidRPr="00F0009D">
        <w:rPr>
          <w:rFonts w:ascii="Time New Roman" w:eastAsia="黑体" w:hAnsi="Time New Roman"/>
          <w:lang w:val="zh-CN"/>
        </w:rPr>
        <w:t>，采取必要措施防止移民失踪，加强法律互助，为寻找失踪移民和进行调查交换信息和证据提供便利，并为失踪移民及其亲属提供支助服务。</w:t>
      </w:r>
    </w:p>
    <w:p w14:paraId="207D53AA" w14:textId="77777777" w:rsidR="00A85FA6" w:rsidRPr="003B7D0D" w:rsidRDefault="00A85FA6" w:rsidP="00F0009D">
      <w:pPr>
        <w:pStyle w:val="H23GC"/>
        <w:rPr>
          <w:b/>
        </w:rPr>
      </w:pPr>
      <w:r w:rsidRPr="003B7D0D">
        <w:rPr>
          <w:lang w:val="zh-CN"/>
        </w:rPr>
        <w:tab/>
      </w:r>
      <w:r w:rsidRPr="003B7D0D">
        <w:rPr>
          <w:lang w:val="zh-CN"/>
        </w:rPr>
        <w:tab/>
      </w:r>
      <w:r w:rsidRPr="003B7D0D">
        <w:rPr>
          <w:lang w:val="zh-CN"/>
        </w:rPr>
        <w:t>秘密羁押和基本法律保障</w:t>
      </w:r>
    </w:p>
    <w:p w14:paraId="02FF774E" w14:textId="7DB745E6" w:rsidR="00A85FA6" w:rsidRPr="00F0009D" w:rsidRDefault="00A85FA6" w:rsidP="00F0009D">
      <w:pPr>
        <w:pStyle w:val="SingleTxtGC"/>
        <w:rPr>
          <w:szCs w:val="21"/>
        </w:rPr>
      </w:pPr>
      <w:r w:rsidRPr="003B7D0D">
        <w:rPr>
          <w:lang w:val="zh-CN"/>
        </w:rPr>
        <w:t>49.</w:t>
      </w:r>
      <w:r w:rsidRPr="003B7D0D">
        <w:rPr>
          <w:lang w:val="zh-CN"/>
        </w:rPr>
        <w:tab/>
      </w:r>
      <w:r w:rsidRPr="003B7D0D">
        <w:rPr>
          <w:lang w:val="zh-CN"/>
        </w:rPr>
        <w:t>委员会注意到代表团</w:t>
      </w:r>
      <w:r w:rsidRPr="00F0009D">
        <w:rPr>
          <w:szCs w:val="21"/>
          <w:lang w:val="zh-CN"/>
        </w:rPr>
        <w:t>提供的资料表明，《监狱法》和《刑事诉讼法》规定了对被剥夺自由者的基本法律保障。然而，委员会感到遗憾的是，这些保障没有得到遵守，包括当事人获悉所受指控、迅速与自己选择的律师和医生联系以及能够将拘留情况通知自己选择的人的权利。此外，委员会关切的是，根据《刑事诉讼法》第</w:t>
      </w:r>
      <w:r w:rsidRPr="00F0009D">
        <w:rPr>
          <w:szCs w:val="21"/>
          <w:lang w:val="zh-CN"/>
        </w:rPr>
        <w:t>98</w:t>
      </w:r>
      <w:r w:rsidRPr="00F0009D">
        <w:rPr>
          <w:szCs w:val="21"/>
          <w:lang w:val="zh-CN"/>
        </w:rPr>
        <w:t>条，被拘留者只有在警方拘留</w:t>
      </w:r>
      <w:r w:rsidRPr="00F0009D">
        <w:rPr>
          <w:szCs w:val="21"/>
          <w:lang w:val="zh-CN"/>
        </w:rPr>
        <w:t>24</w:t>
      </w:r>
      <w:r w:rsidRPr="00F0009D">
        <w:rPr>
          <w:szCs w:val="21"/>
          <w:lang w:val="zh-CN"/>
        </w:rPr>
        <w:t>小时后才可要求与律师或其选择的其他人交谈。委员会还关切地注意到，根据《刑事诉讼法》第</w:t>
      </w:r>
      <w:r w:rsidRPr="00F0009D">
        <w:rPr>
          <w:szCs w:val="21"/>
          <w:lang w:val="zh-CN"/>
        </w:rPr>
        <w:t>99</w:t>
      </w:r>
      <w:r w:rsidRPr="00F0009D">
        <w:rPr>
          <w:szCs w:val="21"/>
          <w:lang w:val="zh-CN"/>
        </w:rPr>
        <w:t>条，对被拘留者进行体检是检察官或司法警察的酌情处置权</w:t>
      </w:r>
      <w:r w:rsidRPr="00F0009D">
        <w:rPr>
          <w:szCs w:val="21"/>
          <w:lang w:val="zh-CN"/>
        </w:rPr>
        <w:t>(</w:t>
      </w:r>
      <w:r w:rsidRPr="00F0009D">
        <w:rPr>
          <w:szCs w:val="21"/>
          <w:lang w:val="zh-CN"/>
        </w:rPr>
        <w:t>第十七和第十八条</w:t>
      </w:r>
      <w:r w:rsidRPr="00F0009D">
        <w:rPr>
          <w:szCs w:val="21"/>
          <w:lang w:val="zh-CN"/>
        </w:rPr>
        <w:t>)</w:t>
      </w:r>
      <w:r w:rsidRPr="00F0009D">
        <w:rPr>
          <w:szCs w:val="21"/>
          <w:lang w:val="zh-CN"/>
        </w:rPr>
        <w:t>。</w:t>
      </w:r>
    </w:p>
    <w:p w14:paraId="1D9096F2" w14:textId="14A4C33B" w:rsidR="00A85FA6" w:rsidRPr="009046FB" w:rsidRDefault="00A85FA6" w:rsidP="00F0009D">
      <w:pPr>
        <w:pStyle w:val="SingleTxtGC"/>
        <w:rPr>
          <w:rFonts w:ascii="Time New Roman" w:eastAsia="黑体" w:hAnsi="Time New Roman" w:hint="eastAsia"/>
          <w:szCs w:val="21"/>
        </w:rPr>
      </w:pPr>
      <w:r w:rsidRPr="009046FB">
        <w:rPr>
          <w:rFonts w:ascii="Time New Roman" w:eastAsia="黑体" w:hAnsi="Time New Roman"/>
          <w:szCs w:val="21"/>
          <w:lang w:val="zh-CN"/>
        </w:rPr>
        <w:t>50.</w:t>
      </w:r>
      <w:r w:rsidRPr="009046FB">
        <w:rPr>
          <w:rFonts w:ascii="Time New Roman" w:eastAsia="黑体" w:hAnsi="Time New Roman"/>
          <w:szCs w:val="21"/>
          <w:lang w:val="zh-CN"/>
        </w:rPr>
        <w:tab/>
      </w:r>
      <w:r w:rsidRPr="009046FB">
        <w:rPr>
          <w:rFonts w:ascii="Time New Roman" w:eastAsia="黑体" w:hAnsi="Time New Roman"/>
          <w:szCs w:val="21"/>
          <w:lang w:val="zh-CN"/>
        </w:rPr>
        <w:t>根据人权事务委员会先前的建议，</w:t>
      </w:r>
      <w:r w:rsidRPr="009046FB">
        <w:rPr>
          <w:rStyle w:val="a8"/>
          <w:rFonts w:ascii="Time New Roman" w:eastAsia="黑体" w:hAnsi="Time New Roman"/>
          <w:szCs w:val="21"/>
          <w:lang w:val="zh-CN"/>
        </w:rPr>
        <w:footnoteReference w:id="19"/>
      </w:r>
      <w:r w:rsidR="00F0009D" w:rsidRPr="009046FB">
        <w:rPr>
          <w:rFonts w:ascii="Time New Roman" w:eastAsia="黑体" w:hAnsi="Time New Roman" w:hint="eastAsia"/>
          <w:szCs w:val="21"/>
          <w:lang w:val="zh-CN"/>
        </w:rPr>
        <w:t xml:space="preserve"> </w:t>
      </w:r>
      <w:r w:rsidRPr="009046FB">
        <w:rPr>
          <w:rFonts w:ascii="Time New Roman" w:eastAsia="黑体" w:hAnsi="Time New Roman"/>
          <w:szCs w:val="21"/>
          <w:lang w:val="zh-CN"/>
        </w:rPr>
        <w:t>强迫失踪问题委员会建议缔约国：</w:t>
      </w:r>
    </w:p>
    <w:p w14:paraId="4EFB90D1" w14:textId="0FE26E80" w:rsidR="00A85FA6" w:rsidRPr="009046FB" w:rsidRDefault="00F0009D" w:rsidP="00F0009D">
      <w:pPr>
        <w:pStyle w:val="SingleTxtGC"/>
        <w:rPr>
          <w:rFonts w:ascii="Time New Roman" w:eastAsia="黑体" w:hAnsi="Time New Roman" w:hint="eastAsia"/>
          <w:szCs w:val="21"/>
        </w:rPr>
      </w:pPr>
      <w:r w:rsidRPr="009046FB">
        <w:rPr>
          <w:rFonts w:ascii="Time New Roman" w:eastAsia="黑体" w:hAnsi="Time New Roman"/>
          <w:szCs w:val="21"/>
          <w:lang w:val="zh-CN"/>
        </w:rPr>
        <w:tab/>
      </w:r>
      <w:r w:rsidR="00A85FA6" w:rsidRPr="009046FB">
        <w:rPr>
          <w:rFonts w:ascii="Time New Roman" w:eastAsia="黑体" w:hAnsi="Time New Roman"/>
          <w:szCs w:val="21"/>
          <w:lang w:val="zh-CN"/>
        </w:rPr>
        <w:t>(a)</w:t>
      </w:r>
      <w:r w:rsidR="00A85FA6" w:rsidRPr="009046FB">
        <w:rPr>
          <w:rFonts w:ascii="Time New Roman" w:eastAsia="黑体" w:hAnsi="Time New Roman"/>
          <w:szCs w:val="21"/>
          <w:lang w:val="zh-CN"/>
        </w:rPr>
        <w:tab/>
      </w:r>
      <w:r w:rsidR="00A85FA6" w:rsidRPr="009046FB">
        <w:rPr>
          <w:rFonts w:ascii="Time New Roman" w:eastAsia="黑体" w:hAnsi="Time New Roman"/>
          <w:szCs w:val="21"/>
          <w:lang w:val="zh-CN"/>
        </w:rPr>
        <w:t>在法律和实践中确保所有被剥夺自由者，无一例外且不论剥夺自由的地点，都能得到《公约》第十七条规定的所有基本法律保障；</w:t>
      </w:r>
      <w:bookmarkStart w:id="15" w:name="_Hlk158656668"/>
      <w:bookmarkEnd w:id="15"/>
    </w:p>
    <w:p w14:paraId="23EF76AC" w14:textId="7CB5E396" w:rsidR="00A85FA6" w:rsidRPr="009046FB" w:rsidRDefault="00F0009D" w:rsidP="00F0009D">
      <w:pPr>
        <w:pStyle w:val="SingleTxtGC"/>
        <w:rPr>
          <w:rFonts w:ascii="Time New Roman" w:eastAsia="黑体" w:hAnsi="Time New Roman" w:hint="eastAsia"/>
          <w:szCs w:val="21"/>
        </w:rPr>
      </w:pPr>
      <w:r w:rsidRPr="009046FB">
        <w:rPr>
          <w:rFonts w:ascii="Time New Roman" w:eastAsia="黑体" w:hAnsi="Time New Roman"/>
          <w:szCs w:val="21"/>
          <w:lang w:val="zh-CN"/>
        </w:rPr>
        <w:tab/>
      </w:r>
      <w:r w:rsidR="00A85FA6" w:rsidRPr="009046FB">
        <w:rPr>
          <w:rFonts w:ascii="Time New Roman" w:eastAsia="黑体" w:hAnsi="Time New Roman"/>
          <w:szCs w:val="21"/>
          <w:lang w:val="zh-CN"/>
        </w:rPr>
        <w:t>(b)</w:t>
      </w:r>
      <w:r w:rsidR="00A85FA6" w:rsidRPr="009046FB">
        <w:rPr>
          <w:rFonts w:ascii="Time New Roman" w:eastAsia="黑体" w:hAnsi="Time New Roman"/>
          <w:szCs w:val="21"/>
          <w:lang w:val="zh-CN"/>
        </w:rPr>
        <w:tab/>
      </w:r>
      <w:r w:rsidR="00A85FA6" w:rsidRPr="009046FB">
        <w:rPr>
          <w:rFonts w:ascii="Time New Roman" w:eastAsia="黑体" w:hAnsi="Time New Roman"/>
          <w:szCs w:val="21"/>
          <w:lang w:val="zh-CN"/>
        </w:rPr>
        <w:t>保障所有人从剥夺自由之时起，不论被控犯有何种罪行，都能切实获得律师协助，并能迅速与其亲属或其选择的任何其他人联系，外国国民能与其领事机构联系；</w:t>
      </w:r>
    </w:p>
    <w:p w14:paraId="34A868AC" w14:textId="68E8EF72" w:rsidR="00A85FA6" w:rsidRPr="003B7D0D" w:rsidRDefault="00F0009D" w:rsidP="00F0009D">
      <w:pPr>
        <w:pStyle w:val="SingleTxtGC"/>
      </w:pPr>
      <w:r w:rsidRPr="009046FB">
        <w:rPr>
          <w:rFonts w:ascii="Time New Roman" w:eastAsia="黑体" w:hAnsi="Time New Roman"/>
          <w:szCs w:val="21"/>
          <w:lang w:val="zh-CN"/>
        </w:rPr>
        <w:tab/>
      </w:r>
      <w:r w:rsidR="00A85FA6" w:rsidRPr="009046FB">
        <w:rPr>
          <w:rFonts w:ascii="Time New Roman" w:eastAsia="黑体" w:hAnsi="Time New Roman"/>
          <w:szCs w:val="21"/>
          <w:lang w:val="zh-CN"/>
        </w:rPr>
        <w:t>(c)</w:t>
      </w:r>
      <w:r w:rsidR="00A85FA6" w:rsidRPr="009046FB">
        <w:rPr>
          <w:rFonts w:ascii="Time New Roman" w:eastAsia="黑体" w:hAnsi="Time New Roman"/>
          <w:szCs w:val="21"/>
          <w:lang w:val="zh-CN"/>
        </w:rPr>
        <w:tab/>
      </w:r>
      <w:r w:rsidR="00A85FA6" w:rsidRPr="009046FB">
        <w:rPr>
          <w:rFonts w:ascii="Time New Roman" w:eastAsia="黑体" w:hAnsi="Time New Roman"/>
          <w:szCs w:val="21"/>
          <w:lang w:val="zh-CN"/>
        </w:rPr>
        <w:t>确保任何被剥夺自由的人都有权向法院提起诉讼，或者在涉嫌强迫失踪的情况下，如果被剥夺自由的人无法行使这一权利，任何有合法利益的人都有权这样做，以便法院能够</w:t>
      </w:r>
      <w:proofErr w:type="gramStart"/>
      <w:r w:rsidR="00A85FA6" w:rsidRPr="009046FB">
        <w:rPr>
          <w:rFonts w:ascii="Time New Roman" w:eastAsia="黑体" w:hAnsi="Time New Roman"/>
          <w:szCs w:val="21"/>
          <w:lang w:val="zh-CN"/>
        </w:rPr>
        <w:t>从速就</w:t>
      </w:r>
      <w:proofErr w:type="gramEnd"/>
      <w:r w:rsidR="00A85FA6" w:rsidRPr="009046FB">
        <w:rPr>
          <w:rFonts w:ascii="Time New Roman" w:eastAsia="黑体" w:hAnsi="Time New Roman"/>
          <w:szCs w:val="21"/>
          <w:lang w:val="zh-CN"/>
        </w:rPr>
        <w:t>剥夺自由的合法性</w:t>
      </w:r>
      <w:proofErr w:type="gramStart"/>
      <w:r w:rsidR="00A85FA6" w:rsidRPr="009046FB">
        <w:rPr>
          <w:rFonts w:ascii="Time New Roman" w:eastAsia="黑体" w:hAnsi="Time New Roman"/>
          <w:szCs w:val="21"/>
          <w:lang w:val="zh-CN"/>
        </w:rPr>
        <w:t>作出</w:t>
      </w:r>
      <w:proofErr w:type="gramEnd"/>
      <w:r w:rsidR="00A85FA6" w:rsidRPr="009046FB">
        <w:rPr>
          <w:rFonts w:ascii="Time New Roman" w:eastAsia="黑体" w:hAnsi="Time New Roman"/>
          <w:szCs w:val="21"/>
          <w:lang w:val="zh-CN"/>
        </w:rPr>
        <w:t>决定，并在确定此种剥夺自由违法后下令将当事人释</w:t>
      </w:r>
      <w:r w:rsidR="00A85FA6" w:rsidRPr="009046FB">
        <w:rPr>
          <w:rFonts w:ascii="Time New Roman" w:eastAsia="黑体" w:hAnsi="Time New Roman"/>
          <w:lang w:val="zh-CN"/>
        </w:rPr>
        <w:t>放。</w:t>
      </w:r>
    </w:p>
    <w:p w14:paraId="3BC44D33" w14:textId="77777777" w:rsidR="00A85FA6" w:rsidRPr="003B7D0D" w:rsidRDefault="00A85FA6" w:rsidP="009046FB">
      <w:pPr>
        <w:pStyle w:val="H23GC"/>
        <w:rPr>
          <w:b/>
        </w:rPr>
      </w:pPr>
      <w:r w:rsidRPr="003B7D0D">
        <w:rPr>
          <w:lang w:val="zh-CN"/>
        </w:rPr>
        <w:tab/>
      </w:r>
      <w:r w:rsidRPr="003B7D0D">
        <w:rPr>
          <w:lang w:val="zh-CN"/>
        </w:rPr>
        <w:tab/>
      </w:r>
      <w:r w:rsidRPr="003B7D0D">
        <w:rPr>
          <w:lang w:val="zh-CN"/>
        </w:rPr>
        <w:t>被剥夺自由者登记册</w:t>
      </w:r>
    </w:p>
    <w:p w14:paraId="74D278A3" w14:textId="5300F192" w:rsidR="00A85FA6" w:rsidRPr="003B7D0D" w:rsidRDefault="00A85FA6" w:rsidP="009046FB">
      <w:pPr>
        <w:pStyle w:val="SingleTxtGC"/>
      </w:pPr>
      <w:r w:rsidRPr="003B7D0D">
        <w:rPr>
          <w:lang w:val="zh-CN"/>
        </w:rPr>
        <w:t>51.</w:t>
      </w:r>
      <w:r w:rsidRPr="003B7D0D">
        <w:rPr>
          <w:lang w:val="zh-CN"/>
        </w:rPr>
        <w:tab/>
      </w:r>
      <w:r w:rsidRPr="003B7D0D">
        <w:rPr>
          <w:lang w:val="zh-CN"/>
        </w:rPr>
        <w:t>委员会注意到缔约国提供的资料表明该国有</w:t>
      </w:r>
      <w:r w:rsidRPr="003B7D0D">
        <w:rPr>
          <w:lang w:val="zh-CN"/>
        </w:rPr>
        <w:t>10</w:t>
      </w:r>
      <w:r w:rsidRPr="003B7D0D">
        <w:rPr>
          <w:lang w:val="zh-CN"/>
        </w:rPr>
        <w:t>个不同的监狱登记册，以及社会服务中心和教养设施的类似登记册。委员会还注意到，柬埔寨人权委员会有权</w:t>
      </w:r>
      <w:r w:rsidRPr="003B7D0D">
        <w:rPr>
          <w:rFonts w:hint="eastAsia"/>
          <w:lang w:val="zh-CN"/>
        </w:rPr>
        <w:t>查访</w:t>
      </w:r>
      <w:r w:rsidRPr="003B7D0D">
        <w:rPr>
          <w:lang w:val="zh-CN"/>
        </w:rPr>
        <w:t>被剥夺自由者的所在地。然而，委员会感到关切的是：</w:t>
      </w:r>
      <w:bookmarkStart w:id="16" w:name="_Hlk157944428"/>
      <w:bookmarkEnd w:id="16"/>
    </w:p>
    <w:p w14:paraId="496B009F" w14:textId="27BE7E40" w:rsidR="00A85FA6" w:rsidRPr="00B4738E" w:rsidRDefault="00B4738E" w:rsidP="009046FB">
      <w:pPr>
        <w:pStyle w:val="SingleTxtGC"/>
        <w:rPr>
          <w:szCs w:val="21"/>
        </w:rPr>
      </w:pPr>
      <w:r>
        <w:rPr>
          <w:szCs w:val="21"/>
          <w:lang w:val="zh-CN"/>
        </w:rPr>
        <w:tab/>
      </w:r>
      <w:r w:rsidR="00A85FA6" w:rsidRPr="00B4738E">
        <w:rPr>
          <w:szCs w:val="21"/>
          <w:lang w:val="zh-CN"/>
        </w:rPr>
        <w:t>(a)</w:t>
      </w:r>
      <w:r w:rsidR="00A85FA6" w:rsidRPr="00B4738E">
        <w:rPr>
          <w:szCs w:val="21"/>
          <w:lang w:val="zh-CN"/>
        </w:rPr>
        <w:tab/>
      </w:r>
      <w:r w:rsidR="00A85FA6" w:rsidRPr="00B4738E">
        <w:rPr>
          <w:szCs w:val="21"/>
          <w:lang w:val="zh-CN"/>
        </w:rPr>
        <w:t>登记册中出现的《公约》第十七条第三款所列要素不一致，而且缺乏关于其他剥夺自由场所，如军事或移民拘留设施的登记程序的资料；</w:t>
      </w:r>
    </w:p>
    <w:p w14:paraId="2903B3E5" w14:textId="51FE2435" w:rsidR="00A85FA6" w:rsidRPr="00B4738E" w:rsidRDefault="00B4738E" w:rsidP="009046FB">
      <w:pPr>
        <w:pStyle w:val="SingleTxtGC"/>
        <w:rPr>
          <w:szCs w:val="21"/>
        </w:rPr>
      </w:pPr>
      <w:r>
        <w:rPr>
          <w:szCs w:val="21"/>
          <w:lang w:val="zh-CN"/>
        </w:rPr>
        <w:tab/>
      </w:r>
      <w:r w:rsidR="00A85FA6" w:rsidRPr="00B4738E">
        <w:rPr>
          <w:szCs w:val="21"/>
          <w:lang w:val="zh-CN"/>
        </w:rPr>
        <w:t>(b)</w:t>
      </w:r>
      <w:r w:rsidR="00A85FA6" w:rsidRPr="00B4738E">
        <w:rPr>
          <w:szCs w:val="21"/>
          <w:lang w:val="zh-CN"/>
        </w:rPr>
        <w:tab/>
      </w:r>
      <w:r w:rsidR="00A85FA6" w:rsidRPr="00B4738E">
        <w:rPr>
          <w:szCs w:val="21"/>
          <w:lang w:val="zh-CN"/>
        </w:rPr>
        <w:t>有指控称禁止酷刑和其他残忍、不人道或有辱人格的待遇或处罚国家委员会缺乏独立性以及无法访问监狱；</w:t>
      </w:r>
    </w:p>
    <w:p w14:paraId="0E1933C2" w14:textId="1DBFDF9F" w:rsidR="00A85FA6" w:rsidRPr="00B4738E" w:rsidRDefault="00B4738E" w:rsidP="009046FB">
      <w:pPr>
        <w:pStyle w:val="SingleTxtGC"/>
        <w:rPr>
          <w:szCs w:val="21"/>
        </w:rPr>
      </w:pPr>
      <w:r>
        <w:rPr>
          <w:szCs w:val="21"/>
          <w:lang w:val="zh-CN"/>
        </w:rPr>
        <w:tab/>
      </w:r>
      <w:r w:rsidR="00A85FA6" w:rsidRPr="00B4738E">
        <w:rPr>
          <w:szCs w:val="21"/>
          <w:lang w:val="zh-CN"/>
        </w:rPr>
        <w:t>(c)</w:t>
      </w:r>
      <w:r w:rsidR="00A85FA6" w:rsidRPr="00B4738E">
        <w:rPr>
          <w:szCs w:val="21"/>
          <w:lang w:val="zh-CN"/>
        </w:rPr>
        <w:tab/>
      </w:r>
      <w:r w:rsidR="00A85FA6" w:rsidRPr="00B4738E">
        <w:rPr>
          <w:szCs w:val="21"/>
          <w:lang w:val="zh-CN"/>
        </w:rPr>
        <w:t>没有采取充分措施，确保在个人被剥夺自由后立即填写登记册并在必要时予以更新；</w:t>
      </w:r>
    </w:p>
    <w:p w14:paraId="77E34B9A" w14:textId="64F28C7C" w:rsidR="00A85FA6" w:rsidRPr="00B4738E" w:rsidRDefault="00B4738E" w:rsidP="009046FB">
      <w:pPr>
        <w:pStyle w:val="SingleTxtGC"/>
        <w:rPr>
          <w:szCs w:val="21"/>
        </w:rPr>
      </w:pPr>
      <w:r>
        <w:rPr>
          <w:szCs w:val="21"/>
          <w:lang w:val="zh-CN"/>
        </w:rPr>
        <w:tab/>
      </w:r>
      <w:r w:rsidR="00A85FA6" w:rsidRPr="00B4738E">
        <w:rPr>
          <w:szCs w:val="21"/>
          <w:lang w:val="zh-CN"/>
        </w:rPr>
        <w:t>(d)</w:t>
      </w:r>
      <w:r w:rsidR="00A85FA6" w:rsidRPr="00B4738E">
        <w:rPr>
          <w:szCs w:val="21"/>
          <w:lang w:val="zh-CN"/>
        </w:rPr>
        <w:tab/>
      </w:r>
      <w:r w:rsidR="00A85FA6" w:rsidRPr="00B4738E">
        <w:rPr>
          <w:szCs w:val="21"/>
          <w:lang w:val="zh-CN"/>
        </w:rPr>
        <w:t>限制具有合法利益的人迅速方便地获得至少《公约》第十八条第一款所列信息的权利</w:t>
      </w:r>
      <w:r w:rsidR="00A85FA6" w:rsidRPr="00B4738E">
        <w:rPr>
          <w:szCs w:val="21"/>
          <w:lang w:val="zh-CN"/>
        </w:rPr>
        <w:t>(</w:t>
      </w:r>
      <w:r w:rsidR="00A85FA6" w:rsidRPr="00B4738E">
        <w:rPr>
          <w:szCs w:val="21"/>
          <w:lang w:val="zh-CN"/>
        </w:rPr>
        <w:t>第十七、第十八、第二十和第二十二条</w:t>
      </w:r>
      <w:r w:rsidR="00A85FA6" w:rsidRPr="00B4738E">
        <w:rPr>
          <w:szCs w:val="21"/>
          <w:lang w:val="zh-CN"/>
        </w:rPr>
        <w:t>)</w:t>
      </w:r>
      <w:r w:rsidR="00A85FA6" w:rsidRPr="00B4738E">
        <w:rPr>
          <w:szCs w:val="21"/>
          <w:lang w:val="zh-CN"/>
        </w:rPr>
        <w:t>。</w:t>
      </w:r>
    </w:p>
    <w:p w14:paraId="65D840A3" w14:textId="4C03C98C" w:rsidR="00A85FA6" w:rsidRPr="00B4738E" w:rsidRDefault="00A85FA6" w:rsidP="009046FB">
      <w:pPr>
        <w:pStyle w:val="SingleTxtGC"/>
        <w:rPr>
          <w:rFonts w:ascii="Time New Roman" w:eastAsia="黑体" w:hAnsi="Time New Roman" w:hint="eastAsia"/>
          <w:szCs w:val="21"/>
        </w:rPr>
      </w:pPr>
      <w:r w:rsidRPr="00B4738E">
        <w:rPr>
          <w:rFonts w:ascii="Time New Roman" w:eastAsia="黑体" w:hAnsi="Time New Roman"/>
          <w:szCs w:val="21"/>
          <w:lang w:val="zh-CN"/>
        </w:rPr>
        <w:t>52.</w:t>
      </w:r>
      <w:r w:rsidRPr="00B4738E">
        <w:rPr>
          <w:rFonts w:ascii="Time New Roman" w:eastAsia="黑体" w:hAnsi="Time New Roman"/>
          <w:szCs w:val="21"/>
          <w:lang w:val="zh-CN"/>
        </w:rPr>
        <w:tab/>
      </w:r>
      <w:r w:rsidRPr="00B4738E">
        <w:rPr>
          <w:rFonts w:ascii="Time New Roman" w:eastAsia="黑体" w:hAnsi="Time New Roman"/>
          <w:szCs w:val="21"/>
          <w:lang w:val="zh-CN"/>
        </w:rPr>
        <w:t>委员会建议缔约国：</w:t>
      </w:r>
    </w:p>
    <w:p w14:paraId="3434AA6C" w14:textId="64BE384D" w:rsidR="00A85FA6" w:rsidRPr="00B4738E" w:rsidRDefault="009046FB" w:rsidP="009046FB">
      <w:pPr>
        <w:pStyle w:val="SingleTxtGC"/>
        <w:rPr>
          <w:rFonts w:ascii="Time New Roman" w:eastAsia="黑体" w:hAnsi="Time New Roman" w:hint="eastAsia"/>
          <w:szCs w:val="21"/>
        </w:rPr>
      </w:pPr>
      <w:r w:rsidRPr="00B4738E">
        <w:rPr>
          <w:rFonts w:ascii="Time New Roman" w:eastAsia="黑体" w:hAnsi="Time New Roman"/>
          <w:szCs w:val="21"/>
          <w:lang w:val="zh-CN"/>
        </w:rPr>
        <w:tab/>
      </w:r>
      <w:r w:rsidR="00A85FA6" w:rsidRPr="00B4738E">
        <w:rPr>
          <w:rFonts w:ascii="Time New Roman" w:eastAsia="黑体" w:hAnsi="Time New Roman"/>
          <w:szCs w:val="21"/>
          <w:lang w:val="zh-CN"/>
        </w:rPr>
        <w:t>(a)</w:t>
      </w:r>
      <w:r w:rsidR="00A85FA6" w:rsidRPr="00B4738E">
        <w:rPr>
          <w:rFonts w:ascii="Time New Roman" w:eastAsia="黑体" w:hAnsi="Time New Roman"/>
          <w:szCs w:val="21"/>
          <w:lang w:val="zh-CN"/>
        </w:rPr>
        <w:tab/>
      </w:r>
      <w:r w:rsidR="00A85FA6" w:rsidRPr="00B4738E">
        <w:rPr>
          <w:rFonts w:ascii="Time New Roman" w:eastAsia="黑体" w:hAnsi="Time New Roman"/>
          <w:szCs w:val="21"/>
          <w:lang w:val="zh-CN"/>
        </w:rPr>
        <w:t>确保现有和将来的剥夺自由登记册之间的互操作性，保证所有登记册至少包含《公约》第十七条第三款所要求的信息，并确保所有被剥夺自由者从一开始就从速得到登记；</w:t>
      </w:r>
      <w:bookmarkStart w:id="17" w:name="_Hlk160204323"/>
      <w:bookmarkEnd w:id="17"/>
    </w:p>
    <w:p w14:paraId="637AB8B7" w14:textId="157FD940" w:rsidR="00A85FA6" w:rsidRPr="00B4738E" w:rsidRDefault="009046FB" w:rsidP="009046FB">
      <w:pPr>
        <w:pStyle w:val="SingleTxtGC"/>
        <w:rPr>
          <w:rStyle w:val="a8"/>
          <w:rFonts w:ascii="Time New Roman" w:eastAsia="黑体" w:hAnsi="Time New Roman" w:hint="eastAsia"/>
          <w:szCs w:val="21"/>
        </w:rPr>
      </w:pPr>
      <w:r w:rsidRPr="00B4738E">
        <w:rPr>
          <w:rFonts w:ascii="Time New Roman" w:eastAsia="黑体" w:hAnsi="Time New Roman"/>
          <w:szCs w:val="21"/>
          <w:lang w:val="zh-CN"/>
        </w:rPr>
        <w:tab/>
      </w:r>
      <w:r w:rsidR="00A85FA6" w:rsidRPr="00B4738E">
        <w:rPr>
          <w:rFonts w:ascii="Time New Roman" w:eastAsia="黑体" w:hAnsi="Time New Roman"/>
          <w:szCs w:val="21"/>
          <w:lang w:val="zh-CN"/>
        </w:rPr>
        <w:t>(b)</w:t>
      </w:r>
      <w:r w:rsidR="00A85FA6" w:rsidRPr="00B4738E">
        <w:rPr>
          <w:rFonts w:ascii="Time New Roman" w:eastAsia="黑体" w:hAnsi="Time New Roman"/>
          <w:szCs w:val="21"/>
          <w:lang w:val="zh-CN"/>
        </w:rPr>
        <w:tab/>
      </w:r>
      <w:r w:rsidR="00A85FA6" w:rsidRPr="00B4738E">
        <w:rPr>
          <w:rFonts w:ascii="Time New Roman" w:eastAsia="黑体" w:hAnsi="Time New Roman"/>
          <w:szCs w:val="21"/>
          <w:lang w:val="zh-CN"/>
        </w:rPr>
        <w:t>使全国禁止酷刑和其他残忍、不人道或有辱人格的待遇或处罚委员会能够独立有效地履行任务，包括对所有拘留场所进行定期和突击访问；</w:t>
      </w:r>
      <w:r w:rsidR="00A85FA6" w:rsidRPr="00B4738E">
        <w:rPr>
          <w:rStyle w:val="a8"/>
          <w:rFonts w:ascii="Time New Roman" w:eastAsia="黑体" w:hAnsi="Time New Roman"/>
          <w:szCs w:val="21"/>
          <w:lang w:val="zh-CN"/>
        </w:rPr>
        <w:footnoteReference w:id="20"/>
      </w:r>
    </w:p>
    <w:p w14:paraId="760D2942" w14:textId="2F8B7E7A" w:rsidR="00A85FA6" w:rsidRPr="00B4738E" w:rsidRDefault="009046FB" w:rsidP="009046FB">
      <w:pPr>
        <w:pStyle w:val="SingleTxtGC"/>
        <w:rPr>
          <w:rFonts w:ascii="Time New Roman" w:eastAsia="黑体" w:hAnsi="Time New Roman" w:hint="eastAsia"/>
          <w:szCs w:val="21"/>
        </w:rPr>
      </w:pPr>
      <w:r w:rsidRPr="00B4738E">
        <w:rPr>
          <w:rFonts w:ascii="Time New Roman" w:eastAsia="黑体" w:hAnsi="Time New Roman"/>
          <w:szCs w:val="21"/>
          <w:lang w:val="zh-CN"/>
        </w:rPr>
        <w:tab/>
      </w:r>
      <w:r w:rsidR="00A85FA6" w:rsidRPr="00B4738E">
        <w:rPr>
          <w:rFonts w:ascii="Time New Roman" w:eastAsia="黑体" w:hAnsi="Time New Roman"/>
          <w:szCs w:val="21"/>
          <w:lang w:val="zh-CN"/>
        </w:rPr>
        <w:t>(c)</w:t>
      </w:r>
      <w:r w:rsidR="00A85FA6" w:rsidRPr="00B4738E">
        <w:rPr>
          <w:rFonts w:ascii="Time New Roman" w:eastAsia="黑体" w:hAnsi="Time New Roman"/>
          <w:szCs w:val="21"/>
          <w:lang w:val="zh-CN"/>
        </w:rPr>
        <w:tab/>
      </w:r>
      <w:r w:rsidR="00A85FA6" w:rsidRPr="00B4738E">
        <w:rPr>
          <w:rFonts w:ascii="Time New Roman" w:eastAsia="黑体" w:hAnsi="Time New Roman"/>
          <w:szCs w:val="21"/>
          <w:lang w:val="zh-CN"/>
        </w:rPr>
        <w:t>保证及时准确地填写和更新登记册中的信息，并定期进行检查，如有违规行为，应妥善制裁负有责任的官员；</w:t>
      </w:r>
    </w:p>
    <w:p w14:paraId="71F4AE94" w14:textId="20D892FC" w:rsidR="00A85FA6" w:rsidRPr="00B4738E" w:rsidRDefault="009046FB" w:rsidP="009046FB">
      <w:pPr>
        <w:pStyle w:val="SingleTxtGC"/>
        <w:rPr>
          <w:szCs w:val="21"/>
        </w:rPr>
      </w:pPr>
      <w:r w:rsidRPr="00B4738E">
        <w:rPr>
          <w:rFonts w:ascii="Time New Roman" w:eastAsia="黑体" w:hAnsi="Time New Roman"/>
          <w:szCs w:val="21"/>
          <w:lang w:val="zh-CN"/>
        </w:rPr>
        <w:tab/>
      </w:r>
      <w:r w:rsidR="00A85FA6" w:rsidRPr="00B4738E">
        <w:rPr>
          <w:rFonts w:ascii="Time New Roman" w:eastAsia="黑体" w:hAnsi="Time New Roman"/>
          <w:szCs w:val="21"/>
          <w:lang w:val="zh-CN"/>
        </w:rPr>
        <w:t>(d)</w:t>
      </w:r>
      <w:r w:rsidR="00A85FA6" w:rsidRPr="00B4738E">
        <w:rPr>
          <w:rFonts w:ascii="Time New Roman" w:eastAsia="黑体" w:hAnsi="Time New Roman"/>
          <w:szCs w:val="21"/>
          <w:lang w:val="zh-CN"/>
        </w:rPr>
        <w:tab/>
      </w:r>
      <w:r w:rsidR="00A85FA6" w:rsidRPr="00B4738E">
        <w:rPr>
          <w:rFonts w:ascii="Time New Roman" w:eastAsia="黑体" w:hAnsi="Time New Roman"/>
          <w:szCs w:val="21"/>
          <w:lang w:val="zh-CN"/>
        </w:rPr>
        <w:t>确保任何有合法利益的人，如被剥夺自由者的亲属或其代表或律师，能够迅速获得《公约》第十八条第一款所列的所有信息。</w:t>
      </w:r>
    </w:p>
    <w:p w14:paraId="52DA494B" w14:textId="77777777" w:rsidR="00A85FA6" w:rsidRPr="003B7D0D" w:rsidRDefault="00A85FA6" w:rsidP="00B4738E">
      <w:pPr>
        <w:pStyle w:val="H23GC"/>
        <w:rPr>
          <w:b/>
        </w:rPr>
      </w:pPr>
      <w:r w:rsidRPr="003B7D0D">
        <w:rPr>
          <w:lang w:val="zh-CN"/>
        </w:rPr>
        <w:tab/>
      </w:r>
      <w:r w:rsidRPr="003B7D0D">
        <w:rPr>
          <w:lang w:val="zh-CN"/>
        </w:rPr>
        <w:tab/>
      </w:r>
      <w:r w:rsidRPr="003B7D0D">
        <w:rPr>
          <w:lang w:val="zh-CN"/>
        </w:rPr>
        <w:t>《公约》相关培训</w:t>
      </w:r>
    </w:p>
    <w:p w14:paraId="1B3AA0E2" w14:textId="6D13BC06" w:rsidR="00A85FA6" w:rsidRPr="003B7D0D" w:rsidRDefault="00A85FA6" w:rsidP="0038449F">
      <w:pPr>
        <w:pStyle w:val="SingleTxtGC"/>
      </w:pPr>
      <w:r w:rsidRPr="003B7D0D">
        <w:rPr>
          <w:lang w:val="zh-CN"/>
        </w:rPr>
        <w:t>53.</w:t>
      </w:r>
      <w:r w:rsidRPr="003B7D0D">
        <w:rPr>
          <w:lang w:val="zh-CN"/>
        </w:rPr>
        <w:tab/>
      </w:r>
      <w:r w:rsidRPr="003B7D0D">
        <w:rPr>
          <w:lang w:val="zh-CN"/>
        </w:rPr>
        <w:t>委员会欢迎柬埔寨人权委员会在联合国人权事务高级专员办事处的支持下采取步骤，在法官和检察官课程中恢复人权法培训。委员会还感兴趣地注意到柬埔寨人权委员会向公务员、执法人员和武装部队成员提供人权培训。然而，委员会感到关切的是，当局没有关于强迫失踪和《公约》的具体培训方案</w:t>
      </w:r>
      <w:r w:rsidRPr="003B7D0D">
        <w:rPr>
          <w:lang w:val="zh-CN"/>
        </w:rPr>
        <w:t>(</w:t>
      </w:r>
      <w:r w:rsidRPr="003B7D0D">
        <w:rPr>
          <w:lang w:val="zh-CN"/>
        </w:rPr>
        <w:t>第二十三条</w:t>
      </w:r>
      <w:r w:rsidRPr="003B7D0D">
        <w:rPr>
          <w:lang w:val="zh-CN"/>
        </w:rPr>
        <w:t>)</w:t>
      </w:r>
      <w:r w:rsidRPr="003B7D0D">
        <w:rPr>
          <w:lang w:val="zh-CN"/>
        </w:rPr>
        <w:t>。</w:t>
      </w:r>
    </w:p>
    <w:p w14:paraId="333AC163" w14:textId="7923B085" w:rsidR="00A85FA6" w:rsidRPr="003B7D0D" w:rsidRDefault="00A85FA6" w:rsidP="0038449F">
      <w:pPr>
        <w:pStyle w:val="SingleTxtGC"/>
      </w:pPr>
      <w:r w:rsidRPr="003B7D0D">
        <w:rPr>
          <w:lang w:val="zh-CN"/>
        </w:rPr>
        <w:t>54.</w:t>
      </w:r>
      <w:r w:rsidRPr="003B7D0D">
        <w:rPr>
          <w:lang w:val="zh-CN"/>
        </w:rPr>
        <w:tab/>
      </w:r>
      <w:r w:rsidRPr="0038449F">
        <w:rPr>
          <w:rFonts w:ascii="Time New Roman" w:eastAsia="黑体" w:hAnsi="Time New Roman"/>
          <w:lang w:val="zh-CN"/>
        </w:rPr>
        <w:t>委员会建议缔约国根据《公约》第二十三条确保所有执法人员和安全人员、文职和军事人员、医务人员、公职人员和其他可能参与拘留或处理任何被剥夺自由者的人员，包括法官、检察官和其他负责司法的官员，接受关于强迫失踪和《公约》的具体和定期培训。委员会还建议缔约国在委员会的支持下，推动东南亚国家联盟所有成员国批准《公约》的运动。</w:t>
      </w:r>
    </w:p>
    <w:p w14:paraId="7019D126" w14:textId="5C7B1A16" w:rsidR="00A85FA6" w:rsidRPr="003B7D0D" w:rsidRDefault="00A85FA6" w:rsidP="0038449F">
      <w:pPr>
        <w:pStyle w:val="H23GC"/>
        <w:rPr>
          <w:b/>
        </w:rPr>
      </w:pPr>
      <w:r w:rsidRPr="003B7D0D">
        <w:rPr>
          <w:lang w:val="fr-CH"/>
        </w:rPr>
        <w:tab/>
      </w:r>
      <w:r w:rsidRPr="003B7D0D">
        <w:rPr>
          <w:lang w:val="zh-CN"/>
        </w:rPr>
        <w:t>5.</w:t>
      </w:r>
      <w:r w:rsidRPr="003B7D0D">
        <w:rPr>
          <w:lang w:val="zh-CN"/>
        </w:rPr>
        <w:tab/>
      </w:r>
      <w:r w:rsidRPr="003B7D0D">
        <w:rPr>
          <w:lang w:val="zh-CN"/>
        </w:rPr>
        <w:t>保护和保障强迫失踪受害者权利的措施</w:t>
      </w:r>
      <w:r w:rsidRPr="003B7D0D">
        <w:rPr>
          <w:lang w:val="zh-CN"/>
        </w:rPr>
        <w:t>(</w:t>
      </w:r>
      <w:r w:rsidRPr="003B7D0D">
        <w:rPr>
          <w:lang w:val="zh-CN"/>
        </w:rPr>
        <w:t>第二十四条</w:t>
      </w:r>
      <w:r w:rsidRPr="003B7D0D">
        <w:rPr>
          <w:lang w:val="zh-CN"/>
        </w:rPr>
        <w:t>)</w:t>
      </w:r>
    </w:p>
    <w:p w14:paraId="29798502" w14:textId="79A49D39" w:rsidR="00A85FA6" w:rsidRPr="003B7D0D" w:rsidRDefault="00A85FA6" w:rsidP="0038449F">
      <w:pPr>
        <w:pStyle w:val="H23GC"/>
        <w:rPr>
          <w:b/>
        </w:rPr>
      </w:pPr>
      <w:r w:rsidRPr="003B7D0D">
        <w:rPr>
          <w:lang w:val="zh-CN"/>
        </w:rPr>
        <w:tab/>
      </w:r>
      <w:r w:rsidRPr="003B7D0D">
        <w:rPr>
          <w:lang w:val="zh-CN"/>
        </w:rPr>
        <w:tab/>
      </w:r>
      <w:r w:rsidRPr="003B7D0D">
        <w:rPr>
          <w:lang w:val="zh-CN"/>
        </w:rPr>
        <w:t>受害者的定义和了解真相的权利以及获得补救和及时、公正和充分赔偿的</w:t>
      </w:r>
      <w:r w:rsidR="0038449F">
        <w:rPr>
          <w:lang w:val="zh-CN"/>
        </w:rPr>
        <w:br/>
      </w:r>
      <w:r w:rsidRPr="003B7D0D">
        <w:rPr>
          <w:lang w:val="zh-CN"/>
        </w:rPr>
        <w:t>权利</w:t>
      </w:r>
    </w:p>
    <w:p w14:paraId="35F06E47" w14:textId="2918F76A" w:rsidR="00A85FA6" w:rsidRPr="003B7D0D" w:rsidRDefault="00A85FA6" w:rsidP="0038449F">
      <w:pPr>
        <w:pStyle w:val="SingleTxtGC"/>
      </w:pPr>
      <w:r w:rsidRPr="003B7D0D">
        <w:rPr>
          <w:lang w:val="zh-CN"/>
        </w:rPr>
        <w:t>55.</w:t>
      </w:r>
      <w:r w:rsidRPr="003B7D0D">
        <w:rPr>
          <w:lang w:val="zh-CN"/>
        </w:rPr>
        <w:tab/>
      </w:r>
      <w:r w:rsidRPr="003B7D0D">
        <w:rPr>
          <w:lang w:val="zh-CN"/>
        </w:rPr>
        <w:t>委员会注意到缔约国的立场，即一旦强迫失踪被定为一项独立的罪行，柬埔寨将按照《公约》对</w:t>
      </w:r>
      <w:r w:rsidRPr="003B7D0D">
        <w:rPr>
          <w:rFonts w:hint="eastAsia"/>
          <w:lang w:val="zh-CN"/>
        </w:rPr>
        <w:t>“</w:t>
      </w:r>
      <w:r w:rsidRPr="003B7D0D">
        <w:rPr>
          <w:lang w:val="zh-CN"/>
        </w:rPr>
        <w:t>受害者</w:t>
      </w:r>
      <w:r w:rsidRPr="003B7D0D">
        <w:rPr>
          <w:rFonts w:hint="eastAsia"/>
          <w:lang w:val="zh-CN"/>
        </w:rPr>
        <w:t>”</w:t>
      </w:r>
      <w:proofErr w:type="gramStart"/>
      <w:r w:rsidRPr="003B7D0D">
        <w:rPr>
          <w:lang w:val="zh-CN"/>
        </w:rPr>
        <w:t>作出</w:t>
      </w:r>
      <w:proofErr w:type="gramEnd"/>
      <w:r w:rsidRPr="003B7D0D">
        <w:rPr>
          <w:lang w:val="zh-CN"/>
        </w:rPr>
        <w:t>定义。委员会还注意到将受害者界定为民事当事方的一般规则，以及《刑事诉讼法》第</w:t>
      </w:r>
      <w:r w:rsidRPr="003B7D0D">
        <w:rPr>
          <w:lang w:val="zh-CN"/>
        </w:rPr>
        <w:t>14</w:t>
      </w:r>
      <w:r w:rsidRPr="003B7D0D">
        <w:rPr>
          <w:lang w:val="zh-CN"/>
        </w:rPr>
        <w:t>条关于损害赔偿的规定。然而，委员会感到关切的是，这些规定仍处于起草阶段，目前的法律框架并为规定承认任何受害者</w:t>
      </w:r>
      <w:r w:rsidRPr="003B7D0D">
        <w:rPr>
          <w:rFonts w:hint="eastAsia"/>
          <w:lang w:val="zh-CN"/>
        </w:rPr>
        <w:t>有</w:t>
      </w:r>
      <w:r w:rsidRPr="003B7D0D">
        <w:rPr>
          <w:lang w:val="zh-CN"/>
        </w:rPr>
        <w:t>了解真相的权利，而且受害者要获得赔偿和补偿必须先有刑事定罪。也没有赔偿制度确保所有因强迫失踪而遭受直接伤害的人得到及时、充分和适当的赔偿</w:t>
      </w:r>
      <w:r w:rsidRPr="003B7D0D">
        <w:rPr>
          <w:lang w:val="zh-CN"/>
        </w:rPr>
        <w:t>(</w:t>
      </w:r>
      <w:r w:rsidRPr="003B7D0D">
        <w:rPr>
          <w:lang w:val="zh-CN"/>
        </w:rPr>
        <w:t>第二十四条</w:t>
      </w:r>
      <w:r w:rsidRPr="003B7D0D">
        <w:rPr>
          <w:lang w:val="zh-CN"/>
        </w:rPr>
        <w:t>)</w:t>
      </w:r>
      <w:r w:rsidRPr="003B7D0D">
        <w:rPr>
          <w:lang w:val="zh-CN"/>
        </w:rPr>
        <w:t>。</w:t>
      </w:r>
    </w:p>
    <w:p w14:paraId="63C35762" w14:textId="3514A903" w:rsidR="00A85FA6" w:rsidRPr="006C2AE8" w:rsidRDefault="00A85FA6" w:rsidP="0038449F">
      <w:pPr>
        <w:pStyle w:val="SingleTxtGC"/>
        <w:rPr>
          <w:rFonts w:ascii="Time New Roman" w:eastAsia="黑体" w:hAnsi="Time New Roman" w:hint="eastAsia"/>
        </w:rPr>
      </w:pPr>
      <w:r w:rsidRPr="003B7D0D">
        <w:rPr>
          <w:lang w:val="zh-CN"/>
        </w:rPr>
        <w:t>56.</w:t>
      </w:r>
      <w:r w:rsidRPr="003B7D0D">
        <w:rPr>
          <w:lang w:val="zh-CN"/>
        </w:rPr>
        <w:tab/>
      </w:r>
      <w:r w:rsidRPr="006C2AE8">
        <w:rPr>
          <w:rFonts w:ascii="Time New Roman" w:eastAsia="黑体" w:hAnsi="Time New Roman"/>
          <w:lang w:val="zh-CN"/>
        </w:rPr>
        <w:t>委员会建议缔约国：</w:t>
      </w:r>
    </w:p>
    <w:p w14:paraId="57FC3047" w14:textId="4EDA99F8" w:rsidR="00A85FA6" w:rsidRPr="006C2AE8" w:rsidRDefault="006C2AE8" w:rsidP="0038449F">
      <w:pPr>
        <w:pStyle w:val="SingleTxtGC"/>
        <w:rPr>
          <w:rFonts w:ascii="Time New Roman" w:eastAsia="黑体" w:hAnsi="Time New Roman" w:hint="eastAsia"/>
        </w:rPr>
      </w:pPr>
      <w:r>
        <w:rPr>
          <w:rFonts w:ascii="Time New Roman" w:eastAsia="黑体" w:hAnsi="Time New Roman"/>
          <w:lang w:val="zh-CN"/>
        </w:rPr>
        <w:tab/>
      </w:r>
      <w:r w:rsidR="00A85FA6" w:rsidRPr="006C2AE8">
        <w:rPr>
          <w:rFonts w:ascii="Time New Roman" w:eastAsia="黑体" w:hAnsi="Time New Roman"/>
          <w:lang w:val="zh-CN"/>
        </w:rPr>
        <w:t>(a)</w:t>
      </w:r>
      <w:r w:rsidR="00A85FA6" w:rsidRPr="006C2AE8">
        <w:rPr>
          <w:rFonts w:ascii="Time New Roman" w:eastAsia="黑体" w:hAnsi="Time New Roman"/>
          <w:lang w:val="zh-CN"/>
        </w:rPr>
        <w:tab/>
      </w:r>
      <w:r w:rsidR="00A85FA6" w:rsidRPr="006C2AE8">
        <w:rPr>
          <w:rFonts w:ascii="Time New Roman" w:eastAsia="黑体" w:hAnsi="Time New Roman"/>
          <w:lang w:val="zh-CN"/>
        </w:rPr>
        <w:t>制定符合《公约》第二十四条第一款的</w:t>
      </w:r>
      <w:r w:rsidR="00A85FA6" w:rsidRPr="006C2AE8">
        <w:rPr>
          <w:rFonts w:ascii="Time New Roman" w:eastAsia="黑体" w:hAnsi="Time New Roman" w:hint="eastAsia"/>
          <w:lang w:val="zh-CN"/>
        </w:rPr>
        <w:t>“</w:t>
      </w:r>
      <w:r w:rsidR="00A85FA6" w:rsidRPr="006C2AE8">
        <w:rPr>
          <w:rFonts w:ascii="Time New Roman" w:eastAsia="黑体" w:hAnsi="Time New Roman"/>
          <w:lang w:val="zh-CN"/>
        </w:rPr>
        <w:t>受害者</w:t>
      </w:r>
      <w:r w:rsidR="00A85FA6" w:rsidRPr="006C2AE8">
        <w:rPr>
          <w:rFonts w:ascii="Time New Roman" w:eastAsia="黑体" w:hAnsi="Time New Roman" w:hint="eastAsia"/>
          <w:lang w:val="zh-CN"/>
        </w:rPr>
        <w:t>”</w:t>
      </w:r>
      <w:r w:rsidR="00A85FA6" w:rsidRPr="006C2AE8">
        <w:rPr>
          <w:rFonts w:ascii="Time New Roman" w:eastAsia="黑体" w:hAnsi="Time New Roman"/>
          <w:lang w:val="zh-CN"/>
        </w:rPr>
        <w:t>定义；</w:t>
      </w:r>
    </w:p>
    <w:p w14:paraId="00D5004B" w14:textId="33518D2C" w:rsidR="00A85FA6" w:rsidRPr="006C2AE8" w:rsidRDefault="006C2AE8" w:rsidP="0038449F">
      <w:pPr>
        <w:pStyle w:val="SingleTxtGC"/>
        <w:rPr>
          <w:rFonts w:ascii="Time New Roman" w:eastAsia="黑体" w:hAnsi="Time New Roman" w:hint="eastAsia"/>
        </w:rPr>
      </w:pPr>
      <w:r>
        <w:rPr>
          <w:rFonts w:ascii="Time New Roman" w:eastAsia="黑体" w:hAnsi="Time New Roman"/>
          <w:lang w:val="zh-CN"/>
        </w:rPr>
        <w:tab/>
      </w:r>
      <w:r w:rsidR="00A85FA6" w:rsidRPr="006C2AE8">
        <w:rPr>
          <w:rFonts w:ascii="Time New Roman" w:eastAsia="黑体" w:hAnsi="Time New Roman"/>
          <w:lang w:val="zh-CN"/>
        </w:rPr>
        <w:t>(b)</w:t>
      </w:r>
      <w:r w:rsidR="00A85FA6" w:rsidRPr="006C2AE8">
        <w:rPr>
          <w:rFonts w:ascii="Time New Roman" w:eastAsia="黑体" w:hAnsi="Time New Roman"/>
          <w:lang w:val="zh-CN"/>
        </w:rPr>
        <w:tab/>
      </w:r>
      <w:r w:rsidR="00A85FA6" w:rsidRPr="006C2AE8">
        <w:rPr>
          <w:rFonts w:ascii="Time New Roman" w:eastAsia="黑体" w:hAnsi="Time New Roman"/>
          <w:lang w:val="zh-CN"/>
        </w:rPr>
        <w:t>根据《公约》第二十四条第二款，在国内法中承认强迫失踪受害者有权了解真相；</w:t>
      </w:r>
    </w:p>
    <w:p w14:paraId="0678F153" w14:textId="5AA18ECD" w:rsidR="00A85FA6" w:rsidRPr="003B7D0D" w:rsidRDefault="006C2AE8" w:rsidP="0038449F">
      <w:pPr>
        <w:pStyle w:val="SingleTxtGC"/>
      </w:pPr>
      <w:r>
        <w:rPr>
          <w:rFonts w:ascii="Time New Roman" w:eastAsia="黑体" w:hAnsi="Time New Roman"/>
          <w:lang w:val="zh-CN"/>
        </w:rPr>
        <w:tab/>
      </w:r>
      <w:r w:rsidR="00A85FA6" w:rsidRPr="006C2AE8">
        <w:rPr>
          <w:rFonts w:ascii="Time New Roman" w:eastAsia="黑体" w:hAnsi="Time New Roman"/>
          <w:lang w:val="zh-CN"/>
        </w:rPr>
        <w:t>(c)</w:t>
      </w:r>
      <w:r w:rsidR="00A85FA6" w:rsidRPr="006C2AE8">
        <w:rPr>
          <w:rFonts w:ascii="Time New Roman" w:eastAsia="黑体" w:hAnsi="Time New Roman"/>
          <w:lang w:val="zh-CN"/>
        </w:rPr>
        <w:tab/>
      </w:r>
      <w:r w:rsidR="00A85FA6" w:rsidRPr="006C2AE8">
        <w:rPr>
          <w:rFonts w:ascii="Time New Roman" w:eastAsia="黑体" w:hAnsi="Time New Roman"/>
          <w:lang w:val="zh-CN"/>
        </w:rPr>
        <w:t>确保任何因强迫失踪而直接遭受伤害的个人都能诉诸符合《公约》第二十四条第四款和第五款以及其他相关国际标准的充分且适足的赔偿制度，即使没有启动刑事诉讼程序该制度也同样适用，采用因人而异的方式，并考虑到性别层面和受害者的具体</w:t>
      </w:r>
      <w:r w:rsidR="00A85FA6" w:rsidRPr="001677B6">
        <w:rPr>
          <w:rFonts w:ascii="Time New Roman" w:eastAsia="黑体" w:hAnsi="Time New Roman"/>
          <w:lang w:val="zh-CN"/>
        </w:rPr>
        <w:t>需要</w:t>
      </w:r>
      <w:r w:rsidR="00A85FA6" w:rsidRPr="003B7D0D">
        <w:rPr>
          <w:lang w:val="zh-CN"/>
        </w:rPr>
        <w:t>。</w:t>
      </w:r>
    </w:p>
    <w:p w14:paraId="68CEB9D8" w14:textId="77777777" w:rsidR="00A85FA6" w:rsidRPr="003B7D0D" w:rsidRDefault="00A85FA6" w:rsidP="006C2AE8">
      <w:pPr>
        <w:pStyle w:val="H23GC"/>
        <w:rPr>
          <w:b/>
        </w:rPr>
      </w:pPr>
      <w:r w:rsidRPr="003B7D0D">
        <w:rPr>
          <w:lang w:val="zh-CN"/>
        </w:rPr>
        <w:tab/>
      </w:r>
      <w:r w:rsidRPr="003B7D0D">
        <w:rPr>
          <w:lang w:val="zh-CN"/>
        </w:rPr>
        <w:tab/>
      </w:r>
      <w:r w:rsidRPr="003B7D0D">
        <w:rPr>
          <w:lang w:val="zh-CN"/>
        </w:rPr>
        <w:t>下落不明的失踪人员及其亲属的法律地位</w:t>
      </w:r>
    </w:p>
    <w:p w14:paraId="5DBC7DC0" w14:textId="10B50669" w:rsidR="00A85FA6" w:rsidRPr="003B7D0D" w:rsidRDefault="00A85FA6" w:rsidP="006C2AE8">
      <w:pPr>
        <w:pStyle w:val="SingleTxtGC"/>
      </w:pPr>
      <w:r w:rsidRPr="003B7D0D">
        <w:rPr>
          <w:lang w:val="zh-CN"/>
        </w:rPr>
        <w:t>57.</w:t>
      </w:r>
      <w:r w:rsidRPr="003B7D0D">
        <w:rPr>
          <w:lang w:val="zh-CN"/>
        </w:rPr>
        <w:tab/>
      </w:r>
      <w:r w:rsidRPr="003B7D0D">
        <w:rPr>
          <w:lang w:val="zh-CN"/>
        </w:rPr>
        <w:t>委员会注意到，根据《民法》第</w:t>
      </w:r>
      <w:r w:rsidRPr="003B7D0D">
        <w:rPr>
          <w:lang w:val="zh-CN"/>
        </w:rPr>
        <w:t>41</w:t>
      </w:r>
      <w:r w:rsidRPr="003B7D0D">
        <w:rPr>
          <w:lang w:val="zh-CN"/>
        </w:rPr>
        <w:t>条，对于失踪人员下落不明达五年之久的案件，法院可按照亲属或具有合法利益的人的请求，</w:t>
      </w:r>
      <w:proofErr w:type="gramStart"/>
      <w:r w:rsidRPr="003B7D0D">
        <w:rPr>
          <w:lang w:val="zh-CN"/>
        </w:rPr>
        <w:t>作出</w:t>
      </w:r>
      <w:proofErr w:type="gramEnd"/>
      <w:r w:rsidRPr="003B7D0D">
        <w:rPr>
          <w:lang w:val="zh-CN"/>
        </w:rPr>
        <w:t>司法</w:t>
      </w:r>
      <w:r w:rsidRPr="003B7D0D">
        <w:rPr>
          <w:rFonts w:hint="eastAsia"/>
          <w:lang w:val="zh-CN"/>
        </w:rPr>
        <w:t>“</w:t>
      </w:r>
      <w:r w:rsidRPr="003B7D0D">
        <w:rPr>
          <w:lang w:val="zh-CN"/>
        </w:rPr>
        <w:t>宣布失踪</w:t>
      </w:r>
      <w:r w:rsidRPr="003B7D0D">
        <w:rPr>
          <w:rFonts w:hint="eastAsia"/>
          <w:lang w:val="zh-CN"/>
        </w:rPr>
        <w:t>”</w:t>
      </w:r>
      <w:r w:rsidRPr="003B7D0D">
        <w:rPr>
          <w:lang w:val="zh-CN"/>
        </w:rPr>
        <w:t>。然而，委员会注意到，缔约国关于下落不明的失踪者的法律地位的制度没有充分考虑到强迫失踪使失踪者家属处于社会和经济弱势地位</w:t>
      </w:r>
      <w:r w:rsidRPr="003B7D0D">
        <w:rPr>
          <w:lang w:val="zh-CN"/>
        </w:rPr>
        <w:t>(</w:t>
      </w:r>
      <w:r w:rsidRPr="003B7D0D">
        <w:rPr>
          <w:lang w:val="zh-CN"/>
        </w:rPr>
        <w:t>第二十四条</w:t>
      </w:r>
      <w:r w:rsidRPr="003B7D0D">
        <w:rPr>
          <w:lang w:val="zh-CN"/>
        </w:rPr>
        <w:t>)</w:t>
      </w:r>
      <w:r w:rsidRPr="003B7D0D">
        <w:rPr>
          <w:lang w:val="zh-CN"/>
        </w:rPr>
        <w:t>。</w:t>
      </w:r>
    </w:p>
    <w:p w14:paraId="23310705" w14:textId="65B609DD" w:rsidR="00A85FA6" w:rsidRPr="003B7D0D" w:rsidRDefault="00A85FA6" w:rsidP="006C2AE8">
      <w:pPr>
        <w:pStyle w:val="SingleTxtGC"/>
      </w:pPr>
      <w:r w:rsidRPr="003B7D0D">
        <w:rPr>
          <w:lang w:val="zh-CN"/>
        </w:rPr>
        <w:t>58.</w:t>
      </w:r>
      <w:r w:rsidRPr="003B7D0D">
        <w:rPr>
          <w:lang w:val="zh-CN"/>
        </w:rPr>
        <w:tab/>
      </w:r>
      <w:r w:rsidRPr="006C2AE8">
        <w:rPr>
          <w:rFonts w:ascii="Time New Roman" w:eastAsia="黑体" w:hAnsi="Time New Roman"/>
          <w:lang w:val="zh-CN"/>
        </w:rPr>
        <w:t>委员会建议缔约国审查国内立法，以确保根据《公约》第二十四条第六款，在合理的时间内，在不需要宣布失踪者推定死亡的情况下，在社会福利、财务事项、家庭法和财产权等领域，使命运或下落不明的失踪者及其亲属的法律地位正常化。在这方面，委员会鼓励缔约国通过法律规定，不论失踪时间长短都可以出具因强迫失踪而下落不明的声明。</w:t>
      </w:r>
    </w:p>
    <w:p w14:paraId="2AE6FD3F" w14:textId="77777777" w:rsidR="00A85FA6" w:rsidRPr="003B7D0D" w:rsidRDefault="00A85FA6" w:rsidP="006C2AE8">
      <w:pPr>
        <w:pStyle w:val="H23GC"/>
        <w:rPr>
          <w:b/>
        </w:rPr>
      </w:pPr>
      <w:r w:rsidRPr="003B7D0D">
        <w:rPr>
          <w:lang w:val="zh-CN"/>
        </w:rPr>
        <w:tab/>
      </w:r>
      <w:r w:rsidRPr="003B7D0D">
        <w:rPr>
          <w:lang w:val="zh-CN"/>
        </w:rPr>
        <w:tab/>
      </w:r>
      <w:r w:rsidRPr="003B7D0D">
        <w:rPr>
          <w:lang w:val="zh-CN"/>
        </w:rPr>
        <w:t>寻找失踪人员和基因数据库</w:t>
      </w:r>
    </w:p>
    <w:p w14:paraId="7A8E16BA" w14:textId="068BF958" w:rsidR="00A85FA6" w:rsidRPr="003B7D0D" w:rsidRDefault="00A85FA6" w:rsidP="006C2AE8">
      <w:pPr>
        <w:pStyle w:val="SingleTxtGC"/>
      </w:pPr>
      <w:r w:rsidRPr="003B7D0D">
        <w:rPr>
          <w:lang w:val="zh-CN"/>
        </w:rPr>
        <w:t>59.</w:t>
      </w:r>
      <w:r w:rsidRPr="003B7D0D">
        <w:rPr>
          <w:lang w:val="zh-CN"/>
        </w:rPr>
        <w:tab/>
      </w:r>
      <w:r w:rsidRPr="003B7D0D">
        <w:rPr>
          <w:lang w:val="zh-CN"/>
        </w:rPr>
        <w:t>委员会注意到，缔约国提供的资料表明，司法警察有责任处理据称的强迫失踪案件，以保证继续进行搜寻，直至查明失踪者的命运。然而，委员会感到遗憾的是，缔约国没有失踪人员基因数据库，也没有资料说明为寻找和查明失踪人员采取了哪些措施</w:t>
      </w:r>
      <w:r w:rsidRPr="003B7D0D">
        <w:rPr>
          <w:lang w:val="zh-CN"/>
        </w:rPr>
        <w:t>(</w:t>
      </w:r>
      <w:r w:rsidRPr="003B7D0D">
        <w:rPr>
          <w:lang w:val="zh-CN"/>
        </w:rPr>
        <w:t>第十九和第二十四条</w:t>
      </w:r>
      <w:r w:rsidRPr="003B7D0D">
        <w:rPr>
          <w:lang w:val="zh-CN"/>
        </w:rPr>
        <w:t>)</w:t>
      </w:r>
      <w:r w:rsidRPr="003B7D0D">
        <w:rPr>
          <w:lang w:val="zh-CN"/>
        </w:rPr>
        <w:t>。</w:t>
      </w:r>
    </w:p>
    <w:p w14:paraId="380ACA4B" w14:textId="6B006383" w:rsidR="00A85FA6" w:rsidRPr="006C2AE8" w:rsidRDefault="00A85FA6" w:rsidP="006C2AE8">
      <w:pPr>
        <w:pStyle w:val="SingleTxtGC"/>
        <w:rPr>
          <w:rFonts w:ascii="Time New Roman" w:eastAsia="黑体" w:hAnsi="Time New Roman" w:hint="eastAsia"/>
        </w:rPr>
      </w:pPr>
      <w:r w:rsidRPr="006C2AE8">
        <w:rPr>
          <w:rFonts w:ascii="Time New Roman" w:eastAsia="黑体" w:hAnsi="Time New Roman"/>
          <w:lang w:val="zh-CN"/>
        </w:rPr>
        <w:t>60.</w:t>
      </w:r>
      <w:r w:rsidRPr="006C2AE8">
        <w:rPr>
          <w:rFonts w:ascii="Time New Roman" w:eastAsia="黑体" w:hAnsi="Time New Roman"/>
          <w:lang w:val="zh-CN"/>
        </w:rPr>
        <w:tab/>
      </w:r>
      <w:r w:rsidRPr="006C2AE8">
        <w:rPr>
          <w:rFonts w:ascii="Time New Roman" w:eastAsia="黑体" w:hAnsi="Time New Roman"/>
          <w:lang w:val="zh-CN"/>
        </w:rPr>
        <w:t>委员会呼吁缔约国根据委员会的《搜寻失踪人员指导原则》制定全面的搜寻战略，确保搜寻和找到所有失踪和下落不明的人，在死亡的情况下，确保辨认、尊重和归还他们的遗体。缔约国应根据《公约》第二十四条第六款，保证继续进行调查，直至查明失踪者的命运，并建立一个方便查明失踪者身份的基因数据库。缔约国还应在调查和起诉跨界失踪案件方面提供法律互助，并促进各国之间开展国际合作。</w:t>
      </w:r>
      <w:bookmarkStart w:id="18" w:name="_Hlk159596030"/>
      <w:bookmarkEnd w:id="18"/>
    </w:p>
    <w:p w14:paraId="10FF684E" w14:textId="77777777" w:rsidR="00A85FA6" w:rsidRPr="003B7D0D" w:rsidRDefault="00A85FA6" w:rsidP="006C2AE8">
      <w:pPr>
        <w:pStyle w:val="H23GC"/>
        <w:rPr>
          <w:b/>
        </w:rPr>
      </w:pPr>
      <w:r w:rsidRPr="003B7D0D">
        <w:rPr>
          <w:lang w:val="zh-CN"/>
        </w:rPr>
        <w:tab/>
      </w:r>
      <w:r w:rsidRPr="003B7D0D">
        <w:rPr>
          <w:lang w:val="zh-CN"/>
        </w:rPr>
        <w:tab/>
      </w:r>
      <w:r w:rsidRPr="003B7D0D">
        <w:rPr>
          <w:lang w:val="zh-CN"/>
        </w:rPr>
        <w:t>成立组织或协会并自由参加的权利</w:t>
      </w:r>
    </w:p>
    <w:p w14:paraId="31512FA2" w14:textId="76C67BB3" w:rsidR="00A85FA6" w:rsidRPr="003B7D0D" w:rsidRDefault="00A85FA6" w:rsidP="006C2AE8">
      <w:pPr>
        <w:pStyle w:val="SingleTxtGC"/>
      </w:pPr>
      <w:r w:rsidRPr="003B7D0D">
        <w:rPr>
          <w:lang w:val="zh-CN"/>
        </w:rPr>
        <w:t>61.</w:t>
      </w:r>
      <w:r w:rsidRPr="003B7D0D">
        <w:rPr>
          <w:lang w:val="zh-CN"/>
        </w:rPr>
        <w:tab/>
      </w:r>
      <w:r w:rsidRPr="003B7D0D">
        <w:rPr>
          <w:lang w:val="zh-CN"/>
        </w:rPr>
        <w:t>委员会注意到缔约国正在修订《结社和非政府组织法》，并注意到民间社会组织提出的相关意见。委员会还注意到缔约国在对话期间提供的关于这些协会和组织的登记数据。然而，委员会感到关切的是，有指控称该法规定的登记程序造成困难，还有报告称人权维护者受到恐吓和监视。此外，委员会感到遗憾的是，根据代表团提供的资料，皇家政府工作组在向内政部提交最后意见供其审议之前，没有收到民间社会对上述法律修正案的补充意见</w:t>
      </w:r>
      <w:r w:rsidRPr="003B7D0D">
        <w:rPr>
          <w:lang w:val="zh-CN"/>
        </w:rPr>
        <w:t>(</w:t>
      </w:r>
      <w:r w:rsidRPr="003B7D0D">
        <w:rPr>
          <w:lang w:val="zh-CN"/>
        </w:rPr>
        <w:t>第二十四条</w:t>
      </w:r>
      <w:r w:rsidRPr="003B7D0D">
        <w:rPr>
          <w:lang w:val="zh-CN"/>
        </w:rPr>
        <w:t>)</w:t>
      </w:r>
      <w:r w:rsidRPr="003B7D0D">
        <w:rPr>
          <w:lang w:val="zh-CN"/>
        </w:rPr>
        <w:t>。</w:t>
      </w:r>
    </w:p>
    <w:p w14:paraId="129D35A4" w14:textId="6DA52FDF" w:rsidR="00A85FA6" w:rsidRPr="006C2AE8" w:rsidRDefault="00A85FA6" w:rsidP="006C2AE8">
      <w:pPr>
        <w:pStyle w:val="SingleTxtGC"/>
        <w:rPr>
          <w:rFonts w:ascii="Time New Roman" w:eastAsia="黑体" w:hAnsi="Time New Roman" w:hint="eastAsia"/>
        </w:rPr>
      </w:pPr>
      <w:r w:rsidRPr="006C2AE8">
        <w:rPr>
          <w:rFonts w:ascii="Time New Roman" w:eastAsia="黑体" w:hAnsi="Time New Roman"/>
          <w:lang w:val="zh-CN"/>
        </w:rPr>
        <w:t>62.</w:t>
      </w:r>
      <w:r w:rsidRPr="006C2AE8">
        <w:rPr>
          <w:rFonts w:ascii="Time New Roman" w:eastAsia="黑体" w:hAnsi="Time New Roman"/>
          <w:lang w:val="zh-CN"/>
        </w:rPr>
        <w:tab/>
      </w:r>
      <w:r w:rsidRPr="006C2AE8">
        <w:rPr>
          <w:rFonts w:ascii="Time New Roman" w:eastAsia="黑体" w:hAnsi="Time New Roman"/>
          <w:lang w:val="zh-CN"/>
        </w:rPr>
        <w:t>委员会建议缔约国充分遵守《公约》第二十四条第七款，通过与民间社会组织和任何其他相关利益攸关方进行透明的磋商，加快《社团和非政府组织法》的审查进程。缔约国还应保证为民间社会组织，包括从事与《公约》有关问题工作的组织的活动提供开放的公民空间。</w:t>
      </w:r>
    </w:p>
    <w:p w14:paraId="341F9B9C" w14:textId="2D07DAE0" w:rsidR="00A85FA6" w:rsidRPr="003B7D0D" w:rsidRDefault="00A85FA6" w:rsidP="00EF3227">
      <w:pPr>
        <w:pStyle w:val="H23GC"/>
        <w:rPr>
          <w:b/>
        </w:rPr>
      </w:pPr>
      <w:r w:rsidRPr="003B7D0D">
        <w:rPr>
          <w:lang w:val="fr-CH"/>
        </w:rPr>
        <w:tab/>
      </w:r>
      <w:r w:rsidRPr="003B7D0D">
        <w:rPr>
          <w:lang w:val="zh-CN"/>
        </w:rPr>
        <w:t>6.</w:t>
      </w:r>
      <w:r w:rsidRPr="003B7D0D">
        <w:rPr>
          <w:lang w:val="zh-CN"/>
        </w:rPr>
        <w:tab/>
      </w:r>
      <w:r w:rsidRPr="003B7D0D">
        <w:rPr>
          <w:lang w:val="zh-CN"/>
        </w:rPr>
        <w:t>保护儿童免遭强迫失踪的措施</w:t>
      </w:r>
      <w:r w:rsidRPr="003B7D0D">
        <w:rPr>
          <w:lang w:val="zh-CN"/>
        </w:rPr>
        <w:t>(</w:t>
      </w:r>
      <w:r w:rsidRPr="003B7D0D">
        <w:rPr>
          <w:lang w:val="zh-CN"/>
        </w:rPr>
        <w:t>第二十五条</w:t>
      </w:r>
      <w:r w:rsidRPr="003B7D0D">
        <w:rPr>
          <w:lang w:val="zh-CN"/>
        </w:rPr>
        <w:t>)</w:t>
      </w:r>
    </w:p>
    <w:p w14:paraId="3BA19101" w14:textId="77777777" w:rsidR="00A85FA6" w:rsidRPr="003B7D0D" w:rsidRDefault="00A85FA6" w:rsidP="00EF3227">
      <w:pPr>
        <w:pStyle w:val="H23GC"/>
        <w:rPr>
          <w:b/>
        </w:rPr>
      </w:pPr>
      <w:r w:rsidRPr="003B7D0D">
        <w:rPr>
          <w:lang w:val="zh-CN"/>
        </w:rPr>
        <w:tab/>
      </w:r>
      <w:r w:rsidRPr="003B7D0D">
        <w:rPr>
          <w:lang w:val="zh-CN"/>
        </w:rPr>
        <w:tab/>
      </w:r>
      <w:r w:rsidRPr="003B7D0D">
        <w:rPr>
          <w:lang w:val="zh-CN"/>
        </w:rPr>
        <w:t>非法劫持儿童</w:t>
      </w:r>
    </w:p>
    <w:p w14:paraId="4044AB54" w14:textId="69C7115E" w:rsidR="00A85FA6" w:rsidRPr="003B7D0D" w:rsidRDefault="00A85FA6" w:rsidP="00EF3227">
      <w:pPr>
        <w:pStyle w:val="SingleTxtGC"/>
      </w:pPr>
      <w:r w:rsidRPr="003B7D0D">
        <w:rPr>
          <w:lang w:val="zh-CN"/>
        </w:rPr>
        <w:t>63.</w:t>
      </w:r>
      <w:r w:rsidRPr="003B7D0D">
        <w:rPr>
          <w:lang w:val="zh-CN"/>
        </w:rPr>
        <w:tab/>
      </w:r>
      <w:r w:rsidRPr="003B7D0D">
        <w:rPr>
          <w:lang w:val="zh-CN"/>
        </w:rPr>
        <w:t>委员会注意到《刑法》和《禁止贩运人口和性剥削法》规定了关于非法带走儿童的法律保障。然而，委员会关注的是，国内立法没有按照《公约》第二十五条第一款的规定，列入惩罚非法带走儿童行为的具体条款。委员会还感到遗憾的是，没有资料说明采取了哪些措施，以找到被非法带走或强迫失踪的受害儿童，包括与其他缔约国合作的措施和起诉责任人的措施</w:t>
      </w:r>
      <w:r w:rsidRPr="003B7D0D">
        <w:rPr>
          <w:lang w:val="zh-CN"/>
        </w:rPr>
        <w:t>(</w:t>
      </w:r>
      <w:r w:rsidRPr="003B7D0D">
        <w:rPr>
          <w:lang w:val="zh-CN"/>
        </w:rPr>
        <w:t>第二十五条</w:t>
      </w:r>
      <w:r w:rsidRPr="003B7D0D">
        <w:rPr>
          <w:lang w:val="zh-CN"/>
        </w:rPr>
        <w:t>)</w:t>
      </w:r>
      <w:r w:rsidRPr="003B7D0D">
        <w:rPr>
          <w:lang w:val="zh-CN"/>
        </w:rPr>
        <w:t>。</w:t>
      </w:r>
    </w:p>
    <w:p w14:paraId="256D98CC" w14:textId="295CEFEB" w:rsidR="00A85FA6" w:rsidRPr="00EF3227" w:rsidRDefault="00A85FA6" w:rsidP="00EF3227">
      <w:pPr>
        <w:pStyle w:val="SingleTxtGC"/>
        <w:rPr>
          <w:rFonts w:ascii="Time New Roman" w:eastAsia="黑体" w:hAnsi="Time New Roman" w:hint="eastAsia"/>
        </w:rPr>
      </w:pPr>
      <w:r w:rsidRPr="003B7D0D">
        <w:rPr>
          <w:lang w:val="zh-CN"/>
        </w:rPr>
        <w:t>64.</w:t>
      </w:r>
      <w:r w:rsidRPr="003B7D0D">
        <w:rPr>
          <w:lang w:val="zh-CN"/>
        </w:rPr>
        <w:tab/>
      </w:r>
      <w:r w:rsidRPr="00EF3227">
        <w:rPr>
          <w:rFonts w:ascii="Time New Roman" w:eastAsia="黑体" w:hAnsi="Time New Roman"/>
          <w:lang w:val="zh-CN"/>
        </w:rPr>
        <w:t>委员会建议缔约国将《公约》第二十五条第一款所述的所有行为列为具体罪行，并根据罪行的极端严重性规定适当的惩罚。缔约国应防止儿童失踪，寻找和查明可能是《公约》第二十五条第一款</w:t>
      </w:r>
      <w:r w:rsidRPr="00EF3227">
        <w:rPr>
          <w:rFonts w:ascii="Time New Roman" w:eastAsia="黑体" w:hAnsi="Time New Roman"/>
          <w:lang w:val="zh-CN"/>
        </w:rPr>
        <w:t>(</w:t>
      </w:r>
      <w:r w:rsidRPr="00EF3227">
        <w:rPr>
          <w:rFonts w:ascii="Time New Roman" w:eastAsia="黑体" w:hAnsi="Time New Roman"/>
          <w:lang w:val="zh-CN"/>
        </w:rPr>
        <w:t>一</w:t>
      </w:r>
      <w:r w:rsidRPr="00EF3227">
        <w:rPr>
          <w:rFonts w:ascii="Time New Roman" w:eastAsia="黑体" w:hAnsi="Time New Roman"/>
          <w:lang w:val="zh-CN"/>
        </w:rPr>
        <w:t>)</w:t>
      </w:r>
      <w:proofErr w:type="gramStart"/>
      <w:r w:rsidRPr="00EF3227">
        <w:rPr>
          <w:rFonts w:ascii="Time New Roman" w:eastAsia="黑体" w:hAnsi="Time New Roman"/>
          <w:lang w:val="zh-CN"/>
        </w:rPr>
        <w:t>项意义</w:t>
      </w:r>
      <w:proofErr w:type="gramEnd"/>
      <w:r w:rsidRPr="00EF3227">
        <w:rPr>
          <w:rFonts w:ascii="Time New Roman" w:eastAsia="黑体" w:hAnsi="Time New Roman"/>
          <w:lang w:val="zh-CN"/>
        </w:rPr>
        <w:t>上的遭非法劫持的儿童，并制定将这些儿童送回原籍家庭的具体程序。</w:t>
      </w:r>
    </w:p>
    <w:p w14:paraId="788B976F" w14:textId="77777777" w:rsidR="00A85FA6" w:rsidRPr="003B7D0D" w:rsidRDefault="00A85FA6" w:rsidP="00EF3227">
      <w:pPr>
        <w:pStyle w:val="H23GC"/>
        <w:rPr>
          <w:b/>
        </w:rPr>
      </w:pPr>
      <w:r w:rsidRPr="003B7D0D">
        <w:rPr>
          <w:lang w:val="zh-CN"/>
        </w:rPr>
        <w:tab/>
      </w:r>
      <w:r w:rsidRPr="003B7D0D">
        <w:rPr>
          <w:lang w:val="zh-CN"/>
        </w:rPr>
        <w:tab/>
      </w:r>
      <w:r w:rsidRPr="003B7D0D">
        <w:rPr>
          <w:lang w:val="zh-CN"/>
        </w:rPr>
        <w:t>跨国收养</w:t>
      </w:r>
    </w:p>
    <w:p w14:paraId="1E3D688D" w14:textId="0FC17EC2" w:rsidR="00A85FA6" w:rsidRPr="00EF3227" w:rsidRDefault="00A85FA6" w:rsidP="00EF3227">
      <w:pPr>
        <w:pStyle w:val="SingleTxtGC"/>
        <w:rPr>
          <w:szCs w:val="21"/>
        </w:rPr>
      </w:pPr>
      <w:r w:rsidRPr="003B7D0D">
        <w:rPr>
          <w:lang w:val="zh-CN"/>
        </w:rPr>
        <w:t>65.</w:t>
      </w:r>
      <w:r w:rsidRPr="003B7D0D">
        <w:rPr>
          <w:lang w:val="zh-CN"/>
        </w:rPr>
        <w:tab/>
      </w:r>
      <w:r w:rsidRPr="003B7D0D">
        <w:rPr>
          <w:lang w:val="zh-CN"/>
        </w:rPr>
        <w:t>委员会</w:t>
      </w:r>
      <w:r w:rsidRPr="00EF3227">
        <w:rPr>
          <w:szCs w:val="21"/>
          <w:lang w:val="zh-CN"/>
        </w:rPr>
        <w:t>注意到</w:t>
      </w:r>
      <w:r w:rsidRPr="00EF3227">
        <w:rPr>
          <w:szCs w:val="21"/>
          <w:lang w:val="zh-CN"/>
        </w:rPr>
        <w:t>2009</w:t>
      </w:r>
      <w:r w:rsidRPr="00EF3227">
        <w:rPr>
          <w:szCs w:val="21"/>
          <w:lang w:val="zh-CN"/>
        </w:rPr>
        <w:t>年《跨国收养法》，注意到柬埔寨是《跨国收养方面保护儿童及合作公约》的缔约国，还注意到正在起草一项加强儿童保护的法律。然而，委员会对</w:t>
      </w:r>
      <w:r w:rsidRPr="00EF3227">
        <w:rPr>
          <w:szCs w:val="21"/>
          <w:lang w:val="zh-CN"/>
        </w:rPr>
        <w:t>2000</w:t>
      </w:r>
      <w:r w:rsidRPr="00EF3227">
        <w:rPr>
          <w:szCs w:val="21"/>
          <w:lang w:val="zh-CN"/>
        </w:rPr>
        <w:t>年以来发生的非法跨国收养的指控表示关切，很多时候这种收养都涉及腐败和贩运人口。委员会还关切的是，缺乏法律程序来审查和酌情取消遭受强迫失踪的儿童的任何收养、安置或监护，也没有资料说明在这种情况下为恢复儿童身份而采取的措施</w:t>
      </w:r>
      <w:r w:rsidRPr="00EF3227">
        <w:rPr>
          <w:szCs w:val="21"/>
          <w:lang w:val="zh-CN"/>
        </w:rPr>
        <w:t>(</w:t>
      </w:r>
      <w:r w:rsidRPr="00EF3227">
        <w:rPr>
          <w:szCs w:val="21"/>
          <w:lang w:val="zh-CN"/>
        </w:rPr>
        <w:t>第二十五条</w:t>
      </w:r>
      <w:r w:rsidRPr="00EF3227">
        <w:rPr>
          <w:szCs w:val="21"/>
          <w:lang w:val="zh-CN"/>
        </w:rPr>
        <w:t>)</w:t>
      </w:r>
      <w:r w:rsidRPr="00EF3227">
        <w:rPr>
          <w:szCs w:val="21"/>
          <w:lang w:val="zh-CN"/>
        </w:rPr>
        <w:t>。</w:t>
      </w:r>
    </w:p>
    <w:p w14:paraId="34E09A01" w14:textId="09902028" w:rsidR="00A85FA6" w:rsidRPr="00EF3227" w:rsidRDefault="00A85FA6" w:rsidP="00EF3227">
      <w:pPr>
        <w:pStyle w:val="SingleTxtGC"/>
        <w:rPr>
          <w:rFonts w:ascii="Time New Roman" w:eastAsia="黑体" w:hAnsi="Time New Roman" w:hint="eastAsia"/>
          <w:szCs w:val="21"/>
        </w:rPr>
      </w:pPr>
      <w:r w:rsidRPr="00EF3227">
        <w:rPr>
          <w:rFonts w:ascii="Time New Roman" w:eastAsia="黑体" w:hAnsi="Time New Roman"/>
          <w:szCs w:val="21"/>
          <w:lang w:val="zh-CN"/>
        </w:rPr>
        <w:t>66.</w:t>
      </w:r>
      <w:r w:rsidRPr="00EF3227">
        <w:rPr>
          <w:rFonts w:ascii="Time New Roman" w:eastAsia="黑体" w:hAnsi="Time New Roman"/>
          <w:szCs w:val="21"/>
          <w:lang w:val="zh-CN"/>
        </w:rPr>
        <w:tab/>
      </w:r>
      <w:r w:rsidRPr="00EF3227">
        <w:rPr>
          <w:rFonts w:ascii="Time New Roman" w:eastAsia="黑体" w:hAnsi="Time New Roman"/>
          <w:szCs w:val="21"/>
          <w:lang w:val="zh-CN"/>
        </w:rPr>
        <w:t>委员会回顾关于非法跨国收养问题的联合声明，</w:t>
      </w:r>
      <w:r w:rsidRPr="00EF3227">
        <w:rPr>
          <w:rStyle w:val="a8"/>
          <w:rFonts w:ascii="Time New Roman" w:eastAsia="黑体" w:hAnsi="Time New Roman"/>
          <w:szCs w:val="21"/>
          <w:lang w:val="zh-CN"/>
        </w:rPr>
        <w:footnoteReference w:id="21"/>
      </w:r>
      <w:r w:rsidR="00EF3227" w:rsidRPr="00EF3227">
        <w:rPr>
          <w:rFonts w:ascii="Time New Roman" w:eastAsia="黑体" w:hAnsi="Time New Roman" w:hint="eastAsia"/>
          <w:szCs w:val="21"/>
          <w:lang w:val="zh-CN"/>
        </w:rPr>
        <w:t xml:space="preserve"> </w:t>
      </w:r>
      <w:r w:rsidRPr="00EF3227">
        <w:rPr>
          <w:rFonts w:ascii="Time New Roman" w:eastAsia="黑体" w:hAnsi="Time New Roman"/>
          <w:szCs w:val="21"/>
          <w:lang w:val="zh-CN"/>
        </w:rPr>
        <w:t>敦促缔约国使《刑法》与《公约》第二十五条第四款相一致，并制定具体程序，审查和酌情取消任何源于强迫失踪的收养、安置或监护，并恢复有关儿童的真实身份，考虑到儿童的最大利益。此外，委员会强调，缔约国应调查和起诉参与非法收养儿童、可能构成强迫失踪的人，确保评估和审查收养程序的透明度。</w:t>
      </w:r>
    </w:p>
    <w:p w14:paraId="2780D55B" w14:textId="792E6556" w:rsidR="00A85FA6" w:rsidRPr="003B7D0D" w:rsidRDefault="00A85FA6" w:rsidP="00EF3227">
      <w:pPr>
        <w:pStyle w:val="H1GC"/>
        <w:rPr>
          <w:b/>
        </w:rPr>
      </w:pPr>
      <w:r w:rsidRPr="003B7D0D">
        <w:rPr>
          <w:lang w:val="fr-CH"/>
        </w:rPr>
        <w:tab/>
      </w:r>
      <w:r w:rsidRPr="003B7D0D">
        <w:rPr>
          <w:lang w:val="zh-CN"/>
        </w:rPr>
        <w:t>D.</w:t>
      </w:r>
      <w:r w:rsidRPr="003B7D0D">
        <w:rPr>
          <w:lang w:val="zh-CN"/>
        </w:rPr>
        <w:tab/>
      </w:r>
      <w:r w:rsidRPr="003B7D0D">
        <w:rPr>
          <w:lang w:val="zh-CN"/>
        </w:rPr>
        <w:t>遵守《公约》规定的权利和义务、传播和后续行动</w:t>
      </w:r>
    </w:p>
    <w:p w14:paraId="1485D85B" w14:textId="6B65C437" w:rsidR="00A85FA6" w:rsidRPr="00C32CBF" w:rsidRDefault="00A85FA6" w:rsidP="00EF3227">
      <w:pPr>
        <w:pStyle w:val="SingleTxtGC"/>
        <w:rPr>
          <w:rFonts w:ascii="Time New Roman" w:eastAsia="黑体" w:hAnsi="Time New Roman" w:hint="eastAsia"/>
        </w:rPr>
      </w:pPr>
      <w:r w:rsidRPr="00C32CBF">
        <w:rPr>
          <w:rFonts w:ascii="Time New Roman" w:eastAsia="黑体" w:hAnsi="Time New Roman"/>
          <w:lang w:val="zh-CN"/>
        </w:rPr>
        <w:t>67.</w:t>
      </w:r>
      <w:r w:rsidRPr="00C32CBF">
        <w:rPr>
          <w:rFonts w:ascii="Time New Roman" w:eastAsia="黑体" w:hAnsi="Time New Roman"/>
          <w:lang w:val="zh-CN"/>
        </w:rPr>
        <w:tab/>
      </w:r>
      <w:r w:rsidRPr="00C32CBF">
        <w:rPr>
          <w:rFonts w:ascii="Time New Roman" w:eastAsia="黑体" w:hAnsi="Time New Roman"/>
          <w:lang w:val="zh-CN"/>
        </w:rPr>
        <w:t>委员会谨回顾各国在成为《公约》缔约国时所承担的义务，并在这方面促请缔约国确保其采取的所有措施，无论性质如何，也无论出自哪个主管机关，均完全符合《公约》和其他相关国际文书。</w:t>
      </w:r>
    </w:p>
    <w:p w14:paraId="6DC9DBCB" w14:textId="4AAA26CC" w:rsidR="00A85FA6" w:rsidRPr="00C32CBF" w:rsidRDefault="00A85FA6" w:rsidP="00EF3227">
      <w:pPr>
        <w:pStyle w:val="SingleTxtGC"/>
        <w:rPr>
          <w:rFonts w:ascii="Time New Roman" w:eastAsia="黑体" w:hAnsi="Time New Roman" w:cstheme="majorBidi" w:hint="eastAsia"/>
        </w:rPr>
      </w:pPr>
      <w:r w:rsidRPr="00C32CBF">
        <w:rPr>
          <w:rFonts w:ascii="Time New Roman" w:eastAsia="黑体" w:hAnsi="Time New Roman"/>
          <w:lang w:val="zh-CN"/>
        </w:rPr>
        <w:t>68.</w:t>
      </w:r>
      <w:r w:rsidRPr="00C32CBF">
        <w:rPr>
          <w:rFonts w:ascii="Time New Roman" w:eastAsia="黑体" w:hAnsi="Time New Roman"/>
          <w:lang w:val="zh-CN"/>
        </w:rPr>
        <w:tab/>
      </w:r>
      <w:r w:rsidRPr="00C32CBF">
        <w:rPr>
          <w:rFonts w:ascii="Time New Roman" w:eastAsia="黑体" w:hAnsi="Time New Roman"/>
          <w:lang w:val="zh-CN"/>
        </w:rPr>
        <w:t>委员会强调，强迫失踪对妇女和儿童的影响特别残酷。遭受强迫失踪的妇女特别容易遭受性暴力和其他形式的性别暴力。作为失踪者亲属的妇女在社会和经济上特别容易处于弱势地位，并因努力寻找亲人下落而遭受暴力、迫害和报复。因本人遭受强迫失踪或因承受亲属失踪造成的后果而成为强迫失踪受害者的儿童，其人权特别容易受到诸多侵犯，包括身份替代。在这方面，委员会特别强调，缔约国必须确保在落实本结论性意见所载建议以及《公约》规定的所有权利和义务时，系统地考虑到性别问题以及妇女和儿童的具体需要。</w:t>
      </w:r>
    </w:p>
    <w:p w14:paraId="7401F88C" w14:textId="68515884" w:rsidR="00A85FA6" w:rsidRPr="00C32CBF" w:rsidRDefault="00A85FA6" w:rsidP="00C32CBF">
      <w:pPr>
        <w:pStyle w:val="SingleTxtGC"/>
        <w:rPr>
          <w:rFonts w:ascii="Time New Roman" w:eastAsia="黑体" w:hAnsi="Time New Roman" w:hint="eastAsia"/>
        </w:rPr>
      </w:pPr>
      <w:r w:rsidRPr="00C32CBF">
        <w:rPr>
          <w:rFonts w:ascii="Time New Roman" w:eastAsia="黑体" w:hAnsi="Time New Roman"/>
          <w:lang w:val="zh-CN"/>
        </w:rPr>
        <w:t>69.</w:t>
      </w:r>
      <w:r w:rsidRPr="00C32CBF">
        <w:rPr>
          <w:rFonts w:ascii="Time New Roman" w:eastAsia="黑体" w:hAnsi="Time New Roman"/>
          <w:lang w:val="zh-CN"/>
        </w:rPr>
        <w:tab/>
      </w:r>
      <w:r w:rsidRPr="00C32CBF">
        <w:rPr>
          <w:rFonts w:ascii="Time New Roman" w:eastAsia="黑体" w:hAnsi="Time New Roman"/>
          <w:lang w:val="zh-CN"/>
        </w:rPr>
        <w:t>鼓励缔约国广泛传播《公约》、根据《公约》第二十九条第一款提交的报告、对委员会起草的问题清单的书面答复和本结论性意见，以提高司法、立法和行政当局、民间社会和在缔约国运作的非政府组织以及公众的认识。委员会还鼓励缔约国促进民间社会，特别是受害者亲属组织参与执行本结论性意见所载建议的进程。</w:t>
      </w:r>
    </w:p>
    <w:p w14:paraId="0AA9122B" w14:textId="41D64AD0" w:rsidR="00A85FA6" w:rsidRPr="003B7D0D" w:rsidRDefault="00A85FA6" w:rsidP="00C32CBF">
      <w:pPr>
        <w:pStyle w:val="SingleTxtGC"/>
      </w:pPr>
      <w:r w:rsidRPr="00C32CBF">
        <w:rPr>
          <w:rFonts w:ascii="Time New Roman" w:eastAsia="黑体" w:hAnsi="Time New Roman"/>
          <w:lang w:val="zh-CN"/>
        </w:rPr>
        <w:t>70.</w:t>
      </w:r>
      <w:r w:rsidRPr="00C32CBF">
        <w:rPr>
          <w:rFonts w:ascii="Time New Roman" w:eastAsia="黑体" w:hAnsi="Time New Roman"/>
          <w:lang w:val="zh-CN"/>
        </w:rPr>
        <w:tab/>
      </w:r>
      <w:r w:rsidRPr="00C32CBF">
        <w:rPr>
          <w:rFonts w:ascii="Time New Roman" w:eastAsia="黑体" w:hAnsi="Time New Roman"/>
          <w:lang w:val="zh-CN"/>
        </w:rPr>
        <w:t>根据《公约》第二十九条第三款，委员会请缔约国在</w:t>
      </w:r>
      <w:r w:rsidRPr="00C32CBF">
        <w:rPr>
          <w:rFonts w:ascii="Time New Roman" w:eastAsia="黑体" w:hAnsi="Time New Roman"/>
          <w:lang w:val="zh-CN"/>
        </w:rPr>
        <w:t>2027</w:t>
      </w:r>
      <w:r w:rsidRPr="00C32CBF">
        <w:rPr>
          <w:rFonts w:ascii="Time New Roman" w:eastAsia="黑体" w:hAnsi="Time New Roman"/>
          <w:lang w:val="zh-CN"/>
        </w:rPr>
        <w:t>年</w:t>
      </w:r>
      <w:r w:rsidRPr="00C32CBF">
        <w:rPr>
          <w:rFonts w:ascii="Time New Roman" w:eastAsia="黑体" w:hAnsi="Time New Roman"/>
          <w:lang w:val="zh-CN"/>
        </w:rPr>
        <w:t>3</w:t>
      </w:r>
      <w:r w:rsidRPr="00C32CBF">
        <w:rPr>
          <w:rFonts w:ascii="Time New Roman" w:eastAsia="黑体" w:hAnsi="Time New Roman"/>
          <w:lang w:val="zh-CN"/>
        </w:rPr>
        <w:t>月</w:t>
      </w:r>
      <w:r w:rsidRPr="00C32CBF">
        <w:rPr>
          <w:rFonts w:ascii="Time New Roman" w:eastAsia="黑体" w:hAnsi="Time New Roman"/>
          <w:lang w:val="zh-CN"/>
        </w:rPr>
        <w:t>1</w:t>
      </w:r>
      <w:r w:rsidRPr="00C32CBF">
        <w:rPr>
          <w:rFonts w:ascii="Time New Roman" w:eastAsia="黑体" w:hAnsi="Time New Roman"/>
          <w:lang w:val="zh-CN"/>
        </w:rPr>
        <w:t>日之前提交具体的最新资料，说明委员会所有建议的执行情况，以及关于履行《公约》所载义务的任何其他新资料。委员会鼓励缔约国在编写资料时与民间社会，特别是受害者组织进行磋商，委员会将在此基础上决定是否根据《公约》第二十九条第四款要求提供补充资料。</w:t>
      </w:r>
    </w:p>
    <w:p w14:paraId="5FCEFB8F" w14:textId="77777777" w:rsidR="00C32CBF" w:rsidRPr="002D6A9C" w:rsidRDefault="00C32CB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F93190D" w14:textId="130C741B" w:rsidR="00847387" w:rsidRPr="003B7D0D" w:rsidRDefault="00847387" w:rsidP="00C909C9">
      <w:pPr>
        <w:pStyle w:val="a9"/>
      </w:pPr>
    </w:p>
    <w:sectPr w:rsidR="00847387" w:rsidRPr="003B7D0D"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F4512" w14:textId="77777777" w:rsidR="00056F11" w:rsidRPr="000D319F" w:rsidRDefault="00056F11" w:rsidP="000D319F">
      <w:pPr>
        <w:pStyle w:val="af0"/>
        <w:spacing w:after="240"/>
        <w:ind w:left="907"/>
        <w:rPr>
          <w:rFonts w:asciiTheme="majorBidi" w:eastAsia="宋体" w:hAnsiTheme="majorBidi" w:cstheme="majorBidi"/>
          <w:sz w:val="21"/>
          <w:szCs w:val="21"/>
          <w:lang w:val="en-US"/>
        </w:rPr>
      </w:pPr>
    </w:p>
    <w:p w14:paraId="36499669" w14:textId="77777777" w:rsidR="00056F11" w:rsidRPr="000D319F" w:rsidRDefault="00056F1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F9C4335" w14:textId="77777777" w:rsidR="00056F11" w:rsidRPr="000D319F" w:rsidRDefault="00056F11" w:rsidP="000D319F">
      <w:pPr>
        <w:pStyle w:val="af0"/>
      </w:pPr>
    </w:p>
  </w:endnote>
  <w:endnote w:type="continuationNotice" w:id="1">
    <w:p w14:paraId="1CF19493" w14:textId="77777777" w:rsidR="00056F11" w:rsidRDefault="00056F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DBB45" w14:textId="77777777" w:rsidR="00C83C4C" w:rsidRPr="00847387" w:rsidRDefault="00847387" w:rsidP="0084738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47387">
      <w:rPr>
        <w:rStyle w:val="af2"/>
        <w:b w:val="0"/>
        <w:snapToGrid w:val="0"/>
        <w:sz w:val="16"/>
      </w:rPr>
      <w:t>GE.24</w:t>
    </w:r>
    <w:proofErr w:type="spellEnd"/>
    <w:r w:rsidRPr="00847387">
      <w:rPr>
        <w:rStyle w:val="af2"/>
        <w:b w:val="0"/>
        <w:snapToGrid w:val="0"/>
        <w:sz w:val="16"/>
      </w:rPr>
      <w:t>-04225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CE34C" w14:textId="77777777" w:rsidR="00C83C4C" w:rsidRPr="00847387" w:rsidRDefault="00847387" w:rsidP="00847387">
    <w:pPr>
      <w:pStyle w:val="af0"/>
      <w:tabs>
        <w:tab w:val="clear" w:pos="431"/>
        <w:tab w:val="right" w:pos="9638"/>
      </w:tabs>
      <w:rPr>
        <w:rStyle w:val="af2"/>
      </w:rPr>
    </w:pPr>
    <w:proofErr w:type="spellStart"/>
    <w:r>
      <w:t>GE.24</w:t>
    </w:r>
    <w:proofErr w:type="spellEnd"/>
    <w:r>
      <w:t>-04225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80AFD" w14:textId="04F6AC02" w:rsidR="00C83C4C" w:rsidRPr="00487939" w:rsidRDefault="00847387"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580E9D3" wp14:editId="5D9710D4">
          <wp:simplePos x="0" y="0"/>
          <wp:positionH relativeFrom="column">
            <wp:align>right</wp:align>
          </wp:positionH>
          <wp:positionV relativeFrom="paragraph">
            <wp:posOffset>-69850</wp:posOffset>
          </wp:positionV>
          <wp:extent cx="571500" cy="571500"/>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-04225</w:t>
    </w:r>
    <w:r w:rsidR="00731A42" w:rsidRPr="00EE277A">
      <w:rPr>
        <w:sz w:val="20"/>
        <w:lang w:eastAsia="zh-CN"/>
      </w:rPr>
      <w:t xml:space="preserve"> (C)</w:t>
    </w:r>
    <w:r w:rsidR="00466071">
      <w:rPr>
        <w:sz w:val="20"/>
        <w:lang w:eastAsia="zh-CN"/>
      </w:rPr>
      <w:tab/>
    </w:r>
    <w:r w:rsidR="00E7539C">
      <w:rPr>
        <w:sz w:val="20"/>
        <w:lang w:eastAsia="zh-CN"/>
      </w:rPr>
      <w:t>1904</w:t>
    </w:r>
    <w:r w:rsidR="00622B76">
      <w:rPr>
        <w:sz w:val="20"/>
        <w:lang w:eastAsia="zh-CN"/>
      </w:rPr>
      <w:t>2</w:t>
    </w:r>
    <w:r w:rsidR="001A32A0">
      <w:rPr>
        <w:rFonts w:asciiTheme="majorBidi" w:eastAsiaTheme="minorEastAsia" w:hAnsiTheme="majorBidi" w:cstheme="majorBidi"/>
        <w:sz w:val="20"/>
      </w:rPr>
      <w:t>4</w:t>
    </w:r>
    <w:r w:rsidR="00731A42">
      <w:rPr>
        <w:sz w:val="20"/>
        <w:lang w:eastAsia="zh-CN"/>
      </w:rPr>
      <w:tab/>
    </w:r>
    <w:r w:rsidR="002E3EB6">
      <w:rPr>
        <w:sz w:val="20"/>
        <w:lang w:eastAsia="zh-CN"/>
      </w:rPr>
      <w:t>10</w:t>
    </w:r>
    <w:r w:rsidR="00E7539C">
      <w:rPr>
        <w:sz w:val="20"/>
        <w:lang w:eastAsia="zh-CN"/>
      </w:rPr>
      <w:t>05</w:t>
    </w:r>
    <w:r w:rsidR="00622B76">
      <w:rPr>
        <w:sz w:val="20"/>
        <w:lang w:eastAsia="zh-CN"/>
      </w:rPr>
      <w:t>2</w:t>
    </w:r>
    <w:r w:rsidR="001A32A0">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076D724E" wp14:editId="0CC6D34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BCFC5" w14:textId="77777777" w:rsidR="00056F11" w:rsidRPr="000157B1" w:rsidRDefault="00056F1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438CFC6" w14:textId="77777777" w:rsidR="00056F11" w:rsidRPr="000157B1" w:rsidRDefault="00056F1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96F6A45" w14:textId="77777777" w:rsidR="00056F11" w:rsidRDefault="00056F11"/>
  </w:footnote>
  <w:footnote w:id="2">
    <w:p w14:paraId="654D3D9E" w14:textId="77777777" w:rsidR="00A85FA6" w:rsidRPr="00F401CE" w:rsidRDefault="00A85FA6" w:rsidP="00A85FA6">
      <w:pPr>
        <w:pStyle w:val="a6"/>
      </w:pPr>
      <w:r w:rsidRPr="00F401CE">
        <w:rPr>
          <w:lang w:val="zh-CN"/>
        </w:rPr>
        <w:tab/>
        <w:t>*</w:t>
      </w:r>
      <w:r w:rsidRPr="00F401CE">
        <w:rPr>
          <w:lang w:val="zh-CN"/>
        </w:rPr>
        <w:tab/>
      </w:r>
      <w:r w:rsidRPr="00F401CE">
        <w:rPr>
          <w:lang w:val="zh-CN"/>
        </w:rPr>
        <w:t>委员会第二十六届会议</w:t>
      </w:r>
      <w:r w:rsidRPr="00F401CE">
        <w:rPr>
          <w:lang w:val="zh-CN"/>
        </w:rPr>
        <w:t>(2024</w:t>
      </w:r>
      <w:r w:rsidRPr="00F401CE">
        <w:rPr>
          <w:lang w:val="zh-CN"/>
        </w:rPr>
        <w:t>年</w:t>
      </w:r>
      <w:r w:rsidRPr="00F401CE">
        <w:rPr>
          <w:lang w:val="zh-CN"/>
        </w:rPr>
        <w:t>2</w:t>
      </w:r>
      <w:r w:rsidRPr="00F401CE">
        <w:rPr>
          <w:lang w:val="zh-CN"/>
        </w:rPr>
        <w:t>月</w:t>
      </w:r>
      <w:r w:rsidRPr="00F401CE">
        <w:rPr>
          <w:lang w:val="zh-CN"/>
        </w:rPr>
        <w:t>19</w:t>
      </w:r>
      <w:r w:rsidRPr="00F401CE">
        <w:rPr>
          <w:lang w:val="zh-CN"/>
        </w:rPr>
        <w:t>日至</w:t>
      </w:r>
      <w:r w:rsidRPr="00F401CE">
        <w:rPr>
          <w:lang w:val="zh-CN"/>
        </w:rPr>
        <w:t>3</w:t>
      </w:r>
      <w:r w:rsidRPr="00F401CE">
        <w:rPr>
          <w:lang w:val="zh-CN"/>
        </w:rPr>
        <w:t>月</w:t>
      </w:r>
      <w:r w:rsidRPr="00F401CE">
        <w:rPr>
          <w:lang w:val="zh-CN"/>
        </w:rPr>
        <w:t>1</w:t>
      </w:r>
      <w:r w:rsidRPr="00F401CE">
        <w:rPr>
          <w:lang w:val="zh-CN"/>
        </w:rPr>
        <w:t>日</w:t>
      </w:r>
      <w:r w:rsidRPr="00F401CE">
        <w:rPr>
          <w:lang w:val="zh-CN"/>
        </w:rPr>
        <w:t>)</w:t>
      </w:r>
      <w:r w:rsidRPr="00F401CE">
        <w:rPr>
          <w:lang w:val="zh-CN"/>
        </w:rPr>
        <w:t>通过。</w:t>
      </w:r>
    </w:p>
  </w:footnote>
  <w:footnote w:id="3">
    <w:p w14:paraId="5F41C25E" w14:textId="0B8396BC" w:rsidR="00A85FA6" w:rsidRPr="00F401CE" w:rsidRDefault="00A85FA6" w:rsidP="00A85FA6">
      <w:pPr>
        <w:pStyle w:val="a6"/>
      </w:pPr>
      <w:r w:rsidRPr="00F401CE">
        <w:rPr>
          <w:lang w:val="zh-CN"/>
        </w:rPr>
        <w:tab/>
      </w:r>
      <w:r w:rsidRPr="00F401CE">
        <w:rPr>
          <w:rStyle w:val="a8"/>
          <w:rFonts w:eastAsia="宋体"/>
          <w:sz w:val="18"/>
          <w:lang w:val="zh-CN"/>
        </w:rPr>
        <w:footnoteRef/>
      </w:r>
      <w:r w:rsidRPr="00F401CE">
        <w:rPr>
          <w:lang w:val="zh-CN"/>
        </w:rPr>
        <w:tab/>
      </w:r>
      <w:r w:rsidRPr="00F401CE">
        <w:rPr>
          <w:lang w:val="zh-CN"/>
        </w:rPr>
        <w:t>CED/C/KHM/1</w:t>
      </w:r>
      <w:r w:rsidRPr="00F401CE">
        <w:rPr>
          <w:lang w:val="zh-CN"/>
        </w:rPr>
        <w:t>。</w:t>
      </w:r>
    </w:p>
  </w:footnote>
  <w:footnote w:id="4">
    <w:p w14:paraId="78CA8688" w14:textId="491DD6E3" w:rsidR="00A85FA6" w:rsidRPr="00F401CE" w:rsidRDefault="00A85FA6" w:rsidP="00A85FA6">
      <w:pPr>
        <w:pStyle w:val="a6"/>
      </w:pPr>
      <w:r w:rsidRPr="00F401CE">
        <w:rPr>
          <w:lang w:val="zh-CN"/>
        </w:rPr>
        <w:tab/>
      </w:r>
      <w:r w:rsidRPr="00F401CE">
        <w:rPr>
          <w:rStyle w:val="a8"/>
          <w:rFonts w:eastAsia="宋体"/>
          <w:sz w:val="18"/>
          <w:lang w:val="zh-CN"/>
        </w:rPr>
        <w:footnoteRef/>
      </w:r>
      <w:r w:rsidRPr="00F401CE">
        <w:rPr>
          <w:lang w:val="zh-CN"/>
        </w:rPr>
        <w:tab/>
      </w:r>
      <w:r w:rsidRPr="00F401CE">
        <w:rPr>
          <w:lang w:val="zh-CN"/>
        </w:rPr>
        <w:t>见</w:t>
      </w:r>
      <w:r w:rsidRPr="00F401CE">
        <w:rPr>
          <w:lang w:val="zh-CN"/>
        </w:rPr>
        <w:t>CED/C/SR.473</w:t>
      </w:r>
      <w:r w:rsidRPr="00F401CE">
        <w:rPr>
          <w:lang w:val="zh-CN"/>
        </w:rPr>
        <w:t>和</w:t>
      </w:r>
      <w:r w:rsidRPr="00F401CE">
        <w:rPr>
          <w:lang w:val="zh-CN"/>
        </w:rPr>
        <w:t>CED/C/SR.474</w:t>
      </w:r>
      <w:r w:rsidRPr="00F401CE">
        <w:rPr>
          <w:lang w:val="zh-CN"/>
        </w:rPr>
        <w:t>。</w:t>
      </w:r>
    </w:p>
  </w:footnote>
  <w:footnote w:id="5">
    <w:p w14:paraId="0C980F50" w14:textId="35721B40" w:rsidR="00A85FA6" w:rsidRPr="00F401CE" w:rsidRDefault="00A85FA6" w:rsidP="00A85FA6">
      <w:pPr>
        <w:pStyle w:val="a6"/>
      </w:pPr>
      <w:r w:rsidRPr="00F401CE">
        <w:rPr>
          <w:lang w:val="zh-CN"/>
        </w:rPr>
        <w:tab/>
      </w:r>
      <w:r w:rsidRPr="00F401CE">
        <w:rPr>
          <w:rStyle w:val="a8"/>
          <w:rFonts w:eastAsia="宋体"/>
          <w:sz w:val="18"/>
          <w:lang w:val="zh-CN"/>
        </w:rPr>
        <w:footnoteRef/>
      </w:r>
      <w:r w:rsidRPr="00F401CE">
        <w:rPr>
          <w:lang w:val="zh-CN"/>
        </w:rPr>
        <w:tab/>
      </w:r>
      <w:r w:rsidRPr="00F401CE">
        <w:rPr>
          <w:lang w:val="zh-CN"/>
        </w:rPr>
        <w:t>CED/C/KHM/RQ/1</w:t>
      </w:r>
      <w:r w:rsidRPr="00F401CE">
        <w:rPr>
          <w:lang w:val="zh-CN"/>
        </w:rPr>
        <w:t>。</w:t>
      </w:r>
    </w:p>
  </w:footnote>
  <w:footnote w:id="6">
    <w:p w14:paraId="409025F0" w14:textId="20312E6E" w:rsidR="00A85FA6" w:rsidRPr="00F401CE" w:rsidRDefault="00A85FA6" w:rsidP="00A85FA6">
      <w:pPr>
        <w:pStyle w:val="a6"/>
      </w:pPr>
      <w:r w:rsidRPr="00F401CE">
        <w:rPr>
          <w:lang w:val="zh-CN"/>
        </w:rPr>
        <w:tab/>
      </w:r>
      <w:r w:rsidRPr="00F401CE">
        <w:rPr>
          <w:rStyle w:val="a8"/>
          <w:rFonts w:eastAsia="宋体"/>
          <w:sz w:val="18"/>
          <w:lang w:val="zh-CN"/>
        </w:rPr>
        <w:footnoteRef/>
      </w:r>
      <w:r w:rsidRPr="00F401CE">
        <w:rPr>
          <w:lang w:val="zh-CN"/>
        </w:rPr>
        <w:tab/>
      </w:r>
      <w:r w:rsidRPr="00F401CE">
        <w:rPr>
          <w:lang w:val="zh-CN"/>
        </w:rPr>
        <w:t>CED/C/KHM/Q/1</w:t>
      </w:r>
      <w:r w:rsidRPr="00F401CE">
        <w:rPr>
          <w:lang w:val="zh-CN"/>
        </w:rPr>
        <w:t>。</w:t>
      </w:r>
    </w:p>
  </w:footnote>
  <w:footnote w:id="7">
    <w:p w14:paraId="750C32AA" w14:textId="311087B6" w:rsidR="00A85FA6" w:rsidRPr="00F401CE" w:rsidRDefault="00A85FA6" w:rsidP="00A85FA6">
      <w:pPr>
        <w:pStyle w:val="a6"/>
      </w:pPr>
      <w:r w:rsidRPr="00F401CE">
        <w:rPr>
          <w:lang w:val="zh-CN"/>
        </w:rPr>
        <w:tab/>
      </w:r>
      <w:r w:rsidRPr="00F401CE">
        <w:rPr>
          <w:rStyle w:val="a8"/>
          <w:rFonts w:eastAsia="宋体"/>
          <w:sz w:val="18"/>
          <w:lang w:val="zh-CN"/>
        </w:rPr>
        <w:footnoteRef/>
      </w:r>
      <w:r w:rsidR="001D04AE" w:rsidRPr="00F401CE">
        <w:rPr>
          <w:lang w:val="zh-CN"/>
        </w:rPr>
        <w:tab/>
      </w:r>
      <w:r w:rsidRPr="00F401CE">
        <w:rPr>
          <w:lang w:val="zh-CN"/>
        </w:rPr>
        <w:t>柬埔寨不是《保护所有移</w:t>
      </w:r>
      <w:proofErr w:type="gramStart"/>
      <w:r w:rsidRPr="00F401CE">
        <w:rPr>
          <w:lang w:val="zh-CN"/>
        </w:rPr>
        <w:t>徙工</w:t>
      </w:r>
      <w:proofErr w:type="gramEnd"/>
      <w:r w:rsidRPr="00F401CE">
        <w:rPr>
          <w:lang w:val="zh-CN"/>
        </w:rPr>
        <w:t>人及其家庭成员权利国际公约》的缔约国。</w:t>
      </w:r>
    </w:p>
  </w:footnote>
  <w:footnote w:id="8">
    <w:p w14:paraId="700092B9" w14:textId="603BFA23" w:rsidR="00A85FA6" w:rsidRPr="00F401CE" w:rsidRDefault="00A85FA6" w:rsidP="00A85FA6">
      <w:pPr>
        <w:pStyle w:val="a6"/>
      </w:pPr>
      <w:r w:rsidRPr="00F401CE">
        <w:rPr>
          <w:lang w:val="zh-CN"/>
        </w:rPr>
        <w:tab/>
      </w:r>
      <w:r w:rsidRPr="00F401CE">
        <w:rPr>
          <w:rStyle w:val="a8"/>
          <w:rFonts w:eastAsia="宋体"/>
          <w:sz w:val="18"/>
          <w:lang w:val="zh-CN"/>
        </w:rPr>
        <w:footnoteRef/>
      </w:r>
      <w:r w:rsidRPr="00F401CE">
        <w:rPr>
          <w:lang w:val="zh-CN"/>
        </w:rPr>
        <w:tab/>
      </w:r>
      <w:r w:rsidRPr="00F401CE">
        <w:rPr>
          <w:lang w:val="zh-CN"/>
        </w:rPr>
        <w:t>未处理的紧急行动：</w:t>
      </w:r>
      <w:r w:rsidRPr="00F401CE">
        <w:rPr>
          <w:lang w:val="zh-CN"/>
        </w:rPr>
        <w:t>11/2014</w:t>
      </w:r>
      <w:r w:rsidRPr="00F401CE">
        <w:rPr>
          <w:lang w:val="zh-CN"/>
        </w:rPr>
        <w:t>，</w:t>
      </w:r>
      <w:r w:rsidRPr="00F401CE">
        <w:rPr>
          <w:lang w:val="zh-CN"/>
        </w:rPr>
        <w:t xml:space="preserve">KHM </w:t>
      </w:r>
      <w:r w:rsidRPr="00F401CE">
        <w:rPr>
          <w:lang w:val="zh-CN"/>
        </w:rPr>
        <w:t>(1)</w:t>
      </w:r>
      <w:r w:rsidRPr="00F401CE">
        <w:rPr>
          <w:lang w:val="zh-CN"/>
        </w:rPr>
        <w:t>和</w:t>
      </w:r>
      <w:r w:rsidRPr="00F401CE">
        <w:rPr>
          <w:lang w:val="zh-CN"/>
        </w:rPr>
        <w:t>897/2020</w:t>
      </w:r>
      <w:r w:rsidRPr="00F401CE">
        <w:rPr>
          <w:lang w:val="zh-CN"/>
        </w:rPr>
        <w:t>，</w:t>
      </w:r>
      <w:r w:rsidRPr="00F401CE">
        <w:rPr>
          <w:lang w:val="zh-CN"/>
        </w:rPr>
        <w:t>KHM (4)</w:t>
      </w:r>
      <w:r w:rsidRPr="00F401CE">
        <w:rPr>
          <w:lang w:val="zh-CN"/>
        </w:rPr>
        <w:t>。已结束的紧急行动：</w:t>
      </w:r>
      <w:r w:rsidRPr="00F401CE">
        <w:rPr>
          <w:lang w:val="zh-CN"/>
        </w:rPr>
        <w:t>568/2019</w:t>
      </w:r>
      <w:r w:rsidRPr="00F401CE">
        <w:rPr>
          <w:lang w:val="zh-CN"/>
        </w:rPr>
        <w:t>，</w:t>
      </w:r>
      <w:r w:rsidRPr="00F401CE">
        <w:rPr>
          <w:lang w:val="zh-CN"/>
        </w:rPr>
        <w:t>KHM (2)</w:t>
      </w:r>
      <w:r w:rsidRPr="00F401CE">
        <w:rPr>
          <w:lang w:val="zh-CN"/>
        </w:rPr>
        <w:t>和</w:t>
      </w:r>
      <w:r w:rsidRPr="00F401CE">
        <w:rPr>
          <w:lang w:val="zh-CN"/>
        </w:rPr>
        <w:t>782/2019</w:t>
      </w:r>
      <w:r w:rsidRPr="00F401CE">
        <w:rPr>
          <w:lang w:val="zh-CN"/>
        </w:rPr>
        <w:t>，</w:t>
      </w:r>
      <w:r w:rsidRPr="00F401CE">
        <w:rPr>
          <w:lang w:val="zh-CN"/>
        </w:rPr>
        <w:t>KHM (3)</w:t>
      </w:r>
      <w:r w:rsidRPr="00F401CE">
        <w:rPr>
          <w:lang w:val="zh-CN"/>
        </w:rPr>
        <w:t>。</w:t>
      </w:r>
    </w:p>
    <w:p w14:paraId="6109C3DB" w14:textId="77777777" w:rsidR="00A85FA6" w:rsidRPr="00F401CE" w:rsidRDefault="00A85FA6" w:rsidP="00A85FA6">
      <w:pPr>
        <w:pStyle w:val="a6"/>
      </w:pPr>
    </w:p>
  </w:footnote>
  <w:footnote w:id="9">
    <w:p w14:paraId="4EABA41D" w14:textId="633C49E2" w:rsidR="00A85FA6" w:rsidRPr="00F401CE" w:rsidRDefault="00A85FA6" w:rsidP="00A85FA6">
      <w:pPr>
        <w:pStyle w:val="a6"/>
      </w:pPr>
      <w:r w:rsidRPr="00F401CE">
        <w:rPr>
          <w:lang w:val="zh-CN"/>
        </w:rPr>
        <w:tab/>
      </w:r>
      <w:r w:rsidRPr="00F401CE">
        <w:rPr>
          <w:rStyle w:val="a8"/>
          <w:rFonts w:eastAsia="宋体"/>
          <w:sz w:val="18"/>
          <w:lang w:val="zh-CN"/>
        </w:rPr>
        <w:footnoteRef/>
      </w:r>
      <w:r w:rsidRPr="00F401CE">
        <w:tab/>
      </w:r>
      <w:hyperlink r:id="rId1" w:history="1">
        <w:proofErr w:type="spellStart"/>
        <w:r w:rsidRPr="00F401CE">
          <w:rPr>
            <w:rStyle w:val="af7"/>
            <w:u w:val="none"/>
          </w:rPr>
          <w:t>CCPR</w:t>
        </w:r>
        <w:proofErr w:type="spellEnd"/>
        <w:r w:rsidRPr="00F401CE">
          <w:rPr>
            <w:rStyle w:val="af7"/>
            <w:u w:val="none"/>
          </w:rPr>
          <w:t>/C/</w:t>
        </w:r>
        <w:proofErr w:type="spellStart"/>
        <w:r w:rsidRPr="00F401CE">
          <w:rPr>
            <w:rStyle w:val="af7"/>
            <w:u w:val="none"/>
          </w:rPr>
          <w:t>KHM</w:t>
        </w:r>
        <w:proofErr w:type="spellEnd"/>
        <w:r w:rsidRPr="00F401CE">
          <w:rPr>
            <w:rStyle w:val="af7"/>
            <w:u w:val="none"/>
          </w:rPr>
          <w:t>/CO/3</w:t>
        </w:r>
      </w:hyperlink>
      <w:r w:rsidRPr="00F401CE">
        <w:t>，</w:t>
      </w:r>
      <w:r w:rsidRPr="00F401CE">
        <w:rPr>
          <w:lang w:val="zh-CN"/>
        </w:rPr>
        <w:t>第</w:t>
      </w:r>
      <w:r w:rsidRPr="00F401CE">
        <w:t>11</w:t>
      </w:r>
      <w:r w:rsidRPr="00F401CE">
        <w:rPr>
          <w:lang w:val="zh-CN"/>
        </w:rPr>
        <w:t>段。</w:t>
      </w:r>
    </w:p>
  </w:footnote>
  <w:footnote w:id="10">
    <w:p w14:paraId="29C3DA88" w14:textId="3696AB2B" w:rsidR="00A85FA6" w:rsidRPr="00F401CE" w:rsidRDefault="00A85FA6" w:rsidP="00A85FA6">
      <w:pPr>
        <w:pStyle w:val="a6"/>
      </w:pPr>
      <w:r w:rsidRPr="00F401CE">
        <w:tab/>
      </w:r>
      <w:r w:rsidRPr="00F401CE">
        <w:rPr>
          <w:rStyle w:val="a8"/>
          <w:rFonts w:eastAsia="宋体"/>
          <w:sz w:val="18"/>
          <w:lang w:val="zh-CN"/>
        </w:rPr>
        <w:footnoteRef/>
      </w:r>
      <w:r w:rsidRPr="00F401CE">
        <w:tab/>
      </w:r>
      <w:hyperlink r:id="rId2" w:history="1">
        <w:proofErr w:type="spellStart"/>
        <w:r w:rsidRPr="00F401CE">
          <w:rPr>
            <w:rStyle w:val="af7"/>
            <w:u w:val="none"/>
          </w:rPr>
          <w:t>CCPR</w:t>
        </w:r>
        <w:proofErr w:type="spellEnd"/>
        <w:r w:rsidRPr="00F401CE">
          <w:rPr>
            <w:rStyle w:val="af7"/>
            <w:u w:val="none"/>
          </w:rPr>
          <w:t>/C/</w:t>
        </w:r>
        <w:proofErr w:type="spellStart"/>
        <w:r w:rsidRPr="00F401CE">
          <w:rPr>
            <w:rStyle w:val="af7"/>
            <w:u w:val="none"/>
          </w:rPr>
          <w:t>KHM</w:t>
        </w:r>
        <w:proofErr w:type="spellEnd"/>
        <w:r w:rsidRPr="00F401CE">
          <w:rPr>
            <w:rStyle w:val="af7"/>
            <w:u w:val="none"/>
          </w:rPr>
          <w:t>/CO/3</w:t>
        </w:r>
      </w:hyperlink>
      <w:r w:rsidRPr="00F401CE">
        <w:t>，</w:t>
      </w:r>
      <w:r w:rsidRPr="00F401CE">
        <w:rPr>
          <w:lang w:val="zh-CN"/>
        </w:rPr>
        <w:t>第</w:t>
      </w:r>
      <w:r w:rsidRPr="00F401CE">
        <w:t>9</w:t>
      </w:r>
      <w:r w:rsidRPr="00F401CE">
        <w:rPr>
          <w:lang w:val="zh-CN"/>
        </w:rPr>
        <w:t>和第</w:t>
      </w:r>
      <w:r w:rsidRPr="00F401CE">
        <w:t>33</w:t>
      </w:r>
      <w:r w:rsidRPr="00F401CE">
        <w:rPr>
          <w:lang w:val="zh-CN"/>
        </w:rPr>
        <w:t>段</w:t>
      </w:r>
      <w:r w:rsidRPr="00F401CE">
        <w:t>；</w:t>
      </w:r>
      <w:r w:rsidRPr="00F401CE">
        <w:rPr>
          <w:lang w:val="zh-CN"/>
        </w:rPr>
        <w:t>和</w:t>
      </w:r>
      <w:hyperlink r:id="rId3" w:history="1">
        <w:r w:rsidRPr="00F401CE">
          <w:rPr>
            <w:rStyle w:val="af7"/>
            <w:u w:val="none"/>
          </w:rPr>
          <w:t>E/</w:t>
        </w:r>
        <w:proofErr w:type="spellStart"/>
        <w:r w:rsidRPr="00F401CE">
          <w:rPr>
            <w:rStyle w:val="af7"/>
            <w:u w:val="none"/>
          </w:rPr>
          <w:t>C.12</w:t>
        </w:r>
        <w:proofErr w:type="spellEnd"/>
        <w:r w:rsidRPr="00F401CE">
          <w:rPr>
            <w:rStyle w:val="af7"/>
            <w:u w:val="none"/>
          </w:rPr>
          <w:t>/</w:t>
        </w:r>
        <w:proofErr w:type="spellStart"/>
        <w:r w:rsidRPr="00F401CE">
          <w:rPr>
            <w:rStyle w:val="af7"/>
            <w:u w:val="none"/>
          </w:rPr>
          <w:t>KHM</w:t>
        </w:r>
        <w:proofErr w:type="spellEnd"/>
        <w:r w:rsidRPr="00F401CE">
          <w:rPr>
            <w:rStyle w:val="af7"/>
            <w:u w:val="none"/>
          </w:rPr>
          <w:t>/CO/2</w:t>
        </w:r>
      </w:hyperlink>
      <w:r w:rsidRPr="00F401CE">
        <w:t>，</w:t>
      </w:r>
      <w:r w:rsidRPr="00F401CE">
        <w:rPr>
          <w:lang w:val="zh-CN"/>
        </w:rPr>
        <w:t>第</w:t>
      </w:r>
      <w:r w:rsidRPr="00F401CE">
        <w:t>19</w:t>
      </w:r>
      <w:r w:rsidRPr="00F401CE">
        <w:rPr>
          <w:lang w:val="zh-CN"/>
        </w:rPr>
        <w:t>段。</w:t>
      </w:r>
    </w:p>
  </w:footnote>
  <w:footnote w:id="11">
    <w:p w14:paraId="59A35FC2" w14:textId="51FC3921" w:rsidR="00A85FA6" w:rsidRPr="00F401CE" w:rsidRDefault="00A85FA6" w:rsidP="00A85FA6">
      <w:pPr>
        <w:pStyle w:val="a6"/>
      </w:pPr>
      <w:r w:rsidRPr="00F401CE">
        <w:tab/>
      </w:r>
      <w:r w:rsidRPr="00F401CE">
        <w:rPr>
          <w:rStyle w:val="a8"/>
          <w:rFonts w:eastAsia="宋体"/>
          <w:sz w:val="18"/>
          <w:lang w:val="zh-CN"/>
        </w:rPr>
        <w:footnoteRef/>
      </w:r>
      <w:r w:rsidRPr="00F401CE">
        <w:tab/>
      </w:r>
      <w:hyperlink r:id="rId4" w:history="1">
        <w:r w:rsidRPr="00F401CE">
          <w:rPr>
            <w:rStyle w:val="af7"/>
            <w:u w:val="none"/>
          </w:rPr>
          <w:t>A/70/56</w:t>
        </w:r>
      </w:hyperlink>
      <w:r w:rsidRPr="00F401CE">
        <w:t>，</w:t>
      </w:r>
      <w:r w:rsidRPr="00F401CE">
        <w:rPr>
          <w:lang w:val="zh-CN"/>
        </w:rPr>
        <w:t>附件三。</w:t>
      </w:r>
    </w:p>
  </w:footnote>
  <w:footnote w:id="12">
    <w:p w14:paraId="6B9D72D6" w14:textId="5BE46702" w:rsidR="00A85FA6" w:rsidRPr="00F401CE" w:rsidRDefault="00A85FA6" w:rsidP="00A85FA6">
      <w:pPr>
        <w:pStyle w:val="a6"/>
      </w:pPr>
      <w:r w:rsidRPr="00F401CE">
        <w:tab/>
      </w:r>
      <w:r w:rsidRPr="00F401CE">
        <w:rPr>
          <w:rStyle w:val="a8"/>
          <w:rFonts w:eastAsia="宋体"/>
          <w:sz w:val="18"/>
          <w:lang w:val="zh-CN"/>
        </w:rPr>
        <w:footnoteRef/>
      </w:r>
      <w:r w:rsidRPr="00F401CE">
        <w:tab/>
        <w:t>UA 11/2014</w:t>
      </w:r>
      <w:r w:rsidRPr="00F401CE">
        <w:t>，</w:t>
      </w:r>
      <w:proofErr w:type="spellStart"/>
      <w:r w:rsidRPr="00F401CE">
        <w:t>KHM</w:t>
      </w:r>
      <w:proofErr w:type="spellEnd"/>
      <w:r w:rsidRPr="00F401CE">
        <w:t xml:space="preserve"> (1)</w:t>
      </w:r>
      <w:r w:rsidRPr="00F401CE">
        <w:rPr>
          <w:lang w:val="zh-CN"/>
        </w:rPr>
        <w:t>。</w:t>
      </w:r>
    </w:p>
  </w:footnote>
  <w:footnote w:id="13">
    <w:p w14:paraId="124B6206" w14:textId="070DF93D" w:rsidR="00A85FA6" w:rsidRPr="00F401CE" w:rsidRDefault="00A85FA6" w:rsidP="00A85FA6">
      <w:pPr>
        <w:pStyle w:val="a6"/>
      </w:pPr>
      <w:r w:rsidRPr="00F401CE">
        <w:tab/>
      </w:r>
      <w:r w:rsidRPr="00F401CE">
        <w:rPr>
          <w:rStyle w:val="a8"/>
          <w:rFonts w:eastAsia="宋体"/>
          <w:sz w:val="18"/>
          <w:lang w:val="zh-CN"/>
        </w:rPr>
        <w:footnoteRef/>
      </w:r>
      <w:r w:rsidRPr="00F401CE">
        <w:tab/>
        <w:t>UA 897/2020</w:t>
      </w:r>
      <w:r w:rsidRPr="00F401CE">
        <w:t>，</w:t>
      </w:r>
      <w:proofErr w:type="spellStart"/>
      <w:r w:rsidRPr="00F401CE">
        <w:t>KHM</w:t>
      </w:r>
      <w:proofErr w:type="spellEnd"/>
      <w:r w:rsidRPr="00F401CE">
        <w:t xml:space="preserve"> (4)</w:t>
      </w:r>
      <w:r w:rsidRPr="00F401CE">
        <w:rPr>
          <w:lang w:val="zh-CN"/>
        </w:rPr>
        <w:t>。强迫或非自愿失踪问题工作组和其他特别程序任务负责人就</w:t>
      </w:r>
      <w:r w:rsidRPr="00F401CE">
        <w:rPr>
          <w:lang w:val="zh-CN"/>
        </w:rPr>
        <w:t>Satsaksit</w:t>
      </w:r>
      <w:r w:rsidRPr="00F401CE">
        <w:rPr>
          <w:lang w:val="zh-CN"/>
        </w:rPr>
        <w:t>先生的案件的发文。见</w:t>
      </w:r>
      <w:r w:rsidRPr="00F401CE">
        <w:rPr>
          <w:lang w:val="zh-CN"/>
        </w:rPr>
        <w:t>KHM 7/2020</w:t>
      </w:r>
      <w:r w:rsidRPr="00F401CE">
        <w:rPr>
          <w:lang w:val="zh-CN"/>
        </w:rPr>
        <w:t>、</w:t>
      </w:r>
      <w:r w:rsidRPr="00F401CE">
        <w:rPr>
          <w:lang w:val="zh-CN"/>
        </w:rPr>
        <w:t>KHM 5/2020</w:t>
      </w:r>
      <w:r w:rsidRPr="00F401CE">
        <w:rPr>
          <w:lang w:val="zh-CN"/>
        </w:rPr>
        <w:t>和</w:t>
      </w:r>
      <w:r w:rsidRPr="00F401CE">
        <w:rPr>
          <w:lang w:val="zh-CN"/>
        </w:rPr>
        <w:t>KHM 4/2020</w:t>
      </w:r>
      <w:r w:rsidRPr="00F401CE">
        <w:rPr>
          <w:lang w:val="zh-CN"/>
        </w:rPr>
        <w:t>，可查阅</w:t>
      </w:r>
      <w:hyperlink r:id="rId5" w:history="1">
        <w:r w:rsidR="001476C4" w:rsidRPr="001476C4">
          <w:rPr>
            <w:rStyle w:val="af7"/>
            <w:u w:val="none"/>
            <w:lang w:val="zh-CN"/>
          </w:rPr>
          <w:t>https://spcommreports.ohchr.org/Tmsearch/TMDocuments</w:t>
        </w:r>
      </w:hyperlink>
      <w:r w:rsidRPr="00F401CE">
        <w:rPr>
          <w:lang w:val="zh-CN"/>
        </w:rPr>
        <w:t>。</w:t>
      </w:r>
    </w:p>
  </w:footnote>
  <w:footnote w:id="14">
    <w:p w14:paraId="70FC3168" w14:textId="4295540D" w:rsidR="00A85FA6" w:rsidRPr="00F401CE" w:rsidRDefault="00A85FA6" w:rsidP="00A85FA6">
      <w:pPr>
        <w:pStyle w:val="a6"/>
      </w:pPr>
      <w:r w:rsidRPr="00F401CE">
        <w:rPr>
          <w:lang w:val="zh-CN"/>
        </w:rPr>
        <w:tab/>
      </w:r>
      <w:r w:rsidRPr="00F401CE">
        <w:rPr>
          <w:rStyle w:val="a8"/>
          <w:rFonts w:eastAsia="宋体"/>
          <w:sz w:val="18"/>
          <w:lang w:val="zh-CN"/>
        </w:rPr>
        <w:footnoteRef/>
      </w:r>
      <w:r w:rsidRPr="00F401CE">
        <w:tab/>
      </w:r>
      <w:hyperlink r:id="rId6" w:history="1">
        <w:proofErr w:type="spellStart"/>
        <w:r w:rsidRPr="00F401CE">
          <w:rPr>
            <w:rStyle w:val="af7"/>
            <w:u w:val="none"/>
          </w:rPr>
          <w:t>CCPR</w:t>
        </w:r>
        <w:proofErr w:type="spellEnd"/>
        <w:r w:rsidRPr="00F401CE">
          <w:rPr>
            <w:rStyle w:val="af7"/>
            <w:u w:val="none"/>
          </w:rPr>
          <w:t>/C/</w:t>
        </w:r>
        <w:proofErr w:type="spellStart"/>
        <w:r w:rsidRPr="00F401CE">
          <w:rPr>
            <w:rStyle w:val="af7"/>
            <w:u w:val="none"/>
          </w:rPr>
          <w:t>KHM</w:t>
        </w:r>
        <w:proofErr w:type="spellEnd"/>
        <w:r w:rsidRPr="00F401CE">
          <w:rPr>
            <w:rStyle w:val="af7"/>
            <w:u w:val="none"/>
          </w:rPr>
          <w:t>/CO/3</w:t>
        </w:r>
      </w:hyperlink>
      <w:r w:rsidRPr="00F401CE">
        <w:t>，</w:t>
      </w:r>
      <w:r w:rsidRPr="00F401CE">
        <w:rPr>
          <w:lang w:val="zh-CN"/>
        </w:rPr>
        <w:t>第</w:t>
      </w:r>
      <w:r w:rsidRPr="00F401CE">
        <w:t>13</w:t>
      </w:r>
      <w:r w:rsidRPr="00F401CE">
        <w:rPr>
          <w:lang w:val="zh-CN"/>
        </w:rPr>
        <w:t>段。</w:t>
      </w:r>
    </w:p>
  </w:footnote>
  <w:footnote w:id="15">
    <w:p w14:paraId="16004996" w14:textId="5D1A97BF" w:rsidR="00A85FA6" w:rsidRPr="00F401CE" w:rsidRDefault="00A85FA6" w:rsidP="00A85FA6">
      <w:pPr>
        <w:pStyle w:val="a6"/>
      </w:pPr>
      <w:r w:rsidRPr="00F401CE">
        <w:tab/>
      </w:r>
      <w:r w:rsidRPr="00F401CE">
        <w:rPr>
          <w:rStyle w:val="a8"/>
          <w:rFonts w:eastAsia="宋体"/>
          <w:sz w:val="18"/>
          <w:lang w:val="zh-CN"/>
        </w:rPr>
        <w:footnoteRef/>
      </w:r>
      <w:r w:rsidRPr="00F401CE">
        <w:tab/>
      </w:r>
      <w:hyperlink r:id="rId7" w:history="1">
        <w:proofErr w:type="spellStart"/>
        <w:r w:rsidRPr="00F401CE">
          <w:rPr>
            <w:rStyle w:val="af7"/>
            <w:u w:val="none"/>
          </w:rPr>
          <w:t>CED</w:t>
        </w:r>
        <w:proofErr w:type="spellEnd"/>
        <w:r w:rsidRPr="00F401CE">
          <w:rPr>
            <w:rStyle w:val="af7"/>
            <w:u w:val="none"/>
          </w:rPr>
          <w:t>/C/20/2</w:t>
        </w:r>
      </w:hyperlink>
      <w:r w:rsidRPr="00F401CE">
        <w:t>，</w:t>
      </w:r>
      <w:r w:rsidRPr="00F401CE">
        <w:rPr>
          <w:lang w:val="zh-CN"/>
        </w:rPr>
        <w:t>第</w:t>
      </w:r>
      <w:r w:rsidRPr="00F401CE">
        <w:t>37</w:t>
      </w:r>
      <w:r w:rsidRPr="00F401CE">
        <w:rPr>
          <w:lang w:val="zh-CN"/>
        </w:rPr>
        <w:t>段。</w:t>
      </w:r>
    </w:p>
  </w:footnote>
  <w:footnote w:id="16">
    <w:p w14:paraId="2413BB10" w14:textId="033EA680" w:rsidR="00A85FA6" w:rsidRPr="00F401CE" w:rsidRDefault="00A85FA6" w:rsidP="002E172B">
      <w:pPr>
        <w:pStyle w:val="a6"/>
        <w:jc w:val="left"/>
        <w:rPr>
          <w:color w:val="0000FF"/>
        </w:rPr>
      </w:pPr>
      <w:r w:rsidRPr="00F401CE">
        <w:tab/>
      </w:r>
      <w:r w:rsidRPr="00F401CE">
        <w:rPr>
          <w:rStyle w:val="a8"/>
          <w:rFonts w:eastAsia="宋体"/>
          <w:sz w:val="18"/>
          <w:lang w:val="zh-CN"/>
        </w:rPr>
        <w:footnoteRef/>
      </w:r>
      <w:r w:rsidRPr="00F401CE">
        <w:tab/>
      </w:r>
      <w:r w:rsidRPr="00F401CE">
        <w:rPr>
          <w:lang w:val="zh-CN"/>
        </w:rPr>
        <w:t>见</w:t>
      </w:r>
      <w:proofErr w:type="spellStart"/>
      <w:r w:rsidRPr="00F401CE">
        <w:t>KHM</w:t>
      </w:r>
      <w:proofErr w:type="spellEnd"/>
      <w:r w:rsidRPr="00F401CE">
        <w:t xml:space="preserve"> 7/2020</w:t>
      </w:r>
      <w:r w:rsidRPr="00F401CE">
        <w:t>，</w:t>
      </w:r>
      <w:r w:rsidRPr="00F401CE">
        <w:rPr>
          <w:lang w:val="zh-CN"/>
        </w:rPr>
        <w:t>可查阅</w:t>
      </w:r>
      <w:hyperlink r:id="rId8" w:history="1">
        <w:r w:rsidR="00782503" w:rsidRPr="00F401CE">
          <w:rPr>
            <w:rStyle w:val="af7"/>
            <w:u w:val="none"/>
          </w:rPr>
          <w:t>https://spcommreports.ohchr.org/TMResultsBase/DownLoadPublicCommunicationFile?gId=25647</w:t>
        </w:r>
      </w:hyperlink>
      <w:r w:rsidRPr="00F401CE">
        <w:t>.</w:t>
      </w:r>
    </w:p>
  </w:footnote>
  <w:footnote w:id="17">
    <w:p w14:paraId="23FC17CD" w14:textId="2CB2513B" w:rsidR="00A85FA6" w:rsidRPr="00F401CE" w:rsidRDefault="00A85FA6" w:rsidP="00A85FA6">
      <w:pPr>
        <w:pStyle w:val="a6"/>
      </w:pPr>
      <w:r w:rsidRPr="00F401CE">
        <w:tab/>
      </w:r>
      <w:r w:rsidRPr="00F401CE">
        <w:rPr>
          <w:rStyle w:val="a8"/>
          <w:rFonts w:eastAsia="宋体"/>
          <w:sz w:val="18"/>
          <w:lang w:val="zh-CN"/>
        </w:rPr>
        <w:footnoteRef/>
      </w:r>
      <w:r w:rsidRPr="00F401CE">
        <w:tab/>
      </w:r>
      <w:hyperlink r:id="rId9" w:history="1">
        <w:proofErr w:type="spellStart"/>
        <w:r w:rsidRPr="00F401CE">
          <w:rPr>
            <w:rStyle w:val="af7"/>
            <w:u w:val="none"/>
          </w:rPr>
          <w:t>CCPR</w:t>
        </w:r>
        <w:proofErr w:type="spellEnd"/>
        <w:r w:rsidRPr="00F401CE">
          <w:rPr>
            <w:rStyle w:val="af7"/>
            <w:u w:val="none"/>
          </w:rPr>
          <w:t>/C/</w:t>
        </w:r>
        <w:proofErr w:type="spellStart"/>
        <w:r w:rsidRPr="00F401CE">
          <w:rPr>
            <w:rStyle w:val="af7"/>
            <w:u w:val="none"/>
          </w:rPr>
          <w:t>KHM</w:t>
        </w:r>
        <w:proofErr w:type="spellEnd"/>
        <w:r w:rsidRPr="00F401CE">
          <w:rPr>
            <w:rStyle w:val="af7"/>
            <w:u w:val="none"/>
          </w:rPr>
          <w:t>/CO/3</w:t>
        </w:r>
      </w:hyperlink>
      <w:r w:rsidRPr="00F401CE">
        <w:t>，</w:t>
      </w:r>
      <w:r w:rsidRPr="00F401CE">
        <w:rPr>
          <w:lang w:val="zh-CN"/>
        </w:rPr>
        <w:t>第</w:t>
      </w:r>
      <w:r w:rsidRPr="00F401CE">
        <w:t>31</w:t>
      </w:r>
      <w:r w:rsidRPr="00F401CE">
        <w:rPr>
          <w:lang w:val="zh-CN"/>
        </w:rPr>
        <w:t>段。</w:t>
      </w:r>
    </w:p>
  </w:footnote>
  <w:footnote w:id="18">
    <w:p w14:paraId="1929D5C9" w14:textId="32F48A3C" w:rsidR="00A85FA6" w:rsidRPr="00F401CE" w:rsidRDefault="00A85FA6" w:rsidP="00A85FA6">
      <w:pPr>
        <w:pStyle w:val="a6"/>
      </w:pPr>
      <w:r w:rsidRPr="00F401CE">
        <w:tab/>
      </w:r>
      <w:r w:rsidRPr="00F401CE">
        <w:rPr>
          <w:rStyle w:val="a8"/>
          <w:rFonts w:eastAsia="宋体"/>
          <w:sz w:val="18"/>
          <w:lang w:val="zh-CN"/>
        </w:rPr>
        <w:footnoteRef/>
      </w:r>
      <w:r w:rsidRPr="00F401CE">
        <w:tab/>
      </w:r>
      <w:hyperlink r:id="rId10" w:history="1">
        <w:r w:rsidRPr="00F401CE">
          <w:rPr>
            <w:rStyle w:val="af7"/>
            <w:u w:val="none"/>
          </w:rPr>
          <w:t>CEDAW/C/</w:t>
        </w:r>
        <w:proofErr w:type="spellStart"/>
        <w:r w:rsidRPr="00F401CE">
          <w:rPr>
            <w:rStyle w:val="af7"/>
            <w:u w:val="none"/>
          </w:rPr>
          <w:t>KHM</w:t>
        </w:r>
        <w:proofErr w:type="spellEnd"/>
        <w:r w:rsidRPr="00F401CE">
          <w:rPr>
            <w:rStyle w:val="af7"/>
            <w:u w:val="none"/>
          </w:rPr>
          <w:t>/CO/6</w:t>
        </w:r>
      </w:hyperlink>
      <w:r w:rsidRPr="00F401CE">
        <w:t>，</w:t>
      </w:r>
      <w:r w:rsidRPr="00F401CE">
        <w:rPr>
          <w:lang w:val="zh-CN"/>
        </w:rPr>
        <w:t>第</w:t>
      </w:r>
      <w:r w:rsidRPr="00F401CE">
        <w:t>27(b)</w:t>
      </w:r>
      <w:r w:rsidRPr="00F401CE">
        <w:rPr>
          <w:lang w:val="zh-CN"/>
        </w:rPr>
        <w:t>段和</w:t>
      </w:r>
      <w:r w:rsidRPr="00F401CE">
        <w:t>(c)</w:t>
      </w:r>
      <w:r w:rsidRPr="00F401CE">
        <w:rPr>
          <w:lang w:val="zh-CN"/>
        </w:rPr>
        <w:t>段。</w:t>
      </w:r>
    </w:p>
  </w:footnote>
  <w:footnote w:id="19">
    <w:p w14:paraId="74FB5057" w14:textId="13221ED2" w:rsidR="00A85FA6" w:rsidRPr="00F401CE" w:rsidRDefault="00A85FA6" w:rsidP="00A85FA6">
      <w:pPr>
        <w:pStyle w:val="a6"/>
      </w:pPr>
      <w:r w:rsidRPr="00F401CE">
        <w:tab/>
      </w:r>
      <w:r w:rsidRPr="00F401CE">
        <w:rPr>
          <w:rStyle w:val="a8"/>
          <w:rFonts w:eastAsia="宋体"/>
          <w:sz w:val="18"/>
          <w:lang w:val="zh-CN"/>
        </w:rPr>
        <w:footnoteRef/>
      </w:r>
      <w:r w:rsidRPr="00F401CE">
        <w:tab/>
      </w:r>
      <w:hyperlink r:id="rId11" w:history="1">
        <w:proofErr w:type="spellStart"/>
        <w:r w:rsidRPr="00F401CE">
          <w:rPr>
            <w:rStyle w:val="af7"/>
            <w:u w:val="none"/>
          </w:rPr>
          <w:t>CCPR</w:t>
        </w:r>
        <w:proofErr w:type="spellEnd"/>
        <w:r w:rsidRPr="00F401CE">
          <w:rPr>
            <w:rStyle w:val="af7"/>
            <w:u w:val="none"/>
          </w:rPr>
          <w:t>/C/</w:t>
        </w:r>
        <w:proofErr w:type="spellStart"/>
        <w:r w:rsidRPr="00F401CE">
          <w:rPr>
            <w:rStyle w:val="af7"/>
            <w:u w:val="none"/>
          </w:rPr>
          <w:t>KHM</w:t>
        </w:r>
        <w:proofErr w:type="spellEnd"/>
        <w:r w:rsidRPr="00F401CE">
          <w:rPr>
            <w:rStyle w:val="af7"/>
            <w:u w:val="none"/>
          </w:rPr>
          <w:t>/CO/3</w:t>
        </w:r>
      </w:hyperlink>
      <w:r w:rsidRPr="00F401CE">
        <w:t>，</w:t>
      </w:r>
      <w:r w:rsidRPr="00F401CE">
        <w:rPr>
          <w:lang w:val="zh-CN"/>
        </w:rPr>
        <w:t>第</w:t>
      </w:r>
      <w:r w:rsidRPr="00F401CE">
        <w:t>27</w:t>
      </w:r>
      <w:r w:rsidRPr="00F401CE">
        <w:rPr>
          <w:lang w:val="zh-CN"/>
        </w:rPr>
        <w:t>段。</w:t>
      </w:r>
    </w:p>
  </w:footnote>
  <w:footnote w:id="20">
    <w:p w14:paraId="68460F04" w14:textId="1484D1A6" w:rsidR="00A85FA6" w:rsidRPr="00F401CE" w:rsidRDefault="00A85FA6" w:rsidP="00A85FA6">
      <w:pPr>
        <w:pStyle w:val="a6"/>
      </w:pPr>
      <w:r w:rsidRPr="00F401CE">
        <w:tab/>
      </w:r>
      <w:r w:rsidRPr="00F401CE">
        <w:rPr>
          <w:rStyle w:val="a8"/>
          <w:rFonts w:eastAsia="宋体"/>
          <w:sz w:val="18"/>
          <w:lang w:val="zh-CN"/>
        </w:rPr>
        <w:footnoteRef/>
      </w:r>
      <w:r w:rsidRPr="00F401CE">
        <w:tab/>
      </w:r>
      <w:hyperlink r:id="rId12" w:history="1">
        <w:proofErr w:type="spellStart"/>
        <w:r w:rsidRPr="00F401CE">
          <w:rPr>
            <w:rStyle w:val="af7"/>
            <w:u w:val="none"/>
          </w:rPr>
          <w:t>CCPR</w:t>
        </w:r>
        <w:proofErr w:type="spellEnd"/>
        <w:r w:rsidRPr="00F401CE">
          <w:rPr>
            <w:rStyle w:val="af7"/>
            <w:u w:val="none"/>
          </w:rPr>
          <w:t>/C/</w:t>
        </w:r>
        <w:proofErr w:type="spellStart"/>
        <w:r w:rsidRPr="00F401CE">
          <w:rPr>
            <w:rStyle w:val="af7"/>
            <w:u w:val="none"/>
          </w:rPr>
          <w:t>KHM</w:t>
        </w:r>
        <w:proofErr w:type="spellEnd"/>
        <w:r w:rsidRPr="00F401CE">
          <w:rPr>
            <w:rStyle w:val="af7"/>
            <w:u w:val="none"/>
          </w:rPr>
          <w:t>/CO/3</w:t>
        </w:r>
      </w:hyperlink>
      <w:r w:rsidRPr="00F401CE">
        <w:t>，</w:t>
      </w:r>
      <w:r w:rsidRPr="00F401CE">
        <w:rPr>
          <w:lang w:val="zh-CN"/>
        </w:rPr>
        <w:t>第</w:t>
      </w:r>
      <w:r w:rsidRPr="00F401CE">
        <w:t>23(b)</w:t>
      </w:r>
      <w:r w:rsidRPr="00F401CE">
        <w:rPr>
          <w:lang w:val="zh-CN"/>
        </w:rPr>
        <w:t>段。</w:t>
      </w:r>
    </w:p>
  </w:footnote>
  <w:footnote w:id="21">
    <w:p w14:paraId="62BAFE91" w14:textId="42F88E0B" w:rsidR="00A85FA6" w:rsidRPr="00F401CE" w:rsidRDefault="00A85FA6" w:rsidP="00A85FA6">
      <w:pPr>
        <w:pStyle w:val="a6"/>
      </w:pPr>
      <w:r w:rsidRPr="00F401CE">
        <w:tab/>
      </w:r>
      <w:r w:rsidRPr="00F401CE">
        <w:rPr>
          <w:rStyle w:val="a8"/>
          <w:rFonts w:eastAsia="宋体"/>
          <w:sz w:val="18"/>
          <w:lang w:val="zh-CN"/>
        </w:rPr>
        <w:footnoteRef/>
      </w:r>
      <w:r w:rsidRPr="00F401CE">
        <w:rPr>
          <w:lang w:val="zh-CN"/>
        </w:rPr>
        <w:tab/>
      </w:r>
      <w:hyperlink r:id="rId13" w:history="1">
        <w:r w:rsidRPr="00F401CE">
          <w:rPr>
            <w:rStyle w:val="af7"/>
            <w:u w:val="none"/>
            <w:lang w:val="zh-CN"/>
          </w:rPr>
          <w:t>CED/C/9</w:t>
        </w:r>
      </w:hyperlink>
      <w:r w:rsidRPr="00F401CE">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32819" w14:textId="77777777" w:rsidR="00C83C4C" w:rsidRDefault="00847387" w:rsidP="00847387">
    <w:pPr>
      <w:pStyle w:val="af3"/>
    </w:pPr>
    <w:proofErr w:type="spellStart"/>
    <w:r>
      <w:t>CED</w:t>
    </w:r>
    <w:proofErr w:type="spellEnd"/>
    <w:r>
      <w:t>/C/</w:t>
    </w:r>
    <w:proofErr w:type="spellStart"/>
    <w:r>
      <w:t>KHM</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87B60" w14:textId="77777777" w:rsidR="00C83C4C" w:rsidRPr="00202A30" w:rsidRDefault="00847387" w:rsidP="00847387">
    <w:pPr>
      <w:pStyle w:val="af3"/>
      <w:jc w:val="right"/>
    </w:pPr>
    <w:proofErr w:type="spellStart"/>
    <w:r>
      <w:t>CED</w:t>
    </w:r>
    <w:proofErr w:type="spellEnd"/>
    <w:r>
      <w:t>/C/</w:t>
    </w:r>
    <w:proofErr w:type="spellStart"/>
    <w:r>
      <w:t>KHM</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F11"/>
    <w:rsid w:val="00011483"/>
    <w:rsid w:val="00056F11"/>
    <w:rsid w:val="000B2A1C"/>
    <w:rsid w:val="000D319F"/>
    <w:rsid w:val="000E4D0E"/>
    <w:rsid w:val="0012373F"/>
    <w:rsid w:val="00144172"/>
    <w:rsid w:val="00144B69"/>
    <w:rsid w:val="001476C4"/>
    <w:rsid w:val="00150F35"/>
    <w:rsid w:val="00153E86"/>
    <w:rsid w:val="001677B6"/>
    <w:rsid w:val="0017143B"/>
    <w:rsid w:val="00180748"/>
    <w:rsid w:val="001A108D"/>
    <w:rsid w:val="001A32A0"/>
    <w:rsid w:val="001B1BD1"/>
    <w:rsid w:val="001C3EF2"/>
    <w:rsid w:val="001D04AE"/>
    <w:rsid w:val="001D17F6"/>
    <w:rsid w:val="001E4A41"/>
    <w:rsid w:val="00202D42"/>
    <w:rsid w:val="00204B42"/>
    <w:rsid w:val="0021265F"/>
    <w:rsid w:val="002231C3"/>
    <w:rsid w:val="0024417F"/>
    <w:rsid w:val="00247460"/>
    <w:rsid w:val="00250F8D"/>
    <w:rsid w:val="002E172B"/>
    <w:rsid w:val="002E1C97"/>
    <w:rsid w:val="002E3EB6"/>
    <w:rsid w:val="002F5834"/>
    <w:rsid w:val="003006AB"/>
    <w:rsid w:val="003019D8"/>
    <w:rsid w:val="00326EBF"/>
    <w:rsid w:val="00327FE4"/>
    <w:rsid w:val="003452EB"/>
    <w:rsid w:val="0035494C"/>
    <w:rsid w:val="0038449F"/>
    <w:rsid w:val="00384EDC"/>
    <w:rsid w:val="0039488F"/>
    <w:rsid w:val="003B2057"/>
    <w:rsid w:val="003B4276"/>
    <w:rsid w:val="003B7D0D"/>
    <w:rsid w:val="00407319"/>
    <w:rsid w:val="00427F63"/>
    <w:rsid w:val="00434D38"/>
    <w:rsid w:val="004633CB"/>
    <w:rsid w:val="00466071"/>
    <w:rsid w:val="00494EB8"/>
    <w:rsid w:val="004C4A0A"/>
    <w:rsid w:val="00501220"/>
    <w:rsid w:val="00551D54"/>
    <w:rsid w:val="0058428C"/>
    <w:rsid w:val="005A0BAF"/>
    <w:rsid w:val="005A5AB4"/>
    <w:rsid w:val="005D01E6"/>
    <w:rsid w:val="005D61EC"/>
    <w:rsid w:val="005D6F7E"/>
    <w:rsid w:val="005E2415"/>
    <w:rsid w:val="005E403A"/>
    <w:rsid w:val="00605487"/>
    <w:rsid w:val="00611DE0"/>
    <w:rsid w:val="00622B76"/>
    <w:rsid w:val="00636B27"/>
    <w:rsid w:val="00680656"/>
    <w:rsid w:val="00683F1B"/>
    <w:rsid w:val="006B1119"/>
    <w:rsid w:val="006B7F43"/>
    <w:rsid w:val="006C2AE8"/>
    <w:rsid w:val="006E3E46"/>
    <w:rsid w:val="006E71B1"/>
    <w:rsid w:val="006F1404"/>
    <w:rsid w:val="0070593B"/>
    <w:rsid w:val="00705D89"/>
    <w:rsid w:val="00731A42"/>
    <w:rsid w:val="007343D7"/>
    <w:rsid w:val="00743016"/>
    <w:rsid w:val="00767E69"/>
    <w:rsid w:val="0077079A"/>
    <w:rsid w:val="007726D2"/>
    <w:rsid w:val="00782503"/>
    <w:rsid w:val="007A5599"/>
    <w:rsid w:val="00847387"/>
    <w:rsid w:val="00856233"/>
    <w:rsid w:val="00860F27"/>
    <w:rsid w:val="00885EDE"/>
    <w:rsid w:val="008947CD"/>
    <w:rsid w:val="008A4301"/>
    <w:rsid w:val="008B0560"/>
    <w:rsid w:val="008B2BFA"/>
    <w:rsid w:val="008E6A3F"/>
    <w:rsid w:val="009046FB"/>
    <w:rsid w:val="00923557"/>
    <w:rsid w:val="00936F03"/>
    <w:rsid w:val="00943B69"/>
    <w:rsid w:val="00944CB3"/>
    <w:rsid w:val="00953301"/>
    <w:rsid w:val="009536BA"/>
    <w:rsid w:val="009663F7"/>
    <w:rsid w:val="0096738C"/>
    <w:rsid w:val="00986624"/>
    <w:rsid w:val="009968AB"/>
    <w:rsid w:val="009B09D7"/>
    <w:rsid w:val="009D35ED"/>
    <w:rsid w:val="009E356A"/>
    <w:rsid w:val="00A0008A"/>
    <w:rsid w:val="00A03CB6"/>
    <w:rsid w:val="00A1364C"/>
    <w:rsid w:val="00A21076"/>
    <w:rsid w:val="00A24AF9"/>
    <w:rsid w:val="00A3739A"/>
    <w:rsid w:val="00A4069E"/>
    <w:rsid w:val="00A52DAF"/>
    <w:rsid w:val="00A71096"/>
    <w:rsid w:val="00A805D3"/>
    <w:rsid w:val="00A84072"/>
    <w:rsid w:val="00A85FA6"/>
    <w:rsid w:val="00AA46EF"/>
    <w:rsid w:val="00AC5AF7"/>
    <w:rsid w:val="00B16570"/>
    <w:rsid w:val="00B23B03"/>
    <w:rsid w:val="00B43EB7"/>
    <w:rsid w:val="00B4738E"/>
    <w:rsid w:val="00B53320"/>
    <w:rsid w:val="00BC6522"/>
    <w:rsid w:val="00BD5A35"/>
    <w:rsid w:val="00C121D5"/>
    <w:rsid w:val="00C17349"/>
    <w:rsid w:val="00C32CBF"/>
    <w:rsid w:val="00C351AA"/>
    <w:rsid w:val="00C7253F"/>
    <w:rsid w:val="00C83C4C"/>
    <w:rsid w:val="00C85DE3"/>
    <w:rsid w:val="00C90707"/>
    <w:rsid w:val="00C909C9"/>
    <w:rsid w:val="00CA796F"/>
    <w:rsid w:val="00CB1AC4"/>
    <w:rsid w:val="00D26A05"/>
    <w:rsid w:val="00D97B98"/>
    <w:rsid w:val="00DB620F"/>
    <w:rsid w:val="00DB7332"/>
    <w:rsid w:val="00DC671F"/>
    <w:rsid w:val="00DD2D15"/>
    <w:rsid w:val="00DE4DA7"/>
    <w:rsid w:val="00E16C87"/>
    <w:rsid w:val="00E33B38"/>
    <w:rsid w:val="00E45DBE"/>
    <w:rsid w:val="00E47FE5"/>
    <w:rsid w:val="00E574AF"/>
    <w:rsid w:val="00E70C82"/>
    <w:rsid w:val="00E7539C"/>
    <w:rsid w:val="00E84276"/>
    <w:rsid w:val="00EA7FE0"/>
    <w:rsid w:val="00EE6FDB"/>
    <w:rsid w:val="00EF3227"/>
    <w:rsid w:val="00F0009D"/>
    <w:rsid w:val="00F248F3"/>
    <w:rsid w:val="00F24E6D"/>
    <w:rsid w:val="00F337A0"/>
    <w:rsid w:val="00F401CE"/>
    <w:rsid w:val="00F501CA"/>
    <w:rsid w:val="00F63714"/>
    <w:rsid w:val="00F714DA"/>
    <w:rsid w:val="00F97923"/>
    <w:rsid w:val="00FB456B"/>
    <w:rsid w:val="00FF2B48"/>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2E735"/>
  <w15:docId w15:val="{2FC7EFD9-97ED-4E4F-A718-0C312D474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qFormat/>
    <w:rsid w:val="00A85FA6"/>
    <w:pPr>
      <w:keepNext/>
      <w:keepLines/>
      <w:tabs>
        <w:tab w:val="clear" w:pos="431"/>
        <w:tab w:val="right" w:pos="851"/>
      </w:tabs>
      <w:suppressAutoHyphens/>
      <w:overflowPunct/>
      <w:adjustRightInd/>
      <w:snapToGrid/>
      <w:spacing w:before="360" w:after="240" w:line="300" w:lineRule="exact"/>
      <w:ind w:left="1134" w:right="1134" w:hanging="1134"/>
      <w:outlineLvl w:val="1"/>
    </w:pPr>
    <w:rPr>
      <w:b/>
      <w:snapToGrid/>
      <w:sz w:val="28"/>
      <w:szCs w:val="10"/>
    </w:rPr>
  </w:style>
  <w:style w:type="paragraph" w:customStyle="1" w:styleId="H1G">
    <w:name w:val="_ H_1_G"/>
    <w:basedOn w:val="a"/>
    <w:next w:val="a"/>
    <w:link w:val="H1GChar"/>
    <w:qFormat/>
    <w:rsid w:val="00A85FA6"/>
    <w:pPr>
      <w:keepNext/>
      <w:keepLines/>
      <w:tabs>
        <w:tab w:val="clear" w:pos="431"/>
        <w:tab w:val="right" w:pos="851"/>
      </w:tabs>
      <w:suppressAutoHyphens/>
      <w:overflowPunct/>
      <w:adjustRightInd/>
      <w:snapToGrid/>
      <w:spacing w:before="360" w:after="240" w:line="270" w:lineRule="exact"/>
      <w:ind w:left="1134" w:right="1134" w:hanging="1134"/>
      <w:outlineLvl w:val="2"/>
    </w:pPr>
    <w:rPr>
      <w:b/>
      <w:snapToGrid/>
      <w:sz w:val="24"/>
      <w:szCs w:val="10"/>
    </w:rPr>
  </w:style>
  <w:style w:type="paragraph" w:customStyle="1" w:styleId="H23G">
    <w:name w:val="_ H_2/3_G"/>
    <w:basedOn w:val="a"/>
    <w:next w:val="a"/>
    <w:link w:val="H23GChar"/>
    <w:qFormat/>
    <w:rsid w:val="00A85FA6"/>
    <w:pPr>
      <w:keepNext/>
      <w:keepLines/>
      <w:tabs>
        <w:tab w:val="clear" w:pos="431"/>
        <w:tab w:val="right" w:pos="851"/>
      </w:tabs>
      <w:suppressAutoHyphens/>
      <w:overflowPunct/>
      <w:adjustRightInd/>
      <w:snapToGrid/>
      <w:spacing w:before="240" w:after="120" w:line="240" w:lineRule="exact"/>
      <w:ind w:left="1134" w:right="1134" w:hanging="1134"/>
      <w:outlineLvl w:val="3"/>
    </w:pPr>
    <w:rPr>
      <w:b/>
      <w:snapToGrid/>
      <w:szCs w:val="10"/>
    </w:rPr>
  </w:style>
  <w:style w:type="paragraph" w:customStyle="1" w:styleId="SingleTxtG">
    <w:name w:val="_ Single Txt_G"/>
    <w:basedOn w:val="a"/>
    <w:link w:val="SingleTxtGChar"/>
    <w:rsid w:val="00A85FA6"/>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A85FA6"/>
    <w:rPr>
      <w:sz w:val="21"/>
      <w:szCs w:val="10"/>
    </w:rPr>
  </w:style>
  <w:style w:type="character" w:customStyle="1" w:styleId="H1GChar">
    <w:name w:val="_ H_1_G Char"/>
    <w:link w:val="H1G"/>
    <w:locked/>
    <w:rsid w:val="00A85FA6"/>
    <w:rPr>
      <w:b/>
      <w:sz w:val="24"/>
      <w:szCs w:val="10"/>
    </w:rPr>
  </w:style>
  <w:style w:type="character" w:customStyle="1" w:styleId="H23GChar">
    <w:name w:val="_ H_2/3_G Char"/>
    <w:link w:val="H23G"/>
    <w:locked/>
    <w:rsid w:val="00A85FA6"/>
    <w:rPr>
      <w:b/>
      <w:sz w:val="21"/>
      <w:szCs w:val="10"/>
    </w:rPr>
  </w:style>
  <w:style w:type="character" w:styleId="af7">
    <w:name w:val="Hyperlink"/>
    <w:basedOn w:val="a0"/>
    <w:uiPriority w:val="99"/>
    <w:unhideWhenUsed/>
    <w:rsid w:val="00782503"/>
    <w:rPr>
      <w:color w:val="0000FF"/>
      <w:u w:val="single"/>
    </w:rPr>
  </w:style>
  <w:style w:type="character" w:styleId="af8">
    <w:name w:val="Unresolved Mention"/>
    <w:basedOn w:val="a0"/>
    <w:uiPriority w:val="99"/>
    <w:semiHidden/>
    <w:unhideWhenUsed/>
    <w:rsid w:val="00782503"/>
    <w:rPr>
      <w:color w:val="605E5C"/>
      <w:shd w:val="clear" w:color="auto" w:fill="E1DFDD"/>
    </w:rPr>
  </w:style>
  <w:style w:type="character" w:styleId="af9">
    <w:name w:val="FollowedHyperlink"/>
    <w:basedOn w:val="a0"/>
    <w:uiPriority w:val="99"/>
    <w:semiHidden/>
    <w:unhideWhenUsed/>
    <w:rsid w:val="003549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5647" TargetMode="External"/><Relationship Id="rId13" Type="http://schemas.openxmlformats.org/officeDocument/2006/relationships/hyperlink" Target="http://undocs.org/ch/CED/C/9" TargetMode="External"/><Relationship Id="rId3" Type="http://schemas.openxmlformats.org/officeDocument/2006/relationships/hyperlink" Target="http://undocs.org/ch/E/C.12/KHM/CO/2" TargetMode="External"/><Relationship Id="rId7" Type="http://schemas.openxmlformats.org/officeDocument/2006/relationships/hyperlink" Target="http://undocs.org/ch/CED/C/20/2" TargetMode="External"/><Relationship Id="rId12" Type="http://schemas.openxmlformats.org/officeDocument/2006/relationships/hyperlink" Target="http://undocs.org/ch/CCPR/C/KHM/CO/3" TargetMode="External"/><Relationship Id="rId2" Type="http://schemas.openxmlformats.org/officeDocument/2006/relationships/hyperlink" Target="http://undocs.org/ch/CCPR/C/KHM/CO/3" TargetMode="External"/><Relationship Id="rId1" Type="http://schemas.openxmlformats.org/officeDocument/2006/relationships/hyperlink" Target="http://undocs.org/ch/CCPR/C/KHM/CO/3" TargetMode="External"/><Relationship Id="rId6" Type="http://schemas.openxmlformats.org/officeDocument/2006/relationships/hyperlink" Target="http://undocs.org/ch/CCPR/C/KHM/CO/3" TargetMode="External"/><Relationship Id="rId11" Type="http://schemas.openxmlformats.org/officeDocument/2006/relationships/hyperlink" Target="http://undocs.org/ch/CCPR/C/KHM/CO/3" TargetMode="External"/><Relationship Id="rId5" Type="http://schemas.openxmlformats.org/officeDocument/2006/relationships/hyperlink" Target="https://spcommreports.ohchr.org/Tmsearch/TMDocuments" TargetMode="External"/><Relationship Id="rId10" Type="http://schemas.openxmlformats.org/officeDocument/2006/relationships/hyperlink" Target="http://undocs.org/ch/CEDAW/C/KHM/CO/6" TargetMode="External"/><Relationship Id="rId4" Type="http://schemas.openxmlformats.org/officeDocument/2006/relationships/hyperlink" Target="http://undocs.org/ch/A/70/56" TargetMode="External"/><Relationship Id="rId9" Type="http://schemas.openxmlformats.org/officeDocument/2006/relationships/hyperlink" Target="http://undocs.org/ch/CCPR/C/KHM/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13</Pages>
  <Words>11345</Words>
  <Characters>11873</Characters>
  <Application>Microsoft Office Word</Application>
  <DocSecurity>0</DocSecurity>
  <Lines>431</Lines>
  <Paragraphs>157</Paragraphs>
  <ScaleCrop>false</ScaleCrop>
  <Company>DCM</Company>
  <LinksUpToDate>false</LinksUpToDate>
  <CharactersWithSpaces>12133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CED/C/KHM/CO/1</dc:title>
  <dc:subject>2404225</dc:subject>
  <dc:creator>lin</dc:creator>
  <cp:keywords/>
  <dc:description/>
  <cp:lastModifiedBy>Xiangli Ferschin-Ji</cp:lastModifiedBy>
  <cp:revision>2</cp:revision>
  <cp:lastPrinted>2014-05-09T11:28:00Z</cp:lastPrinted>
  <dcterms:created xsi:type="dcterms:W3CDTF">2024-05-10T13:37:00Z</dcterms:created>
  <dcterms:modified xsi:type="dcterms:W3CDTF">2024-05-10T13:37:00Z</dcterms:modified>
</cp:coreProperties>
</file>