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924222" w:rsidP="00924222">
            <w:pPr>
              <w:suppressAutoHyphens w:val="0"/>
              <w:spacing w:after="20"/>
              <w:jc w:val="right"/>
            </w:pPr>
            <w:r w:rsidRPr="00924222">
              <w:rPr>
                <w:sz w:val="40"/>
              </w:rPr>
              <w:t>CAT</w:t>
            </w:r>
            <w:r>
              <w:t>/C/SR.1184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924222" w:rsidRDefault="00924222" w:rsidP="00924222">
            <w:pPr>
              <w:suppressAutoHyphens w:val="0"/>
              <w:spacing w:before="240" w:line="240" w:lineRule="exact"/>
            </w:pPr>
            <w:r>
              <w:t>Distr.: General</w:t>
            </w:r>
          </w:p>
          <w:p w:rsidR="00924222" w:rsidRDefault="00991D9C" w:rsidP="00924222">
            <w:pPr>
              <w:suppressAutoHyphens w:val="0"/>
            </w:pPr>
            <w:r>
              <w:t>3</w:t>
            </w:r>
            <w:r w:rsidR="00924222">
              <w:t xml:space="preserve"> December 2013</w:t>
            </w:r>
          </w:p>
          <w:p w:rsidR="00924222" w:rsidRDefault="00924222" w:rsidP="00924222">
            <w:pPr>
              <w:suppressAutoHyphens w:val="0"/>
            </w:pPr>
            <w:r>
              <w:t>English</w:t>
            </w:r>
          </w:p>
          <w:p w:rsidR="00B56E9C" w:rsidRDefault="00924222" w:rsidP="00924222">
            <w:pPr>
              <w:suppressAutoHyphens w:val="0"/>
            </w:pPr>
            <w:r>
              <w:t>Original: French</w:t>
            </w:r>
          </w:p>
        </w:tc>
      </w:tr>
    </w:tbl>
    <w:p w:rsidR="00925BE7" w:rsidRDefault="00925BE7" w:rsidP="00925BE7">
      <w:pPr>
        <w:spacing w:before="120"/>
        <w:rPr>
          <w:b/>
          <w:sz w:val="24"/>
        </w:rPr>
      </w:pPr>
      <w:r>
        <w:rPr>
          <w:b/>
          <w:sz w:val="24"/>
        </w:rPr>
        <w:t>Committee against Torture</w:t>
      </w:r>
    </w:p>
    <w:p w:rsidR="00925BE7" w:rsidRDefault="00925BE7" w:rsidP="00925BE7">
      <w:pPr>
        <w:spacing w:after="120"/>
        <w:rPr>
          <w:b/>
        </w:rPr>
      </w:pPr>
      <w:r>
        <w:rPr>
          <w:b/>
        </w:rPr>
        <w:t>Fifty-first session</w:t>
      </w:r>
    </w:p>
    <w:p w:rsidR="00925BE7" w:rsidRDefault="00925BE7" w:rsidP="00925BE7">
      <w:pPr>
        <w:rPr>
          <w:b/>
        </w:rPr>
      </w:pPr>
      <w:r>
        <w:rPr>
          <w:b/>
        </w:rPr>
        <w:t>Summary record of the first part (public)</w:t>
      </w:r>
      <w:r>
        <w:t xml:space="preserve">* </w:t>
      </w:r>
      <w:r>
        <w:rPr>
          <w:b/>
        </w:rPr>
        <w:t>of the 1184th meeting</w:t>
      </w:r>
    </w:p>
    <w:p w:rsidR="00925BE7" w:rsidRDefault="00925BE7" w:rsidP="00925BE7">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6 November 2013, at 10 a.m.</w:t>
      </w:r>
    </w:p>
    <w:p w:rsidR="00925BE7" w:rsidRDefault="00925BE7" w:rsidP="00925BE7">
      <w:pPr>
        <w:tabs>
          <w:tab w:val="right" w:pos="992"/>
          <w:tab w:val="left" w:pos="1276"/>
          <w:tab w:val="right" w:leader="dot" w:pos="8504"/>
        </w:tabs>
        <w:spacing w:after="120"/>
      </w:pPr>
      <w:r>
        <w:rPr>
          <w:i/>
        </w:rPr>
        <w:tab/>
        <w:t>Chairperson</w:t>
      </w:r>
      <w:r>
        <w:t>:</w:t>
      </w:r>
      <w:r>
        <w:tab/>
        <w:t>Mr. Grossman</w:t>
      </w:r>
    </w:p>
    <w:p w:rsidR="00925BE7" w:rsidRDefault="00925BE7" w:rsidP="00925BE7">
      <w:pPr>
        <w:tabs>
          <w:tab w:val="right" w:pos="992"/>
          <w:tab w:val="left" w:pos="1276"/>
          <w:tab w:val="right" w:leader="dot" w:pos="8504"/>
        </w:tabs>
        <w:spacing w:before="360" w:after="240"/>
        <w:rPr>
          <w:sz w:val="28"/>
        </w:rPr>
      </w:pPr>
      <w:r>
        <w:rPr>
          <w:sz w:val="28"/>
        </w:rPr>
        <w:t>Contents</w:t>
      </w:r>
    </w:p>
    <w:p w:rsidR="00B64B1F" w:rsidRDefault="00C446D1" w:rsidP="00C446D1">
      <w:pPr>
        <w:pStyle w:val="SingleTxtG"/>
        <w:jc w:val="left"/>
      </w:pPr>
      <w:r>
        <w:t>Consideration of reports submitted by States parties under article 19 of the Convention (</w:t>
      </w:r>
      <w:r w:rsidRPr="00C446D1">
        <w:rPr>
          <w:i/>
        </w:rPr>
        <w:t>continued</w:t>
      </w:r>
      <w:r>
        <w:t>)</w:t>
      </w:r>
    </w:p>
    <w:p w:rsidR="00C446D1" w:rsidRPr="00907CB0" w:rsidRDefault="00C446D1" w:rsidP="00907CB0">
      <w:pPr>
        <w:pStyle w:val="SingleTxtG"/>
        <w:ind w:left="1701"/>
        <w:jc w:val="left"/>
        <w:rPr>
          <w:i/>
        </w:rPr>
      </w:pPr>
      <w:r>
        <w:rPr>
          <w:i/>
        </w:rPr>
        <w:t>Initial report of Burkina Faso</w:t>
      </w:r>
    </w:p>
    <w:p w:rsidR="00AC7204" w:rsidRPr="00AC7204" w:rsidRDefault="00C446D1" w:rsidP="00AC7204">
      <w:pPr>
        <w:pStyle w:val="SingleTxtG"/>
        <w:rPr>
          <w:i/>
        </w:rPr>
      </w:pPr>
      <w:r>
        <w:br w:type="page"/>
      </w:r>
      <w:r w:rsidR="00AC7204" w:rsidRPr="00AC7204">
        <w:rPr>
          <w:i/>
        </w:rPr>
        <w:t xml:space="preserve">The meeting was called to order at 10.05 a.m. </w:t>
      </w:r>
    </w:p>
    <w:p w:rsidR="00AC7204" w:rsidRPr="00AC7204" w:rsidRDefault="00AC7204" w:rsidP="00AC7204">
      <w:pPr>
        <w:pStyle w:val="H23G"/>
        <w:rPr>
          <w:b w:val="0"/>
        </w:rPr>
      </w:pPr>
      <w:r>
        <w:tab/>
      </w:r>
      <w:r>
        <w:tab/>
      </w:r>
      <w:r w:rsidRPr="00AC7204">
        <w:t xml:space="preserve">Consideration of reports submitted by States parties under article 19 of the Convention </w:t>
      </w:r>
      <w:r w:rsidRPr="00AC7204">
        <w:rPr>
          <w:b w:val="0"/>
        </w:rPr>
        <w:t>(</w:t>
      </w:r>
      <w:r w:rsidRPr="00AC7204">
        <w:rPr>
          <w:b w:val="0"/>
          <w:i/>
        </w:rPr>
        <w:t>continued</w:t>
      </w:r>
      <w:r w:rsidRPr="00AC7204">
        <w:rPr>
          <w:b w:val="0"/>
        </w:rPr>
        <w:t xml:space="preserve">) </w:t>
      </w:r>
    </w:p>
    <w:p w:rsidR="00AC7204" w:rsidRPr="00AC7204" w:rsidRDefault="00AC7204" w:rsidP="00AC7204">
      <w:pPr>
        <w:pStyle w:val="SingleTxtG"/>
        <w:ind w:left="1701"/>
        <w:jc w:val="left"/>
      </w:pPr>
      <w:r w:rsidRPr="00AC7204">
        <w:rPr>
          <w:i/>
        </w:rPr>
        <w:t xml:space="preserve">Initial report of </w:t>
      </w:r>
      <w:smartTag w:uri="urn:schemas-microsoft-com:office:smarttags" w:element="country-region">
        <w:smartTag w:uri="urn:schemas-microsoft-com:office:smarttags" w:element="place">
          <w:r w:rsidRPr="00AC7204">
            <w:rPr>
              <w:i/>
            </w:rPr>
            <w:t>Burkina Faso</w:t>
          </w:r>
        </w:smartTag>
      </w:smartTag>
      <w:r w:rsidRPr="00AC7204">
        <w:t xml:space="preserve"> (CAT/C/BFA/1) </w:t>
      </w:r>
    </w:p>
    <w:p w:rsidR="00AC7204" w:rsidRPr="00AC7204" w:rsidRDefault="00AC7204" w:rsidP="00AC7204">
      <w:pPr>
        <w:pStyle w:val="SingleTxtG"/>
        <w:rPr>
          <w:i/>
        </w:rPr>
      </w:pPr>
      <w:r w:rsidRPr="00AC7204">
        <w:t>1.</w:t>
      </w:r>
      <w:r w:rsidRPr="00AC7204">
        <w:tab/>
      </w:r>
      <w:r w:rsidRPr="00AC7204">
        <w:rPr>
          <w:i/>
        </w:rPr>
        <w:t xml:space="preserve">At the invitation of the Chairperson, the delegation of </w:t>
      </w:r>
      <w:smartTag w:uri="urn:schemas-microsoft-com:office:smarttags" w:element="country-region">
        <w:smartTag w:uri="urn:schemas-microsoft-com:office:smarttags" w:element="place">
          <w:r w:rsidRPr="00AC7204">
            <w:rPr>
              <w:i/>
            </w:rPr>
            <w:t>Burkina Faso</w:t>
          </w:r>
        </w:smartTag>
      </w:smartTag>
      <w:r w:rsidRPr="00AC7204">
        <w:rPr>
          <w:i/>
        </w:rPr>
        <w:t xml:space="preserve"> took places at the Committee table. </w:t>
      </w:r>
    </w:p>
    <w:p w:rsidR="00AC7204" w:rsidRPr="00AC7204" w:rsidRDefault="00AC7204" w:rsidP="00AC7204">
      <w:pPr>
        <w:pStyle w:val="SingleTxtG"/>
      </w:pPr>
      <w:r w:rsidRPr="00AC7204">
        <w:t>2.</w:t>
      </w:r>
      <w:r w:rsidRPr="00AC7204">
        <w:tab/>
      </w:r>
      <w:r w:rsidRPr="00AC7204">
        <w:rPr>
          <w:b/>
        </w:rPr>
        <w:t>Ms. Nigna</w:t>
      </w:r>
      <w:r w:rsidR="00B86C7E">
        <w:rPr>
          <w:b/>
        </w:rPr>
        <w:t>-</w:t>
      </w:r>
      <w:r w:rsidRPr="00AC7204">
        <w:rPr>
          <w:b/>
        </w:rPr>
        <w:t>Somda</w:t>
      </w:r>
      <w:r w:rsidRPr="00AC7204">
        <w:t xml:space="preserve"> (</w:t>
      </w:r>
      <w:smartTag w:uri="urn:schemas-microsoft-com:office:smarttags" w:element="country-region">
        <w:smartTag w:uri="urn:schemas-microsoft-com:office:smarttags" w:element="place">
          <w:r w:rsidRPr="00AC7204">
            <w:t>Burkina Faso</w:t>
          </w:r>
        </w:smartTag>
      </w:smartTag>
      <w:r w:rsidRPr="00AC7204">
        <w:t xml:space="preserve">) said that </w:t>
      </w:r>
      <w:r w:rsidR="00B86C7E">
        <w:t>h</w:t>
      </w:r>
      <w:r w:rsidR="00404E06">
        <w:t>er</w:t>
      </w:r>
      <w:r w:rsidR="00B86C7E">
        <w:t xml:space="preserve"> Government</w:t>
      </w:r>
      <w:r w:rsidRPr="00AC7204">
        <w:t xml:space="preserve"> considered the fight against torture a priority. Torture and other cruel, inhuman or degrading treatment or punishment were totally prohibited under article 2 of the Constitution. Moreover, a number of l</w:t>
      </w:r>
      <w:r w:rsidR="00B86C7E">
        <w:t>aws</w:t>
      </w:r>
      <w:r w:rsidRPr="00AC7204">
        <w:t xml:space="preserve"> and regulat</w:t>
      </w:r>
      <w:r w:rsidR="00B86C7E">
        <w:t>ions</w:t>
      </w:r>
      <w:r w:rsidRPr="00AC7204">
        <w:t xml:space="preserve"> prohibited and punished torture and related practices. The disruption of public order or the exceptional circumstances provided for in the Constitution could not be invoked to justify torture. </w:t>
      </w:r>
      <w:r w:rsidR="00B86C7E">
        <w:t>Several</w:t>
      </w:r>
      <w:r w:rsidRPr="00AC7204">
        <w:t xml:space="preserve"> law enforcement offic</w:t>
      </w:r>
      <w:r w:rsidR="00B86C7E">
        <w:t>ials</w:t>
      </w:r>
      <w:r w:rsidRPr="00AC7204">
        <w:t xml:space="preserve"> had been prosecuted and sente</w:t>
      </w:r>
      <w:r w:rsidR="00404E06">
        <w:t>nced for acts of torture or ill-</w:t>
      </w:r>
      <w:r w:rsidRPr="00AC7204">
        <w:t xml:space="preserve">treatment. In the </w:t>
      </w:r>
      <w:r w:rsidRPr="00B86C7E">
        <w:t>Justin Zongo</w:t>
      </w:r>
      <w:r w:rsidR="00B86C7E">
        <w:t xml:space="preserve"> case</w:t>
      </w:r>
      <w:r w:rsidRPr="00AC7204">
        <w:t xml:space="preserve">, a student who had died </w:t>
      </w:r>
      <w:r w:rsidR="00404E06">
        <w:t xml:space="preserve">as a </w:t>
      </w:r>
      <w:r w:rsidR="00B86C7E">
        <w:t>result of ill-treatment</w:t>
      </w:r>
      <w:r w:rsidRPr="00AC7204">
        <w:t xml:space="preserve"> by police officers, three officers had been convicted of acts of torture and sentenced to between 8 and 10 years</w:t>
      </w:r>
      <w:r w:rsidR="00B86C7E">
        <w:t>’</w:t>
      </w:r>
      <w:r w:rsidRPr="00AC7204">
        <w:t xml:space="preserve"> </w:t>
      </w:r>
      <w:r w:rsidR="00B86C7E">
        <w:t>im</w:t>
      </w:r>
      <w:r w:rsidRPr="00AC7204">
        <w:t>prison</w:t>
      </w:r>
      <w:r w:rsidR="00B86C7E">
        <w:t>ment</w:t>
      </w:r>
      <w:r w:rsidRPr="00AC7204">
        <w:t xml:space="preserve">. A bill defining, preventing and </w:t>
      </w:r>
      <w:r w:rsidR="00B86C7E">
        <w:t>punishing</w:t>
      </w:r>
      <w:r w:rsidRPr="00AC7204">
        <w:t xml:space="preserve"> torture and related practices had </w:t>
      </w:r>
      <w:r w:rsidR="00B86C7E">
        <w:t>recently</w:t>
      </w:r>
      <w:r w:rsidRPr="00AC7204">
        <w:t xml:space="preserve"> been submitted to the Government for adoption. The definition of torture contained therein was in line with that enshrined in the Convention. The penalties prescribed varied from </w:t>
      </w:r>
      <w:r w:rsidR="00404E06">
        <w:t>1</w:t>
      </w:r>
      <w:r w:rsidRPr="00AC7204">
        <w:t xml:space="preserve"> year</w:t>
      </w:r>
      <w:r w:rsidR="00B86C7E">
        <w:t>’s</w:t>
      </w:r>
      <w:r w:rsidRPr="00AC7204">
        <w:t xml:space="preserve"> to life </w:t>
      </w:r>
      <w:r w:rsidR="00B86C7E">
        <w:t>im</w:t>
      </w:r>
      <w:r w:rsidRPr="00AC7204">
        <w:t>prison</w:t>
      </w:r>
      <w:r w:rsidR="00B86C7E">
        <w:t>ment</w:t>
      </w:r>
      <w:r w:rsidRPr="00AC7204">
        <w:t xml:space="preserve"> and/or a fine of 300,000 to 1,500,000 CFA francs. As explained in detail in the report submitted to the Committee, the Criminal Code and the Code of Criminal Procedure included provisions that guaranteed the rights of detainees. With regard to civil action for redress, the victims of acts of torture could either join the criminal proceedings as a civil party claiming compensation or bring the case directly to the civil court. When the acts in question could be attributed to an agent of the State, the State guaranteed redress. </w:t>
      </w:r>
    </w:p>
    <w:p w:rsidR="00AC7204" w:rsidRPr="00AC7204" w:rsidRDefault="00AC7204" w:rsidP="00AC7204">
      <w:pPr>
        <w:pStyle w:val="SingleTxtG"/>
      </w:pPr>
      <w:r w:rsidRPr="00AC7204">
        <w:t>3.</w:t>
      </w:r>
      <w:r w:rsidRPr="00AC7204">
        <w:tab/>
      </w:r>
      <w:r w:rsidR="008746B2">
        <w:t>Her Government</w:t>
      </w:r>
      <w:r w:rsidRPr="00AC7204">
        <w:t xml:space="preserve"> attached great importance to training and raising the awareness of the security forces as a means of preventing torture. To that end, conferences on the Convention were held </w:t>
      </w:r>
      <w:r w:rsidR="008746B2">
        <w:t>every</w:t>
      </w:r>
      <w:r w:rsidRPr="00AC7204">
        <w:t xml:space="preserve"> year for students </w:t>
      </w:r>
      <w:r w:rsidR="008746B2">
        <w:t>at the</w:t>
      </w:r>
      <w:r w:rsidRPr="00AC7204">
        <w:t xml:space="preserve"> police and military academies</w:t>
      </w:r>
      <w:r w:rsidR="008746B2">
        <w:t>,</w:t>
      </w:r>
      <w:r w:rsidRPr="00AC7204">
        <w:t xml:space="preserve"> and training was </w:t>
      </w:r>
      <w:r w:rsidR="008746B2">
        <w:t>organized for</w:t>
      </w:r>
      <w:r w:rsidRPr="00AC7204">
        <w:t xml:space="preserve"> police officers. Furthermore, </w:t>
      </w:r>
      <w:smartTag w:uri="urn:schemas-microsoft-com:office:smarttags" w:element="country-region">
        <w:smartTag w:uri="urn:schemas-microsoft-com:office:smarttags" w:element="place">
          <w:r w:rsidRPr="00AC7204">
            <w:t>Burkina Faso</w:t>
          </w:r>
        </w:smartTag>
      </w:smartTag>
      <w:r w:rsidRPr="00AC7204">
        <w:t xml:space="preserve"> had introduced a new national human rights plan for the period 2013</w:t>
      </w:r>
      <w:r w:rsidR="00C90345">
        <w:t>–</w:t>
      </w:r>
      <w:r w:rsidRPr="00AC7204">
        <w:t>2022, which emphasized the importance of training law enforcement offic</w:t>
      </w:r>
      <w:r w:rsidR="008746B2">
        <w:t>ials</w:t>
      </w:r>
      <w:r w:rsidRPr="00AC7204">
        <w:t xml:space="preserve">, health </w:t>
      </w:r>
      <w:r w:rsidR="008746B2">
        <w:t>personnel</w:t>
      </w:r>
      <w:r w:rsidRPr="00AC7204">
        <w:t xml:space="preserve"> and prison staff on the provisions of the Convention. </w:t>
      </w:r>
    </w:p>
    <w:p w:rsidR="00AC7204" w:rsidRPr="00AC7204" w:rsidRDefault="00AC7204" w:rsidP="00AC7204">
      <w:pPr>
        <w:pStyle w:val="SingleTxtG"/>
      </w:pPr>
      <w:r w:rsidRPr="00AC7204">
        <w:t xml:space="preserve">4. </w:t>
      </w:r>
      <w:r w:rsidRPr="00AC7204">
        <w:tab/>
        <w:t>Efforts had been undertaken to make conditions in places of detention more humane. Thus, between 2003 and 2011, 14 new prisons had been built. Specialized teaching staff had been placed at the disposal of all remand and correctional centres</w:t>
      </w:r>
      <w:r w:rsidR="00802E07">
        <w:t>,</w:t>
      </w:r>
      <w:r w:rsidRPr="00AC7204">
        <w:t xml:space="preserve"> and </w:t>
      </w:r>
      <w:r w:rsidR="00802E07">
        <w:t>substantial</w:t>
      </w:r>
      <w:r w:rsidRPr="00AC7204">
        <w:t xml:space="preserve"> improvements had been made in the area of health and </w:t>
      </w:r>
      <w:r w:rsidR="00802E07">
        <w:t>in</w:t>
      </w:r>
      <w:r w:rsidRPr="00AC7204">
        <w:t xml:space="preserve"> facilities and equipment. </w:t>
      </w:r>
      <w:r w:rsidR="00802E07">
        <w:t>Various</w:t>
      </w:r>
      <w:r w:rsidRPr="00AC7204">
        <w:t xml:space="preserve"> measures had been taken to combat overcrowding in prisons, including the introduction of community service and measures to individualize penalties. The average rate of occupa</w:t>
      </w:r>
      <w:r w:rsidR="00802E07">
        <w:t>ncy</w:t>
      </w:r>
      <w:r w:rsidRPr="00AC7204">
        <w:t xml:space="preserve"> of </w:t>
      </w:r>
      <w:r w:rsidR="00802E07">
        <w:t>prisons</w:t>
      </w:r>
      <w:r w:rsidRPr="00AC7204">
        <w:t xml:space="preserve"> had fallen from 172 per cent in 2009 to 144.2 per cent in 2012 and was set to fall further </w:t>
      </w:r>
      <w:r w:rsidR="00802E07">
        <w:t>thanks</w:t>
      </w:r>
      <w:r w:rsidRPr="00AC7204">
        <w:t xml:space="preserve"> to the measures taken. The </w:t>
      </w:r>
      <w:r w:rsidR="00802E07">
        <w:t>N</w:t>
      </w:r>
      <w:r w:rsidRPr="00AC7204">
        <w:t xml:space="preserve">ational </w:t>
      </w:r>
      <w:r w:rsidR="00802E07">
        <w:t>H</w:t>
      </w:r>
      <w:r w:rsidRPr="00AC7204">
        <w:t xml:space="preserve">uman </w:t>
      </w:r>
      <w:r w:rsidR="00802E07">
        <w:t>R</w:t>
      </w:r>
      <w:r w:rsidRPr="00AC7204">
        <w:t>ights</w:t>
      </w:r>
      <w:r w:rsidR="00802E07">
        <w:t xml:space="preserve"> Commission</w:t>
      </w:r>
      <w:r w:rsidRPr="00AC7204">
        <w:t xml:space="preserve">, the public prosecutor, the Ministry for </w:t>
      </w:r>
      <w:r w:rsidR="00802E07">
        <w:t>H</w:t>
      </w:r>
      <w:r w:rsidRPr="00AC7204">
        <w:t xml:space="preserve">uman </w:t>
      </w:r>
      <w:r w:rsidR="00802E07">
        <w:t>R</w:t>
      </w:r>
      <w:r w:rsidRPr="00AC7204">
        <w:t xml:space="preserve">ights and a number of civil society organizations visited places of detention with </w:t>
      </w:r>
      <w:r w:rsidR="00802E07">
        <w:t xml:space="preserve">the </w:t>
      </w:r>
      <w:r w:rsidR="00404E06">
        <w:t>aim</w:t>
      </w:r>
      <w:r w:rsidR="00802E07">
        <w:t xml:space="preserve"> of</w:t>
      </w:r>
      <w:r w:rsidRPr="00AC7204">
        <w:t xml:space="preserve"> preventing torture. It should also be noted that the law strictly prohibited acts of violence against detainees. </w:t>
      </w:r>
    </w:p>
    <w:p w:rsidR="00AC7204" w:rsidRPr="00AC7204" w:rsidRDefault="00AC7204" w:rsidP="00AC7204">
      <w:pPr>
        <w:pStyle w:val="SingleTxtG"/>
      </w:pPr>
      <w:r w:rsidRPr="00AC7204">
        <w:t>5.</w:t>
      </w:r>
      <w:r w:rsidRPr="00AC7204">
        <w:tab/>
        <w:t xml:space="preserve">Lastly, domestic legislation only allowed a person to be expelled, returned or extradited when there were guarantees in place to ensure that they would not be subjected to torture. </w:t>
      </w:r>
    </w:p>
    <w:p w:rsidR="00AC7204" w:rsidRPr="00AC7204" w:rsidRDefault="00AC7204" w:rsidP="00AC7204">
      <w:pPr>
        <w:pStyle w:val="SingleTxtG"/>
      </w:pPr>
      <w:r w:rsidRPr="00AC7204">
        <w:t>6.</w:t>
      </w:r>
      <w:r w:rsidRPr="00AC7204">
        <w:tab/>
      </w:r>
      <w:r w:rsidRPr="00AC7204">
        <w:rPr>
          <w:b/>
        </w:rPr>
        <w:t>Mr. Gaye</w:t>
      </w:r>
      <w:r w:rsidRPr="00AC7204">
        <w:t xml:space="preserve"> (Country Rapporteur) said that several positive developments in </w:t>
      </w:r>
      <w:smartTag w:uri="urn:schemas-microsoft-com:office:smarttags" w:element="country-region">
        <w:smartTag w:uri="urn:schemas-microsoft-com:office:smarttags" w:element="place">
          <w:r w:rsidRPr="00AC7204">
            <w:t>Burkina Faso</w:t>
          </w:r>
        </w:smartTag>
      </w:smartTag>
      <w:r w:rsidRPr="00AC7204">
        <w:t xml:space="preserve"> should be highlighted, including its adhesion to numerous international human rights instruments, the imposition of a moratorium on the death penalty and the fact that the report submitted to the Committee had been </w:t>
      </w:r>
      <w:r w:rsidR="00404E06">
        <w:t>prepar</w:t>
      </w:r>
      <w:r w:rsidR="00AB7567">
        <w:t>ed</w:t>
      </w:r>
      <w:r w:rsidRPr="00AC7204">
        <w:t xml:space="preserve"> in consultation with civil society. In that regard, it </w:t>
      </w:r>
      <w:r w:rsidR="00AB7567">
        <w:t>sh</w:t>
      </w:r>
      <w:r w:rsidRPr="00AC7204">
        <w:t xml:space="preserve">ould be </w:t>
      </w:r>
      <w:r w:rsidR="00AB7567">
        <w:t>made clear</w:t>
      </w:r>
      <w:r w:rsidRPr="00AC7204">
        <w:t xml:space="preserve"> which civil society actors had been consulted. </w:t>
      </w:r>
    </w:p>
    <w:p w:rsidR="00AC7204" w:rsidRPr="00AC7204" w:rsidRDefault="00AC7204" w:rsidP="00AC7204">
      <w:pPr>
        <w:pStyle w:val="SingleTxtG"/>
      </w:pPr>
      <w:r w:rsidRPr="00AC7204">
        <w:t>7.</w:t>
      </w:r>
      <w:r w:rsidRPr="00AC7204">
        <w:tab/>
      </w:r>
      <w:r w:rsidR="00861CAC">
        <w:t>As</w:t>
      </w:r>
      <w:r w:rsidRPr="00AC7204">
        <w:t xml:space="preserve"> to article</w:t>
      </w:r>
      <w:r w:rsidR="00861CAC">
        <w:t xml:space="preserve"> 1</w:t>
      </w:r>
      <w:r w:rsidRPr="00AC7204">
        <w:t xml:space="preserve"> of the Convention, the Committee could only welcome the fact that the bill defining, preventing and </w:t>
      </w:r>
      <w:r w:rsidR="00861CAC">
        <w:t>punishing</w:t>
      </w:r>
      <w:r w:rsidRPr="00AC7204">
        <w:t xml:space="preserve"> torture and related practices aimed</w:t>
      </w:r>
      <w:r w:rsidR="00861CAC">
        <w:t>,</w:t>
      </w:r>
      <w:r w:rsidRPr="00AC7204">
        <w:t xml:space="preserve"> </w:t>
      </w:r>
      <w:r w:rsidR="00861CAC">
        <w:t xml:space="preserve">inter alia, </w:t>
      </w:r>
      <w:r w:rsidRPr="00AC7204">
        <w:t xml:space="preserve">to </w:t>
      </w:r>
      <w:r w:rsidR="00861CAC">
        <w:t>fill</w:t>
      </w:r>
      <w:r w:rsidRPr="00AC7204">
        <w:t xml:space="preserve"> the serious gap left by the absence from domestic legislation of provisions reflecting the definition of torture enshrined in the Convention. However, the minimum prison sentence of </w:t>
      </w:r>
      <w:r w:rsidR="00C67069">
        <w:t>1</w:t>
      </w:r>
      <w:r w:rsidRPr="00AC7204">
        <w:t xml:space="preserve"> year provided for therein was not severe enough for an offence as serious as torture. He requested the delegation to comment on that matter; to indicate whether the provisions of the Convention could be invoked directly before the domestic courts </w:t>
      </w:r>
      <w:r w:rsidR="00861CAC">
        <w:t>pending</w:t>
      </w:r>
      <w:r w:rsidRPr="00AC7204">
        <w:t xml:space="preserve"> the adoption of the bill; and, if so, to give examples of cases in which they had been invoked. </w:t>
      </w:r>
    </w:p>
    <w:p w:rsidR="00AC7204" w:rsidRPr="00AC7204" w:rsidRDefault="00AC7204" w:rsidP="00AC7204">
      <w:pPr>
        <w:pStyle w:val="SingleTxtG"/>
      </w:pPr>
      <w:r w:rsidRPr="00AC7204">
        <w:t>8.</w:t>
      </w:r>
      <w:r w:rsidRPr="00AC7204">
        <w:tab/>
        <w:t xml:space="preserve">With regard to the </w:t>
      </w:r>
      <w:r w:rsidR="004D1E4A">
        <w:t>implementation</w:t>
      </w:r>
      <w:r w:rsidRPr="00AC7204">
        <w:t xml:space="preserve"> of article 2, paragraph 1, of the Convention, the </w:t>
      </w:r>
      <w:r w:rsidR="004D1E4A">
        <w:t>question arose</w:t>
      </w:r>
      <w:r w:rsidRPr="00AC7204">
        <w:t xml:space="preserve"> whether the provisions of the Code of Criminal Procedure relating to police custody were really </w:t>
      </w:r>
      <w:r w:rsidR="004D1E4A">
        <w:t>able</w:t>
      </w:r>
      <w:r w:rsidRPr="00AC7204">
        <w:t xml:space="preserve"> to prevent torture, in view of the fact that a person could be detained for </w:t>
      </w:r>
      <w:r w:rsidR="00C67069">
        <w:t>3</w:t>
      </w:r>
      <w:r w:rsidRPr="00AC7204">
        <w:t xml:space="preserve"> days without being allowed to contact a relative or consult a lawyer, a period which could be extended to </w:t>
      </w:r>
      <w:r w:rsidR="00C67069">
        <w:t>5</w:t>
      </w:r>
      <w:r w:rsidRPr="00AC7204">
        <w:t xml:space="preserve"> days. The Committee was of the opinion that the need to keep the investigation confidential did not justify denial of the right to consult a lawyer. Similarly, a person in police custody could only see a doctor after three days. Furthermore, Act No. 17-2009 concerning the </w:t>
      </w:r>
      <w:r w:rsidR="004D1E4A">
        <w:t>punishment</w:t>
      </w:r>
      <w:r w:rsidRPr="00AC7204">
        <w:t xml:space="preserve"> of organized crime provided</w:t>
      </w:r>
      <w:r w:rsidR="00C67069">
        <w:t xml:space="preserve"> for a custody period of up to 2 </w:t>
      </w:r>
      <w:r w:rsidRPr="00AC7204">
        <w:t xml:space="preserve">weeks, which was very long and could lead to many abuses. </w:t>
      </w:r>
      <w:r w:rsidR="004D1E4A">
        <w:t>It should be specified</w:t>
      </w:r>
      <w:r w:rsidRPr="00AC7204">
        <w:t xml:space="preserve"> whether the </w:t>
      </w:r>
      <w:r w:rsidR="004D1E4A">
        <w:t>concept</w:t>
      </w:r>
      <w:r w:rsidRPr="00AC7204">
        <w:t xml:space="preserve"> of organized crime was clearly defined in the law. The measures intended to guarantee the rights of detainees </w:t>
      </w:r>
      <w:r w:rsidR="004D1E4A">
        <w:t>thus had</w:t>
      </w:r>
      <w:r w:rsidRPr="00AC7204">
        <w:t xml:space="preserve"> a number of </w:t>
      </w:r>
      <w:r w:rsidR="004D1E4A">
        <w:t>shortcomings</w:t>
      </w:r>
      <w:r w:rsidRPr="00AC7204">
        <w:t xml:space="preserve">, which seemed to tally with the information provided by NGOs to the effect that the security forces in the State party </w:t>
      </w:r>
      <w:r w:rsidR="004D1E4A">
        <w:t>commonly</w:t>
      </w:r>
      <w:r w:rsidR="00C67069">
        <w:t xml:space="preserve"> resorted to torture and ill-</w:t>
      </w:r>
      <w:r w:rsidRPr="00AC7204">
        <w:t xml:space="preserve">treatment. The feeling of impunity </w:t>
      </w:r>
      <w:r w:rsidR="004D1E4A">
        <w:t>among</w:t>
      </w:r>
      <w:r w:rsidRPr="00AC7204">
        <w:t xml:space="preserve"> the members of those forces appeared to be </w:t>
      </w:r>
      <w:r w:rsidR="004D1E4A">
        <w:t>growing</w:t>
      </w:r>
      <w:r w:rsidRPr="00AC7204">
        <w:t xml:space="preserve">, as attested by the brutality with which </w:t>
      </w:r>
      <w:r w:rsidR="00252875">
        <w:t>demonstrations</w:t>
      </w:r>
      <w:r w:rsidRPr="00AC7204">
        <w:t xml:space="preserve"> were </w:t>
      </w:r>
      <w:r w:rsidR="00252875">
        <w:t>sup</w:t>
      </w:r>
      <w:r w:rsidRPr="00AC7204">
        <w:t>pressed and the mutin</w:t>
      </w:r>
      <w:r w:rsidR="00252875">
        <w:t>ies</w:t>
      </w:r>
      <w:r w:rsidRPr="00AC7204">
        <w:t xml:space="preserve"> of soldiers, who </w:t>
      </w:r>
      <w:r w:rsidR="00252875">
        <w:t>directly attacked members of the public</w:t>
      </w:r>
      <w:r w:rsidRPr="00AC7204">
        <w:t xml:space="preserve">. The Committee had been </w:t>
      </w:r>
      <w:r w:rsidR="00252875">
        <w:t>struck</w:t>
      </w:r>
      <w:r w:rsidRPr="00AC7204">
        <w:t xml:space="preserve"> by the </w:t>
      </w:r>
      <w:r w:rsidR="00252875">
        <w:t>reports</w:t>
      </w:r>
      <w:r w:rsidRPr="00AC7204">
        <w:t xml:space="preserve"> describing how soldiers had ransacked the </w:t>
      </w:r>
      <w:smartTag w:uri="urn:schemas-microsoft-com:office:smarttags" w:element="City">
        <w:smartTag w:uri="urn:schemas-microsoft-com:office:smarttags" w:element="place">
          <w:r w:rsidRPr="00AC7204">
            <w:t>Ouagadougou</w:t>
          </w:r>
        </w:smartTag>
      </w:smartTag>
      <w:r w:rsidRPr="00AC7204">
        <w:t xml:space="preserve"> courthouse after members of the Armed Forces had been sentenced for indecent </w:t>
      </w:r>
      <w:r w:rsidR="00252875">
        <w:t>behaviour</w:t>
      </w:r>
      <w:r w:rsidRPr="00AC7204">
        <w:t xml:space="preserve">. How had the authorities reacted to those events? </w:t>
      </w:r>
    </w:p>
    <w:p w:rsidR="00AC7204" w:rsidRPr="00AC7204" w:rsidRDefault="00AC7204" w:rsidP="00AC7204">
      <w:pPr>
        <w:pStyle w:val="SingleTxtG"/>
      </w:pPr>
      <w:r w:rsidRPr="00AC7204">
        <w:t>9.</w:t>
      </w:r>
      <w:r w:rsidRPr="00AC7204">
        <w:tab/>
      </w:r>
      <w:r w:rsidR="00E14C9E">
        <w:t>In relation to</w:t>
      </w:r>
      <w:r w:rsidRPr="00AC7204">
        <w:t xml:space="preserve"> article 2, paragraph 3, the report indicated that all police </w:t>
      </w:r>
      <w:r w:rsidR="00E14C9E">
        <w:t>officers were required</w:t>
      </w:r>
      <w:r w:rsidRPr="00AC7204">
        <w:t xml:space="preserve"> to follow the instructions of their superiors, except when the order issued was manifestly illegal and would gravely </w:t>
      </w:r>
      <w:r w:rsidR="00E14C9E">
        <w:t>jeopardize the</w:t>
      </w:r>
      <w:r w:rsidRPr="00AC7204">
        <w:t xml:space="preserve"> public interest. </w:t>
      </w:r>
      <w:r w:rsidR="00E14C9E">
        <w:t>However</w:t>
      </w:r>
      <w:r w:rsidRPr="00AC7204">
        <w:t xml:space="preserve">, the Committee considered that the illegality of an order should in itself </w:t>
      </w:r>
      <w:r w:rsidR="00E14C9E">
        <w:t xml:space="preserve">be </w:t>
      </w:r>
      <w:r w:rsidRPr="00AC7204">
        <w:t xml:space="preserve">sufficient to justify a refusal to carry </w:t>
      </w:r>
      <w:r w:rsidR="00E14C9E">
        <w:t>it</w:t>
      </w:r>
      <w:r w:rsidRPr="00AC7204">
        <w:t xml:space="preserve"> out</w:t>
      </w:r>
      <w:r w:rsidR="00E14C9E">
        <w:t>,</w:t>
      </w:r>
      <w:r w:rsidRPr="00AC7204">
        <w:t xml:space="preserve"> and that it </w:t>
      </w:r>
      <w:r w:rsidR="00E14C9E">
        <w:t>would appear</w:t>
      </w:r>
      <w:r w:rsidRPr="00AC7204">
        <w:t xml:space="preserve"> important </w:t>
      </w:r>
      <w:r w:rsidR="00E14C9E">
        <w:t xml:space="preserve">(a) </w:t>
      </w:r>
      <w:r w:rsidRPr="00AC7204">
        <w:t>to introduce a provision that expressly permitted a law enforcement offic</w:t>
      </w:r>
      <w:r w:rsidR="00E14C9E">
        <w:t>ial</w:t>
      </w:r>
      <w:r w:rsidRPr="00AC7204">
        <w:t xml:space="preserve"> to refuse to carry out an order that was illegal, and </w:t>
      </w:r>
      <w:r w:rsidR="00E14C9E">
        <w:t xml:space="preserve">(b) </w:t>
      </w:r>
      <w:r w:rsidRPr="00AC7204">
        <w:t xml:space="preserve">to </w:t>
      </w:r>
      <w:r w:rsidR="00E14C9E">
        <w:t>sup</w:t>
      </w:r>
      <w:r w:rsidRPr="00AC7204">
        <w:t>plement that provision with measures to protect them against reprisals.</w:t>
      </w:r>
    </w:p>
    <w:p w:rsidR="00AC7204" w:rsidRPr="00AC7204" w:rsidRDefault="00AC7204" w:rsidP="00AC7204">
      <w:pPr>
        <w:pStyle w:val="SingleTxtG"/>
      </w:pPr>
      <w:r w:rsidRPr="00AC7204">
        <w:t>10.</w:t>
      </w:r>
      <w:r w:rsidRPr="00AC7204">
        <w:tab/>
        <w:t xml:space="preserve">As to the </w:t>
      </w:r>
      <w:r w:rsidR="00CE7B2A">
        <w:t>implement</w:t>
      </w:r>
      <w:r w:rsidRPr="00AC7204">
        <w:t xml:space="preserve">ation of article 3, </w:t>
      </w:r>
      <w:r w:rsidR="00CE7B2A">
        <w:t>it should be made clear</w:t>
      </w:r>
      <w:r w:rsidRPr="00AC7204">
        <w:t xml:space="preserve"> which authority took the decision to expel </w:t>
      </w:r>
      <w:r w:rsidR="00CE7B2A">
        <w:t>a person</w:t>
      </w:r>
      <w:r w:rsidRPr="00AC7204">
        <w:t>; what judicial remedies were available to the persons concerned; and whether those remedies had suspensive effect. The Committee would also like to receive information on the procedure for determining refugee status</w:t>
      </w:r>
      <w:r w:rsidR="00CE7B2A">
        <w:t>,</w:t>
      </w:r>
      <w:r w:rsidRPr="00AC7204">
        <w:t xml:space="preserve"> the proportion of requests for that status that were accepted</w:t>
      </w:r>
      <w:r w:rsidR="00CE7B2A">
        <w:t>,</w:t>
      </w:r>
      <w:r w:rsidRPr="00AC7204">
        <w:t xml:space="preserve"> and the treatment </w:t>
      </w:r>
      <w:r w:rsidR="00CE7B2A">
        <w:t>extended</w:t>
      </w:r>
      <w:r w:rsidRPr="00AC7204">
        <w:t xml:space="preserve"> to refugees in general. According to information before the Committee, the problems faced by refugees included the fact that</w:t>
      </w:r>
      <w:r w:rsidR="00CE7B2A">
        <w:t>:</w:t>
      </w:r>
      <w:r w:rsidRPr="00AC7204">
        <w:t xml:space="preserve"> it was difficult for the parents of refugee children to obtain a substitute birth certificate; the review body provided for by the law on refugees had not yet been established; and children from neighbouring countries were exploited and vulnerable to trafficking. In that connection, the Committee would like to receive additional information on the criminal proceedings instituted and sentences handed down in cases of human trafficking. </w:t>
      </w:r>
    </w:p>
    <w:p w:rsidR="00AC7204" w:rsidRPr="00AC7204" w:rsidRDefault="00AC7204" w:rsidP="00AC7204">
      <w:pPr>
        <w:pStyle w:val="SingleTxtG"/>
      </w:pPr>
      <w:r w:rsidRPr="00AC7204">
        <w:t>11.</w:t>
      </w:r>
      <w:r w:rsidRPr="00AC7204">
        <w:tab/>
        <w:t xml:space="preserve">With regard to the </w:t>
      </w:r>
      <w:r w:rsidR="00EC4D0A">
        <w:t>implement</w:t>
      </w:r>
      <w:r w:rsidRPr="00AC7204">
        <w:t xml:space="preserve">ation of article 4, non-governmental sources highlighted the fact that the State party had promised on several occasions to </w:t>
      </w:r>
      <w:r w:rsidR="00EC4D0A">
        <w:t>fill</w:t>
      </w:r>
      <w:r w:rsidRPr="00AC7204">
        <w:t xml:space="preserve"> the gaps in its criminal legislation, particularly the fact that torture did not constitute a stand-alone offence, a promise that had still not been honoured. That deficiency was surely related to the persistent use of torture by the </w:t>
      </w:r>
      <w:r w:rsidR="00EC4D0A">
        <w:t xml:space="preserve">State party’s </w:t>
      </w:r>
      <w:r w:rsidRPr="00AC7204">
        <w:t>security forces</w:t>
      </w:r>
      <w:r w:rsidR="00EC4D0A">
        <w:t>.</w:t>
      </w:r>
      <w:r w:rsidRPr="00AC7204">
        <w:t xml:space="preserve"> In that connection, he mentioned a number of cases involving a suspicious death, including</w:t>
      </w:r>
      <w:r w:rsidR="00EC4D0A">
        <w:t>:</w:t>
      </w:r>
      <w:r w:rsidRPr="00AC7204">
        <w:t xml:space="preserve"> that </w:t>
      </w:r>
      <w:r w:rsidR="00DE49C0">
        <w:t>of Mr. Mamadou Bakayoko, a taxi-</w:t>
      </w:r>
      <w:r w:rsidRPr="00AC7204">
        <w:t xml:space="preserve">driver who had been shot dead while in the custody of the gendarmerie; that of Mr. Ignace Ouedraogo and Mr. Lamine Ouedraogo, who had both died while in police custody; and that of the journalist Mr. Norbert Zongo, a high-profile case of which the Committee would like to know the outcome. There was also a great deal of information pointing to the fact that journalists were frequently the victims of harassment and violence. The slowness with which the Zongo case was being dealt </w:t>
      </w:r>
      <w:r w:rsidR="00EC4D0A">
        <w:t>with seemed</w:t>
      </w:r>
      <w:r w:rsidRPr="00AC7204">
        <w:t xml:space="preserve"> to highlight the deficiencies of a judiciary </w:t>
      </w:r>
      <w:r w:rsidR="00EC4D0A">
        <w:t>which</w:t>
      </w:r>
      <w:r w:rsidRPr="00AC7204">
        <w:t xml:space="preserve"> had been heavily criticized and in which the </w:t>
      </w:r>
      <w:r w:rsidR="00EC4D0A">
        <w:t>public</w:t>
      </w:r>
      <w:r w:rsidRPr="00AC7204">
        <w:t xml:space="preserve"> no longer had confidence. </w:t>
      </w:r>
      <w:r w:rsidR="00EC4D0A">
        <w:t>T</w:t>
      </w:r>
      <w:r w:rsidRPr="00AC7204">
        <w:t>he delegation</w:t>
      </w:r>
      <w:r w:rsidR="00C90345">
        <w:t>’</w:t>
      </w:r>
      <w:r w:rsidRPr="00AC7204">
        <w:t>s comments on those matters</w:t>
      </w:r>
      <w:r w:rsidR="00EC4D0A">
        <w:t xml:space="preserve"> would be welcome</w:t>
      </w:r>
      <w:r w:rsidRPr="00AC7204">
        <w:t>.</w:t>
      </w:r>
    </w:p>
    <w:p w:rsidR="00AC7204" w:rsidRPr="00AC7204" w:rsidRDefault="00AC7204" w:rsidP="00AC7204">
      <w:pPr>
        <w:pStyle w:val="SingleTxtG"/>
      </w:pPr>
      <w:r w:rsidRPr="00AC7204">
        <w:t>12.</w:t>
      </w:r>
      <w:r w:rsidRPr="00AC7204">
        <w:tab/>
      </w:r>
      <w:r w:rsidRPr="00AC7204">
        <w:rPr>
          <w:b/>
        </w:rPr>
        <w:t>Mr. Domah</w:t>
      </w:r>
      <w:r w:rsidRPr="00AC7204">
        <w:t xml:space="preserve"> (Country Rapporteur) recalled that each State party </w:t>
      </w:r>
      <w:r w:rsidR="003B7DE4">
        <w:t>must</w:t>
      </w:r>
      <w:r w:rsidRPr="00AC7204">
        <w:t xml:space="preserve"> ensure that the principle of the total prohibition of torture was systematically taught to police officers, soldiers, prison staff and health professionals. Welcoming the fact that </w:t>
      </w:r>
      <w:smartTag w:uri="urn:schemas-microsoft-com:office:smarttags" w:element="country-region">
        <w:smartTag w:uri="urn:schemas-microsoft-com:office:smarttags" w:element="place">
          <w:r w:rsidRPr="00AC7204">
            <w:t>Burkina Faso</w:t>
          </w:r>
        </w:smartTag>
      </w:smartTag>
      <w:r w:rsidRPr="00AC7204">
        <w:t xml:space="preserve"> organized a series of conferences on the Convention, he asked who </w:t>
      </w:r>
      <w:r w:rsidR="003B7DE4">
        <w:t xml:space="preserve">had </w:t>
      </w:r>
      <w:r w:rsidRPr="00AC7204">
        <w:t xml:space="preserve">participated and what topics </w:t>
      </w:r>
      <w:r w:rsidR="003B7DE4">
        <w:t>had been</w:t>
      </w:r>
      <w:r w:rsidRPr="00AC7204">
        <w:t xml:space="preserve"> covered. He would also like to know whether there was a dedicated centre for training all judicial staff. Did law enforcement offic</w:t>
      </w:r>
      <w:r w:rsidR="003B7DE4">
        <w:t>ials</w:t>
      </w:r>
      <w:r w:rsidRPr="00AC7204">
        <w:t xml:space="preserve"> and all </w:t>
      </w:r>
      <w:r w:rsidR="003B7DE4">
        <w:t>other officials</w:t>
      </w:r>
      <w:r w:rsidRPr="00AC7204">
        <w:t xml:space="preserve"> who had direct contact with vi</w:t>
      </w:r>
      <w:r w:rsidR="00DE49C0">
        <w:t>ctims of acts of torture or ill-</w:t>
      </w:r>
      <w:r w:rsidRPr="00AC7204">
        <w:t xml:space="preserve">treatment in general receive special training? Had the </w:t>
      </w:r>
      <w:r w:rsidR="003B7DE4">
        <w:t>important</w:t>
      </w:r>
      <w:r w:rsidRPr="00AC7204">
        <w:t xml:space="preserve"> measures taken by the State party to combat harmful traditional practices, such as genital mutilation, led to a change in </w:t>
      </w:r>
      <w:r w:rsidR="003B7DE4">
        <w:t>attitudes</w:t>
      </w:r>
      <w:r w:rsidRPr="00AC7204">
        <w:t xml:space="preserve">? Did the Prytanée militaire </w:t>
      </w:r>
      <w:r w:rsidR="003B7DE4">
        <w:t>du</w:t>
      </w:r>
      <w:r w:rsidRPr="00AC7204">
        <w:t xml:space="preserve"> Kadiogo </w:t>
      </w:r>
      <w:r w:rsidR="003B7DE4">
        <w:t>—</w:t>
      </w:r>
      <w:r w:rsidRPr="00AC7204">
        <w:t xml:space="preserve"> the national military academy </w:t>
      </w:r>
      <w:r w:rsidR="003B7DE4">
        <w:t>—</w:t>
      </w:r>
      <w:r w:rsidRPr="00AC7204">
        <w:t xml:space="preserve"> now come under the jurisdiction of the Ministry of Education? Noting with concern the high level of overcrowding in prisons, he asked whether there was a national action plan to combat that phenomenon. Moreover, urgent measures should be taken to ensure that accused persons were held separately from convicted persons. </w:t>
      </w:r>
    </w:p>
    <w:p w:rsidR="00AC7204" w:rsidRPr="00AC7204" w:rsidRDefault="00AC7204" w:rsidP="00AC7204">
      <w:pPr>
        <w:pStyle w:val="SingleTxtG"/>
      </w:pPr>
      <w:r w:rsidRPr="00AC7204">
        <w:t>13.</w:t>
      </w:r>
      <w:r w:rsidRPr="00AC7204">
        <w:tab/>
        <w:t>Did the State party plan to update its legislation relating to persons deprived of their liberty? Paragraph 66 of the report indicated that, due to the confidential nature of the preliminary police investigation, domestic legislation did not permit the intervention of a lawyer at that stage. That argument was inadmissible, as lawyers were part of the justice system and could not be considered as mere third part</w:t>
      </w:r>
      <w:r w:rsidR="00100066">
        <w:t>ies</w:t>
      </w:r>
      <w:r w:rsidRPr="00AC7204">
        <w:t xml:space="preserve">. He requested the delegation to </w:t>
      </w:r>
      <w:r w:rsidR="00100066">
        <w:t>outline</w:t>
      </w:r>
      <w:r w:rsidRPr="00AC7204">
        <w:t xml:space="preserve"> the activities carried out by the </w:t>
      </w:r>
      <w:r w:rsidR="00100066">
        <w:t>N</w:t>
      </w:r>
      <w:r w:rsidRPr="00AC7204">
        <w:t xml:space="preserve">ational </w:t>
      </w:r>
      <w:r w:rsidR="00100066">
        <w:t>H</w:t>
      </w:r>
      <w:r w:rsidRPr="00AC7204">
        <w:t xml:space="preserve">uman </w:t>
      </w:r>
      <w:r w:rsidR="00100066">
        <w:t>R</w:t>
      </w:r>
      <w:r w:rsidRPr="00AC7204">
        <w:t xml:space="preserve">ights </w:t>
      </w:r>
      <w:r w:rsidR="00100066">
        <w:t xml:space="preserve">Commission </w:t>
      </w:r>
      <w:r w:rsidRPr="00AC7204">
        <w:t xml:space="preserve">since 2000, as it appeared not to have all the means necessary to discharge its functions. Had measures been taken to give effect to article 2 of the Convention, under which an order issued by a hierarchical superior could not be invoked to justify torture? He would also welcome more </w:t>
      </w:r>
      <w:r w:rsidR="00100066">
        <w:t>specific</w:t>
      </w:r>
      <w:r w:rsidRPr="00AC7204">
        <w:t xml:space="preserve"> information on the use of complaints mechanisms by the victims of acts of torture </w:t>
      </w:r>
      <w:r w:rsidR="00100066">
        <w:t>or</w:t>
      </w:r>
      <w:r w:rsidRPr="00AC7204">
        <w:t xml:space="preserve"> ill</w:t>
      </w:r>
      <w:r w:rsidR="00100066">
        <w:t>-</w:t>
      </w:r>
      <w:r w:rsidRPr="00AC7204">
        <w:t>treatment.</w:t>
      </w:r>
      <w:r w:rsidR="00DF7960">
        <w:t xml:space="preserve"> </w:t>
      </w:r>
    </w:p>
    <w:p w:rsidR="00AC7204" w:rsidRPr="00AC7204" w:rsidRDefault="00AC7204" w:rsidP="00AC7204">
      <w:pPr>
        <w:pStyle w:val="SingleTxtG"/>
      </w:pPr>
      <w:r w:rsidRPr="00AC7204">
        <w:t xml:space="preserve">14. </w:t>
      </w:r>
      <w:r w:rsidRPr="00AC7204">
        <w:tab/>
        <w:t>Had measures been taken under article 13 of the Convention to protect the complainant and witnesses in cases involving torture? Had the courts that had convicted police officers for acts of torture or ill</w:t>
      </w:r>
      <w:r w:rsidR="00DE49C0">
        <w:t>-</w:t>
      </w:r>
      <w:r w:rsidRPr="00AC7204">
        <w:t>treatment also ordered measures of redress? Could the delegation provide examples of cases in which the domestic courts had rejected confessions on the grounds that they had been obtained by means of torture? What measures had been taken to promote women</w:t>
      </w:r>
      <w:r w:rsidR="00C90345">
        <w:t>’</w:t>
      </w:r>
      <w:r w:rsidRPr="00AC7204">
        <w:t xml:space="preserve">s access to the justice system and what was the age of majority for women? Lastly, was there a compensation fund for children who had become disabled as a result of a road accident, of whom there </w:t>
      </w:r>
      <w:r w:rsidR="00F37D9E">
        <w:t>were</w:t>
      </w:r>
      <w:r w:rsidRPr="00AC7204">
        <w:t xml:space="preserve"> reportedly </w:t>
      </w:r>
      <w:r w:rsidR="00F37D9E">
        <w:t>many</w:t>
      </w:r>
      <w:r w:rsidRPr="00AC7204">
        <w:t xml:space="preserve"> in the country? </w:t>
      </w:r>
    </w:p>
    <w:p w:rsidR="00AC7204" w:rsidRPr="00AC7204" w:rsidRDefault="00AC7204" w:rsidP="00AC7204">
      <w:pPr>
        <w:pStyle w:val="SingleTxtG"/>
      </w:pPr>
      <w:r w:rsidRPr="00AC7204">
        <w:t>15.</w:t>
      </w:r>
      <w:r w:rsidRPr="00AC7204">
        <w:tab/>
      </w:r>
      <w:r w:rsidRPr="00AC7204">
        <w:rPr>
          <w:b/>
        </w:rPr>
        <w:t>Ms. Sveaass</w:t>
      </w:r>
      <w:r w:rsidRPr="00AC7204">
        <w:t xml:space="preserve"> welcomed the frankness with which some questions </w:t>
      </w:r>
      <w:r w:rsidR="00AA4E20">
        <w:t xml:space="preserve">had been treated </w:t>
      </w:r>
      <w:r w:rsidRPr="00AC7204">
        <w:t xml:space="preserve">in the report and would like to know </w:t>
      </w:r>
      <w:r w:rsidR="00AA4E20">
        <w:t>what</w:t>
      </w:r>
      <w:r w:rsidRPr="00AC7204">
        <w:t xml:space="preserve"> practical measures the State party planned to take </w:t>
      </w:r>
      <w:r w:rsidR="00AA4E20">
        <w:t xml:space="preserve">in order </w:t>
      </w:r>
      <w:r w:rsidRPr="00AC7204">
        <w:t xml:space="preserve">to address the worrying problem of overcrowding in prisons. Paragraph 69 of the report indicated that, due to the lack of available space, the separation of adult and juvenile detainees was not observed. Could the Government not consider prescribing non-custodial penalties </w:t>
      </w:r>
      <w:r w:rsidR="00AA4E20">
        <w:t>for</w:t>
      </w:r>
      <w:r w:rsidRPr="00AC7204">
        <w:t xml:space="preserve"> minors in order to remedy that problem? She would welcome more detailed information on the </w:t>
      </w:r>
      <w:r w:rsidR="00AA4E20">
        <w:t>characteristics</w:t>
      </w:r>
      <w:r w:rsidRPr="00AC7204">
        <w:t xml:space="preserve"> of the future national </w:t>
      </w:r>
      <w:r w:rsidR="00AA4E20">
        <w:t xml:space="preserve">preventive </w:t>
      </w:r>
      <w:r w:rsidRPr="00AC7204">
        <w:t xml:space="preserve">mechanism </w:t>
      </w:r>
      <w:r w:rsidR="00AA4E20">
        <w:t>against</w:t>
      </w:r>
      <w:r w:rsidRPr="00AC7204">
        <w:t xml:space="preserve"> torture and, in particular, on visits to places of detention. More information on the so-called </w:t>
      </w:r>
      <w:r w:rsidR="00C90345">
        <w:t>“</w:t>
      </w:r>
      <w:r w:rsidRPr="00AC7204">
        <w:t>red</w:t>
      </w:r>
      <w:r w:rsidR="00C90345">
        <w:t>”</w:t>
      </w:r>
      <w:r w:rsidRPr="00AC7204">
        <w:t xml:space="preserve"> zones where the right to demonstrate and other human rights were apparently restricted would also be useful. </w:t>
      </w:r>
    </w:p>
    <w:p w:rsidR="00AC7204" w:rsidRPr="00AC7204" w:rsidRDefault="00AC7204" w:rsidP="00AC7204">
      <w:pPr>
        <w:pStyle w:val="SingleTxtG"/>
      </w:pPr>
      <w:r w:rsidRPr="00AC7204">
        <w:t>16.</w:t>
      </w:r>
      <w:r w:rsidRPr="00AC7204">
        <w:tab/>
      </w:r>
      <w:r w:rsidRPr="00AC7204">
        <w:rPr>
          <w:b/>
        </w:rPr>
        <w:t>Mr. Bruni</w:t>
      </w:r>
      <w:r w:rsidRPr="00AC7204">
        <w:t xml:space="preserve"> asked when the bill defining, preventing and </w:t>
      </w:r>
      <w:r w:rsidR="00FC7EC4">
        <w:t>punishing</w:t>
      </w:r>
      <w:r w:rsidRPr="00AC7204">
        <w:t xml:space="preserve"> torture and related practices would be ready. Welcoming </w:t>
      </w:r>
      <w:r w:rsidR="00DE49C0">
        <w:t xml:space="preserve">the </w:t>
      </w:r>
      <w:r w:rsidR="00FC7EC4">
        <w:t>State party’s</w:t>
      </w:r>
      <w:r w:rsidRPr="00AC7204">
        <w:t xml:space="preserve"> ratification of the Optional Protocol to the Convention against Torture, he noted that, to date, no national</w:t>
      </w:r>
      <w:r w:rsidR="00FC7EC4">
        <w:t xml:space="preserve"> preventive </w:t>
      </w:r>
      <w:r w:rsidRPr="00AC7204">
        <w:t xml:space="preserve">mechanism had been established and would like to know whether urgent measures </w:t>
      </w:r>
      <w:r w:rsidR="00FC7EC4">
        <w:t>w</w:t>
      </w:r>
      <w:r w:rsidRPr="00AC7204">
        <w:t xml:space="preserve">ould be taken to remedy that shortcoming. The high level of overcrowding in prisons should </w:t>
      </w:r>
      <w:r w:rsidR="00FC7EC4">
        <w:t>prompt</w:t>
      </w:r>
      <w:r w:rsidRPr="00AC7204">
        <w:t xml:space="preserve"> the authorities to </w:t>
      </w:r>
      <w:r w:rsidR="00007872">
        <w:t>issue</w:t>
      </w:r>
      <w:r w:rsidRPr="00AC7204">
        <w:t xml:space="preserve"> non-custodial penalties such as community service. </w:t>
      </w:r>
      <w:r w:rsidR="00007872">
        <w:t>I</w:t>
      </w:r>
      <w:r w:rsidRPr="00AC7204">
        <w:t>nformation on the fate of the 10 persons who were reportedly still on death row</w:t>
      </w:r>
      <w:r w:rsidR="00007872">
        <w:t xml:space="preserve"> would also be welcome</w:t>
      </w:r>
      <w:r w:rsidRPr="00AC7204">
        <w:t xml:space="preserve">. Given that </w:t>
      </w:r>
      <w:smartTag w:uri="urn:schemas-microsoft-com:office:smarttags" w:element="country-region">
        <w:smartTag w:uri="urn:schemas-microsoft-com:office:smarttags" w:element="place">
          <w:r w:rsidRPr="00AC7204">
            <w:t>Burkina Faso</w:t>
          </w:r>
        </w:smartTag>
      </w:smartTag>
      <w:r w:rsidRPr="00AC7204">
        <w:t xml:space="preserve"> had not imposed capital punishment for 20 years, was it not time to abolish it altogether? </w:t>
      </w:r>
    </w:p>
    <w:p w:rsidR="00AC7204" w:rsidRPr="00AC7204" w:rsidRDefault="00AC7204" w:rsidP="00AC7204">
      <w:pPr>
        <w:pStyle w:val="SingleTxtG"/>
      </w:pPr>
      <w:r w:rsidRPr="00AC7204">
        <w:t>17.</w:t>
      </w:r>
      <w:r w:rsidRPr="00AC7204">
        <w:tab/>
      </w:r>
      <w:r w:rsidRPr="00AC7204">
        <w:rPr>
          <w:b/>
        </w:rPr>
        <w:t>Mr. Mariño Menéndez</w:t>
      </w:r>
      <w:r w:rsidRPr="00AC7204">
        <w:t xml:space="preserve"> </w:t>
      </w:r>
      <w:r w:rsidR="00880D41">
        <w:t xml:space="preserve">said he </w:t>
      </w:r>
      <w:r w:rsidRPr="00AC7204">
        <w:t xml:space="preserve">would like to know whether </w:t>
      </w:r>
      <w:smartTag w:uri="urn:schemas-microsoft-com:office:smarttags" w:element="country-region">
        <w:smartTag w:uri="urn:schemas-microsoft-com:office:smarttags" w:element="place">
          <w:r w:rsidRPr="00AC7204">
            <w:t>Burkina Faso</w:t>
          </w:r>
        </w:smartTag>
      </w:smartTag>
      <w:r w:rsidRPr="00AC7204">
        <w:t xml:space="preserve"> had established its competence to institute criminal proceedings against foreigners accused of acts of torture or ill</w:t>
      </w:r>
      <w:r w:rsidR="00880D41">
        <w:t>-</w:t>
      </w:r>
      <w:r w:rsidRPr="00AC7204">
        <w:t xml:space="preserve">treatment. Could the State party consider modifying the status of the </w:t>
      </w:r>
      <w:r w:rsidR="00880D41">
        <w:t>N</w:t>
      </w:r>
      <w:r w:rsidRPr="00AC7204">
        <w:t xml:space="preserve">ational </w:t>
      </w:r>
      <w:r w:rsidR="00880D41">
        <w:t>H</w:t>
      </w:r>
      <w:r w:rsidRPr="00AC7204">
        <w:t xml:space="preserve">uman </w:t>
      </w:r>
      <w:r w:rsidR="00880D41">
        <w:t>R</w:t>
      </w:r>
      <w:r w:rsidRPr="00AC7204">
        <w:t>ights</w:t>
      </w:r>
      <w:r w:rsidR="00880D41">
        <w:t xml:space="preserve"> Commission so as</w:t>
      </w:r>
      <w:r w:rsidRPr="00AC7204">
        <w:t xml:space="preserve"> to designate it </w:t>
      </w:r>
      <w:r w:rsidR="00880D41">
        <w:t>as</w:t>
      </w:r>
      <w:r w:rsidRPr="00AC7204">
        <w:t xml:space="preserve"> </w:t>
      </w:r>
      <w:r w:rsidR="00880D41">
        <w:t xml:space="preserve">the </w:t>
      </w:r>
      <w:r w:rsidRPr="00AC7204">
        <w:t xml:space="preserve">national </w:t>
      </w:r>
      <w:r w:rsidR="00880D41">
        <w:t>preventive mechanism</w:t>
      </w:r>
      <w:r w:rsidRPr="00AC7204">
        <w:t>? He requested the delegation to provide more detail</w:t>
      </w:r>
      <w:r w:rsidR="00880D41">
        <w:t>s</w:t>
      </w:r>
      <w:r w:rsidRPr="00AC7204">
        <w:t xml:space="preserve"> of the cooperation between </w:t>
      </w:r>
      <w:smartTag w:uri="urn:schemas-microsoft-com:office:smarttags" w:element="country-region">
        <w:smartTag w:uri="urn:schemas-microsoft-com:office:smarttags" w:element="place">
          <w:r w:rsidRPr="00AC7204">
            <w:t>Burkina Faso</w:t>
          </w:r>
        </w:smartTag>
      </w:smartTag>
      <w:r w:rsidRPr="00AC7204">
        <w:t xml:space="preserve"> and the Office of the United Nations High Commissioner for Refugees, particularly with regard to </w:t>
      </w:r>
      <w:r w:rsidR="00880D41">
        <w:t xml:space="preserve">the </w:t>
      </w:r>
      <w:r w:rsidRPr="00AC7204">
        <w:t xml:space="preserve">Malian refugees. </w:t>
      </w:r>
    </w:p>
    <w:p w:rsidR="00AC7204" w:rsidRPr="00AC7204" w:rsidRDefault="00AC7204" w:rsidP="00AC7204">
      <w:pPr>
        <w:pStyle w:val="SingleTxtG"/>
      </w:pPr>
      <w:r w:rsidRPr="00AC7204">
        <w:t>18.</w:t>
      </w:r>
      <w:r w:rsidRPr="00AC7204">
        <w:tab/>
      </w:r>
      <w:r w:rsidRPr="00AC7204">
        <w:rPr>
          <w:b/>
        </w:rPr>
        <w:t>Ms. Gaer</w:t>
      </w:r>
      <w:r w:rsidRPr="00AC7204">
        <w:t xml:space="preserve">, noting that </w:t>
      </w:r>
      <w:r w:rsidR="008113E2">
        <w:t>untried prisoners</w:t>
      </w:r>
      <w:r w:rsidRPr="00AC7204">
        <w:t xml:space="preserve"> accounted for half of the prison population, asked whether they had access to a lawyer and, if so, at what stage. Was there a mechanism for monitoring detention conditions? Was the delegation in possession of statistical data on the sentences or </w:t>
      </w:r>
      <w:r w:rsidR="008113E2">
        <w:t xml:space="preserve">disciplinary </w:t>
      </w:r>
      <w:r w:rsidRPr="00AC7204">
        <w:t xml:space="preserve">penalties </w:t>
      </w:r>
      <w:r w:rsidR="008113E2">
        <w:t>imposed on</w:t>
      </w:r>
      <w:r w:rsidRPr="00AC7204">
        <w:t xml:space="preserve"> police officers convicted of acts of torture or ill</w:t>
      </w:r>
      <w:r w:rsidR="008113E2">
        <w:t>-</w:t>
      </w:r>
      <w:r w:rsidRPr="00AC7204">
        <w:t>treatment? Were the officers accused of having committed such acts suspended with immediate effect? The Committee had received reports that the death rate of detainees was quite high. Were those deaths investigated systematically and were they linked to acts of torture? Paragraph 89 of the report indicated that vi</w:t>
      </w:r>
      <w:r w:rsidR="00DE49C0">
        <w:t>ctims of acts of torture or ill-</w:t>
      </w:r>
      <w:r w:rsidRPr="00AC7204">
        <w:t xml:space="preserve">treatment committed by </w:t>
      </w:r>
      <w:r w:rsidR="008113E2">
        <w:t>public officials</w:t>
      </w:r>
      <w:r w:rsidRPr="00AC7204">
        <w:t xml:space="preserve"> </w:t>
      </w:r>
      <w:r w:rsidR="00C90345">
        <w:t>“</w:t>
      </w:r>
      <w:r w:rsidRPr="00AC7204">
        <w:t>may</w:t>
      </w:r>
      <w:r w:rsidR="00C90345">
        <w:t>”</w:t>
      </w:r>
      <w:r w:rsidRPr="00AC7204">
        <w:t xml:space="preserve"> seek redress before the domestic courts. It would be useful to know whether </w:t>
      </w:r>
      <w:r w:rsidR="008113E2">
        <w:t>redress had actually been granted</w:t>
      </w:r>
      <w:r w:rsidRPr="00AC7204">
        <w:t xml:space="preserve">. </w:t>
      </w:r>
    </w:p>
    <w:p w:rsidR="00AC7204" w:rsidRPr="00AC7204" w:rsidRDefault="00AC7204" w:rsidP="00AC7204">
      <w:pPr>
        <w:pStyle w:val="SingleTxtG"/>
      </w:pPr>
      <w:r w:rsidRPr="00AC7204">
        <w:t>19.</w:t>
      </w:r>
      <w:r w:rsidRPr="00AC7204">
        <w:tab/>
      </w:r>
      <w:r w:rsidRPr="00AC7204">
        <w:rPr>
          <w:b/>
        </w:rPr>
        <w:t>Ms. Belmir</w:t>
      </w:r>
      <w:r w:rsidRPr="00AC7204">
        <w:t xml:space="preserve"> </w:t>
      </w:r>
      <w:r w:rsidR="00BB0815">
        <w:t xml:space="preserve">said that </w:t>
      </w:r>
      <w:r w:rsidR="00DE49C0">
        <w:t>she</w:t>
      </w:r>
      <w:r w:rsidR="00BB0815">
        <w:t xml:space="preserve"> </w:t>
      </w:r>
      <w:r w:rsidRPr="00AC7204">
        <w:t xml:space="preserve">welcomed the frankness and honesty with which the delegation had </w:t>
      </w:r>
      <w:r w:rsidR="00BB0815">
        <w:t>presented</w:t>
      </w:r>
      <w:r w:rsidRPr="00AC7204">
        <w:t xml:space="preserve"> the report and would like to know why Burkina Faso had not accepted the recommendation made during its universal periodic review to take the necessary legislative, administrative and financial measures to ensure the independence of the judiciary (A/HRC/24/4). She would also like to know whether </w:t>
      </w:r>
      <w:r w:rsidR="00BB0815">
        <w:t>steps were</w:t>
      </w:r>
      <w:r w:rsidRPr="00AC7204">
        <w:t xml:space="preserve"> taken to combat the spread of certain diseases in prison. Noting that the period for which an individual could be held in police custody could be extended to </w:t>
      </w:r>
      <w:r w:rsidR="00DE49C0">
        <w:t>5</w:t>
      </w:r>
      <w:r w:rsidRPr="00AC7204">
        <w:t xml:space="preserve"> days </w:t>
      </w:r>
      <w:r w:rsidR="00C90345">
        <w:t>“</w:t>
      </w:r>
      <w:r w:rsidRPr="00AC7204">
        <w:t>in time of war</w:t>
      </w:r>
      <w:r w:rsidR="00C90345">
        <w:t>”</w:t>
      </w:r>
      <w:r w:rsidRPr="00AC7204">
        <w:t xml:space="preserve">, she recalled that, even in exceptional circumstances, States were bound to respect a </w:t>
      </w:r>
      <w:r w:rsidR="00C90345">
        <w:t>“</w:t>
      </w:r>
      <w:r w:rsidRPr="00AC7204">
        <w:t>core of fundamental human rights</w:t>
      </w:r>
      <w:r w:rsidR="00C90345">
        <w:t>”</w:t>
      </w:r>
      <w:r w:rsidRPr="00AC7204">
        <w:t xml:space="preserve">. </w:t>
      </w:r>
    </w:p>
    <w:p w:rsidR="00AC7204" w:rsidRPr="00AC7204" w:rsidRDefault="00AC7204" w:rsidP="00AC7204">
      <w:pPr>
        <w:pStyle w:val="SingleTxtG"/>
      </w:pPr>
      <w:r w:rsidRPr="00AC7204">
        <w:t>20.</w:t>
      </w:r>
      <w:r w:rsidRPr="00AC7204">
        <w:tab/>
      </w:r>
      <w:r w:rsidRPr="00AC7204">
        <w:rPr>
          <w:b/>
        </w:rPr>
        <w:t>The Chairperson</w:t>
      </w:r>
      <w:r w:rsidRPr="00AC7204">
        <w:t xml:space="preserve">, speaking as a </w:t>
      </w:r>
      <w:r w:rsidR="000D71E4">
        <w:t xml:space="preserve">member of the </w:t>
      </w:r>
      <w:r w:rsidRPr="00AC7204">
        <w:t>Committee, asked when the bill defining torture would be ready. He wished to know whether the general ban on the use of physical force enshrined in the Criminal Code only applied to certain law enforcement offic</w:t>
      </w:r>
      <w:r w:rsidR="000D71E4">
        <w:t>ials</w:t>
      </w:r>
      <w:r w:rsidRPr="00AC7204">
        <w:t xml:space="preserve">. The Committee had received reports that, despite the efforts </w:t>
      </w:r>
      <w:r w:rsidR="000D71E4">
        <w:t>made</w:t>
      </w:r>
      <w:r w:rsidRPr="00AC7204">
        <w:t xml:space="preserve"> to address overcrowding in prisons, two to four </w:t>
      </w:r>
      <w:r w:rsidR="000D71E4">
        <w:t>prisoners</w:t>
      </w:r>
      <w:r w:rsidRPr="00AC7204">
        <w:t xml:space="preserve"> continued to die each week owing to the conditions in which they were being held. If that w</w:t>
      </w:r>
      <w:r w:rsidR="000D71E4">
        <w:t>as</w:t>
      </w:r>
      <w:r w:rsidRPr="00AC7204">
        <w:t xml:space="preserve"> true, </w:t>
      </w:r>
      <w:r w:rsidR="000D71E4">
        <w:t>were</w:t>
      </w:r>
      <w:r w:rsidRPr="00AC7204">
        <w:t xml:space="preserve"> measures </w:t>
      </w:r>
      <w:r w:rsidR="000D71E4">
        <w:t>being considered</w:t>
      </w:r>
      <w:r w:rsidRPr="00AC7204">
        <w:t xml:space="preserve"> to remedy that situation?</w:t>
      </w:r>
      <w:r w:rsidR="00DF7960">
        <w:t xml:space="preserve"> </w:t>
      </w:r>
      <w:r w:rsidRPr="00AC7204">
        <w:t xml:space="preserve">It would also be useful to know whether the police training manual prepared with the help of the Danish Institute for Human Rights had been completed and whether </w:t>
      </w:r>
      <w:smartTag w:uri="urn:schemas-microsoft-com:office:smarttags" w:element="country-region">
        <w:smartTag w:uri="urn:schemas-microsoft-com:office:smarttags" w:element="place">
          <w:r w:rsidRPr="00AC7204">
            <w:t>Burkina Faso</w:t>
          </w:r>
        </w:smartTag>
      </w:smartTag>
      <w:r w:rsidRPr="00AC7204">
        <w:t xml:space="preserve"> </w:t>
      </w:r>
      <w:r w:rsidR="000D71E4">
        <w:t>envisaged</w:t>
      </w:r>
      <w:r w:rsidRPr="00AC7204">
        <w:t xml:space="preserve"> mak</w:t>
      </w:r>
      <w:r w:rsidR="000D71E4">
        <w:t>ing</w:t>
      </w:r>
      <w:r w:rsidRPr="00AC7204">
        <w:t xml:space="preserve"> the declaration provided for under article 22 of the Convention. What penalties were incurred by companies in the mining sector that allegedly employed children? Lastly, it would be useful to know more about solitary confinement. Was it an administrative or </w:t>
      </w:r>
      <w:r w:rsidR="000D71E4">
        <w:t>judicial</w:t>
      </w:r>
      <w:r w:rsidRPr="00AC7204">
        <w:t xml:space="preserve"> measure? Could it be appealed against? Was it applicable to minors or </w:t>
      </w:r>
      <w:r w:rsidR="000D71E4">
        <w:t>persons with</w:t>
      </w:r>
      <w:r w:rsidRPr="00AC7204">
        <w:t xml:space="preserve"> mental</w:t>
      </w:r>
      <w:r w:rsidR="000D71E4">
        <w:t xml:space="preserve"> disabilities</w:t>
      </w:r>
      <w:r w:rsidRPr="00AC7204">
        <w:t xml:space="preserve">? </w:t>
      </w:r>
    </w:p>
    <w:p w:rsidR="00AC7204" w:rsidRPr="00AC7204" w:rsidRDefault="00AC7204" w:rsidP="00AC7204">
      <w:pPr>
        <w:pStyle w:val="SingleTxtG"/>
      </w:pPr>
      <w:r w:rsidRPr="00AC7204">
        <w:t>21.</w:t>
      </w:r>
      <w:r w:rsidRPr="00AC7204">
        <w:tab/>
      </w:r>
      <w:r w:rsidRPr="00AC7204">
        <w:rPr>
          <w:b/>
        </w:rPr>
        <w:t>Mr. Gaye</w:t>
      </w:r>
      <w:r w:rsidRPr="00AC7204">
        <w:t xml:space="preserve"> welcomed the efforts </w:t>
      </w:r>
      <w:r w:rsidR="000D71E4">
        <w:t>made</w:t>
      </w:r>
      <w:r w:rsidRPr="00AC7204">
        <w:t xml:space="preserve"> by the State party to combat certain harmful traditional practices. However, he </w:t>
      </w:r>
      <w:r w:rsidR="000D71E4">
        <w:t>did not fully</w:t>
      </w:r>
      <w:r w:rsidRPr="00AC7204">
        <w:t xml:space="preserve"> understand whether domestic legislation expressly criminalized the practice of female genital mutilation and requested clarification on </w:t>
      </w:r>
      <w:r w:rsidR="000D71E4">
        <w:t>the subject</w:t>
      </w:r>
      <w:r w:rsidRPr="00AC7204">
        <w:t xml:space="preserve">. </w:t>
      </w:r>
    </w:p>
    <w:p w:rsidR="00AC7204" w:rsidRPr="00AC7204" w:rsidRDefault="00AC7204" w:rsidP="00AC7204">
      <w:pPr>
        <w:pStyle w:val="SingleTxtG"/>
        <w:rPr>
          <w:i/>
        </w:rPr>
      </w:pPr>
      <w:r w:rsidRPr="00AC7204">
        <w:rPr>
          <w:i/>
        </w:rPr>
        <w:t xml:space="preserve">The first part (public) of the meeting rose at </w:t>
      </w:r>
      <w:r w:rsidR="00CE7373">
        <w:rPr>
          <w:i/>
        </w:rPr>
        <w:t>noon</w:t>
      </w:r>
      <w:r>
        <w:rPr>
          <w:i/>
        </w:rPr>
        <w:t>.</w:t>
      </w:r>
    </w:p>
    <w:sectPr w:rsidR="00AC7204" w:rsidRPr="00AC7204" w:rsidSect="0092422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3512" w:rsidRDefault="00953512"/>
  </w:endnote>
  <w:endnote w:type="continuationSeparator" w:id="0">
    <w:p w:rsidR="00953512" w:rsidRDefault="00953512"/>
  </w:endnote>
  <w:endnote w:type="continuationNotice" w:id="1">
    <w:p w:rsidR="00953512" w:rsidRDefault="0095351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03" w:rsidRPr="00924222" w:rsidRDefault="00182503" w:rsidP="00924222">
    <w:pPr>
      <w:pStyle w:val="Footer"/>
      <w:tabs>
        <w:tab w:val="right" w:pos="9598"/>
      </w:tabs>
    </w:pPr>
    <w:r w:rsidRPr="00924222">
      <w:rPr>
        <w:b/>
        <w:sz w:val="18"/>
      </w:rPr>
      <w:fldChar w:fldCharType="begin"/>
    </w:r>
    <w:r w:rsidRPr="00924222">
      <w:rPr>
        <w:b/>
        <w:sz w:val="18"/>
      </w:rPr>
      <w:instrText xml:space="preserve"> PAGE  \* MERGEFORMAT </w:instrText>
    </w:r>
    <w:r w:rsidRPr="00924222">
      <w:rPr>
        <w:b/>
        <w:sz w:val="18"/>
      </w:rPr>
      <w:fldChar w:fldCharType="separate"/>
    </w:r>
    <w:r w:rsidR="00277832">
      <w:rPr>
        <w:b/>
        <w:noProof/>
        <w:sz w:val="18"/>
      </w:rPr>
      <w:t>6</w:t>
    </w:r>
    <w:r w:rsidRPr="00924222">
      <w:rPr>
        <w:b/>
        <w:sz w:val="18"/>
      </w:rPr>
      <w:fldChar w:fldCharType="end"/>
    </w:r>
    <w:r>
      <w:rPr>
        <w:sz w:val="18"/>
      </w:rPr>
      <w:tab/>
    </w:r>
    <w:r>
      <w:t>GE.13-48295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03" w:rsidRPr="00924222" w:rsidRDefault="00182503" w:rsidP="00924222">
    <w:pPr>
      <w:pStyle w:val="Footer"/>
      <w:tabs>
        <w:tab w:val="right" w:pos="9598"/>
      </w:tabs>
      <w:rPr>
        <w:b/>
        <w:sz w:val="18"/>
      </w:rPr>
    </w:pPr>
    <w:r>
      <w:t>GE.13-48295</w:t>
    </w:r>
    <w:r>
      <w:tab/>
    </w:r>
    <w:r w:rsidRPr="00924222">
      <w:rPr>
        <w:b/>
        <w:sz w:val="18"/>
      </w:rPr>
      <w:fldChar w:fldCharType="begin"/>
    </w:r>
    <w:r w:rsidRPr="00924222">
      <w:rPr>
        <w:b/>
        <w:sz w:val="18"/>
      </w:rPr>
      <w:instrText xml:space="preserve"> PAGE  \* MERGEFORMAT </w:instrText>
    </w:r>
    <w:r w:rsidRPr="00924222">
      <w:rPr>
        <w:b/>
        <w:sz w:val="18"/>
      </w:rPr>
      <w:fldChar w:fldCharType="separate"/>
    </w:r>
    <w:r w:rsidR="00277832">
      <w:rPr>
        <w:b/>
        <w:noProof/>
        <w:sz w:val="18"/>
      </w:rPr>
      <w:t>5</w:t>
    </w:r>
    <w:r w:rsidRPr="0092422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03" w:rsidRDefault="00182503" w:rsidP="00925BE7">
    <w:pPr>
      <w:pStyle w:val="FootnoteText"/>
      <w:tabs>
        <w:tab w:val="clear" w:pos="1021"/>
        <w:tab w:val="right" w:pos="2154"/>
      </w:tabs>
      <w:spacing w:after="80"/>
      <w:ind w:left="680" w:firstLine="0"/>
      <w:rPr>
        <w:u w:val="single"/>
      </w:rPr>
    </w:pPr>
    <w:r>
      <w:rPr>
        <w:u w:val="single"/>
      </w:rPr>
      <w:tab/>
    </w:r>
  </w:p>
  <w:p w:rsidR="00182503" w:rsidRDefault="00182503" w:rsidP="00925BE7">
    <w:pPr>
      <w:pStyle w:val="FootnoteText"/>
      <w:tabs>
        <w:tab w:val="clear" w:pos="1021"/>
        <w:tab w:val="right" w:pos="1020"/>
      </w:tabs>
    </w:pPr>
    <w:r>
      <w:tab/>
    </w:r>
    <w:r w:rsidRPr="006B6D9B">
      <w:rPr>
        <w:sz w:val="20"/>
      </w:rPr>
      <w:t>*</w:t>
    </w:r>
    <w:r>
      <w:tab/>
      <w:t>The summary record of the second part (closed) of the meeting appears as document CAT/C/SR.1184/Add.1.</w:t>
    </w:r>
  </w:p>
  <w:p w:rsidR="00182503" w:rsidRDefault="00182503" w:rsidP="00925BE7">
    <w:pPr>
      <w:pStyle w:val="FootnoteText"/>
      <w:pBdr>
        <w:bottom w:val="single" w:sz="4" w:space="1" w:color="auto"/>
      </w:pBdr>
      <w:tabs>
        <w:tab w:val="clear" w:pos="1021"/>
        <w:tab w:val="right" w:pos="1020"/>
      </w:tabs>
      <w:ind w:left="0" w:right="0" w:firstLine="0"/>
    </w:pPr>
  </w:p>
  <w:p w:rsidR="00182503" w:rsidRDefault="00182503" w:rsidP="00925BE7">
    <w:pPr>
      <w:pStyle w:val="FootnoteText"/>
      <w:tabs>
        <w:tab w:val="clear" w:pos="1021"/>
      </w:tabs>
      <w:spacing w:after="120"/>
      <w:ind w:firstLine="0"/>
    </w:pPr>
    <w:r>
      <w:t>This record is subject to correction.</w:t>
    </w:r>
  </w:p>
  <w:p w:rsidR="00182503" w:rsidRDefault="00182503" w:rsidP="00925BE7">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82503" w:rsidRPr="00925BE7" w:rsidRDefault="00182503" w:rsidP="00925BE7">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82503" w:rsidRDefault="00182503">
    <w:pPr>
      <w:pStyle w:val="Footer"/>
      <w:rPr>
        <w:sz w:val="20"/>
      </w:rPr>
    </w:pPr>
    <w:r>
      <w:rPr>
        <w:sz w:val="20"/>
      </w:rPr>
      <w:t>GE.13-48295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291113    031213</w:t>
    </w:r>
  </w:p>
  <w:p w:rsidR="00182503" w:rsidRPr="00924222" w:rsidRDefault="0018250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3512" w:rsidRPr="000B175B" w:rsidRDefault="00953512" w:rsidP="000B175B">
      <w:pPr>
        <w:tabs>
          <w:tab w:val="right" w:pos="2155"/>
        </w:tabs>
        <w:spacing w:after="80"/>
        <w:ind w:left="680"/>
        <w:rPr>
          <w:u w:val="single"/>
        </w:rPr>
      </w:pPr>
      <w:r>
        <w:rPr>
          <w:u w:val="single"/>
        </w:rPr>
        <w:tab/>
      </w:r>
    </w:p>
  </w:footnote>
  <w:footnote w:type="continuationSeparator" w:id="0">
    <w:p w:rsidR="00953512" w:rsidRPr="00FC68B7" w:rsidRDefault="00953512" w:rsidP="00FC68B7">
      <w:pPr>
        <w:tabs>
          <w:tab w:val="left" w:pos="2155"/>
        </w:tabs>
        <w:spacing w:after="80"/>
        <w:ind w:left="680"/>
        <w:rPr>
          <w:u w:val="single"/>
        </w:rPr>
      </w:pPr>
      <w:r>
        <w:rPr>
          <w:u w:val="single"/>
        </w:rPr>
        <w:tab/>
      </w:r>
    </w:p>
  </w:footnote>
  <w:footnote w:type="continuationNotice" w:id="1">
    <w:p w:rsidR="00953512" w:rsidRDefault="0095351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03" w:rsidRPr="00924222" w:rsidRDefault="00182503" w:rsidP="00924222">
    <w:pPr>
      <w:pStyle w:val="Header"/>
    </w:pPr>
    <w:r w:rsidRPr="00924222">
      <w:t>CAT/C/SR.1184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503" w:rsidRPr="00924222" w:rsidRDefault="00182503" w:rsidP="00924222">
    <w:pPr>
      <w:pStyle w:val="Header"/>
      <w:jc w:val="right"/>
    </w:pPr>
    <w:r w:rsidRPr="00924222">
      <w:t>CAT/C/SR.1184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10466"/>
    <w:rsid w:val="00007872"/>
    <w:rsid w:val="00027F2B"/>
    <w:rsid w:val="00050F6B"/>
    <w:rsid w:val="00054D61"/>
    <w:rsid w:val="00072C8C"/>
    <w:rsid w:val="000733B5"/>
    <w:rsid w:val="00087739"/>
    <w:rsid w:val="000931C0"/>
    <w:rsid w:val="000B175B"/>
    <w:rsid w:val="000B3A0F"/>
    <w:rsid w:val="000B4EF7"/>
    <w:rsid w:val="000C2D2E"/>
    <w:rsid w:val="000C6CD1"/>
    <w:rsid w:val="000D71E4"/>
    <w:rsid w:val="000E0415"/>
    <w:rsid w:val="00100066"/>
    <w:rsid w:val="001103AA"/>
    <w:rsid w:val="00130539"/>
    <w:rsid w:val="00182503"/>
    <w:rsid w:val="001B0C71"/>
    <w:rsid w:val="001B4B04"/>
    <w:rsid w:val="001C6663"/>
    <w:rsid w:val="001C7895"/>
    <w:rsid w:val="001D26DF"/>
    <w:rsid w:val="001E6639"/>
    <w:rsid w:val="00202DA8"/>
    <w:rsid w:val="00211E0B"/>
    <w:rsid w:val="00252875"/>
    <w:rsid w:val="002534C4"/>
    <w:rsid w:val="00257F1E"/>
    <w:rsid w:val="002611EE"/>
    <w:rsid w:val="00277832"/>
    <w:rsid w:val="00292104"/>
    <w:rsid w:val="002F175C"/>
    <w:rsid w:val="003019B4"/>
    <w:rsid w:val="003229D8"/>
    <w:rsid w:val="00330EB8"/>
    <w:rsid w:val="00352709"/>
    <w:rsid w:val="0036359E"/>
    <w:rsid w:val="00366420"/>
    <w:rsid w:val="00371178"/>
    <w:rsid w:val="0037757E"/>
    <w:rsid w:val="003A6810"/>
    <w:rsid w:val="003B7DE4"/>
    <w:rsid w:val="003C0C4E"/>
    <w:rsid w:val="003C2CC4"/>
    <w:rsid w:val="003D4B23"/>
    <w:rsid w:val="003F0898"/>
    <w:rsid w:val="00404E06"/>
    <w:rsid w:val="00410C89"/>
    <w:rsid w:val="00426B9B"/>
    <w:rsid w:val="004325CB"/>
    <w:rsid w:val="00440653"/>
    <w:rsid w:val="00443F4C"/>
    <w:rsid w:val="0045495B"/>
    <w:rsid w:val="00456549"/>
    <w:rsid w:val="0047693D"/>
    <w:rsid w:val="004A3A3E"/>
    <w:rsid w:val="004D1E4A"/>
    <w:rsid w:val="004D4CD5"/>
    <w:rsid w:val="00510466"/>
    <w:rsid w:val="005420F2"/>
    <w:rsid w:val="00570F2F"/>
    <w:rsid w:val="005B1BF6"/>
    <w:rsid w:val="005B1EFD"/>
    <w:rsid w:val="005B3DB3"/>
    <w:rsid w:val="005B5866"/>
    <w:rsid w:val="006001EE"/>
    <w:rsid w:val="00611FC4"/>
    <w:rsid w:val="006176FB"/>
    <w:rsid w:val="00640B26"/>
    <w:rsid w:val="006500BC"/>
    <w:rsid w:val="00652D0A"/>
    <w:rsid w:val="006B6D9B"/>
    <w:rsid w:val="006D088C"/>
    <w:rsid w:val="006E4EE9"/>
    <w:rsid w:val="006E564B"/>
    <w:rsid w:val="006E6E4C"/>
    <w:rsid w:val="00703CDA"/>
    <w:rsid w:val="0072632A"/>
    <w:rsid w:val="007A1D7B"/>
    <w:rsid w:val="007B6BA5"/>
    <w:rsid w:val="007C3390"/>
    <w:rsid w:val="007C4F4B"/>
    <w:rsid w:val="007D56AB"/>
    <w:rsid w:val="007E1D6A"/>
    <w:rsid w:val="007E2A1D"/>
    <w:rsid w:val="007E36B7"/>
    <w:rsid w:val="007F6611"/>
    <w:rsid w:val="007F6CAD"/>
    <w:rsid w:val="00802E07"/>
    <w:rsid w:val="008113E2"/>
    <w:rsid w:val="008242D7"/>
    <w:rsid w:val="00861CAC"/>
    <w:rsid w:val="008746B2"/>
    <w:rsid w:val="00880D41"/>
    <w:rsid w:val="008979B1"/>
    <w:rsid w:val="008A6B25"/>
    <w:rsid w:val="008A6C4F"/>
    <w:rsid w:val="008B2335"/>
    <w:rsid w:val="008B2FDE"/>
    <w:rsid w:val="008F6259"/>
    <w:rsid w:val="009026B5"/>
    <w:rsid w:val="0090482F"/>
    <w:rsid w:val="00907CB0"/>
    <w:rsid w:val="009223CA"/>
    <w:rsid w:val="00924222"/>
    <w:rsid w:val="00925BE7"/>
    <w:rsid w:val="00940F93"/>
    <w:rsid w:val="00953512"/>
    <w:rsid w:val="009824ED"/>
    <w:rsid w:val="00991D9C"/>
    <w:rsid w:val="00995E1A"/>
    <w:rsid w:val="009D4E48"/>
    <w:rsid w:val="00A01489"/>
    <w:rsid w:val="00A03DD4"/>
    <w:rsid w:val="00A10F41"/>
    <w:rsid w:val="00A43596"/>
    <w:rsid w:val="00A46506"/>
    <w:rsid w:val="00A5384B"/>
    <w:rsid w:val="00A72F22"/>
    <w:rsid w:val="00A748A6"/>
    <w:rsid w:val="00A776B4"/>
    <w:rsid w:val="00A94361"/>
    <w:rsid w:val="00AA4E20"/>
    <w:rsid w:val="00AB7567"/>
    <w:rsid w:val="00AC7204"/>
    <w:rsid w:val="00AF39BE"/>
    <w:rsid w:val="00B1443B"/>
    <w:rsid w:val="00B20FFB"/>
    <w:rsid w:val="00B30179"/>
    <w:rsid w:val="00B33CB1"/>
    <w:rsid w:val="00B521E2"/>
    <w:rsid w:val="00B52F69"/>
    <w:rsid w:val="00B541E4"/>
    <w:rsid w:val="00B56E9C"/>
    <w:rsid w:val="00B64B1F"/>
    <w:rsid w:val="00B6553F"/>
    <w:rsid w:val="00B81E12"/>
    <w:rsid w:val="00B86C7E"/>
    <w:rsid w:val="00BA276C"/>
    <w:rsid w:val="00BB0815"/>
    <w:rsid w:val="00BB6B22"/>
    <w:rsid w:val="00BC74E9"/>
    <w:rsid w:val="00BE7C1F"/>
    <w:rsid w:val="00BF68A8"/>
    <w:rsid w:val="00C01FF8"/>
    <w:rsid w:val="00C11592"/>
    <w:rsid w:val="00C446D1"/>
    <w:rsid w:val="00C463DD"/>
    <w:rsid w:val="00C46705"/>
    <w:rsid w:val="00C4724C"/>
    <w:rsid w:val="00C629A0"/>
    <w:rsid w:val="00C6559E"/>
    <w:rsid w:val="00C67069"/>
    <w:rsid w:val="00C745C3"/>
    <w:rsid w:val="00C90345"/>
    <w:rsid w:val="00CA19B5"/>
    <w:rsid w:val="00CE0E13"/>
    <w:rsid w:val="00CE4A8F"/>
    <w:rsid w:val="00CE7373"/>
    <w:rsid w:val="00CE7B2A"/>
    <w:rsid w:val="00D2031B"/>
    <w:rsid w:val="00D25FE2"/>
    <w:rsid w:val="00D34284"/>
    <w:rsid w:val="00D37EA6"/>
    <w:rsid w:val="00D42776"/>
    <w:rsid w:val="00D43252"/>
    <w:rsid w:val="00D93FE0"/>
    <w:rsid w:val="00D95303"/>
    <w:rsid w:val="00D978C6"/>
    <w:rsid w:val="00DA3C1C"/>
    <w:rsid w:val="00DD1965"/>
    <w:rsid w:val="00DE49C0"/>
    <w:rsid w:val="00DE5CF5"/>
    <w:rsid w:val="00DF7960"/>
    <w:rsid w:val="00E04297"/>
    <w:rsid w:val="00E14C9E"/>
    <w:rsid w:val="00E26D05"/>
    <w:rsid w:val="00E632B4"/>
    <w:rsid w:val="00E702A2"/>
    <w:rsid w:val="00E71BC8"/>
    <w:rsid w:val="00E7260F"/>
    <w:rsid w:val="00E803B3"/>
    <w:rsid w:val="00E96630"/>
    <w:rsid w:val="00EA007C"/>
    <w:rsid w:val="00EC4D0A"/>
    <w:rsid w:val="00ED7A2A"/>
    <w:rsid w:val="00EF1D7F"/>
    <w:rsid w:val="00EF6DFD"/>
    <w:rsid w:val="00F22C99"/>
    <w:rsid w:val="00F37D9E"/>
    <w:rsid w:val="00F52A90"/>
    <w:rsid w:val="00FC68B7"/>
    <w:rsid w:val="00FC7EC4"/>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6</Pages>
  <Words>2651</Words>
  <Characters>15113</Characters>
  <Application>Microsoft Office Outlook</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1348295</vt:lpstr>
    </vt:vector>
  </TitlesOfParts>
  <Company>CSD</Company>
  <LinksUpToDate>false</LinksUpToDate>
  <CharactersWithSpaces>17729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1348295</dc:title>
  <dc:subject/>
  <dc:creator>lm</dc:creator>
  <cp:keywords>CAT/C/SR.1184</cp:keywords>
  <dc:description>Final</dc:description>
  <cp:lastModifiedBy>Pool</cp:lastModifiedBy>
  <cp:revision>2</cp:revision>
  <cp:lastPrinted>2013-12-02T13:05:00Z</cp:lastPrinted>
  <dcterms:created xsi:type="dcterms:W3CDTF">2013-12-03T10:58:00Z</dcterms:created>
  <dcterms:modified xsi:type="dcterms:W3CDTF">2013-12-03T10:58:00Z</dcterms:modified>
</cp:coreProperties>
</file>