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00" w:rsidRDefault="007F4A00" w:rsidP="007F4A00">
      <w:pPr>
        <w:spacing w:line="60" w:lineRule="exact"/>
        <w:rPr>
          <w:lang w:val="en-US"/>
        </w:rPr>
        <w:sectPr w:rsidR="007F4A00" w:rsidSect="007F4A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3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1A575E" w:rsidRDefault="001A575E" w:rsidP="001A575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1A575E">
        <w:t>Комитет по ликвидации дискриминации</w:t>
      </w:r>
      <w:r w:rsidRPr="001A575E">
        <w:br/>
        <w:t>в отношении женщин</w:t>
      </w:r>
    </w:p>
    <w:p w:rsidR="001A575E" w:rsidRPr="001A575E" w:rsidRDefault="001A575E" w:rsidP="001A575E">
      <w:pPr>
        <w:spacing w:line="120" w:lineRule="exact"/>
        <w:rPr>
          <w:sz w:val="10"/>
          <w:lang w:val="en-US"/>
        </w:rPr>
      </w:pPr>
    </w:p>
    <w:p w:rsidR="001A575E" w:rsidRDefault="001A575E" w:rsidP="001A575E">
      <w:pPr>
        <w:spacing w:line="120" w:lineRule="exact"/>
        <w:rPr>
          <w:sz w:val="10"/>
        </w:rPr>
      </w:pPr>
    </w:p>
    <w:p w:rsidR="001C0A3D" w:rsidRPr="001C0A3D" w:rsidRDefault="001C0A3D" w:rsidP="001A575E">
      <w:pPr>
        <w:spacing w:line="120" w:lineRule="exact"/>
        <w:rPr>
          <w:sz w:val="10"/>
        </w:rPr>
      </w:pPr>
    </w:p>
    <w:p w:rsidR="001A575E" w:rsidRPr="001C0A3D" w:rsidRDefault="001A575E" w:rsidP="001A575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575E">
        <w:tab/>
      </w:r>
      <w:r w:rsidRPr="001A575E">
        <w:tab/>
        <w:t>Перечень тем и вопросов, касающихся третьего периодического доклада Бахрейна</w:t>
      </w:r>
      <w:r w:rsidR="001C0A3D" w:rsidRPr="001C0A3D">
        <w:rPr>
          <w:rStyle w:val="FootnoteReference"/>
          <w:b w:val="0"/>
          <w:sz w:val="20"/>
        </w:rPr>
        <w:footnoteReference w:customMarkFollows="1" w:id="1"/>
        <w:t>*</w:t>
      </w:r>
    </w:p>
    <w:p w:rsidR="001A575E" w:rsidRPr="001C0A3D" w:rsidRDefault="001A575E" w:rsidP="001A575E">
      <w:pPr>
        <w:pStyle w:val="SingleTxt"/>
        <w:spacing w:after="0" w:line="120" w:lineRule="exact"/>
        <w:rPr>
          <w:sz w:val="10"/>
        </w:rPr>
      </w:pPr>
    </w:p>
    <w:p w:rsidR="001A575E" w:rsidRPr="001C0A3D" w:rsidRDefault="001A575E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C0A3D">
        <w:tab/>
      </w:r>
      <w:r w:rsidRPr="001C0A3D">
        <w:tab/>
      </w:r>
      <w:r w:rsidRPr="001A575E">
        <w:t>Общий контекст</w:t>
      </w:r>
    </w:p>
    <w:p w:rsidR="001A575E" w:rsidRPr="001A575E" w:rsidRDefault="001A575E" w:rsidP="001A575E">
      <w:pPr>
        <w:pStyle w:val="SingleTxt"/>
        <w:spacing w:after="0" w:line="120" w:lineRule="exact"/>
        <w:rPr>
          <w:sz w:val="10"/>
          <w:lang w:val="en-US"/>
        </w:rPr>
      </w:pPr>
    </w:p>
    <w:p w:rsidR="001A575E" w:rsidRPr="001A575E" w:rsidRDefault="001A575E" w:rsidP="001A575E">
      <w:pPr>
        <w:pStyle w:val="SingleTxt"/>
        <w:spacing w:after="0" w:line="120" w:lineRule="exact"/>
        <w:rPr>
          <w:sz w:val="10"/>
          <w:lang w:val="en-US"/>
        </w:rPr>
      </w:pPr>
    </w:p>
    <w:p w:rsidR="001A575E" w:rsidRPr="001A575E" w:rsidRDefault="001A575E" w:rsidP="001A575E">
      <w:pPr>
        <w:pStyle w:val="SingleTxt"/>
      </w:pPr>
      <w:r>
        <w:t>1.</w:t>
      </w:r>
      <w:r>
        <w:tab/>
      </w:r>
      <w:r w:rsidRPr="001A575E">
        <w:t>С 2011</w:t>
      </w:r>
      <w:r>
        <w:rPr>
          <w:lang w:val="en-US"/>
        </w:rPr>
        <w:t> </w:t>
      </w:r>
      <w:r w:rsidRPr="001A575E">
        <w:t>года в государстве-участнике наблюдается резкое ухудшение п</w:t>
      </w:r>
      <w:r w:rsidRPr="001A575E">
        <w:t>о</w:t>
      </w:r>
      <w:r w:rsidRPr="001A575E">
        <w:t>ложения в области прав человека</w:t>
      </w:r>
      <w:r w:rsidRPr="001A575E">
        <w:rPr>
          <w:i/>
        </w:rPr>
        <w:t>,</w:t>
      </w:r>
      <w:r w:rsidRPr="001A575E">
        <w:t xml:space="preserve"> что также сказалось на правах женщин. Просьба представить информацию о мерах, принятых для обеспечения верх</w:t>
      </w:r>
      <w:r w:rsidRPr="001A575E">
        <w:t>о</w:t>
      </w:r>
      <w:r w:rsidRPr="001A575E">
        <w:t>венства права, в частности, для выполнения рекомендаций Бахрейнской нез</w:t>
      </w:r>
      <w:r w:rsidRPr="001A575E">
        <w:t>а</w:t>
      </w:r>
      <w:r w:rsidRPr="001A575E">
        <w:t>висимой комиссии по расследованию. Каким образом государство-участник планирует укрепить потенциал правоохранительных органов и судебной си</w:t>
      </w:r>
      <w:r w:rsidRPr="001A575E">
        <w:t>с</w:t>
      </w:r>
      <w:r w:rsidRPr="001A575E">
        <w:t>темы, на всех уровнях, в целях обеспечения защиты женщин и девочек и ос</w:t>
      </w:r>
      <w:r w:rsidRPr="001A575E">
        <w:t>у</w:t>
      </w:r>
      <w:r w:rsidRPr="001A575E">
        <w:t>ществления ими своих прав?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1A575E">
        <w:t>Конституционная и законодательная основа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2.</w:t>
      </w:r>
      <w:r>
        <w:tab/>
      </w:r>
      <w:r w:rsidRPr="001A575E">
        <w:t>Просьба указать, предпринимает ли государство-участник шаги, чтобы принять законодательство, запрещающее дискриминацию в отношении же</w:t>
      </w:r>
      <w:r w:rsidRPr="001A575E">
        <w:t>н</w:t>
      </w:r>
      <w:r w:rsidRPr="001A575E">
        <w:t>щин в соответствии со статьей</w:t>
      </w:r>
      <w:r w:rsidR="001C0A3D">
        <w:t> </w:t>
      </w:r>
      <w:r w:rsidRPr="001A575E">
        <w:t>1 Конвенции о ликвидации всех форм дискр</w:t>
      </w:r>
      <w:r w:rsidRPr="001A575E">
        <w:t>и</w:t>
      </w:r>
      <w:r w:rsidRPr="001A575E">
        <w:t xml:space="preserve">минации в отношении женщин (см. </w:t>
      </w:r>
      <w:hyperlink r:id="rId15" w:history="1">
        <w:r w:rsidRPr="001C0A3D">
          <w:rPr>
            <w:rStyle w:val="Hyperlink"/>
          </w:rPr>
          <w:t>CEDAW/C/BHR/CO/2</w:t>
        </w:r>
      </w:hyperlink>
      <w:r w:rsidRPr="001A575E">
        <w:t>, пункт 13)</w:t>
      </w:r>
      <w:r w:rsidR="001C0A3D" w:rsidRPr="001C0A3D">
        <w:rPr>
          <w:rStyle w:val="FootnoteReference"/>
        </w:rPr>
        <w:footnoteReference w:id="2"/>
      </w:r>
      <w:r w:rsidRPr="001A575E">
        <w:t>.</w:t>
      </w:r>
    </w:p>
    <w:p w:rsidR="001A575E" w:rsidRPr="001A575E" w:rsidRDefault="001A575E" w:rsidP="001A575E">
      <w:pPr>
        <w:pStyle w:val="SingleTxt"/>
      </w:pPr>
      <w:r>
        <w:t>3.</w:t>
      </w:r>
      <w:r>
        <w:tab/>
      </w:r>
      <w:r w:rsidRPr="001A575E">
        <w:t>Просьба разъяснить, отвечает ли проект закона об общественных объед</w:t>
      </w:r>
      <w:r w:rsidRPr="001A575E">
        <w:t>и</w:t>
      </w:r>
      <w:r w:rsidRPr="001A575E">
        <w:t>нениях и организациях, находящийся в настоящее время на рассмотрении па</w:t>
      </w:r>
      <w:r w:rsidRPr="001A575E">
        <w:t>р</w:t>
      </w:r>
      <w:r w:rsidRPr="001A575E">
        <w:t>ламента, конституционному праву на создание организаций гражданского о</w:t>
      </w:r>
      <w:r w:rsidRPr="001A575E">
        <w:t>б</w:t>
      </w:r>
      <w:r w:rsidRPr="001A575E">
        <w:t>щества и международным стандартам в области свободы ассоциаций. Просьба указать, проводились ли с организациями гражданского общества консульт</w:t>
      </w:r>
      <w:r w:rsidRPr="001A575E">
        <w:t>а</w:t>
      </w:r>
      <w:r w:rsidRPr="001A575E">
        <w:t>ции на протяжении всего процесса подготовки законопроекта (</w:t>
      </w:r>
      <w:hyperlink r:id="rId16" w:history="1">
        <w:r w:rsidRPr="001C0A3D">
          <w:rPr>
            <w:rStyle w:val="Hyperlink"/>
          </w:rPr>
          <w:t>A/HRC/21/6/Add.1/Rev.1</w:t>
        </w:r>
      </w:hyperlink>
      <w:r w:rsidRPr="001A575E">
        <w:t>, пункт 21), и представить информацию о механи</w:t>
      </w:r>
      <w:r w:rsidRPr="001A575E">
        <w:t>з</w:t>
      </w:r>
      <w:r w:rsidRPr="001A575E">
        <w:t>мах обеспечения участия неправительственных организаций, занимающихся пр</w:t>
      </w:r>
      <w:r w:rsidRPr="001A575E">
        <w:t>а</w:t>
      </w:r>
      <w:r w:rsidRPr="001A575E">
        <w:t>вами женщин.</w:t>
      </w: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C0A3D">
        <w:tab/>
      </w:r>
      <w:r w:rsidRPr="001C0A3D">
        <w:tab/>
      </w:r>
      <w:r w:rsidRPr="001A575E">
        <w:t>Оговорки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4.</w:t>
      </w:r>
      <w:r>
        <w:tab/>
      </w:r>
      <w:r w:rsidRPr="001A575E">
        <w:t>Просьба представить обновленную информацию об изучении возможн</w:t>
      </w:r>
      <w:r w:rsidRPr="001A575E">
        <w:t>о</w:t>
      </w:r>
      <w:r w:rsidRPr="001A575E">
        <w:t>сти внесения изменений в оговорку к статье</w:t>
      </w:r>
      <w:r w:rsidR="001C0A3D">
        <w:t> </w:t>
      </w:r>
      <w:r w:rsidRPr="001A575E">
        <w:t>2 Конвенции (пункт</w:t>
      </w:r>
      <w:r w:rsidR="001C0A3D">
        <w:t> </w:t>
      </w:r>
      <w:r w:rsidRPr="001A575E">
        <w:t xml:space="preserve">81; </w:t>
      </w:r>
      <w:hyperlink r:id="rId17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17). Просьба уточнить сферу применения огово</w:t>
      </w:r>
      <w:r w:rsidRPr="001A575E">
        <w:t>р</w:t>
      </w:r>
      <w:r w:rsidRPr="001A575E">
        <w:t>ки государства-участника ко всем положениям Конвенции, которые не соотве</w:t>
      </w:r>
      <w:r w:rsidRPr="001A575E">
        <w:t>т</w:t>
      </w:r>
      <w:r w:rsidRPr="001A575E">
        <w:t>ствуют законам шариата, а также действующее в государстве-участнике зак</w:t>
      </w:r>
      <w:r w:rsidRPr="001A575E">
        <w:t>о</w:t>
      </w:r>
      <w:r w:rsidRPr="001A575E">
        <w:t>нодательство, описывающие их влияние на практическую реализацию принц</w:t>
      </w:r>
      <w:r w:rsidRPr="001A575E">
        <w:t>и</w:t>
      </w:r>
      <w:r w:rsidRPr="001A575E">
        <w:t>па равенства между женщинами и мужчинами, как того требует статья</w:t>
      </w:r>
      <w:r w:rsidR="001C0A3D">
        <w:t> </w:t>
      </w:r>
      <w:r w:rsidRPr="001A575E">
        <w:t>2 Ко</w:t>
      </w:r>
      <w:r w:rsidRPr="001A575E">
        <w:t>н</w:t>
      </w:r>
      <w:r w:rsidRPr="001A575E">
        <w:t>венции. В ходе универсального периодического обзора государство-участник обязалось принять меры в</w:t>
      </w:r>
      <w:r w:rsidR="001C0A3D">
        <w:t xml:space="preserve"> целях снятия оговорок к статье </w:t>
      </w:r>
      <w:r w:rsidRPr="001A575E">
        <w:t>2, пункту</w:t>
      </w:r>
      <w:r w:rsidR="001C0A3D">
        <w:t> </w:t>
      </w:r>
      <w:r w:rsidRPr="001A575E">
        <w:t>2 статьи</w:t>
      </w:r>
      <w:r w:rsidR="001C0A3D">
        <w:t> </w:t>
      </w:r>
      <w:r w:rsidRPr="001A575E">
        <w:t>9, пункту</w:t>
      </w:r>
      <w:r w:rsidR="001C0A3D">
        <w:t> </w:t>
      </w:r>
      <w:r w:rsidRPr="001A575E">
        <w:t>4 статьи</w:t>
      </w:r>
      <w:r w:rsidR="001C0A3D">
        <w:t> </w:t>
      </w:r>
      <w:r w:rsidRPr="001A575E">
        <w:t>15 и статье 16</w:t>
      </w:r>
      <w:r w:rsidR="001C0A3D">
        <w:t xml:space="preserve"> </w:t>
      </w:r>
      <w:r w:rsidRPr="001A575E">
        <w:t>(пункт</w:t>
      </w:r>
      <w:r w:rsidR="001C0A3D">
        <w:t> </w:t>
      </w:r>
      <w:r w:rsidRPr="001A575E">
        <w:t>71). Пож</w:t>
      </w:r>
      <w:r w:rsidRPr="001A575E">
        <w:t>а</w:t>
      </w:r>
      <w:r w:rsidRPr="001A575E">
        <w:t>луйста, опишите прогресс в этом направлении.</w:t>
      </w:r>
    </w:p>
    <w:p w:rsidR="001A575E" w:rsidRDefault="001A575E" w:rsidP="001A575E">
      <w:pPr>
        <w:pStyle w:val="SingleTxt"/>
        <w:tabs>
          <w:tab w:val="clear" w:pos="1742"/>
        </w:tabs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tabs>
          <w:tab w:val="clear" w:pos="1742"/>
        </w:tabs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C0A3D">
        <w:tab/>
      </w:r>
      <w:r w:rsidRPr="001C0A3D">
        <w:tab/>
      </w:r>
      <w:r w:rsidRPr="001A575E">
        <w:t>Правовые механизмы рассмотрения жалоб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5.</w:t>
      </w:r>
      <w:r>
        <w:tab/>
      </w:r>
      <w:r w:rsidRPr="001A575E">
        <w:t>Просьба представить информацию о количестве жалоб, поданных же</w:t>
      </w:r>
      <w:r w:rsidRPr="001A575E">
        <w:t>н</w:t>
      </w:r>
      <w:r w:rsidRPr="001A575E">
        <w:t>щинами в Национальный институт по правам человека за последние пять лет, категориях предполагаемых нарушений и результатах рассмотрения жалоб (пункт</w:t>
      </w:r>
      <w:r w:rsidR="001C0A3D">
        <w:t> </w:t>
      </w:r>
      <w:r w:rsidRPr="001A575E">
        <w:t>39). Просьба также представить подробную информацию о мерах, пр</w:t>
      </w:r>
      <w:r w:rsidRPr="001A575E">
        <w:t>и</w:t>
      </w:r>
      <w:r w:rsidRPr="001A575E">
        <w:t>нятых для обеспечения независимости Института в соответствии с принцип</w:t>
      </w:r>
      <w:r w:rsidRPr="001A575E">
        <w:t>а</w:t>
      </w:r>
      <w:r w:rsidRPr="001A575E">
        <w:t>ми, касающимися статуса национальных учреждений, занимающихся поощр</w:t>
      </w:r>
      <w:r w:rsidRPr="001A575E">
        <w:t>е</w:t>
      </w:r>
      <w:r w:rsidRPr="001A575E">
        <w:t>нием и защитой прав человека (Парижскими принципами), его мандате в о</w:t>
      </w:r>
      <w:r w:rsidRPr="001A575E">
        <w:t>б</w:t>
      </w:r>
      <w:r w:rsidRPr="001A575E">
        <w:t>ласти прав женщин и его кадровых и финансовых ресурсах.</w:t>
      </w:r>
    </w:p>
    <w:p w:rsidR="001A575E" w:rsidRDefault="001A575E" w:rsidP="001A575E">
      <w:pPr>
        <w:pStyle w:val="SingleTxt"/>
        <w:tabs>
          <w:tab w:val="clear" w:pos="1742"/>
        </w:tabs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tabs>
          <w:tab w:val="clear" w:pos="1742"/>
        </w:tabs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1A575E">
        <w:t>Доступ к правосудию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6.</w:t>
      </w:r>
      <w:r>
        <w:tab/>
      </w:r>
      <w:r w:rsidRPr="001A575E">
        <w:t>В докладе отмечается, что женщины пользуются равными с мужчинами правами в судебных разбирательствах и имеют право обращаться в суд и под</w:t>
      </w:r>
      <w:r w:rsidRPr="001A575E">
        <w:t>а</w:t>
      </w:r>
      <w:r w:rsidRPr="001A575E">
        <w:t>вать петиции от своего собственного имени (пункт</w:t>
      </w:r>
      <w:r w:rsidR="001C0A3D">
        <w:t> </w:t>
      </w:r>
      <w:r w:rsidRPr="001A575E">
        <w:t>146). Просьба представить информацию о мерах, принимаемых для обеспечения эффективного доступа женщин к правосудию в государстве-участнике, а также того, чтобы женщины имели доступ к юридической помощи, в том числе в местах лиш</w:t>
      </w:r>
      <w:r w:rsidRPr="001A575E">
        <w:t>е</w:t>
      </w:r>
      <w:r w:rsidRPr="001A575E">
        <w:t>ния свободы. Просьба также указать меры, принятые для обеспечения того, чтобы показания женщины имели такой же вес, что и показания мужчины, в судебном произво</w:t>
      </w:r>
      <w:r w:rsidRPr="001A575E">
        <w:t>д</w:t>
      </w:r>
      <w:r w:rsidRPr="001A575E">
        <w:t>стве в соответствии с законами шариата, где в настоящее время показания мужчины равнозначны показаниям двух женщин. Просьба представить инфо</w:t>
      </w:r>
      <w:r w:rsidRPr="001A575E">
        <w:t>р</w:t>
      </w:r>
      <w:r w:rsidRPr="001A575E">
        <w:t>мацию о мерах, принятых государством-участником для обеспечения участия судей-женщин в шариатских судах.</w:t>
      </w:r>
    </w:p>
    <w:p w:rsidR="001A575E" w:rsidRDefault="001A575E" w:rsidP="001A575E">
      <w:pPr>
        <w:pStyle w:val="SingleTxt"/>
        <w:spacing w:after="0" w:line="120" w:lineRule="exact"/>
        <w:rPr>
          <w:b/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b/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C0A3D">
        <w:tab/>
      </w:r>
      <w:r w:rsidRPr="001C0A3D">
        <w:tab/>
      </w:r>
      <w:r w:rsidRPr="001A575E">
        <w:t>Национальный механизм по улучшения положения женщин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7.</w:t>
      </w:r>
      <w:r>
        <w:tab/>
      </w:r>
      <w:r w:rsidRPr="001A575E">
        <w:t>Просьба уточнить роль и функции Высшего совета по делам женщин, к</w:t>
      </w:r>
      <w:r w:rsidRPr="001A575E">
        <w:t>о</w:t>
      </w:r>
      <w:r w:rsidRPr="001A575E">
        <w:t>торый является органом, отвечающим за контроль над осуществлением Ко</w:t>
      </w:r>
      <w:r w:rsidRPr="001A575E">
        <w:t>н</w:t>
      </w:r>
      <w:r w:rsidRPr="001A575E">
        <w:t>венции, включая его состав и место в государственной структуре. Просьба также сообщить структуру Верховного совета по делам женщин после реорг</w:t>
      </w:r>
      <w:r w:rsidRPr="001A575E">
        <w:t>а</w:t>
      </w:r>
      <w:r w:rsidRPr="001A575E">
        <w:t>низации Г</w:t>
      </w:r>
      <w:r w:rsidRPr="001A575E">
        <w:t>е</w:t>
      </w:r>
      <w:r w:rsidRPr="001A575E">
        <w:t>нерального секретариата (пункт</w:t>
      </w:r>
      <w:r w:rsidR="001C0A3D">
        <w:t> </w:t>
      </w:r>
      <w:r w:rsidRPr="001A575E">
        <w:t>56) и указать роль и положение группы по Конвенции в рамках Совета и ее связи с Союзом женщин Бахре</w:t>
      </w:r>
      <w:r w:rsidRPr="001A575E">
        <w:t>й</w:t>
      </w:r>
      <w:r w:rsidRPr="001A575E">
        <w:t>на.</w:t>
      </w:r>
    </w:p>
    <w:p w:rsidR="001A575E" w:rsidRPr="001A575E" w:rsidRDefault="001A575E" w:rsidP="001A575E">
      <w:pPr>
        <w:pStyle w:val="SingleTxt"/>
      </w:pPr>
      <w:r>
        <w:t>8.</w:t>
      </w:r>
      <w:r>
        <w:tab/>
      </w:r>
      <w:r w:rsidRPr="001A575E">
        <w:t>Просьба представить информацию о подразделениях по вопросам равных возможносте</w:t>
      </w:r>
      <w:r w:rsidR="001C0A3D">
        <w:t>й, упомянутых в докладе (пункты </w:t>
      </w:r>
      <w:r w:rsidRPr="001A575E">
        <w:t>51, 90 и 91), и о том, существ</w:t>
      </w:r>
      <w:r w:rsidRPr="001A575E">
        <w:t>у</w:t>
      </w:r>
      <w:r w:rsidRPr="001A575E">
        <w:t>ют ли эти подразделения во всех министерствах. Просьба представить инфо</w:t>
      </w:r>
      <w:r w:rsidRPr="001A575E">
        <w:t>р</w:t>
      </w:r>
      <w:r w:rsidRPr="001A575E">
        <w:t>мацию о любой оценке их деятельности и о наличии какого-либо механизма для обеспечения координации и оценки их работы. Также сообщите о прогре</w:t>
      </w:r>
      <w:r w:rsidRPr="001A575E">
        <w:t>с</w:t>
      </w:r>
      <w:r w:rsidRPr="001A575E">
        <w:t xml:space="preserve">се в формировании национального комитета для контроля над внедрением </w:t>
      </w:r>
      <w:r w:rsidR="001C0A3D">
        <w:t>«</w:t>
      </w:r>
      <w:r w:rsidRPr="001A575E">
        <w:t>н</w:t>
      </w:r>
      <w:r w:rsidRPr="001A575E">
        <w:t>а</w:t>
      </w:r>
      <w:r w:rsidRPr="001A575E">
        <w:t>циональной типовой модели учета потребностей женщин в государственной программе действий</w:t>
      </w:r>
      <w:r w:rsidR="001C0A3D">
        <w:t>» (пункт </w:t>
      </w:r>
      <w:r w:rsidRPr="001A575E">
        <w:t>51).</w:t>
      </w:r>
    </w:p>
    <w:p w:rsidR="001A575E" w:rsidRDefault="001A575E" w:rsidP="001A575E">
      <w:pPr>
        <w:pStyle w:val="SingleTxt"/>
        <w:spacing w:after="0" w:line="120" w:lineRule="exact"/>
        <w:rPr>
          <w:b/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b/>
          <w:sz w:val="10"/>
        </w:rPr>
      </w:pPr>
    </w:p>
    <w:p w:rsidR="001A575E" w:rsidRPr="001C0A3D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C0A3D">
        <w:tab/>
      </w:r>
      <w:r w:rsidRPr="001C0A3D">
        <w:tab/>
      </w:r>
      <w:r w:rsidRPr="001A575E">
        <w:t>Временные специальные меры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9.</w:t>
      </w:r>
      <w:r>
        <w:tab/>
      </w:r>
      <w:r w:rsidRPr="001A575E">
        <w:t>Просьба представить информацию о любых временных специальных м</w:t>
      </w:r>
      <w:r w:rsidRPr="001A575E">
        <w:t>е</w:t>
      </w:r>
      <w:r w:rsidRPr="001A575E">
        <w:t>рах, принятых государством-участником для ускорения достижения фактич</w:t>
      </w:r>
      <w:r w:rsidRPr="001A575E">
        <w:t>е</w:t>
      </w:r>
      <w:r w:rsidRPr="001A575E">
        <w:t>ского равенства между мужчинами и женщинами во всех областях, охватыва</w:t>
      </w:r>
      <w:r w:rsidRPr="001A575E">
        <w:t>е</w:t>
      </w:r>
      <w:r w:rsidRPr="001A575E">
        <w:t>мых Конвенцией. Просьба также представить информацию о контроле и оце</w:t>
      </w:r>
      <w:r w:rsidRPr="001A575E">
        <w:t>н</w:t>
      </w:r>
      <w:r w:rsidRPr="001A575E">
        <w:t>ке таких мер, включая конкретные квоты для женщин в парламенте и в пол</w:t>
      </w:r>
      <w:r w:rsidRPr="001A575E">
        <w:t>и</w:t>
      </w:r>
      <w:r w:rsidRPr="001A575E">
        <w:t>тической жизни (</w:t>
      </w:r>
      <w:hyperlink r:id="rId18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21).</w:t>
      </w:r>
    </w:p>
    <w:p w:rsidR="001A575E" w:rsidRDefault="001A575E" w:rsidP="001A575E">
      <w:pPr>
        <w:pStyle w:val="SingleTxt"/>
        <w:spacing w:after="0" w:line="120" w:lineRule="exact"/>
        <w:rPr>
          <w:b/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b/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C0A3D">
        <w:tab/>
      </w:r>
      <w:r w:rsidRPr="001C0A3D">
        <w:tab/>
      </w:r>
      <w:r w:rsidRPr="001A575E">
        <w:t>Стереотипы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C0A3D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10.</w:t>
      </w:r>
      <w:r>
        <w:tab/>
      </w:r>
      <w:r w:rsidRPr="001A575E">
        <w:t>Просьба представить информацию об отдаче от различных мер, прин</w:t>
      </w:r>
      <w:r w:rsidRPr="001A575E">
        <w:t>и</w:t>
      </w:r>
      <w:r w:rsidRPr="001A575E">
        <w:t>маемых государством-участником для изменения укоренившихся представл</w:t>
      </w:r>
      <w:r w:rsidRPr="001A575E">
        <w:t>е</w:t>
      </w:r>
      <w:r w:rsidRPr="001A575E">
        <w:t>ний о роли и обязанностях женщин и мужчин в семь</w:t>
      </w:r>
      <w:r w:rsidR="001C0A3D">
        <w:t>е и обществе в целом (пункты 92–</w:t>
      </w:r>
      <w:r w:rsidRPr="001A575E">
        <w:t>95). Просьба также представить информацию о конкретных мерах, принимаемых для изменения стереотипных представлений о женщинах в сре</w:t>
      </w:r>
      <w:r w:rsidRPr="001A575E">
        <w:t>д</w:t>
      </w:r>
      <w:r w:rsidRPr="001A575E">
        <w:t>ствах массовой информации и в учебных программах и материалах, предста</w:t>
      </w:r>
      <w:r w:rsidRPr="001A575E">
        <w:t>в</w:t>
      </w:r>
      <w:r w:rsidRPr="001A575E">
        <w:t>лений, которые ограничивают роль женщин в общественной сфере (</w:t>
      </w:r>
      <w:hyperlink r:id="rId19" w:history="1">
        <w:r w:rsidRPr="001C0A3D">
          <w:rPr>
            <w:rStyle w:val="Hyperlink"/>
          </w:rPr>
          <w:t>CRC/C/BHR/CO/2-3</w:t>
        </w:r>
      </w:hyperlink>
      <w:r w:rsidRPr="001A575E">
        <w:t>, пун</w:t>
      </w:r>
      <w:r w:rsidRPr="001A575E">
        <w:t>к</w:t>
      </w:r>
      <w:r w:rsidRPr="001A575E">
        <w:t>ты 61 и 62).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Насилие в отношении женщин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11.</w:t>
      </w:r>
      <w:r>
        <w:tab/>
      </w:r>
      <w:r w:rsidRPr="001A575E">
        <w:t>Просьба представить информацию о мерах, принятых для введения зак</w:t>
      </w:r>
      <w:r w:rsidRPr="001A575E">
        <w:t>о</w:t>
      </w:r>
      <w:r w:rsidRPr="001A575E">
        <w:t>нов, предусматривающих уголовную ответственность за насилие в отнош</w:t>
      </w:r>
      <w:r w:rsidRPr="001A575E">
        <w:t>е</w:t>
      </w:r>
      <w:r w:rsidRPr="001A575E">
        <w:t>нии женщин, в частности, изнасилование в браке. Просьба также указать шаги, предпринятые для отмены статьи</w:t>
      </w:r>
      <w:r w:rsidR="001C0A3D">
        <w:t> </w:t>
      </w:r>
      <w:r w:rsidRPr="001A575E">
        <w:t>535 Уголовного кодекса, которая о</w:t>
      </w:r>
      <w:r w:rsidRPr="001A575E">
        <w:t>с</w:t>
      </w:r>
      <w:r w:rsidRPr="001A575E">
        <w:t>вобождает виновных в изнасиловании от преследования и наказания, если они женятся на своих жертвах (пункт</w:t>
      </w:r>
      <w:r w:rsidR="001C0A3D">
        <w:t> </w:t>
      </w:r>
      <w:r w:rsidRPr="001A575E">
        <w:t xml:space="preserve">138; </w:t>
      </w:r>
      <w:hyperlink r:id="rId20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25). Просьба предст</w:t>
      </w:r>
      <w:r w:rsidRPr="001A575E">
        <w:t>а</w:t>
      </w:r>
      <w:r w:rsidRPr="001A575E">
        <w:t>вить обновленную информацию о состоянии законопроекта о насилии в семье (пункт</w:t>
      </w:r>
      <w:r w:rsidR="001C0A3D">
        <w:t> </w:t>
      </w:r>
      <w:r w:rsidRPr="001A575E">
        <w:t>138). Просьба разъяснить ли, является ли обяз</w:t>
      </w:r>
      <w:r w:rsidRPr="001A575E">
        <w:t>а</w:t>
      </w:r>
      <w:r w:rsidRPr="001A575E">
        <w:t>тельным использование услуг упомянутой в докладе секции по консультир</w:t>
      </w:r>
      <w:r w:rsidRPr="001A575E">
        <w:t>о</w:t>
      </w:r>
      <w:r w:rsidRPr="001A575E">
        <w:t>ванию и примирению семей в случаях насилия в семье (пункт</w:t>
      </w:r>
      <w:r w:rsidR="001C0A3D">
        <w:t> </w:t>
      </w:r>
      <w:r w:rsidRPr="001A575E">
        <w:t>152) и является ли результатом их использ</w:t>
      </w:r>
      <w:r w:rsidRPr="001A575E">
        <w:t>о</w:t>
      </w:r>
      <w:r w:rsidRPr="001A575E">
        <w:t>вания освобождение от судебной ответственности. Просьба представить и</w:t>
      </w:r>
      <w:r w:rsidRPr="001A575E">
        <w:t>н</w:t>
      </w:r>
      <w:r w:rsidRPr="001A575E">
        <w:t>формацию о принятых мерах по изменению культурных и традиционных пре</w:t>
      </w:r>
      <w:r w:rsidRPr="001A575E">
        <w:t>д</w:t>
      </w:r>
      <w:r w:rsidRPr="001A575E">
        <w:t>ставлений, препятствующих женщинам сообщать о случаях насилия, и обесп</w:t>
      </w:r>
      <w:r w:rsidRPr="001A575E">
        <w:t>е</w:t>
      </w:r>
      <w:r w:rsidRPr="001A575E">
        <w:t>чению для женщин и девочек, пострадавших от насилия, включая насилие в семье, доступа к эффективным средствам правовой и иной защиты. Просьба указать меры, принятые для обеспечения систематического сбора данных о н</w:t>
      </w:r>
      <w:r w:rsidRPr="001A575E">
        <w:t>а</w:t>
      </w:r>
      <w:r w:rsidRPr="001A575E">
        <w:t>силии в отношении женщин и девочек.</w:t>
      </w:r>
    </w:p>
    <w:p w:rsidR="001A575E" w:rsidRDefault="001A575E" w:rsidP="001A575E">
      <w:pPr>
        <w:pStyle w:val="SingleTxt"/>
      </w:pPr>
      <w:r>
        <w:t>12.</w:t>
      </w:r>
      <w:r>
        <w:tab/>
      </w:r>
      <w:r w:rsidRPr="001A575E">
        <w:t>Просьба представить информацию о принятых мерах по выполнению р</w:t>
      </w:r>
      <w:r w:rsidRPr="001A575E">
        <w:t>е</w:t>
      </w:r>
      <w:r w:rsidRPr="001A575E">
        <w:t>комендаций Бахрейнской независимой комиссии по расследованию омбудсм</w:t>
      </w:r>
      <w:r w:rsidRPr="001A575E">
        <w:t>е</w:t>
      </w:r>
      <w:r w:rsidRPr="001A575E">
        <w:t>ном. Просьба указать, проводилось ли государством-участником какое-либо расследование или судебное преследование случаев использования сексуальн</w:t>
      </w:r>
      <w:r w:rsidRPr="001A575E">
        <w:t>о</w:t>
      </w:r>
      <w:r w:rsidRPr="001A575E">
        <w:t>го насилия в качестве инструмента пыток после событий в феврале и марте 2011</w:t>
      </w:r>
      <w:r w:rsidR="001C0A3D">
        <w:t> </w:t>
      </w:r>
      <w:r w:rsidRPr="001A575E">
        <w:t>года. Просьба указать, планирует ли государство-участник разрешить п</w:t>
      </w:r>
      <w:r w:rsidRPr="001A575E">
        <w:t>о</w:t>
      </w:r>
      <w:r w:rsidRPr="001A575E">
        <w:t>сещение его территории Специальным докладчиком по вопросам пыток и др</w:t>
      </w:r>
      <w:r w:rsidRPr="001A575E">
        <w:t>у</w:t>
      </w:r>
      <w:r w:rsidRPr="001A575E">
        <w:t>гих же</w:t>
      </w:r>
      <w:r w:rsidRPr="001A575E">
        <w:t>с</w:t>
      </w:r>
      <w:r w:rsidRPr="001A575E">
        <w:t>токих, бесчеловечных или унижающих достоинство видах обращения и наказания. Просьба объяснить роль омбудсмена и специальной следственной группы при министерстве юстиции в расследовании обвинений в чрезмерном применении силы, жестоком обращении и пытках в следственных изоляторах и тюрьмах, в частности в отношении женщин, со стороны сотрудников полиции.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Торговля женщинами и эксплуатация проституции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13.</w:t>
      </w:r>
      <w:r>
        <w:tab/>
      </w:r>
      <w:r w:rsidRPr="001A575E">
        <w:t>Просьба представить подробную информацию об имеющихся механизмах контроля и координации осуществления Законодательного указа №</w:t>
      </w:r>
      <w:r w:rsidR="001C0A3D">
        <w:t> </w:t>
      </w:r>
      <w:r w:rsidRPr="001A575E">
        <w:t>1 (2008</w:t>
      </w:r>
      <w:r w:rsidR="001C0A3D">
        <w:t> </w:t>
      </w:r>
      <w:r w:rsidRPr="001A575E">
        <w:t>г</w:t>
      </w:r>
      <w:r w:rsidRPr="001A575E">
        <w:t>о</w:t>
      </w:r>
      <w:r w:rsidRPr="001A575E">
        <w:t>да) о борьбе с торговлей людьми (пункт</w:t>
      </w:r>
      <w:r w:rsidR="001C0A3D">
        <w:t> </w:t>
      </w:r>
      <w:r w:rsidRPr="001A575E">
        <w:t>98). Просьба представить инфо</w:t>
      </w:r>
      <w:r w:rsidRPr="001A575E">
        <w:t>р</w:t>
      </w:r>
      <w:r w:rsidRPr="001A575E">
        <w:t>мацию о службах защиты и реабилитации, доступных для женщин и дев</w:t>
      </w:r>
      <w:r w:rsidRPr="001A575E">
        <w:t>о</w:t>
      </w:r>
      <w:r w:rsidRPr="001A575E">
        <w:t>чек, ставших жертвами торговли людьми. Просьба указать, какие меры были приняты для сбора и анализа данных о торговле женщинами и для расследования и пресл</w:t>
      </w:r>
      <w:r w:rsidRPr="001A575E">
        <w:t>е</w:t>
      </w:r>
      <w:r w:rsidRPr="001A575E">
        <w:t>дования преступлений, связанных с торговлей людьми (</w:t>
      </w:r>
      <w:hyperlink r:id="rId21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27). Каковы механизмы предотвращения торговли женщинами и дево</w:t>
      </w:r>
      <w:r w:rsidRPr="001A575E">
        <w:t>ч</w:t>
      </w:r>
      <w:r w:rsidRPr="001A575E">
        <w:t>ками и особенно групп женщин в уязвимом пол</w:t>
      </w:r>
      <w:r w:rsidRPr="001A575E">
        <w:t>о</w:t>
      </w:r>
      <w:r w:rsidRPr="001A575E">
        <w:t>жении, таких как женщины-мигранты, и также механизмы выявления жертв торговли людьми на ранней стадии? Просьба указать, какие правовые альтернативы имеются у иностра</w:t>
      </w:r>
      <w:r w:rsidRPr="001A575E">
        <w:t>н</w:t>
      </w:r>
      <w:r w:rsidRPr="001A575E">
        <w:t>ных жертв торговли людьми помимо их выв</w:t>
      </w:r>
      <w:r w:rsidRPr="001A575E">
        <w:t>о</w:t>
      </w:r>
      <w:r w:rsidRPr="001A575E">
        <w:t>за с территории Бахрейна.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Участие в политической жизни и принятии решений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14.</w:t>
      </w:r>
      <w:r>
        <w:tab/>
      </w:r>
      <w:r w:rsidRPr="001A575E">
        <w:t>В докладе (пункт</w:t>
      </w:r>
      <w:r w:rsidR="001C0A3D">
        <w:t> </w:t>
      </w:r>
      <w:r w:rsidRPr="001A575E">
        <w:t>107) упоминается ряд просветительских инициатив г</w:t>
      </w:r>
      <w:r w:rsidRPr="001A575E">
        <w:t>о</w:t>
      </w:r>
      <w:r w:rsidRPr="001A575E">
        <w:t>сударства-участника в целях поощрения участия женщин в общественной жи</w:t>
      </w:r>
      <w:r w:rsidRPr="001A575E">
        <w:t>з</w:t>
      </w:r>
      <w:r w:rsidRPr="001A575E">
        <w:t>ни. Просьба указать, какое влияние эти инициативы оказали и какие меры пр</w:t>
      </w:r>
      <w:r w:rsidRPr="001A575E">
        <w:t>и</w:t>
      </w:r>
      <w:r w:rsidRPr="001A575E">
        <w:t>нимает государство-участник в связи с якобы «нежеланием женщин занимать руководящие должности в организациях гражда</w:t>
      </w:r>
      <w:r w:rsidRPr="001A575E">
        <w:t>н</w:t>
      </w:r>
      <w:r w:rsidRPr="001A575E">
        <w:t>ского общества» (пункт</w:t>
      </w:r>
      <w:r w:rsidR="001C0A3D">
        <w:t> </w:t>
      </w:r>
      <w:r w:rsidRPr="001A575E">
        <w:t>110). Просьба указать, сколько случаев, связанных с обвинениями в угрозах, пресл</w:t>
      </w:r>
      <w:r w:rsidRPr="001A575E">
        <w:t>е</w:t>
      </w:r>
      <w:r w:rsidRPr="001A575E">
        <w:t>довании, запугивании, нападениях или убийстве женщин, участвующих в о</w:t>
      </w:r>
      <w:r w:rsidRPr="001A575E">
        <w:t>б</w:t>
      </w:r>
      <w:r w:rsidRPr="001A575E">
        <w:t>щественной жизни, было расследовано и рассмотрено в судебном порядке. Просьба также представить информацию о мерах, принятых для обеспечения защиты женщин, участву</w:t>
      </w:r>
      <w:r w:rsidRPr="001A575E">
        <w:t>ю</w:t>
      </w:r>
      <w:r w:rsidRPr="001A575E">
        <w:t>щих в общественной жизни.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Гражданство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15.</w:t>
      </w:r>
      <w:r>
        <w:tab/>
      </w:r>
      <w:r w:rsidRPr="001A575E">
        <w:t>Просьба представить информацию о положении дел с внесением попра</w:t>
      </w:r>
      <w:r w:rsidRPr="001A575E">
        <w:t>в</w:t>
      </w:r>
      <w:r w:rsidRPr="001A575E">
        <w:t>ки в Закон о гражданстве, которая позволяла бы бахрейнской женщине перед</w:t>
      </w:r>
      <w:r w:rsidRPr="001A575E">
        <w:t>а</w:t>
      </w:r>
      <w:r w:rsidRPr="001A575E">
        <w:t>вать свое гражданство своим небахрейнским детям и супругам (пункты</w:t>
      </w:r>
      <w:r w:rsidR="001C0A3D">
        <w:t> </w:t>
      </w:r>
      <w:r w:rsidRPr="001A575E">
        <w:t xml:space="preserve">82 и 119; </w:t>
      </w:r>
      <w:hyperlink r:id="rId22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30). Просьба представить информацию о правовых причинах, по которым может быть отозвано бахрейнское гражданс</w:t>
      </w:r>
      <w:r w:rsidRPr="001A575E">
        <w:t>т</w:t>
      </w:r>
      <w:r w:rsidRPr="001A575E">
        <w:t>во, а также обновленные данные в разбивке по полу о количестве граждан Ба</w:t>
      </w:r>
      <w:r w:rsidRPr="001A575E">
        <w:t>х</w:t>
      </w:r>
      <w:r w:rsidRPr="001A575E">
        <w:t>рейна, лишенных его гражданства.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Образование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16.</w:t>
      </w:r>
      <w:r>
        <w:tab/>
      </w:r>
      <w:r w:rsidRPr="001A575E">
        <w:t>Просьба представить информацию об усилиях, предпринятых для обесп</w:t>
      </w:r>
      <w:r w:rsidRPr="001A575E">
        <w:t>е</w:t>
      </w:r>
      <w:r w:rsidRPr="001A575E">
        <w:t>чения наличия и доступности равных возможностей профессионального об</w:t>
      </w:r>
      <w:r w:rsidRPr="001A575E">
        <w:t>у</w:t>
      </w:r>
      <w:r w:rsidRPr="001A575E">
        <w:t>чения для мальчиков и девочек (</w:t>
      </w:r>
      <w:hyperlink r:id="rId23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32). Просьба с</w:t>
      </w:r>
      <w:r w:rsidRPr="001A575E">
        <w:t>о</w:t>
      </w:r>
      <w:r w:rsidRPr="001A575E">
        <w:t>общить, наблюдается ли прогресс в реализации мер по поощрению женщин получать образование и приобретать профессиональные навыки в нетрадиц</w:t>
      </w:r>
      <w:r w:rsidRPr="001A575E">
        <w:t>и</w:t>
      </w:r>
      <w:r w:rsidRPr="001A575E">
        <w:t>онных областях. Просьба указать меры, принятые для обеспечения доступа к образованию для детей рабочих-мигрантов, в частности дев</w:t>
      </w:r>
      <w:r w:rsidRPr="001A575E">
        <w:t>о</w:t>
      </w:r>
      <w:r w:rsidRPr="001A575E">
        <w:t>чек.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Занятость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Pr="001A575E" w:rsidRDefault="001A575E" w:rsidP="001A575E">
      <w:pPr>
        <w:pStyle w:val="SingleTxt"/>
      </w:pPr>
      <w:r>
        <w:t>17.</w:t>
      </w:r>
      <w:r>
        <w:tab/>
      </w:r>
      <w:r w:rsidRPr="001A575E">
        <w:t>Просьба представить информацию о конкретных стратегиях, направле</w:t>
      </w:r>
      <w:r w:rsidRPr="001A575E">
        <w:t>н</w:t>
      </w:r>
      <w:r w:rsidRPr="001A575E">
        <w:t>ных на обеспечение равных прав мужчин и женщин в области занятости (пункт</w:t>
      </w:r>
      <w:r w:rsidR="001C0A3D">
        <w:t> </w:t>
      </w:r>
      <w:r w:rsidRPr="001A575E">
        <w:t>94). Просьба также указать принятые меры по обеспечению защиты женщин от сексуальных домогательств на рабочем месте. Какова отдача от различных программ Верховного совета по делам женщин по расширению эк</w:t>
      </w:r>
      <w:r w:rsidRPr="001A575E">
        <w:t>о</w:t>
      </w:r>
      <w:r w:rsidRPr="001A575E">
        <w:t>номическ</w:t>
      </w:r>
      <w:r w:rsidRPr="001A575E">
        <w:t>о</w:t>
      </w:r>
      <w:r w:rsidRPr="001A575E">
        <w:t>го участия женщин?</w:t>
      </w:r>
    </w:p>
    <w:p w:rsidR="001A575E" w:rsidRPr="001A575E" w:rsidRDefault="001A575E" w:rsidP="001A575E">
      <w:pPr>
        <w:pStyle w:val="SingleTxt"/>
      </w:pPr>
      <w:r>
        <w:t>18.</w:t>
      </w:r>
      <w:r>
        <w:tab/>
      </w:r>
      <w:r w:rsidRPr="001A575E">
        <w:t>Просьба объяснить, какой орган отвечает за надзор за соблюдением тр</w:t>
      </w:r>
      <w:r w:rsidRPr="001A575E">
        <w:t>у</w:t>
      </w:r>
      <w:r w:rsidRPr="001A575E">
        <w:t>дового законодательства (включ</w:t>
      </w:r>
      <w:r w:rsidR="001C0A3D">
        <w:t>ая постановление министерства № </w:t>
      </w:r>
      <w:r w:rsidRPr="001A575E">
        <w:t>21 (1994</w:t>
      </w:r>
      <w:r w:rsidR="001C0A3D">
        <w:t> </w:t>
      </w:r>
      <w:r w:rsidRPr="001A575E">
        <w:t>г</w:t>
      </w:r>
      <w:r w:rsidRPr="001A575E">
        <w:t>о</w:t>
      </w:r>
      <w:r w:rsidRPr="001A575E">
        <w:t>да)) р</w:t>
      </w:r>
      <w:r w:rsidRPr="001A575E">
        <w:t>а</w:t>
      </w:r>
      <w:r w:rsidRPr="001A575E">
        <w:t>ботодателями в отношении работников, не являющихся гражданами Бахрейна, включая домашнюю прислугу (пункт</w:t>
      </w:r>
      <w:r w:rsidR="001C0A3D">
        <w:t> </w:t>
      </w:r>
      <w:r w:rsidRPr="001A575E">
        <w:t>132). Уточните, включает ли проект зак</w:t>
      </w:r>
      <w:r w:rsidRPr="001A575E">
        <w:t>о</w:t>
      </w:r>
      <w:r w:rsidRPr="001A575E">
        <w:t>на о работе в частном секторе, упомянутый в докладе, положения о защите прав всей домашней прислуги и иностранных работников. Какие сущ</w:t>
      </w:r>
      <w:r w:rsidRPr="001A575E">
        <w:t>е</w:t>
      </w:r>
      <w:r w:rsidRPr="001A575E">
        <w:t>ствуют институциональные механизмы для повышения осведомленности в ч</w:t>
      </w:r>
      <w:r w:rsidRPr="001A575E">
        <w:t>а</w:t>
      </w:r>
      <w:r w:rsidRPr="001A575E">
        <w:t>стном секторе о правах домашней прислуги? Просьба представить информ</w:t>
      </w:r>
      <w:r w:rsidRPr="001A575E">
        <w:t>а</w:t>
      </w:r>
      <w:r w:rsidRPr="001A575E">
        <w:t>цию о конкретных мерах, принятых государством-участником для обеспечения того, чтобы трудящиеся-мигранты, особенно домашние работницы, знали о своих правах и имели доступ к правовой помощи, например, в случае перевода законов и документов на английский язык. Какие меры были приняты госуда</w:t>
      </w:r>
      <w:r w:rsidRPr="001A575E">
        <w:t>р</w:t>
      </w:r>
      <w:r w:rsidRPr="001A575E">
        <w:t>ством-участником, с тем чтобы трудящиеся-мигранты могли реализовать свое право на обращение в суд?</w:t>
      </w:r>
    </w:p>
    <w:p w:rsidR="001A575E" w:rsidRDefault="001A575E" w:rsidP="001A575E">
      <w:pPr>
        <w:pStyle w:val="SingleTxt"/>
      </w:pPr>
      <w:r>
        <w:t>19.</w:t>
      </w:r>
      <w:r>
        <w:tab/>
      </w:r>
      <w:r w:rsidRPr="001A575E">
        <w:t>Просьба представить подробную информацию о массовых увольнениях и временных отстранениях от должности работников бюджетной сферы, в том числе многих женщин, после событий февраля и марта 2011</w:t>
      </w:r>
      <w:r w:rsidR="001C0A3D">
        <w:t> </w:t>
      </w:r>
      <w:r w:rsidRPr="001A575E">
        <w:t>года, и о выполн</w:t>
      </w:r>
      <w:r w:rsidRPr="001A575E">
        <w:t>е</w:t>
      </w:r>
      <w:r w:rsidRPr="001A575E">
        <w:t>нии рекомендаций Бахрейнской независимой комиссии по расследов</w:t>
      </w:r>
      <w:r w:rsidRPr="001A575E">
        <w:t>а</w:t>
      </w:r>
      <w:r w:rsidRPr="001A575E">
        <w:t>нию.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Здравоохранение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A575E">
      <w:pPr>
        <w:pStyle w:val="SingleTxt"/>
      </w:pPr>
      <w:r>
        <w:t>20.</w:t>
      </w:r>
      <w:r>
        <w:tab/>
      </w:r>
      <w:r w:rsidRPr="001A575E">
        <w:t>Просьба представить информацию о количестве женщин, пользующихся услугами по планированию семьи, в том числе современными противозачато</w:t>
      </w:r>
      <w:r w:rsidRPr="001A575E">
        <w:t>ч</w:t>
      </w:r>
      <w:r w:rsidRPr="001A575E">
        <w:t>ными средствами, и уточнить, может ли решение о контроле над рождаем</w:t>
      </w:r>
      <w:r w:rsidRPr="001A575E">
        <w:t>о</w:t>
      </w:r>
      <w:r w:rsidRPr="001A575E">
        <w:t>стью быть принято женщиной без согласия мужа. Просьба указать, как гос</w:t>
      </w:r>
      <w:r w:rsidRPr="001A575E">
        <w:t>у</w:t>
      </w:r>
      <w:r w:rsidRPr="001A575E">
        <w:t>дарство-участник следит за эффективным осуществлением политики, пред</w:t>
      </w:r>
      <w:r w:rsidRPr="001A575E">
        <w:t>у</w:t>
      </w:r>
      <w:r w:rsidRPr="001A575E">
        <w:t>сматривающей, что женщины могут согласиться на кесарево сечение и соо</w:t>
      </w:r>
      <w:r w:rsidRPr="001A575E">
        <w:t>т</w:t>
      </w:r>
      <w:r w:rsidRPr="001A575E">
        <w:t>ветствующую медицинскую помощь без разрешения любых других лиц, в том числе своих мужей (пункт</w:t>
      </w:r>
      <w:r w:rsidR="001C0A3D">
        <w:t> </w:t>
      </w:r>
      <w:r w:rsidRPr="001A575E">
        <w:t>135).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1A575E" w:rsidRDefault="001A575E" w:rsidP="001C0A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A575E">
        <w:t>Брак и семейные отношения</w:t>
      </w:r>
    </w:p>
    <w:p w:rsidR="001A575E" w:rsidRDefault="001A575E" w:rsidP="001A575E">
      <w:pPr>
        <w:pStyle w:val="SingleTxt"/>
        <w:spacing w:after="0" w:line="120" w:lineRule="exact"/>
        <w:rPr>
          <w:sz w:val="10"/>
        </w:rPr>
      </w:pPr>
    </w:p>
    <w:p w:rsidR="001C0A3D" w:rsidRPr="001A575E" w:rsidRDefault="001C0A3D" w:rsidP="001A575E">
      <w:pPr>
        <w:pStyle w:val="SingleTxt"/>
        <w:spacing w:after="0" w:line="120" w:lineRule="exact"/>
        <w:rPr>
          <w:sz w:val="10"/>
        </w:rPr>
      </w:pPr>
    </w:p>
    <w:p w:rsidR="00B46D7A" w:rsidRDefault="001A575E" w:rsidP="001A575E">
      <w:pPr>
        <w:pStyle w:val="SingleTxt"/>
      </w:pPr>
      <w:r>
        <w:t>21.</w:t>
      </w:r>
      <w:r>
        <w:tab/>
      </w:r>
      <w:r w:rsidRPr="001A575E">
        <w:t>Просьба представить информацию о мерах, принятых государством-участником для утверждения единого семейного кодекса, который предоста</w:t>
      </w:r>
      <w:r w:rsidRPr="001A575E">
        <w:t>в</w:t>
      </w:r>
      <w:r w:rsidRPr="001A575E">
        <w:t>ляет всем женщинам равные с мужчинами права в отношении брака и семе</w:t>
      </w:r>
      <w:r w:rsidRPr="001A575E">
        <w:t>й</w:t>
      </w:r>
      <w:r w:rsidRPr="001A575E">
        <w:t>ных отношений в соответствии с положениями Конвенции и как это было р</w:t>
      </w:r>
      <w:r w:rsidRPr="001A575E">
        <w:t>е</w:t>
      </w:r>
      <w:r w:rsidRPr="001A575E">
        <w:t>комендовано Комитетом (</w:t>
      </w:r>
      <w:hyperlink r:id="rId24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39). Просьба сообщить о мерах, принятых для повышения минимального возраста вступления в брак для девушек с 15 до 18</w:t>
      </w:r>
      <w:r w:rsidR="001C0A3D">
        <w:t> </w:t>
      </w:r>
      <w:r w:rsidRPr="001A575E">
        <w:t>лет. Просьба также сообщить о всех мерах, принима</w:t>
      </w:r>
      <w:r w:rsidRPr="001A575E">
        <w:t>е</w:t>
      </w:r>
      <w:r w:rsidRPr="001A575E">
        <w:t>мых для устранения существенных правовых, финансовых и социальных пр</w:t>
      </w:r>
      <w:r w:rsidRPr="001A575E">
        <w:t>е</w:t>
      </w:r>
      <w:r w:rsidRPr="001A575E">
        <w:t>пятствий, с которыми сталкиваются женщины по сравнению с мужчинами, е</w:t>
      </w:r>
      <w:r w:rsidRPr="001A575E">
        <w:t>с</w:t>
      </w:r>
      <w:r w:rsidRPr="001A575E">
        <w:t>ли они хотят расторгнуть брак (</w:t>
      </w:r>
      <w:hyperlink r:id="rId25" w:history="1">
        <w:r w:rsidRPr="001C0A3D">
          <w:rPr>
            <w:rStyle w:val="Hyperlink"/>
          </w:rPr>
          <w:t>CEDAW/C/BHR/CO/2</w:t>
        </w:r>
      </w:hyperlink>
      <w:r w:rsidRPr="001A575E">
        <w:t>, пункт</w:t>
      </w:r>
      <w:r w:rsidR="001C0A3D">
        <w:t> </w:t>
      </w:r>
      <w:r w:rsidRPr="001A575E">
        <w:t>41).</w:t>
      </w:r>
    </w:p>
    <w:p w:rsidR="001A575E" w:rsidRPr="001C0A3D" w:rsidRDefault="001C0A3D" w:rsidP="001C0A3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1A575E" w:rsidRPr="001C0A3D" w:rsidSect="007F4A00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4T10:43:00Z" w:initials="Start">
    <w:p w:rsidR="005D2302" w:rsidRPr="001A575E" w:rsidRDefault="005D2302">
      <w:pPr>
        <w:pStyle w:val="CommentText"/>
        <w:rPr>
          <w:lang w:val="en-US"/>
        </w:rPr>
      </w:pPr>
      <w:r>
        <w:fldChar w:fldCharType="begin"/>
      </w:r>
      <w:r w:rsidRPr="001A575E">
        <w:rPr>
          <w:rStyle w:val="CommentReference"/>
          <w:lang w:val="en-US"/>
        </w:rPr>
        <w:instrText xml:space="preserve"> </w:instrText>
      </w:r>
      <w:r w:rsidRPr="001A575E">
        <w:rPr>
          <w:lang w:val="en-US"/>
        </w:rPr>
        <w:instrText>PAGE \# "'Page: '#'</w:instrText>
      </w:r>
      <w:r w:rsidRPr="001A575E">
        <w:rPr>
          <w:lang w:val="en-US"/>
        </w:rPr>
        <w:br/>
        <w:instrText>'"</w:instrText>
      </w:r>
      <w:r w:rsidRPr="001A575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A575E">
        <w:rPr>
          <w:lang w:val="en-US"/>
        </w:rPr>
        <w:t>&lt;&lt;ODS JOB NO&gt;&gt;N1341622R&lt;&lt;ODS JOB NO&gt;&gt;</w:t>
      </w:r>
    </w:p>
    <w:p w:rsidR="005D2302" w:rsidRPr="001A575E" w:rsidRDefault="005D2302">
      <w:pPr>
        <w:pStyle w:val="CommentText"/>
        <w:rPr>
          <w:lang w:val="en-US"/>
        </w:rPr>
      </w:pPr>
      <w:r w:rsidRPr="001A575E">
        <w:rPr>
          <w:lang w:val="en-US"/>
        </w:rPr>
        <w:t>&lt;&lt;ODS DOC SYMBOL1&gt;&gt;CEDAW/C/BHR/Q/3&lt;&lt;ODS DOC SYMBOL1&gt;&gt;</w:t>
      </w:r>
    </w:p>
    <w:p w:rsidR="005D2302" w:rsidRPr="001A575E" w:rsidRDefault="005D2302">
      <w:pPr>
        <w:pStyle w:val="CommentText"/>
        <w:rPr>
          <w:lang w:val="en-US"/>
        </w:rPr>
      </w:pPr>
      <w:r w:rsidRPr="001A575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1A6" w:rsidRPr="002B3CE2" w:rsidRDefault="005371A6" w:rsidP="007F4A0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371A6" w:rsidRPr="002B3CE2" w:rsidRDefault="005371A6" w:rsidP="007F4A0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D2302" w:rsidTr="007F4A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Footer"/>
          </w:pPr>
          <w:fldSimple w:instr=" PAGE  \* Arabic  \* MERGEFORMAT ">
            <w:r w:rsidR="00627093">
              <w:t>2</w:t>
            </w:r>
          </w:fldSimple>
          <w:r>
            <w:t>/</w:t>
          </w:r>
          <w:fldSimple w:instr=" NUMPAGES  \* Arabic  \* MERGEFORMAT ">
            <w:r w:rsidR="00087BE8"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13-41622</w:t>
            </w:r>
          </w:fldSimple>
        </w:p>
      </w:tc>
    </w:tr>
  </w:tbl>
  <w:p w:rsidR="005D2302" w:rsidRPr="007F4A00" w:rsidRDefault="005D2302" w:rsidP="007F4A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D2302" w:rsidTr="007F4A0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13-41622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Footer"/>
            <w:jc w:val="right"/>
          </w:pPr>
          <w:fldSimple w:instr=" PAGE  \* Arabic  \* MERGEFORMAT ">
            <w:r w:rsidR="00087BE8">
              <w:t>5</w:t>
            </w:r>
          </w:fldSimple>
          <w:r>
            <w:t>/</w:t>
          </w:r>
          <w:fldSimple w:instr=" NUMPAGES  \* Arabic  \* MERGEFORMAT ">
            <w:r w:rsidR="00087BE8">
              <w:t>6</w:t>
            </w:r>
          </w:fldSimple>
        </w:p>
      </w:tc>
    </w:tr>
  </w:tbl>
  <w:p w:rsidR="005D2302" w:rsidRPr="007F4A00" w:rsidRDefault="005D2302" w:rsidP="007F4A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302" w:rsidRDefault="005D2302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5D2302" w:rsidTr="007F4A00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D2302" w:rsidRDefault="005D2302" w:rsidP="007F4A0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13-41622 (R)    270913    041113</w:t>
          </w:r>
        </w:p>
        <w:p w:rsidR="005D2302" w:rsidRPr="007F4A00" w:rsidRDefault="005D2302" w:rsidP="007F4A0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*1341622*</w:t>
            </w:r>
          </w:fldSimple>
        </w:p>
      </w:tc>
      <w:tc>
        <w:tcPr>
          <w:tcW w:w="5033" w:type="dxa"/>
        </w:tcPr>
        <w:p w:rsidR="005D2302" w:rsidRDefault="005D2302" w:rsidP="007F4A0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F4A0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D2302" w:rsidRPr="007F4A00" w:rsidRDefault="005D2302" w:rsidP="007F4A0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1A6" w:rsidRPr="001C0A3D" w:rsidRDefault="005371A6" w:rsidP="001C0A3D">
      <w:pPr>
        <w:pStyle w:val="Footer"/>
        <w:spacing w:after="80"/>
        <w:ind w:left="792"/>
        <w:rPr>
          <w:sz w:val="16"/>
        </w:rPr>
      </w:pPr>
      <w:r w:rsidRPr="001C0A3D">
        <w:rPr>
          <w:sz w:val="16"/>
        </w:rPr>
        <w:t>__________________</w:t>
      </w:r>
    </w:p>
  </w:footnote>
  <w:footnote w:type="continuationSeparator" w:id="0">
    <w:p w:rsidR="005371A6" w:rsidRPr="001C0A3D" w:rsidRDefault="005371A6" w:rsidP="001C0A3D">
      <w:pPr>
        <w:pStyle w:val="Footer"/>
        <w:spacing w:after="80"/>
        <w:ind w:left="792"/>
        <w:rPr>
          <w:sz w:val="16"/>
        </w:rPr>
      </w:pPr>
      <w:r w:rsidRPr="001C0A3D">
        <w:rPr>
          <w:sz w:val="16"/>
        </w:rPr>
        <w:t>__________________</w:t>
      </w:r>
    </w:p>
  </w:footnote>
  <w:footnote w:id="1">
    <w:p w:rsidR="005D2302" w:rsidRDefault="005D2302" w:rsidP="001C0A3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1C0A3D">
        <w:t>Принят предсессионной рабочей группой пятьдесят седьмой сессии, которая заседала с 29</w:t>
      </w:r>
      <w:r>
        <w:t> </w:t>
      </w:r>
      <w:r w:rsidRPr="001C0A3D">
        <w:t>июля по 2 августа 2013</w:t>
      </w:r>
      <w:r>
        <w:t> </w:t>
      </w:r>
      <w:r w:rsidRPr="001C0A3D">
        <w:t>года.</w:t>
      </w:r>
    </w:p>
  </w:footnote>
  <w:footnote w:id="2">
    <w:p w:rsidR="005D2302" w:rsidRDefault="005D2302" w:rsidP="001C0A3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C0A3D">
        <w:t>Если не указано иное, номера пунктов относятся к третьему периодическому докладу государства-участника (CEDAW/C/BHR/3).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D2302" w:rsidTr="007F4A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CEDAW/C/BHR/Q/3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D2302" w:rsidRDefault="005D2302" w:rsidP="007F4A00">
          <w:pPr>
            <w:pStyle w:val="Header"/>
          </w:pPr>
        </w:p>
      </w:tc>
    </w:tr>
  </w:tbl>
  <w:p w:rsidR="005D2302" w:rsidRPr="007F4A00" w:rsidRDefault="005D2302" w:rsidP="007F4A0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D2302" w:rsidTr="007F4A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D2302" w:rsidRDefault="005D2302" w:rsidP="007F4A0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D2302" w:rsidRPr="007F4A00" w:rsidRDefault="005D2302" w:rsidP="007F4A00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CEDAW/C/BHR/Q/3</w:t>
            </w:r>
          </w:fldSimple>
        </w:p>
      </w:tc>
    </w:tr>
  </w:tbl>
  <w:p w:rsidR="005D2302" w:rsidRPr="007F4A00" w:rsidRDefault="005D2302" w:rsidP="007F4A0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5D2302" w:rsidTr="007F4A0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D2302" w:rsidRPr="007F4A00" w:rsidRDefault="005D2302" w:rsidP="007F4A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D2302" w:rsidRDefault="005D2302" w:rsidP="007F4A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D2302" w:rsidRPr="007F4A00" w:rsidRDefault="005D2302" w:rsidP="007F4A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/C/BHR/Q/3</w:t>
          </w:r>
        </w:p>
      </w:tc>
    </w:tr>
    <w:tr w:rsidR="005D2302" w:rsidRPr="001A575E" w:rsidTr="007F4A0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2302" w:rsidRDefault="005D2302" w:rsidP="007F4A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D2302" w:rsidRPr="007F4A00" w:rsidRDefault="005D2302" w:rsidP="007F4A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2302" w:rsidRPr="007F4A00" w:rsidRDefault="005D2302" w:rsidP="007F4A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2302" w:rsidRPr="001A575E" w:rsidRDefault="005D2302" w:rsidP="007F4A0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D2302" w:rsidRPr="001A575E" w:rsidRDefault="005D2302" w:rsidP="007F4A00">
          <w:pPr>
            <w:spacing w:before="240"/>
            <w:rPr>
              <w:lang w:val="en-US"/>
            </w:rPr>
          </w:pPr>
          <w:r w:rsidRPr="001A575E">
            <w:rPr>
              <w:lang w:val="en-US"/>
            </w:rPr>
            <w:t>Distr.: General</w:t>
          </w:r>
        </w:p>
        <w:p w:rsidR="005D2302" w:rsidRPr="001A575E" w:rsidRDefault="005D2302" w:rsidP="007F4A00">
          <w:pPr>
            <w:rPr>
              <w:lang w:val="en-US"/>
            </w:rPr>
          </w:pPr>
          <w:r>
            <w:rPr>
              <w:lang w:val="en-US"/>
            </w:rPr>
            <w:t>2</w:t>
          </w:r>
          <w:r w:rsidRPr="001A575E">
            <w:rPr>
              <w:lang w:val="en-US"/>
            </w:rPr>
            <w:t xml:space="preserve"> August 2013</w:t>
          </w:r>
        </w:p>
        <w:p w:rsidR="005D2302" w:rsidRPr="001A575E" w:rsidRDefault="005D2302" w:rsidP="007F4A00">
          <w:pPr>
            <w:rPr>
              <w:lang w:val="en-US"/>
            </w:rPr>
          </w:pPr>
          <w:r w:rsidRPr="001A575E">
            <w:rPr>
              <w:lang w:val="en-US"/>
            </w:rPr>
            <w:t>Russian</w:t>
          </w:r>
        </w:p>
        <w:p w:rsidR="005D2302" w:rsidRPr="001A575E" w:rsidRDefault="005D2302" w:rsidP="007F4A00">
          <w:pPr>
            <w:rPr>
              <w:lang w:val="en-US"/>
            </w:rPr>
          </w:pPr>
          <w:r w:rsidRPr="001A575E">
            <w:rPr>
              <w:lang w:val="en-US"/>
            </w:rPr>
            <w:t>Original: English</w:t>
          </w:r>
        </w:p>
      </w:tc>
    </w:tr>
  </w:tbl>
  <w:p w:rsidR="005D2302" w:rsidRPr="007F4A00" w:rsidRDefault="005D2302" w:rsidP="007F4A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12D274D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6">
    <w:nsid w:val="2F0E63F8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54B62045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9">
    <w:nsid w:val="5DA54BF2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9A1F5E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2">
    <w:nsid w:val="76574C6B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3">
    <w:nsid w:val="7B0705F1"/>
    <w:multiLevelType w:val="singleLevel"/>
    <w:tmpl w:val="3EEAE16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4">
    <w:nsid w:val="7E847206"/>
    <w:multiLevelType w:val="hybridMultilevel"/>
    <w:tmpl w:val="05FE4F8C"/>
    <w:lvl w:ilvl="0" w:tplc="FFFFFFFF">
      <w:start w:val="1"/>
      <w:numFmt w:val="decimal"/>
      <w:lvlText w:val="%1."/>
      <w:lvlJc w:val="left"/>
      <w:pPr>
        <w:ind w:left="1494" w:hanging="360"/>
      </w:p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>
      <w:start w:val="1"/>
      <w:numFmt w:val="lowerRoman"/>
      <w:lvlText w:val="%3."/>
      <w:lvlJc w:val="right"/>
      <w:pPr>
        <w:ind w:left="2934" w:hanging="180"/>
      </w:pPr>
    </w:lvl>
    <w:lvl w:ilvl="3" w:tplc="FFFFFFFF">
      <w:start w:val="1"/>
      <w:numFmt w:val="decimal"/>
      <w:lvlText w:val="%4."/>
      <w:lvlJc w:val="left"/>
      <w:pPr>
        <w:ind w:left="3654" w:hanging="360"/>
      </w:pPr>
    </w:lvl>
    <w:lvl w:ilvl="4" w:tplc="FFFFFFFF">
      <w:start w:val="1"/>
      <w:numFmt w:val="lowerLetter"/>
      <w:lvlText w:val="%5."/>
      <w:lvlJc w:val="left"/>
      <w:pPr>
        <w:ind w:left="4374" w:hanging="360"/>
      </w:pPr>
    </w:lvl>
    <w:lvl w:ilvl="5" w:tplc="FFFFFFFF">
      <w:start w:val="1"/>
      <w:numFmt w:val="lowerRoman"/>
      <w:lvlText w:val="%6."/>
      <w:lvlJc w:val="right"/>
      <w:pPr>
        <w:ind w:left="5094" w:hanging="180"/>
      </w:pPr>
    </w:lvl>
    <w:lvl w:ilvl="6" w:tplc="FFFFFFFF">
      <w:start w:val="1"/>
      <w:numFmt w:val="decimal"/>
      <w:lvlText w:val="%7."/>
      <w:lvlJc w:val="left"/>
      <w:pPr>
        <w:ind w:left="5814" w:hanging="360"/>
      </w:pPr>
    </w:lvl>
    <w:lvl w:ilvl="7" w:tplc="FFFFFFFF">
      <w:start w:val="1"/>
      <w:numFmt w:val="lowerLetter"/>
      <w:lvlText w:val="%8."/>
      <w:lvlJc w:val="left"/>
      <w:pPr>
        <w:ind w:left="6534" w:hanging="360"/>
      </w:pPr>
    </w:lvl>
    <w:lvl w:ilvl="8" w:tplc="FFFFFFFF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0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</w:num>
  <w:num w:numId="16">
    <w:abstractNumId w:val="6"/>
  </w:num>
  <w:num w:numId="17">
    <w:abstractNumId w:val="12"/>
  </w:num>
  <w:num w:numId="18">
    <w:abstractNumId w:val="13"/>
  </w:num>
  <w:num w:numId="19">
    <w:abstractNumId w:val="5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22*"/>
    <w:docVar w:name="CreationDt" w:val="04/11/2013 10:43:18"/>
    <w:docVar w:name="DocCategory" w:val="Doc"/>
    <w:docVar w:name="DocType" w:val="Final"/>
    <w:docVar w:name="FooterJN" w:val="13-41622"/>
    <w:docVar w:name="jobn" w:val="13-41622 (R)"/>
    <w:docVar w:name="jobnDT" w:val="13-41622 (R)   041113"/>
    <w:docVar w:name="jobnDTDT" w:val="13-41622 (R)   041113   041113"/>
    <w:docVar w:name="JobNo" w:val="1341622R"/>
    <w:docVar w:name="OandT" w:val=" "/>
    <w:docVar w:name="sss1" w:val="CEDAW/C/BHR/Q/3"/>
    <w:docVar w:name="sss2" w:val="-"/>
    <w:docVar w:name="Symbol1" w:val="CEDAW/C/BHR/Q/3"/>
    <w:docVar w:name="Symbol2" w:val="-"/>
  </w:docVars>
  <w:rsids>
    <w:rsidRoot w:val="00461721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87BE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A575E"/>
    <w:rsid w:val="001B301A"/>
    <w:rsid w:val="001B4B9E"/>
    <w:rsid w:val="001B78EB"/>
    <w:rsid w:val="001C07B7"/>
    <w:rsid w:val="001C0A3D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C4983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1721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371A6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302"/>
    <w:rsid w:val="005D2513"/>
    <w:rsid w:val="005D42E2"/>
    <w:rsid w:val="005E0023"/>
    <w:rsid w:val="005F415D"/>
    <w:rsid w:val="00602143"/>
    <w:rsid w:val="00615153"/>
    <w:rsid w:val="006176BE"/>
    <w:rsid w:val="0062643E"/>
    <w:rsid w:val="00627093"/>
    <w:rsid w:val="00632D0B"/>
    <w:rsid w:val="00636167"/>
    <w:rsid w:val="006373F3"/>
    <w:rsid w:val="00656FF1"/>
    <w:rsid w:val="00663E67"/>
    <w:rsid w:val="00670BE6"/>
    <w:rsid w:val="00684F20"/>
    <w:rsid w:val="006A4674"/>
    <w:rsid w:val="006A581C"/>
    <w:rsid w:val="006A70C8"/>
    <w:rsid w:val="006B27EC"/>
    <w:rsid w:val="006D2D7D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7F4A00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60BC"/>
    <w:rsid w:val="0091632F"/>
    <w:rsid w:val="00916CD9"/>
    <w:rsid w:val="00920724"/>
    <w:rsid w:val="009228A5"/>
    <w:rsid w:val="00925B02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5911"/>
    <w:rsid w:val="00C22F31"/>
    <w:rsid w:val="00C323D9"/>
    <w:rsid w:val="00C32BF1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774CD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0086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4618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054C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F4A00"/>
  </w:style>
  <w:style w:type="paragraph" w:styleId="CommentSubject">
    <w:name w:val="annotation subject"/>
    <w:basedOn w:val="CommentText"/>
    <w:next w:val="CommentText"/>
    <w:semiHidden/>
    <w:rsid w:val="007F4A00"/>
    <w:rPr>
      <w:b/>
      <w:bCs/>
    </w:rPr>
  </w:style>
  <w:style w:type="paragraph" w:customStyle="1" w:styleId="Bullet1GR">
    <w:name w:val="_Bullet 1_GR"/>
    <w:basedOn w:val="Normal"/>
    <w:rsid w:val="001A575E"/>
    <w:pPr>
      <w:numPr>
        <w:numId w:val="12"/>
      </w:numPr>
      <w:spacing w:after="120" w:line="240" w:lineRule="atLeast"/>
      <w:ind w:right="1134"/>
      <w:jc w:val="both"/>
    </w:pPr>
    <w:rPr>
      <w:lang w:eastAsia="ru-RU"/>
    </w:rPr>
  </w:style>
  <w:style w:type="paragraph" w:styleId="Date">
    <w:name w:val="Date"/>
    <w:basedOn w:val="Normal"/>
    <w:next w:val="Normal"/>
    <w:semiHidden/>
    <w:rsid w:val="001A575E"/>
    <w:pPr>
      <w:spacing w:line="240" w:lineRule="atLeast"/>
    </w:pPr>
  </w:style>
  <w:style w:type="character" w:styleId="Hyperlink">
    <w:name w:val="Hyperlink"/>
    <w:basedOn w:val="DefaultParagraphFont"/>
    <w:rsid w:val="001C0A3D"/>
    <w:rPr>
      <w:color w:val="0000FF"/>
      <w:u w:val="none"/>
    </w:rPr>
  </w:style>
  <w:style w:type="character" w:styleId="FollowedHyperlink">
    <w:name w:val="FollowedHyperlink"/>
    <w:basedOn w:val="DefaultParagraphFont"/>
    <w:rsid w:val="001C0A3D"/>
    <w:rPr>
      <w:color w:val="0000FF"/>
      <w:u w:val="none"/>
    </w:rPr>
  </w:style>
  <w:style w:type="paragraph" w:styleId="BalloonText">
    <w:name w:val="Balloon Text"/>
    <w:basedOn w:val="Normal"/>
    <w:semiHidden/>
    <w:rsid w:val="00627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BHR/CO/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BHR/CO/2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BHR/CO/2" TargetMode="External"/><Relationship Id="rId25" Type="http://schemas.openxmlformats.org/officeDocument/2006/relationships/hyperlink" Target="http://undocs.org/ru/CEDAW/C/BHR/CO/2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A/HRC/21/6/Add.1/Rev.1" TargetMode="External"/><Relationship Id="rId20" Type="http://schemas.openxmlformats.org/officeDocument/2006/relationships/hyperlink" Target="http://undocs.org/ru/CEDAW/C/BHR/CO/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BHR/CO/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BHR/CO/2" TargetMode="External"/><Relationship Id="rId23" Type="http://schemas.openxmlformats.org/officeDocument/2006/relationships/hyperlink" Target="http://undocs.org/ru/CEDAW/C/BHR/CO/2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RC/C/BHR/CO/2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CEDAW/C/BHR/CO/2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2081</Words>
  <Characters>11863</Characters>
  <Application>Microsoft Office Outlook</Application>
  <DocSecurity>4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13917</CharactersWithSpaces>
  <SharedDoc>false</SharedDoc>
  <HLinks>
    <vt:vector size="66" baseType="variant">
      <vt:variant>
        <vt:i4>1048578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6291572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http://undocs.org/ru/CRC/C/BHR/CO/2</vt:lpwstr>
      </vt:variant>
      <vt:variant>
        <vt:lpwstr/>
      </vt:variant>
      <vt:variant>
        <vt:i4>1048578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2687083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http://undocs.org/ru/A/HRC/21/6/Add.1/Rev.1</vt:lpwstr>
      </vt:variant>
      <vt:variant>
        <vt:lpwstr/>
      </vt:variant>
      <vt:variant>
        <vt:i4>1048578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8</cp:revision>
  <dcterms:created xsi:type="dcterms:W3CDTF">2013-11-04T10:04:00Z</dcterms:created>
  <dcterms:modified xsi:type="dcterms:W3CDTF">2013-11-04T10:21:00Z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1341622</vt:lpwstr>
  </property>
  <property fmtid="{D5CDD505-2E9C-101B-9397-08002B2CF9AE}" pid="3" name="Symbol1">
    <vt:lpwstr>CEDAW/C/BHR/Q/3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Toubolets</vt:lpwstr>
  </property>
</Properties>
</file>