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62B" w:rsidRDefault="007F362B" w:rsidP="007F362B">
      <w:pPr>
        <w:spacing w:line="60" w:lineRule="exact"/>
        <w:rPr>
          <w:sz w:val="6"/>
        </w:rPr>
        <w:sectPr w:rsidR="007F362B" w:rsidSect="007F362B">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CD4DBD" w:rsidP="00CD4DBD">
      <w:pPr>
        <w:pStyle w:val="H1"/>
      </w:pPr>
      <w:r w:rsidRPr="00CD4DBD">
        <w:rPr>
          <w:rFonts w:hint="eastAsia"/>
        </w:rPr>
        <w:lastRenderedPageBreak/>
        <w:t>保护所有移徙工人及其</w:t>
      </w:r>
      <w:r w:rsidRPr="00CD4DBD">
        <w:t>家庭成员权利委员会</w:t>
      </w:r>
    </w:p>
    <w:p w:rsidR="00CD4DBD" w:rsidRPr="00CD4DBD" w:rsidRDefault="00CD4DBD" w:rsidP="00CD4D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B2621B" w:rsidRDefault="00CD4DBD" w:rsidP="000E1EE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2621B">
        <w:rPr>
          <w:lang w:val="zh-CN"/>
        </w:rPr>
        <w:tab/>
      </w:r>
      <w:r w:rsidRPr="00B2621B">
        <w:rPr>
          <w:lang w:val="zh-CN"/>
        </w:rPr>
        <w:tab/>
        <w:t>关于几内亚初次报告的结论性意见</w:t>
      </w:r>
      <w:r w:rsidR="000E1EEB" w:rsidRPr="000E1EEB">
        <w:rPr>
          <w:rStyle w:val="a3"/>
          <w:rFonts w:asciiTheme="majorBidi" w:hAnsiTheme="majorBidi" w:cstheme="majorBidi"/>
          <w:w w:val="100"/>
          <w:position w:val="6"/>
          <w:vertAlign w:val="baseline"/>
          <w:lang w:val="zh-CN"/>
        </w:rPr>
        <w:footnoteReference w:customMarkFollows="1" w:id="1"/>
        <w:sym w:font="Symbol" w:char="F02A"/>
      </w:r>
    </w:p>
    <w:p w:rsidR="00CD4DBD" w:rsidRPr="00CD4DBD" w:rsidRDefault="00CD4DBD" w:rsidP="00CD4DBD">
      <w:pPr>
        <w:pStyle w:val="SingleTxt"/>
        <w:spacing w:after="0" w:line="120" w:lineRule="exact"/>
        <w:rPr>
          <w:sz w:val="10"/>
        </w:rPr>
      </w:pPr>
    </w:p>
    <w:p w:rsidR="00CD4DBD" w:rsidRPr="003D5167" w:rsidRDefault="00CD4DBD" w:rsidP="00CD4DBD">
      <w:pPr>
        <w:pStyle w:val="SingleTxt"/>
        <w:spacing w:after="0" w:line="120" w:lineRule="exact"/>
        <w:rPr>
          <w:sz w:val="10"/>
        </w:rPr>
      </w:pPr>
    </w:p>
    <w:p w:rsidR="00CD4DBD" w:rsidRPr="00B2621B" w:rsidRDefault="00CD4DBD" w:rsidP="00CD4DBD">
      <w:pPr>
        <w:pStyle w:val="SingleTxt"/>
      </w:pPr>
      <w:r>
        <w:rPr>
          <w:lang w:val="zh-CN"/>
        </w:rPr>
        <w:t xml:space="preserve">1.  </w:t>
      </w:r>
      <w:r w:rsidRPr="00B2621B">
        <w:rPr>
          <w:lang w:val="zh-CN"/>
        </w:rPr>
        <w:t>委员会在</w:t>
      </w:r>
      <w:r w:rsidRPr="00B2621B">
        <w:rPr>
          <w:lang w:val="zh-CN"/>
        </w:rPr>
        <w:t>2015</w:t>
      </w:r>
      <w:r w:rsidRPr="00B2621B">
        <w:rPr>
          <w:lang w:val="zh-CN"/>
        </w:rPr>
        <w:t>年</w:t>
      </w:r>
      <w:r w:rsidRPr="00B2621B">
        <w:rPr>
          <w:lang w:val="zh-CN"/>
        </w:rPr>
        <w:t>9</w:t>
      </w:r>
      <w:r w:rsidRPr="00B2621B">
        <w:rPr>
          <w:lang w:val="zh-CN"/>
        </w:rPr>
        <w:t>月</w:t>
      </w:r>
      <w:r w:rsidRPr="00B2621B">
        <w:rPr>
          <w:lang w:val="zh-CN"/>
        </w:rPr>
        <w:t>1</w:t>
      </w:r>
      <w:r w:rsidRPr="00B2621B">
        <w:rPr>
          <w:lang w:val="zh-CN"/>
        </w:rPr>
        <w:t>日和</w:t>
      </w:r>
      <w:r w:rsidRPr="00B2621B">
        <w:rPr>
          <w:lang w:val="zh-CN"/>
        </w:rPr>
        <w:t>2</w:t>
      </w:r>
      <w:r w:rsidRPr="00B2621B">
        <w:rPr>
          <w:lang w:val="zh-CN"/>
        </w:rPr>
        <w:t>日举行的第</w:t>
      </w:r>
      <w:r w:rsidRPr="00B2621B">
        <w:rPr>
          <w:lang w:val="zh-CN"/>
        </w:rPr>
        <w:t>294</w:t>
      </w:r>
      <w:r w:rsidRPr="00B2621B">
        <w:rPr>
          <w:lang w:val="zh-CN"/>
        </w:rPr>
        <w:t>和第</w:t>
      </w:r>
      <w:r w:rsidRPr="00B2621B">
        <w:rPr>
          <w:lang w:val="zh-CN"/>
        </w:rPr>
        <w:t>295</w:t>
      </w:r>
      <w:r w:rsidRPr="00B2621B">
        <w:rPr>
          <w:lang w:val="zh-CN"/>
        </w:rPr>
        <w:t>次会议</w:t>
      </w:r>
      <w:r>
        <w:rPr>
          <w:lang w:val="zh-CN"/>
        </w:rPr>
        <w:t>(</w:t>
      </w:r>
      <w:r w:rsidRPr="00B2621B">
        <w:rPr>
          <w:lang w:val="zh-CN"/>
        </w:rPr>
        <w:t>CMW</w:t>
      </w:r>
      <w:r>
        <w:rPr>
          <w:lang w:val="zh-CN"/>
        </w:rPr>
        <w:t>/</w:t>
      </w:r>
      <w:r w:rsidRPr="00B2621B">
        <w:rPr>
          <w:lang w:val="zh-CN"/>
        </w:rPr>
        <w:t>C</w:t>
      </w:r>
      <w:r>
        <w:rPr>
          <w:lang w:val="zh-CN"/>
        </w:rPr>
        <w:t>/</w:t>
      </w:r>
      <w:r w:rsidRPr="00B2621B">
        <w:rPr>
          <w:lang w:val="zh-CN"/>
        </w:rPr>
        <w:t>SR.294</w:t>
      </w:r>
      <w:r w:rsidRPr="00B2621B">
        <w:rPr>
          <w:lang w:val="zh-CN"/>
        </w:rPr>
        <w:t>和</w:t>
      </w:r>
      <w:r>
        <w:rPr>
          <w:lang w:val="zh-CN"/>
        </w:rPr>
        <w:t>SR.</w:t>
      </w:r>
      <w:r w:rsidRPr="00B2621B">
        <w:rPr>
          <w:lang w:val="zh-CN"/>
        </w:rPr>
        <w:t>295</w:t>
      </w:r>
      <w:r>
        <w:rPr>
          <w:lang w:val="zh-CN"/>
        </w:rPr>
        <w:t>)</w:t>
      </w:r>
      <w:r w:rsidRPr="00B2621B">
        <w:rPr>
          <w:lang w:val="zh-CN"/>
        </w:rPr>
        <w:t>上审议了几内亚的初次报告</w:t>
      </w:r>
      <w:r>
        <w:rPr>
          <w:lang w:val="zh-CN"/>
        </w:rPr>
        <w:t>(CMW/C/GIN/1)</w:t>
      </w:r>
      <w:r w:rsidRPr="00B2621B">
        <w:rPr>
          <w:lang w:val="zh-CN"/>
        </w:rPr>
        <w:t>。在</w:t>
      </w:r>
      <w:r w:rsidRPr="00B2621B">
        <w:rPr>
          <w:lang w:val="zh-CN"/>
        </w:rPr>
        <w:t>2014</w:t>
      </w:r>
      <w:r w:rsidRPr="00B2621B">
        <w:rPr>
          <w:lang w:val="zh-CN"/>
        </w:rPr>
        <w:t>年</w:t>
      </w:r>
      <w:r w:rsidRPr="00B2621B">
        <w:rPr>
          <w:lang w:val="zh-CN"/>
        </w:rPr>
        <w:t>9</w:t>
      </w:r>
      <w:r w:rsidRPr="00B2621B">
        <w:rPr>
          <w:lang w:val="zh-CN"/>
        </w:rPr>
        <w:t>月</w:t>
      </w:r>
      <w:r w:rsidRPr="00B2621B">
        <w:rPr>
          <w:lang w:val="zh-CN"/>
        </w:rPr>
        <w:t>9</w:t>
      </w:r>
      <w:r w:rsidRPr="00B2621B">
        <w:rPr>
          <w:lang w:val="zh-CN"/>
        </w:rPr>
        <w:t>日举行的第</w:t>
      </w:r>
      <w:r w:rsidRPr="00B2621B">
        <w:rPr>
          <w:lang w:val="zh-CN"/>
        </w:rPr>
        <w:t>305</w:t>
      </w:r>
      <w:r w:rsidRPr="00B2621B">
        <w:rPr>
          <w:lang w:val="zh-CN"/>
        </w:rPr>
        <w:t>次会议上</w:t>
      </w:r>
      <w:r>
        <w:rPr>
          <w:lang w:val="zh-CN"/>
        </w:rPr>
        <w:t>，</w:t>
      </w:r>
      <w:r w:rsidRPr="00B2621B">
        <w:rPr>
          <w:lang w:val="zh-CN"/>
        </w:rPr>
        <w:t>委员会通过了以下结论性意见。</w:t>
      </w: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B2621B"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2621B">
        <w:rPr>
          <w:lang w:val="zh-CN"/>
        </w:rPr>
        <w:tab/>
        <w:t>A.</w:t>
      </w:r>
      <w:r w:rsidRPr="00B2621B">
        <w:rPr>
          <w:lang w:val="zh-CN"/>
        </w:rPr>
        <w:tab/>
        <w:t>导言</w:t>
      </w:r>
    </w:p>
    <w:p w:rsidR="00CD4DBD" w:rsidRPr="00CD4DBD" w:rsidRDefault="00CD4DBD" w:rsidP="00CD4DBD">
      <w:pPr>
        <w:pStyle w:val="SingleTxt"/>
        <w:spacing w:after="0" w:line="120" w:lineRule="exact"/>
        <w:rPr>
          <w:sz w:val="10"/>
          <w:lang w:val="zh-CN"/>
        </w:rPr>
      </w:pPr>
    </w:p>
    <w:p w:rsidR="00CD4DBD" w:rsidRPr="00CD4DBD" w:rsidRDefault="00CD4DBD" w:rsidP="00CD4DBD">
      <w:pPr>
        <w:pStyle w:val="SingleTxt"/>
        <w:spacing w:after="0" w:line="120" w:lineRule="exact"/>
        <w:rPr>
          <w:sz w:val="10"/>
          <w:lang w:val="zh-CN"/>
        </w:rPr>
      </w:pPr>
    </w:p>
    <w:p w:rsidR="00CD4DBD" w:rsidRPr="00B2621B" w:rsidRDefault="00CD4DBD" w:rsidP="00CD4DBD">
      <w:pPr>
        <w:pStyle w:val="SingleTxt"/>
      </w:pPr>
      <w:r>
        <w:rPr>
          <w:lang w:val="zh-CN"/>
        </w:rPr>
        <w:t xml:space="preserve">2.  </w:t>
      </w:r>
      <w:r w:rsidRPr="00B2621B">
        <w:rPr>
          <w:lang w:val="zh-CN"/>
        </w:rPr>
        <w:t>委员会欢迎缔约国提交了对报告前问题清单</w:t>
      </w:r>
      <w:r>
        <w:rPr>
          <w:lang w:val="zh-CN"/>
        </w:rPr>
        <w:t>(</w:t>
      </w:r>
      <w:r w:rsidRPr="00B2621B">
        <w:rPr>
          <w:lang w:val="zh-CN"/>
        </w:rPr>
        <w:t>CMW</w:t>
      </w:r>
      <w:r>
        <w:rPr>
          <w:lang w:val="zh-CN"/>
        </w:rPr>
        <w:t>/</w:t>
      </w:r>
      <w:r w:rsidRPr="00B2621B">
        <w:rPr>
          <w:lang w:val="zh-CN"/>
        </w:rPr>
        <w:t>C</w:t>
      </w:r>
      <w:r>
        <w:rPr>
          <w:lang w:val="zh-CN"/>
        </w:rPr>
        <w:t>/</w:t>
      </w:r>
      <w:r w:rsidRPr="00B2621B">
        <w:rPr>
          <w:lang w:val="zh-CN"/>
        </w:rPr>
        <w:t>GIN</w:t>
      </w:r>
      <w:r>
        <w:rPr>
          <w:lang w:val="zh-CN"/>
        </w:rPr>
        <w:t>/</w:t>
      </w:r>
      <w:r w:rsidRPr="00B2621B">
        <w:rPr>
          <w:lang w:val="zh-CN"/>
        </w:rPr>
        <w:t>QPR</w:t>
      </w:r>
      <w:r>
        <w:rPr>
          <w:lang w:val="zh-CN"/>
        </w:rPr>
        <w:t>/</w:t>
      </w:r>
      <w:r w:rsidRPr="00B2621B">
        <w:rPr>
          <w:lang w:val="zh-CN"/>
        </w:rPr>
        <w:t>1</w:t>
      </w:r>
      <w:r>
        <w:rPr>
          <w:lang w:val="zh-CN"/>
        </w:rPr>
        <w:t>)</w:t>
      </w:r>
      <w:r w:rsidRPr="00B2621B">
        <w:rPr>
          <w:lang w:val="zh-CN"/>
        </w:rPr>
        <w:t>作出答复的初次报告以及高级别代表团提供的口头补充资料。代表团由人权和公共</w:t>
      </w:r>
      <w:r>
        <w:rPr>
          <w:rFonts w:hint="eastAsia"/>
          <w:lang w:val="zh-CN"/>
        </w:rPr>
        <w:t>自由</w:t>
      </w:r>
      <w:r w:rsidRPr="00B2621B">
        <w:rPr>
          <w:lang w:val="zh-CN"/>
        </w:rPr>
        <w:t>部部长</w:t>
      </w:r>
      <w:r w:rsidRPr="00B2621B">
        <w:rPr>
          <w:lang w:val="zh-CN"/>
        </w:rPr>
        <w:t>Khalifa Gassama Diaby</w:t>
      </w:r>
      <w:r w:rsidRPr="00B2621B">
        <w:rPr>
          <w:lang w:val="zh-CN"/>
        </w:rPr>
        <w:t>率领</w:t>
      </w:r>
      <w:r>
        <w:rPr>
          <w:lang w:val="zh-CN"/>
        </w:rPr>
        <w:t>，</w:t>
      </w:r>
      <w:r w:rsidRPr="00B2621B">
        <w:rPr>
          <w:lang w:val="zh-CN"/>
        </w:rPr>
        <w:t>除人权和公共自由部的其他代表外还包括难民融合和监测国家委员会主席以及几内亚常驻日内瓦代表团的一名代表。委员会赞赏与该国代表团举行的坦诚、开放和建设性的对话。</w:t>
      </w:r>
    </w:p>
    <w:p w:rsidR="00CD4DBD" w:rsidRPr="00B2621B" w:rsidRDefault="00CD4DBD" w:rsidP="00CD4DBD">
      <w:pPr>
        <w:pStyle w:val="SingleTxt"/>
      </w:pPr>
      <w:r>
        <w:rPr>
          <w:lang w:val="zh-CN"/>
        </w:rPr>
        <w:t xml:space="preserve">3.  </w:t>
      </w:r>
      <w:r w:rsidRPr="00B2621B">
        <w:rPr>
          <w:lang w:val="zh-CN"/>
        </w:rPr>
        <w:t>委员会注意到</w:t>
      </w:r>
      <w:r>
        <w:rPr>
          <w:lang w:val="zh-CN"/>
        </w:rPr>
        <w:t>，</w:t>
      </w:r>
      <w:r w:rsidRPr="00B2621B">
        <w:rPr>
          <w:lang w:val="zh-CN"/>
        </w:rPr>
        <w:t>几内亚籍移徙工人就业的一些国家尚未加入《公约》</w:t>
      </w:r>
      <w:r>
        <w:rPr>
          <w:lang w:val="zh-CN"/>
        </w:rPr>
        <w:t>，</w:t>
      </w:r>
      <w:r w:rsidRPr="00B2621B">
        <w:rPr>
          <w:lang w:val="zh-CN"/>
        </w:rPr>
        <w:t>这可能会对移徙工人享受《公约》规定的权利构成障碍。</w:t>
      </w: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B2621B"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2621B">
        <w:rPr>
          <w:lang w:val="zh-CN"/>
        </w:rPr>
        <w:tab/>
        <w:t>B.</w:t>
      </w:r>
      <w:r w:rsidRPr="00B2621B">
        <w:rPr>
          <w:lang w:val="zh-CN"/>
        </w:rPr>
        <w:tab/>
        <w:t>积极方面</w:t>
      </w:r>
    </w:p>
    <w:p w:rsidR="00CD4DBD" w:rsidRPr="00CD4DBD" w:rsidRDefault="00CD4DBD" w:rsidP="00CD4DBD">
      <w:pPr>
        <w:pStyle w:val="SingleTxt"/>
        <w:spacing w:after="0" w:line="120" w:lineRule="exact"/>
        <w:rPr>
          <w:sz w:val="10"/>
          <w:lang w:val="zh-CN"/>
        </w:rPr>
      </w:pPr>
    </w:p>
    <w:p w:rsidR="00CD4DBD" w:rsidRPr="00CD4DBD" w:rsidRDefault="00CD4DBD" w:rsidP="00CD4DBD">
      <w:pPr>
        <w:pStyle w:val="SingleTxt"/>
        <w:spacing w:after="0" w:line="120" w:lineRule="exact"/>
        <w:rPr>
          <w:sz w:val="10"/>
          <w:lang w:val="zh-CN"/>
        </w:rPr>
      </w:pPr>
      <w:bookmarkStart w:id="1" w:name="_GoBack"/>
      <w:bookmarkEnd w:id="1"/>
    </w:p>
    <w:p w:rsidR="00CD4DBD" w:rsidRPr="00B2621B" w:rsidRDefault="00CD4DBD" w:rsidP="00CD4DBD">
      <w:pPr>
        <w:pStyle w:val="SingleTxt"/>
      </w:pPr>
      <w:r>
        <w:rPr>
          <w:lang w:val="zh-CN"/>
        </w:rPr>
        <w:t xml:space="preserve">4.  </w:t>
      </w:r>
      <w:r w:rsidRPr="00B2621B">
        <w:rPr>
          <w:lang w:val="zh-CN"/>
        </w:rPr>
        <w:t>委员会欢迎缔约国批准或加入下述国际文书</w:t>
      </w:r>
      <w:r>
        <w:rPr>
          <w:lang w:val="zh-CN"/>
        </w:rPr>
        <w:t>：</w:t>
      </w:r>
    </w:p>
    <w:p w:rsidR="00CD4DBD" w:rsidRPr="00B2621B" w:rsidRDefault="00CD4DBD" w:rsidP="00CD4DBD">
      <w:pPr>
        <w:pStyle w:val="SingleTxt"/>
      </w:pPr>
      <w:r w:rsidRPr="00B2621B">
        <w:rPr>
          <w:lang w:val="zh-CN"/>
        </w:rPr>
        <w:tab/>
      </w:r>
      <w:r>
        <w:rPr>
          <w:lang w:val="zh-CN"/>
        </w:rPr>
        <w:t>(</w:t>
      </w:r>
      <w:r w:rsidRPr="00B2621B">
        <w:rPr>
          <w:lang w:val="zh-CN"/>
        </w:rPr>
        <w:t>a</w:t>
      </w:r>
      <w:r>
        <w:rPr>
          <w:lang w:val="zh-CN"/>
        </w:rPr>
        <w:t>)</w:t>
      </w:r>
      <w:r w:rsidRPr="00B2621B">
        <w:rPr>
          <w:lang w:val="zh-CN"/>
        </w:rPr>
        <w:tab/>
      </w:r>
      <w:r w:rsidRPr="00B2621B">
        <w:rPr>
          <w:lang w:val="zh-CN"/>
        </w:rPr>
        <w:t>《儿童权利公约关于买卖儿童、儿童卖淫和儿童色情制品问题的任择议定书》</w:t>
      </w:r>
      <w:r>
        <w:rPr>
          <w:lang w:val="zh-CN"/>
        </w:rPr>
        <w:t>，</w:t>
      </w:r>
      <w:r w:rsidRPr="00B2621B">
        <w:rPr>
          <w:lang w:val="zh-CN"/>
        </w:rPr>
        <w:t>2011</w:t>
      </w:r>
      <w:r w:rsidRPr="00B2621B">
        <w:rPr>
          <w:lang w:val="zh-CN"/>
        </w:rPr>
        <w:t>年</w:t>
      </w:r>
      <w:r w:rsidRPr="00B2621B">
        <w:rPr>
          <w:lang w:val="zh-CN"/>
        </w:rPr>
        <w:t>11</w:t>
      </w:r>
      <w:r w:rsidRPr="00B2621B">
        <w:rPr>
          <w:lang w:val="zh-CN"/>
        </w:rPr>
        <w:t>月</w:t>
      </w:r>
      <w:r>
        <w:rPr>
          <w:lang w:val="zh-CN"/>
        </w:rPr>
        <w:t>；</w:t>
      </w:r>
    </w:p>
    <w:p w:rsidR="00CD4DBD" w:rsidRPr="00B2621B" w:rsidRDefault="00CD4DBD" w:rsidP="00CD4DBD">
      <w:pPr>
        <w:pStyle w:val="SingleTxt"/>
      </w:pPr>
      <w:r w:rsidRPr="00B2621B">
        <w:rPr>
          <w:lang w:val="zh-CN"/>
        </w:rPr>
        <w:tab/>
      </w:r>
      <w:r>
        <w:rPr>
          <w:lang w:val="zh-CN"/>
        </w:rPr>
        <w:t>(</w:t>
      </w:r>
      <w:r w:rsidRPr="00B2621B">
        <w:rPr>
          <w:lang w:val="zh-CN"/>
        </w:rPr>
        <w:t>b</w:t>
      </w:r>
      <w:r>
        <w:rPr>
          <w:lang w:val="zh-CN"/>
        </w:rPr>
        <w:t>)</w:t>
      </w:r>
      <w:r w:rsidRPr="00B2621B">
        <w:rPr>
          <w:lang w:val="zh-CN"/>
        </w:rPr>
        <w:tab/>
      </w:r>
      <w:r w:rsidRPr="00B2621B">
        <w:rPr>
          <w:lang w:val="zh-CN"/>
        </w:rPr>
        <w:t>《残疾人权利公约》</w:t>
      </w:r>
      <w:r>
        <w:rPr>
          <w:lang w:val="zh-CN"/>
        </w:rPr>
        <w:t>，</w:t>
      </w:r>
      <w:r w:rsidRPr="00B2621B">
        <w:rPr>
          <w:lang w:val="zh-CN"/>
        </w:rPr>
        <w:t>2008</w:t>
      </w:r>
      <w:r w:rsidRPr="00B2621B">
        <w:rPr>
          <w:lang w:val="zh-CN"/>
        </w:rPr>
        <w:t>年</w:t>
      </w:r>
      <w:r w:rsidRPr="00B2621B">
        <w:rPr>
          <w:lang w:val="zh-CN"/>
        </w:rPr>
        <w:t>2</w:t>
      </w:r>
      <w:r w:rsidRPr="00B2621B">
        <w:rPr>
          <w:lang w:val="zh-CN"/>
        </w:rPr>
        <w:t>月</w:t>
      </w:r>
      <w:r>
        <w:rPr>
          <w:lang w:val="zh-CN"/>
        </w:rPr>
        <w:t>；</w:t>
      </w:r>
    </w:p>
    <w:p w:rsidR="00CD4DBD" w:rsidRPr="00B2621B" w:rsidRDefault="00CD4DBD" w:rsidP="00CD4DBD">
      <w:pPr>
        <w:pStyle w:val="SingleTxt"/>
      </w:pPr>
      <w:r w:rsidRPr="00B2621B">
        <w:rPr>
          <w:lang w:val="zh-CN"/>
        </w:rPr>
        <w:tab/>
      </w:r>
      <w:r>
        <w:rPr>
          <w:lang w:val="zh-CN"/>
        </w:rPr>
        <w:t>(</w:t>
      </w:r>
      <w:r w:rsidRPr="00B2621B">
        <w:rPr>
          <w:lang w:val="zh-CN"/>
        </w:rPr>
        <w:t>c</w:t>
      </w:r>
      <w:r>
        <w:rPr>
          <w:lang w:val="zh-CN"/>
        </w:rPr>
        <w:t>)</w:t>
      </w:r>
      <w:r w:rsidRPr="00B2621B">
        <w:rPr>
          <w:lang w:val="zh-CN"/>
        </w:rPr>
        <w:tab/>
      </w:r>
      <w:r w:rsidRPr="00B2621B">
        <w:rPr>
          <w:lang w:val="zh-CN"/>
        </w:rPr>
        <w:t>《非洲人民和人民权利宪章关于非洲妇女权利的议定书》</w:t>
      </w:r>
      <w:r>
        <w:rPr>
          <w:lang w:val="zh-CN"/>
        </w:rPr>
        <w:t>，</w:t>
      </w:r>
      <w:r w:rsidRPr="00B2621B">
        <w:rPr>
          <w:lang w:val="zh-CN"/>
        </w:rPr>
        <w:t>2003</w:t>
      </w:r>
      <w:r w:rsidRPr="00B2621B">
        <w:rPr>
          <w:lang w:val="zh-CN"/>
        </w:rPr>
        <w:t>年</w:t>
      </w:r>
      <w:r w:rsidRPr="00B2621B">
        <w:rPr>
          <w:lang w:val="zh-CN"/>
        </w:rPr>
        <w:t>12</w:t>
      </w:r>
      <w:r w:rsidRPr="00B2621B">
        <w:rPr>
          <w:lang w:val="zh-CN"/>
        </w:rPr>
        <w:t>月</w:t>
      </w:r>
      <w:r>
        <w:rPr>
          <w:lang w:val="zh-CN"/>
        </w:rPr>
        <w:t>；</w:t>
      </w:r>
    </w:p>
    <w:p w:rsidR="00CD4DBD" w:rsidRPr="00B2621B" w:rsidRDefault="00CD4DBD" w:rsidP="00CD4DBD">
      <w:pPr>
        <w:pStyle w:val="SingleTxt"/>
      </w:pPr>
      <w:r>
        <w:rPr>
          <w:lang w:val="zh-CN"/>
        </w:rPr>
        <w:t xml:space="preserve">5.  </w:t>
      </w:r>
      <w:r w:rsidRPr="00B2621B">
        <w:rPr>
          <w:lang w:val="zh-CN"/>
        </w:rPr>
        <w:t>委员会满意地注意到缔约国采取了以下政策和体制措施</w:t>
      </w:r>
      <w:r>
        <w:rPr>
          <w:lang w:val="zh-CN"/>
        </w:rPr>
        <w:t>：</w:t>
      </w:r>
    </w:p>
    <w:p w:rsidR="00CD4DBD" w:rsidRPr="00B2621B" w:rsidRDefault="00CD4DBD" w:rsidP="00CD4DBD">
      <w:pPr>
        <w:pStyle w:val="SingleTxt"/>
      </w:pPr>
      <w:r w:rsidRPr="00B2621B">
        <w:rPr>
          <w:lang w:val="zh-CN"/>
        </w:rPr>
        <w:tab/>
      </w:r>
      <w:r>
        <w:rPr>
          <w:lang w:val="zh-CN"/>
        </w:rPr>
        <w:t>(</w:t>
      </w:r>
      <w:r w:rsidRPr="00B2621B">
        <w:rPr>
          <w:lang w:val="zh-CN"/>
        </w:rPr>
        <w:t>a</w:t>
      </w:r>
      <w:r>
        <w:rPr>
          <w:lang w:val="zh-CN"/>
        </w:rPr>
        <w:t>)</w:t>
      </w:r>
      <w:r w:rsidRPr="00B2621B">
        <w:rPr>
          <w:lang w:val="zh-CN"/>
        </w:rPr>
        <w:tab/>
        <w:t>2011</w:t>
      </w:r>
      <w:r w:rsidRPr="00B2621B">
        <w:rPr>
          <w:lang w:val="zh-CN"/>
        </w:rPr>
        <w:t>年成立</w:t>
      </w:r>
      <w:r>
        <w:rPr>
          <w:lang w:val="zh-CN"/>
        </w:rPr>
        <w:t>几内亚</w:t>
      </w:r>
      <w:r>
        <w:rPr>
          <w:rFonts w:hint="eastAsia"/>
          <w:lang w:val="zh-CN"/>
        </w:rPr>
        <w:t>侨民</w:t>
      </w:r>
      <w:r w:rsidRPr="00B2621B">
        <w:rPr>
          <w:lang w:val="zh-CN"/>
        </w:rPr>
        <w:t>事务部</w:t>
      </w:r>
      <w:r>
        <w:rPr>
          <w:lang w:val="zh-CN"/>
        </w:rPr>
        <w:t>，</w:t>
      </w:r>
      <w:r w:rsidRPr="00B2621B">
        <w:rPr>
          <w:lang w:val="zh-CN"/>
        </w:rPr>
        <w:t>2012</w:t>
      </w:r>
      <w:r w:rsidRPr="00B2621B">
        <w:rPr>
          <w:lang w:val="zh-CN"/>
        </w:rPr>
        <w:t>年成立人权和公共自由部</w:t>
      </w:r>
      <w:r>
        <w:rPr>
          <w:lang w:val="zh-CN"/>
        </w:rPr>
        <w:t>，</w:t>
      </w:r>
      <w:r w:rsidRPr="00B2621B">
        <w:rPr>
          <w:lang w:val="zh-CN"/>
        </w:rPr>
        <w:t>2011</w:t>
      </w:r>
      <w:r w:rsidRPr="00B2621B">
        <w:rPr>
          <w:lang w:val="zh-CN"/>
        </w:rPr>
        <w:t>年成立国家监察员办公室</w:t>
      </w:r>
      <w:r>
        <w:rPr>
          <w:lang w:val="zh-CN"/>
        </w:rPr>
        <w:t>；</w:t>
      </w:r>
    </w:p>
    <w:p w:rsidR="00CD4DBD" w:rsidRPr="00B2621B" w:rsidRDefault="00CD4DBD" w:rsidP="00CD4DBD">
      <w:pPr>
        <w:pStyle w:val="SingleTxt"/>
      </w:pPr>
      <w:r w:rsidRPr="00B2621B">
        <w:rPr>
          <w:lang w:val="zh-CN"/>
        </w:rPr>
        <w:lastRenderedPageBreak/>
        <w:tab/>
      </w:r>
      <w:r>
        <w:rPr>
          <w:lang w:val="zh-CN"/>
        </w:rPr>
        <w:t>(</w:t>
      </w:r>
      <w:r w:rsidRPr="00B2621B">
        <w:rPr>
          <w:lang w:val="zh-CN"/>
        </w:rPr>
        <w:t>b</w:t>
      </w:r>
      <w:r>
        <w:rPr>
          <w:lang w:val="zh-CN"/>
        </w:rPr>
        <w:t>)</w:t>
      </w:r>
      <w:r w:rsidRPr="00B2621B">
        <w:rPr>
          <w:lang w:val="zh-CN"/>
        </w:rPr>
        <w:tab/>
      </w:r>
      <w:r w:rsidRPr="00B2621B">
        <w:rPr>
          <w:lang w:val="zh-CN"/>
        </w:rPr>
        <w:t>在几内亚发起</w:t>
      </w:r>
      <w:r w:rsidR="000E1EEB">
        <w:rPr>
          <w:rFonts w:hint="eastAsia"/>
          <w:lang w:val="zh-CN"/>
        </w:rPr>
        <w:t>“</w:t>
      </w:r>
      <w:r w:rsidRPr="00B2621B">
        <w:rPr>
          <w:lang w:val="zh-CN"/>
        </w:rPr>
        <w:t>移徙促进非洲发展</w:t>
      </w:r>
      <w:r w:rsidR="000E1EEB">
        <w:rPr>
          <w:rFonts w:hint="eastAsia"/>
          <w:lang w:val="zh-CN"/>
        </w:rPr>
        <w:t>”</w:t>
      </w:r>
      <w:r>
        <w:rPr>
          <w:lang w:val="zh-CN"/>
        </w:rPr>
        <w:t>(</w:t>
      </w:r>
      <w:r w:rsidRPr="00B2621B">
        <w:rPr>
          <w:lang w:val="zh-CN"/>
        </w:rPr>
        <w:t>MIDA</w:t>
      </w:r>
      <w:r>
        <w:rPr>
          <w:lang w:val="zh-CN"/>
        </w:rPr>
        <w:t>)</w:t>
      </w:r>
      <w:r w:rsidRPr="00B2621B">
        <w:rPr>
          <w:lang w:val="zh-CN"/>
        </w:rPr>
        <w:t>和</w:t>
      </w:r>
      <w:r>
        <w:rPr>
          <w:rFonts w:hint="eastAsia"/>
          <w:lang w:val="zh-CN"/>
        </w:rPr>
        <w:t>“</w:t>
      </w:r>
      <w:r w:rsidRPr="00B2621B">
        <w:rPr>
          <w:lang w:val="zh-CN"/>
        </w:rPr>
        <w:t>通过侨居国民传授知识</w:t>
      </w:r>
      <w:r>
        <w:rPr>
          <w:rFonts w:hint="eastAsia"/>
          <w:lang w:val="zh-CN"/>
        </w:rPr>
        <w:t>”</w:t>
      </w:r>
      <w:r>
        <w:rPr>
          <w:lang w:val="zh-CN"/>
        </w:rPr>
        <w:t>(</w:t>
      </w:r>
      <w:r w:rsidRPr="00B2621B">
        <w:rPr>
          <w:lang w:val="zh-CN"/>
        </w:rPr>
        <w:t>侨民传知</w:t>
      </w:r>
      <w:r>
        <w:rPr>
          <w:lang w:val="zh-CN"/>
        </w:rPr>
        <w:t>)</w:t>
      </w:r>
      <w:r w:rsidRPr="00B2621B">
        <w:rPr>
          <w:lang w:val="zh-CN"/>
        </w:rPr>
        <w:t>方案</w:t>
      </w:r>
      <w:r>
        <w:rPr>
          <w:lang w:val="zh-CN"/>
        </w:rPr>
        <w:t>，</w:t>
      </w:r>
      <w:r w:rsidRPr="00B2621B">
        <w:rPr>
          <w:lang w:val="zh-CN"/>
        </w:rPr>
        <w:t>目的是鼓励具有增长部门专门知识和大学</w:t>
      </w:r>
      <w:r w:rsidR="000E1EEB">
        <w:rPr>
          <w:rFonts w:hint="eastAsia"/>
          <w:lang w:val="zh-CN"/>
        </w:rPr>
        <w:t>学历</w:t>
      </w:r>
      <w:r w:rsidRPr="00B2621B">
        <w:rPr>
          <w:lang w:val="zh-CN"/>
        </w:rPr>
        <w:t>的几内亚侨民专业人员暂时回国</w:t>
      </w:r>
      <w:r>
        <w:rPr>
          <w:lang w:val="zh-CN"/>
        </w:rPr>
        <w:t>；</w:t>
      </w:r>
    </w:p>
    <w:p w:rsidR="00CD4DBD" w:rsidRPr="00B2621B" w:rsidRDefault="00CD4DBD" w:rsidP="00CD4DBD">
      <w:pPr>
        <w:pStyle w:val="SingleTxt"/>
      </w:pPr>
      <w:r w:rsidRPr="00B2621B">
        <w:rPr>
          <w:lang w:val="zh-CN"/>
        </w:rPr>
        <w:tab/>
      </w:r>
      <w:r>
        <w:rPr>
          <w:lang w:val="zh-CN"/>
        </w:rPr>
        <w:t>(</w:t>
      </w:r>
      <w:r w:rsidRPr="00B2621B">
        <w:rPr>
          <w:lang w:val="zh-CN"/>
        </w:rPr>
        <w:t>c</w:t>
      </w:r>
      <w:r>
        <w:rPr>
          <w:lang w:val="zh-CN"/>
        </w:rPr>
        <w:t>)</w:t>
      </w:r>
      <w:r w:rsidRPr="00B2621B">
        <w:rPr>
          <w:lang w:val="zh-CN"/>
        </w:rPr>
        <w:tab/>
      </w:r>
      <w:r>
        <w:rPr>
          <w:lang w:val="zh-CN"/>
        </w:rPr>
        <w:t>在陆地、空中、河流和海洋边界过境点建立移徙流动一站式管理资源</w:t>
      </w:r>
      <w:r>
        <w:rPr>
          <w:rFonts w:hint="eastAsia"/>
          <w:lang w:val="zh-CN"/>
        </w:rPr>
        <w:t>；</w:t>
      </w:r>
    </w:p>
    <w:p w:rsidR="00CD4DBD" w:rsidRPr="00B2621B" w:rsidRDefault="00CD4DBD" w:rsidP="00CD4DBD">
      <w:pPr>
        <w:pStyle w:val="SingleTxt"/>
      </w:pPr>
      <w:r w:rsidRPr="00B2621B">
        <w:rPr>
          <w:lang w:val="zh-CN"/>
        </w:rPr>
        <w:tab/>
      </w:r>
      <w:r>
        <w:rPr>
          <w:lang w:val="zh-CN"/>
        </w:rPr>
        <w:t>(</w:t>
      </w:r>
      <w:r w:rsidRPr="00B2621B">
        <w:rPr>
          <w:lang w:val="zh-CN"/>
        </w:rPr>
        <w:t>d</w:t>
      </w:r>
      <w:r>
        <w:rPr>
          <w:lang w:val="zh-CN"/>
        </w:rPr>
        <w:t>)</w:t>
      </w:r>
      <w:r w:rsidRPr="00B2621B">
        <w:rPr>
          <w:lang w:val="zh-CN"/>
        </w:rPr>
        <w:tab/>
        <w:t>2009</w:t>
      </w:r>
      <w:r w:rsidRPr="00B2621B">
        <w:rPr>
          <w:lang w:val="zh-CN"/>
        </w:rPr>
        <w:t>年通过《打击人口贩运国家行动计划》并成立打击人口贩运委员会</w:t>
      </w:r>
      <w:r>
        <w:rPr>
          <w:lang w:val="zh-CN"/>
        </w:rPr>
        <w:t>；</w:t>
      </w:r>
    </w:p>
    <w:p w:rsidR="00CD4DBD" w:rsidRPr="00B2621B" w:rsidRDefault="00CD4DBD" w:rsidP="00CD4DBD">
      <w:pPr>
        <w:pStyle w:val="SingleTxt"/>
      </w:pPr>
      <w:r w:rsidRPr="00B2621B">
        <w:rPr>
          <w:lang w:val="zh-CN"/>
        </w:rPr>
        <w:tab/>
      </w:r>
      <w:r>
        <w:rPr>
          <w:lang w:val="zh-CN"/>
        </w:rPr>
        <w:t>(</w:t>
      </w:r>
      <w:r w:rsidRPr="00B2621B">
        <w:rPr>
          <w:lang w:val="zh-CN"/>
        </w:rPr>
        <w:t>e</w:t>
      </w:r>
      <w:r>
        <w:rPr>
          <w:lang w:val="zh-CN"/>
        </w:rPr>
        <w:t>)</w:t>
      </w:r>
      <w:r w:rsidRPr="00B2621B">
        <w:rPr>
          <w:lang w:val="zh-CN"/>
        </w:rPr>
        <w:tab/>
      </w:r>
      <w:r w:rsidRPr="00B2621B">
        <w:rPr>
          <w:lang w:val="zh-CN"/>
        </w:rPr>
        <w:t>组织了一个几内亚侨民论坛</w:t>
      </w:r>
      <w:r>
        <w:rPr>
          <w:lang w:val="zh-CN"/>
        </w:rPr>
        <w:t>，</w:t>
      </w:r>
      <w:r w:rsidRPr="00B2621B">
        <w:rPr>
          <w:lang w:val="zh-CN"/>
        </w:rPr>
        <w:t>目的是成立一个</w:t>
      </w:r>
      <w:r>
        <w:rPr>
          <w:lang w:val="zh-CN"/>
        </w:rPr>
        <w:t>几内亚</w:t>
      </w:r>
      <w:r>
        <w:rPr>
          <w:rFonts w:hint="eastAsia"/>
          <w:lang w:val="zh-CN"/>
        </w:rPr>
        <w:t>侨民</w:t>
      </w:r>
      <w:r w:rsidRPr="00B2621B">
        <w:rPr>
          <w:lang w:val="zh-CN"/>
        </w:rPr>
        <w:t>高级理事会</w:t>
      </w:r>
      <w:r>
        <w:rPr>
          <w:lang w:val="zh-CN"/>
        </w:rPr>
        <w:t>，</w:t>
      </w:r>
      <w:r w:rsidRPr="00B2621B">
        <w:rPr>
          <w:lang w:val="zh-CN"/>
        </w:rPr>
        <w:t>作为</w:t>
      </w:r>
      <w:r>
        <w:rPr>
          <w:lang w:val="zh-CN"/>
        </w:rPr>
        <w:t>几内亚</w:t>
      </w:r>
      <w:r>
        <w:rPr>
          <w:rFonts w:hint="eastAsia"/>
          <w:lang w:val="zh-CN"/>
        </w:rPr>
        <w:t>侨民</w:t>
      </w:r>
      <w:r w:rsidRPr="00B2621B">
        <w:rPr>
          <w:lang w:val="zh-CN"/>
        </w:rPr>
        <w:t>事务部的磋商机构。</w:t>
      </w: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B2621B"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2621B">
        <w:rPr>
          <w:lang w:val="zh-CN"/>
        </w:rPr>
        <w:tab/>
        <w:t>C.</w:t>
      </w:r>
      <w:r w:rsidRPr="00B2621B">
        <w:rPr>
          <w:lang w:val="zh-CN"/>
        </w:rPr>
        <w:tab/>
        <w:t>妨碍《公约》执行的因素和困难</w:t>
      </w:r>
    </w:p>
    <w:p w:rsidR="00CD4DBD" w:rsidRPr="00CD4DBD" w:rsidRDefault="00CD4DBD" w:rsidP="00CD4DBD">
      <w:pPr>
        <w:pStyle w:val="SingleTxt"/>
        <w:spacing w:after="0" w:line="120" w:lineRule="exact"/>
        <w:rPr>
          <w:sz w:val="10"/>
          <w:lang w:val="zh-CN"/>
        </w:rPr>
      </w:pPr>
    </w:p>
    <w:p w:rsidR="00CD4DBD" w:rsidRPr="00CD4DBD" w:rsidRDefault="00CD4DBD" w:rsidP="00CD4DBD">
      <w:pPr>
        <w:pStyle w:val="SingleTxt"/>
        <w:spacing w:after="0" w:line="120" w:lineRule="exact"/>
        <w:rPr>
          <w:sz w:val="10"/>
          <w:lang w:val="zh-CN"/>
        </w:rPr>
      </w:pPr>
    </w:p>
    <w:p w:rsidR="00CD4DBD" w:rsidRPr="00B2621B" w:rsidRDefault="00CD4DBD" w:rsidP="00CD4DBD">
      <w:pPr>
        <w:pStyle w:val="SingleTxt"/>
      </w:pPr>
      <w:r>
        <w:rPr>
          <w:lang w:val="zh-CN"/>
        </w:rPr>
        <w:t xml:space="preserve">6.  </w:t>
      </w:r>
      <w:r w:rsidRPr="00B2621B">
        <w:rPr>
          <w:lang w:val="zh-CN"/>
        </w:rPr>
        <w:t>委员会认识到</w:t>
      </w:r>
      <w:r>
        <w:rPr>
          <w:lang w:val="zh-CN"/>
        </w:rPr>
        <w:t>，</w:t>
      </w:r>
      <w:r w:rsidRPr="00B2621B">
        <w:rPr>
          <w:lang w:val="zh-CN"/>
        </w:rPr>
        <w:t>缔约国因政治危机和埃博拉疫情而面临了并继续面临着巨大困难</w:t>
      </w:r>
      <w:r>
        <w:rPr>
          <w:lang w:val="zh-CN"/>
        </w:rPr>
        <w:t>。</w:t>
      </w: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B2621B" w:rsidRDefault="00CD4DBD" w:rsidP="00CD4D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2621B">
        <w:rPr>
          <w:lang w:val="zh-CN"/>
        </w:rPr>
        <w:tab/>
        <w:t>D.</w:t>
      </w:r>
      <w:r w:rsidRPr="00B2621B">
        <w:rPr>
          <w:lang w:val="zh-CN"/>
        </w:rPr>
        <w:tab/>
        <w:t>关注的主要问题、意见和建议</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B2621B"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2621B">
        <w:rPr>
          <w:lang w:val="zh-CN"/>
        </w:rPr>
        <w:tab/>
      </w:r>
      <w:r>
        <w:rPr>
          <w:lang w:val="zh-CN"/>
        </w:rPr>
        <w:t>1.</w:t>
      </w:r>
      <w:r w:rsidRPr="00B2621B">
        <w:rPr>
          <w:lang w:val="zh-CN"/>
        </w:rPr>
        <w:tab/>
        <w:t>一般执行措施</w:t>
      </w:r>
      <w:r>
        <w:rPr>
          <w:lang w:val="zh-CN"/>
        </w:rPr>
        <w:t>(</w:t>
      </w:r>
      <w:r w:rsidRPr="00B2621B">
        <w:rPr>
          <w:lang w:val="zh-CN"/>
        </w:rPr>
        <w:t>第73和</w:t>
      </w:r>
      <w:r>
        <w:rPr>
          <w:rFonts w:hint="eastAsia"/>
          <w:lang w:val="zh-CN"/>
        </w:rPr>
        <w:t>第</w:t>
      </w:r>
      <w:r w:rsidRPr="00B2621B">
        <w:rPr>
          <w:lang w:val="zh-CN"/>
        </w:rPr>
        <w:t>84条</w:t>
      </w:r>
      <w:r>
        <w:rPr>
          <w:lang w:val="zh-CN"/>
        </w:rPr>
        <w:t>)</w:t>
      </w:r>
    </w:p>
    <w:p w:rsidR="00CD4DBD" w:rsidRPr="00CD4DBD" w:rsidRDefault="00CD4DBD" w:rsidP="00CD4DBD">
      <w:pPr>
        <w:pStyle w:val="SingleTxt"/>
        <w:spacing w:after="0" w:line="120" w:lineRule="exact"/>
        <w:rPr>
          <w:sz w:val="10"/>
          <w:lang w:val="zh-CN"/>
        </w:rPr>
      </w:pPr>
    </w:p>
    <w:p w:rsidR="00CD4DBD" w:rsidRPr="00CD4DBD" w:rsidRDefault="00CD4DBD" w:rsidP="00CD4DBD">
      <w:pPr>
        <w:pStyle w:val="SingleTxt"/>
        <w:spacing w:after="0" w:line="120" w:lineRule="exact"/>
        <w:rPr>
          <w:sz w:val="10"/>
          <w:lang w:val="zh-CN"/>
        </w:rPr>
      </w:pPr>
    </w:p>
    <w:p w:rsidR="00CD4DBD" w:rsidRPr="00B2621B" w:rsidRDefault="00CD4DBD" w:rsidP="00CD4DBD">
      <w:pPr>
        <w:pStyle w:val="SingleTxt"/>
      </w:pPr>
      <w:r>
        <w:rPr>
          <w:lang w:val="zh-CN"/>
        </w:rPr>
        <w:t xml:space="preserve">7.  </w:t>
      </w:r>
      <w:r w:rsidRPr="00B2621B">
        <w:rPr>
          <w:lang w:val="zh-CN"/>
        </w:rPr>
        <w:t>委员会欢迎</w:t>
      </w:r>
      <w:r>
        <w:rPr>
          <w:lang w:val="zh-CN"/>
        </w:rPr>
        <w:t>几内亚</w:t>
      </w:r>
      <w:r>
        <w:rPr>
          <w:rFonts w:hint="eastAsia"/>
          <w:lang w:val="zh-CN"/>
        </w:rPr>
        <w:t>侨民</w:t>
      </w:r>
      <w:r w:rsidRPr="00B2621B">
        <w:rPr>
          <w:lang w:val="zh-CN"/>
        </w:rPr>
        <w:t>事务部于</w:t>
      </w:r>
      <w:r w:rsidRPr="00B2621B">
        <w:rPr>
          <w:lang w:val="zh-CN"/>
        </w:rPr>
        <w:t>2011</w:t>
      </w:r>
      <w:r w:rsidRPr="00B2621B">
        <w:rPr>
          <w:lang w:val="zh-CN"/>
        </w:rPr>
        <w:t>年成立</w:t>
      </w:r>
      <w:r>
        <w:rPr>
          <w:lang w:val="zh-CN"/>
        </w:rPr>
        <w:t>，</w:t>
      </w:r>
      <w:r w:rsidRPr="00B2621B">
        <w:rPr>
          <w:lang w:val="zh-CN"/>
        </w:rPr>
        <w:t>人权和公共自由部于</w:t>
      </w:r>
      <w:r w:rsidRPr="00B2621B">
        <w:rPr>
          <w:lang w:val="zh-CN"/>
        </w:rPr>
        <w:t>2012</w:t>
      </w:r>
      <w:r w:rsidRPr="00B2621B">
        <w:rPr>
          <w:lang w:val="zh-CN"/>
        </w:rPr>
        <w:t>年成立</w:t>
      </w:r>
      <w:r>
        <w:rPr>
          <w:lang w:val="zh-CN"/>
        </w:rPr>
        <w:t>，</w:t>
      </w:r>
      <w:r w:rsidRPr="00B2621B">
        <w:rPr>
          <w:lang w:val="zh-CN"/>
        </w:rPr>
        <w:t>国家监察员办公室于</w:t>
      </w:r>
      <w:r w:rsidRPr="00B2621B">
        <w:rPr>
          <w:lang w:val="zh-CN"/>
        </w:rPr>
        <w:t>2011</w:t>
      </w:r>
      <w:r w:rsidRPr="00B2621B">
        <w:rPr>
          <w:lang w:val="zh-CN"/>
        </w:rPr>
        <w:t>年成立。然而</w:t>
      </w:r>
      <w:r>
        <w:rPr>
          <w:lang w:val="zh-CN"/>
        </w:rPr>
        <w:t>，</w:t>
      </w:r>
      <w:r w:rsidRPr="00B2621B">
        <w:rPr>
          <w:lang w:val="zh-CN"/>
        </w:rPr>
        <w:t>委员会关切的是</w:t>
      </w:r>
      <w:r>
        <w:rPr>
          <w:lang w:val="zh-CN"/>
        </w:rPr>
        <w:t>，</w:t>
      </w:r>
      <w:r w:rsidRPr="00B2621B">
        <w:rPr>
          <w:lang w:val="zh-CN"/>
        </w:rPr>
        <w:t>这些机构没有充分的人力和财力资源</w:t>
      </w:r>
      <w:r>
        <w:rPr>
          <w:lang w:val="zh-CN"/>
        </w:rPr>
        <w:t>，</w:t>
      </w:r>
      <w:r w:rsidRPr="00B2621B">
        <w:rPr>
          <w:lang w:val="zh-CN"/>
        </w:rPr>
        <w:t>无法完全履行其任务</w:t>
      </w:r>
      <w:r>
        <w:rPr>
          <w:lang w:val="zh-CN"/>
        </w:rPr>
        <w:t>。</w:t>
      </w:r>
      <w:r w:rsidRPr="00B2621B">
        <w:rPr>
          <w:lang w:val="zh-CN"/>
        </w:rPr>
        <w:t>委员会还注意到</w:t>
      </w:r>
      <w:r>
        <w:rPr>
          <w:lang w:val="zh-CN"/>
        </w:rPr>
        <w:t>，</w:t>
      </w:r>
      <w:r w:rsidRPr="00B2621B">
        <w:rPr>
          <w:lang w:val="zh-CN"/>
        </w:rPr>
        <w:t>缔约国没有制定国家移徙政策和就业政策。</w:t>
      </w:r>
    </w:p>
    <w:p w:rsidR="00CD4DBD" w:rsidRPr="00CD4DBD" w:rsidRDefault="00CD4DBD" w:rsidP="00CD4DBD">
      <w:pPr>
        <w:pStyle w:val="SingleTxt"/>
        <w:rPr>
          <w:rFonts w:asciiTheme="majorBidi" w:eastAsia="黑体" w:hAnsiTheme="majorBidi" w:cstheme="majorBidi"/>
        </w:rPr>
      </w:pPr>
      <w:r>
        <w:rPr>
          <w:rFonts w:asciiTheme="majorBidi" w:eastAsia="黑体" w:hAnsiTheme="majorBidi" w:cstheme="majorBidi"/>
          <w:lang w:val="zh-CN"/>
        </w:rPr>
        <w:t xml:space="preserve">8.  </w:t>
      </w:r>
      <w:r w:rsidRPr="00CD4DBD">
        <w:rPr>
          <w:rFonts w:asciiTheme="majorBidi" w:eastAsia="黑体" w:hAnsiTheme="majorBidi" w:cstheme="majorBidi"/>
          <w:lang w:val="zh-CN"/>
        </w:rPr>
        <w:t>委员会建议缔约国向几内亚侨民事务部、人权和公共自由部以及国家监察员办公室提供履行责任所需的适当资源。委员会还鼓励缔约国跟《公约》的规定通过移民政策和国家就业政策。</w:t>
      </w:r>
    </w:p>
    <w:p w:rsidR="00CD4DBD" w:rsidRPr="00CD4DBD" w:rsidRDefault="00CD4DBD" w:rsidP="00CD4DBD">
      <w:pPr>
        <w:pStyle w:val="SingleTxt"/>
        <w:rPr>
          <w:szCs w:val="21"/>
        </w:rPr>
      </w:pPr>
      <w:r>
        <w:rPr>
          <w:szCs w:val="21"/>
          <w:lang w:val="zh-CN"/>
        </w:rPr>
        <w:t xml:space="preserve">9.  </w:t>
      </w:r>
      <w:r w:rsidRPr="00CD4DBD">
        <w:rPr>
          <w:szCs w:val="21"/>
          <w:lang w:val="zh-CN"/>
        </w:rPr>
        <w:t>委员会注意到</w:t>
      </w:r>
      <w:r>
        <w:rPr>
          <w:szCs w:val="21"/>
          <w:lang w:val="zh-CN"/>
        </w:rPr>
        <w:t>，</w:t>
      </w:r>
      <w:r w:rsidRPr="00CD4DBD">
        <w:rPr>
          <w:szCs w:val="21"/>
          <w:lang w:val="zh-CN"/>
        </w:rPr>
        <w:t>缔约国尚未发表《公约》第</w:t>
      </w:r>
      <w:r w:rsidRPr="00CD4DBD">
        <w:rPr>
          <w:szCs w:val="21"/>
          <w:lang w:val="zh-CN"/>
        </w:rPr>
        <w:t>76</w:t>
      </w:r>
      <w:r w:rsidRPr="00CD4DBD">
        <w:rPr>
          <w:szCs w:val="21"/>
          <w:lang w:val="zh-CN"/>
        </w:rPr>
        <w:t>和</w:t>
      </w:r>
      <w:r w:rsidRPr="00CD4DBD">
        <w:rPr>
          <w:rFonts w:hint="eastAsia"/>
          <w:szCs w:val="21"/>
          <w:lang w:val="zh-CN"/>
        </w:rPr>
        <w:t>第</w:t>
      </w:r>
      <w:r w:rsidRPr="00CD4DBD">
        <w:rPr>
          <w:szCs w:val="21"/>
          <w:lang w:val="zh-CN"/>
        </w:rPr>
        <w:t>77</w:t>
      </w:r>
      <w:r w:rsidRPr="00CD4DBD">
        <w:rPr>
          <w:szCs w:val="21"/>
          <w:lang w:val="zh-CN"/>
        </w:rPr>
        <w:t>条规定的声明</w:t>
      </w:r>
      <w:r>
        <w:rPr>
          <w:szCs w:val="21"/>
          <w:lang w:val="zh-CN"/>
        </w:rPr>
        <w:t>，</w:t>
      </w:r>
      <w:r w:rsidRPr="00CD4DBD">
        <w:rPr>
          <w:szCs w:val="21"/>
          <w:lang w:val="zh-CN"/>
        </w:rPr>
        <w:t>承认委员会有权受理和审议缔约国和个人就《公约》确立的权利受到侵犯而提交的来文。</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10</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委员会鼓励缔约国考虑作出《公约》第</w:t>
      </w:r>
      <w:r w:rsidRPr="00CD4DBD">
        <w:rPr>
          <w:rFonts w:asciiTheme="majorBidi" w:eastAsia="黑体" w:hAnsiTheme="majorBidi" w:cstheme="majorBidi"/>
          <w:lang w:val="zh-CN"/>
        </w:rPr>
        <w:t>76</w:t>
      </w:r>
      <w:r w:rsidRPr="00CD4DBD">
        <w:rPr>
          <w:rFonts w:asciiTheme="majorBidi" w:eastAsia="黑体" w:hAnsiTheme="majorBidi" w:cstheme="majorBidi"/>
          <w:lang w:val="zh-CN"/>
        </w:rPr>
        <w:t>和第</w:t>
      </w:r>
      <w:r w:rsidRPr="00CD4DBD">
        <w:rPr>
          <w:rFonts w:asciiTheme="majorBidi" w:eastAsia="黑体" w:hAnsiTheme="majorBidi" w:cstheme="majorBidi"/>
          <w:lang w:val="zh-CN"/>
        </w:rPr>
        <w:t>77</w:t>
      </w:r>
      <w:r w:rsidRPr="00CD4DBD">
        <w:rPr>
          <w:rFonts w:asciiTheme="majorBidi" w:eastAsia="黑体" w:hAnsiTheme="majorBidi" w:cstheme="majorBidi"/>
          <w:lang w:val="zh-CN"/>
        </w:rPr>
        <w:t>条所要求的声明。</w:t>
      </w:r>
    </w:p>
    <w:p w:rsidR="00CD4DBD" w:rsidRPr="00CD4DBD" w:rsidRDefault="00CD4DBD" w:rsidP="00CD4DBD">
      <w:pPr>
        <w:pStyle w:val="SingleTxt"/>
        <w:rPr>
          <w:szCs w:val="21"/>
        </w:rPr>
      </w:pPr>
      <w:r w:rsidRPr="00CD4DBD">
        <w:rPr>
          <w:szCs w:val="21"/>
          <w:lang w:val="zh-CN"/>
        </w:rPr>
        <w:t>1</w:t>
      </w:r>
      <w:r>
        <w:rPr>
          <w:szCs w:val="21"/>
          <w:lang w:val="zh-CN"/>
        </w:rPr>
        <w:t xml:space="preserve">1.  </w:t>
      </w:r>
      <w:r w:rsidRPr="00CD4DBD">
        <w:rPr>
          <w:szCs w:val="21"/>
          <w:lang w:val="zh-CN"/>
        </w:rPr>
        <w:t>委员会注意到</w:t>
      </w:r>
      <w:r>
        <w:rPr>
          <w:szCs w:val="21"/>
          <w:lang w:val="zh-CN"/>
        </w:rPr>
        <w:t>，</w:t>
      </w:r>
      <w:r w:rsidRPr="00CD4DBD">
        <w:rPr>
          <w:szCs w:val="21"/>
          <w:lang w:val="zh-CN"/>
        </w:rPr>
        <w:t>缔约国尚未加入了下列国际劳工组织</w:t>
      </w:r>
      <w:r>
        <w:rPr>
          <w:szCs w:val="21"/>
          <w:lang w:val="zh-CN"/>
        </w:rPr>
        <w:t>(</w:t>
      </w:r>
      <w:r w:rsidRPr="00CD4DBD">
        <w:rPr>
          <w:szCs w:val="21"/>
          <w:lang w:val="zh-CN"/>
        </w:rPr>
        <w:t>劳工组织</w:t>
      </w:r>
      <w:r>
        <w:rPr>
          <w:szCs w:val="21"/>
          <w:lang w:val="zh-CN"/>
        </w:rPr>
        <w:t>)</w:t>
      </w:r>
      <w:r w:rsidRPr="00CD4DBD">
        <w:rPr>
          <w:szCs w:val="21"/>
          <w:lang w:val="zh-CN"/>
        </w:rPr>
        <w:t>公约</w:t>
      </w:r>
      <w:r>
        <w:rPr>
          <w:szCs w:val="21"/>
          <w:lang w:val="zh-CN"/>
        </w:rPr>
        <w:t>：</w:t>
      </w:r>
      <w:r>
        <w:rPr>
          <w:szCs w:val="21"/>
          <w:lang w:val="zh-CN"/>
        </w:rPr>
        <w:t>1949</w:t>
      </w:r>
      <w:r w:rsidRPr="00CD4DBD">
        <w:rPr>
          <w:szCs w:val="21"/>
          <w:lang w:val="zh-CN"/>
        </w:rPr>
        <w:t>年《移徙就业公约</w:t>
      </w:r>
      <w:r>
        <w:rPr>
          <w:szCs w:val="21"/>
          <w:lang w:val="zh-CN"/>
        </w:rPr>
        <w:t>(</w:t>
      </w:r>
      <w:r w:rsidRPr="00CD4DBD">
        <w:rPr>
          <w:szCs w:val="21"/>
          <w:lang w:val="zh-CN"/>
        </w:rPr>
        <w:t>修订本</w:t>
      </w:r>
      <w:r>
        <w:rPr>
          <w:szCs w:val="21"/>
          <w:lang w:val="zh-CN"/>
        </w:rPr>
        <w:t>)</w:t>
      </w:r>
      <w:r w:rsidRPr="00CD4DBD">
        <w:rPr>
          <w:szCs w:val="21"/>
          <w:lang w:val="zh-CN"/>
        </w:rPr>
        <w:t>》</w:t>
      </w:r>
      <w:r>
        <w:rPr>
          <w:szCs w:val="21"/>
          <w:lang w:val="zh-CN"/>
        </w:rPr>
        <w:t>(</w:t>
      </w:r>
      <w:r w:rsidRPr="00CD4DBD">
        <w:rPr>
          <w:szCs w:val="21"/>
          <w:lang w:val="zh-CN"/>
        </w:rPr>
        <w:t>第</w:t>
      </w:r>
      <w:r w:rsidRPr="00CD4DBD">
        <w:rPr>
          <w:szCs w:val="21"/>
          <w:lang w:val="zh-CN"/>
        </w:rPr>
        <w:t>97</w:t>
      </w:r>
      <w:r w:rsidRPr="00CD4DBD">
        <w:rPr>
          <w:szCs w:val="21"/>
          <w:lang w:val="zh-CN"/>
        </w:rPr>
        <w:t>号</w:t>
      </w:r>
      <w:r>
        <w:rPr>
          <w:szCs w:val="21"/>
          <w:lang w:val="zh-CN"/>
        </w:rPr>
        <w:t>)</w:t>
      </w:r>
      <w:r w:rsidRPr="00CD4DBD">
        <w:rPr>
          <w:szCs w:val="21"/>
          <w:lang w:val="zh-CN"/>
        </w:rPr>
        <w:t>、</w:t>
      </w:r>
      <w:r w:rsidRPr="00CD4DBD">
        <w:rPr>
          <w:szCs w:val="21"/>
          <w:lang w:val="zh-CN"/>
        </w:rPr>
        <w:t>1997</w:t>
      </w:r>
      <w:r w:rsidRPr="00CD4DBD">
        <w:rPr>
          <w:szCs w:val="21"/>
          <w:lang w:val="zh-CN"/>
        </w:rPr>
        <w:t>年《私营职业介绍所公约》</w:t>
      </w:r>
      <w:r>
        <w:rPr>
          <w:szCs w:val="21"/>
          <w:lang w:val="zh-CN"/>
        </w:rPr>
        <w:t>(</w:t>
      </w:r>
      <w:r w:rsidRPr="00CD4DBD">
        <w:rPr>
          <w:szCs w:val="21"/>
          <w:lang w:val="zh-CN"/>
        </w:rPr>
        <w:t>第</w:t>
      </w:r>
      <w:r w:rsidRPr="00CD4DBD">
        <w:rPr>
          <w:szCs w:val="21"/>
          <w:lang w:val="zh-CN"/>
        </w:rPr>
        <w:t>181</w:t>
      </w:r>
      <w:r w:rsidRPr="00CD4DBD">
        <w:rPr>
          <w:szCs w:val="21"/>
          <w:lang w:val="zh-CN"/>
        </w:rPr>
        <w:t>号</w:t>
      </w:r>
      <w:r>
        <w:rPr>
          <w:szCs w:val="21"/>
          <w:lang w:val="zh-CN"/>
        </w:rPr>
        <w:t>)</w:t>
      </w:r>
      <w:r w:rsidRPr="00CD4DBD">
        <w:rPr>
          <w:szCs w:val="21"/>
          <w:lang w:val="zh-CN"/>
        </w:rPr>
        <w:t>、</w:t>
      </w:r>
      <w:r w:rsidRPr="00CD4DBD">
        <w:rPr>
          <w:szCs w:val="21"/>
          <w:lang w:val="zh-CN"/>
        </w:rPr>
        <w:t>2011</w:t>
      </w:r>
      <w:r w:rsidRPr="00CD4DBD">
        <w:rPr>
          <w:szCs w:val="21"/>
          <w:lang w:val="zh-CN"/>
        </w:rPr>
        <w:t>年《家庭工人公约》</w:t>
      </w:r>
      <w:r>
        <w:rPr>
          <w:szCs w:val="21"/>
          <w:lang w:val="zh-CN"/>
        </w:rPr>
        <w:t>(</w:t>
      </w:r>
      <w:r w:rsidRPr="00CD4DBD">
        <w:rPr>
          <w:szCs w:val="21"/>
          <w:lang w:val="zh-CN"/>
        </w:rPr>
        <w:t>第</w:t>
      </w:r>
      <w:r w:rsidRPr="00CD4DBD">
        <w:rPr>
          <w:szCs w:val="21"/>
          <w:lang w:val="zh-CN"/>
        </w:rPr>
        <w:t>189</w:t>
      </w:r>
      <w:r w:rsidRPr="00CD4DBD">
        <w:rPr>
          <w:szCs w:val="21"/>
          <w:lang w:val="zh-CN"/>
        </w:rPr>
        <w:t>号</w:t>
      </w:r>
      <w:r>
        <w:rPr>
          <w:szCs w:val="21"/>
          <w:lang w:val="zh-CN"/>
        </w:rPr>
        <w:t>)</w:t>
      </w:r>
      <w:r w:rsidRPr="00CD4DBD">
        <w:rPr>
          <w:szCs w:val="21"/>
          <w:lang w:val="zh-CN"/>
        </w:rPr>
        <w:t>。</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12</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委员会鼓励缔约国考虑尽早加入劳工组织下列与移徙工人有关的公约：</w:t>
      </w:r>
      <w:r w:rsidRPr="00CD4DBD">
        <w:rPr>
          <w:rFonts w:asciiTheme="majorBidi" w:eastAsia="黑体" w:hAnsiTheme="majorBidi" w:cstheme="majorBidi"/>
          <w:lang w:val="zh-CN"/>
        </w:rPr>
        <w:t>1949</w:t>
      </w:r>
      <w:r w:rsidRPr="00CD4DBD">
        <w:rPr>
          <w:rFonts w:asciiTheme="majorBidi" w:eastAsia="黑体" w:hAnsiTheme="majorBidi" w:cstheme="majorBidi"/>
          <w:lang w:val="zh-CN"/>
        </w:rPr>
        <w:t>年《移徙就业公约</w:t>
      </w:r>
      <w:r w:rsidRPr="00CD4DBD">
        <w:rPr>
          <w:rFonts w:asciiTheme="majorBidi" w:eastAsia="黑体" w:hAnsiTheme="majorBidi" w:cstheme="majorBidi"/>
          <w:lang w:val="zh-CN"/>
        </w:rPr>
        <w:t>(</w:t>
      </w:r>
      <w:r w:rsidRPr="00CD4DBD">
        <w:rPr>
          <w:rFonts w:asciiTheme="majorBidi" w:eastAsia="黑体" w:hAnsiTheme="majorBidi" w:cstheme="majorBidi"/>
          <w:lang w:val="zh-CN"/>
        </w:rPr>
        <w:t>修订本</w:t>
      </w:r>
      <w:r w:rsidRPr="00CD4DBD">
        <w:rPr>
          <w:rFonts w:asciiTheme="majorBidi" w:eastAsia="黑体" w:hAnsiTheme="majorBidi" w:cstheme="majorBidi"/>
          <w:lang w:val="zh-CN"/>
        </w:rPr>
        <w:t>)</w:t>
      </w:r>
      <w:r w:rsidRPr="00CD4DBD">
        <w:rPr>
          <w:rFonts w:asciiTheme="majorBidi" w:eastAsia="黑体" w:hAnsiTheme="majorBidi" w:cstheme="majorBidi"/>
          <w:lang w:val="zh-CN"/>
        </w:rPr>
        <w:t>》</w:t>
      </w:r>
      <w:r w:rsidRPr="00CD4DBD">
        <w:rPr>
          <w:rFonts w:asciiTheme="majorBidi" w:eastAsia="黑体" w:hAnsiTheme="majorBidi" w:cstheme="majorBidi"/>
          <w:lang w:val="zh-CN"/>
        </w:rPr>
        <w:t>(</w:t>
      </w:r>
      <w:r w:rsidRPr="00CD4DBD">
        <w:rPr>
          <w:rFonts w:asciiTheme="majorBidi" w:eastAsia="黑体" w:hAnsiTheme="majorBidi" w:cstheme="majorBidi"/>
          <w:lang w:val="zh-CN"/>
        </w:rPr>
        <w:t>第</w:t>
      </w:r>
      <w:r w:rsidRPr="00CD4DBD">
        <w:rPr>
          <w:rFonts w:asciiTheme="majorBidi" w:eastAsia="黑体" w:hAnsiTheme="majorBidi" w:cstheme="majorBidi"/>
          <w:lang w:val="zh-CN"/>
        </w:rPr>
        <w:t>97</w:t>
      </w:r>
      <w:r w:rsidRPr="00CD4DBD">
        <w:rPr>
          <w:rFonts w:asciiTheme="majorBidi" w:eastAsia="黑体" w:hAnsiTheme="majorBidi" w:cstheme="majorBidi"/>
          <w:lang w:val="zh-CN"/>
        </w:rPr>
        <w:t>号</w:t>
      </w:r>
      <w:r w:rsidRPr="00CD4DBD">
        <w:rPr>
          <w:rFonts w:asciiTheme="majorBidi" w:eastAsia="黑体" w:hAnsiTheme="majorBidi" w:cstheme="majorBidi"/>
          <w:lang w:val="zh-CN"/>
        </w:rPr>
        <w:t>)</w:t>
      </w:r>
      <w:r w:rsidRPr="00CD4DBD">
        <w:rPr>
          <w:rFonts w:asciiTheme="majorBidi" w:eastAsia="黑体" w:hAnsiTheme="majorBidi" w:cstheme="majorBidi"/>
          <w:lang w:val="zh-CN"/>
        </w:rPr>
        <w:t>、</w:t>
      </w:r>
      <w:r w:rsidRPr="00CD4DBD">
        <w:rPr>
          <w:rFonts w:asciiTheme="majorBidi" w:eastAsia="黑体" w:hAnsiTheme="majorBidi" w:cstheme="majorBidi"/>
          <w:lang w:val="zh-CN"/>
        </w:rPr>
        <w:t>1997</w:t>
      </w:r>
      <w:r w:rsidRPr="00CD4DBD">
        <w:rPr>
          <w:rFonts w:asciiTheme="majorBidi" w:eastAsia="黑体" w:hAnsiTheme="majorBidi" w:cstheme="majorBidi"/>
          <w:lang w:val="zh-CN"/>
        </w:rPr>
        <w:t>年《私营职业介绍所公约》</w:t>
      </w:r>
      <w:r w:rsidRPr="00CD4DBD">
        <w:rPr>
          <w:rFonts w:asciiTheme="majorBidi" w:eastAsia="黑体" w:hAnsiTheme="majorBidi" w:cstheme="majorBidi"/>
          <w:lang w:val="zh-CN"/>
        </w:rPr>
        <w:t>(</w:t>
      </w:r>
      <w:r w:rsidRPr="00CD4DBD">
        <w:rPr>
          <w:rFonts w:asciiTheme="majorBidi" w:eastAsia="黑体" w:hAnsiTheme="majorBidi" w:cstheme="majorBidi"/>
          <w:lang w:val="zh-CN"/>
        </w:rPr>
        <w:t>第</w:t>
      </w:r>
      <w:r w:rsidRPr="00CD4DBD">
        <w:rPr>
          <w:rFonts w:asciiTheme="majorBidi" w:eastAsia="黑体" w:hAnsiTheme="majorBidi" w:cstheme="majorBidi"/>
          <w:lang w:val="zh-CN"/>
        </w:rPr>
        <w:t>181</w:t>
      </w:r>
      <w:r w:rsidRPr="00CD4DBD">
        <w:rPr>
          <w:rFonts w:asciiTheme="majorBidi" w:eastAsia="黑体" w:hAnsiTheme="majorBidi" w:cstheme="majorBidi"/>
          <w:lang w:val="zh-CN"/>
        </w:rPr>
        <w:t>号</w:t>
      </w:r>
      <w:r w:rsidRPr="00CD4DBD">
        <w:rPr>
          <w:rFonts w:asciiTheme="majorBidi" w:eastAsia="黑体" w:hAnsiTheme="majorBidi" w:cstheme="majorBidi"/>
          <w:lang w:val="zh-CN"/>
        </w:rPr>
        <w:t>)</w:t>
      </w:r>
      <w:r w:rsidRPr="00CD4DBD">
        <w:rPr>
          <w:rFonts w:asciiTheme="majorBidi" w:eastAsia="黑体" w:hAnsiTheme="majorBidi" w:cstheme="majorBidi"/>
          <w:lang w:val="zh-CN"/>
        </w:rPr>
        <w:t>和</w:t>
      </w:r>
      <w:r w:rsidRPr="00CD4DBD">
        <w:rPr>
          <w:rFonts w:asciiTheme="majorBidi" w:eastAsia="黑体" w:hAnsiTheme="majorBidi" w:cstheme="majorBidi"/>
          <w:lang w:val="zh-CN"/>
        </w:rPr>
        <w:t>2011</w:t>
      </w:r>
      <w:r w:rsidRPr="00CD4DBD">
        <w:rPr>
          <w:rFonts w:asciiTheme="majorBidi" w:eastAsia="黑体" w:hAnsiTheme="majorBidi" w:cstheme="majorBidi"/>
          <w:lang w:val="zh-CN"/>
        </w:rPr>
        <w:t>年《家庭工人公约》</w:t>
      </w:r>
      <w:r w:rsidRPr="00CD4DBD">
        <w:rPr>
          <w:rFonts w:asciiTheme="majorBidi" w:eastAsia="黑体" w:hAnsiTheme="majorBidi" w:cstheme="majorBidi"/>
          <w:lang w:val="zh-CN"/>
        </w:rPr>
        <w:t>(</w:t>
      </w:r>
      <w:r w:rsidRPr="00CD4DBD">
        <w:rPr>
          <w:rFonts w:asciiTheme="majorBidi" w:eastAsia="黑体" w:hAnsiTheme="majorBidi" w:cstheme="majorBidi"/>
          <w:lang w:val="zh-CN"/>
        </w:rPr>
        <w:t>第</w:t>
      </w:r>
      <w:r w:rsidRPr="00CD4DBD">
        <w:rPr>
          <w:rFonts w:asciiTheme="majorBidi" w:eastAsia="黑体" w:hAnsiTheme="majorBidi" w:cstheme="majorBidi"/>
          <w:lang w:val="zh-CN"/>
        </w:rPr>
        <w:t>189</w:t>
      </w:r>
      <w:r w:rsidRPr="00CD4DBD">
        <w:rPr>
          <w:rFonts w:asciiTheme="majorBidi" w:eastAsia="黑体" w:hAnsiTheme="majorBidi" w:cstheme="majorBidi"/>
          <w:lang w:val="zh-CN"/>
        </w:rPr>
        <w:t>号</w:t>
      </w:r>
      <w:r w:rsidRPr="00CD4DBD">
        <w:rPr>
          <w:rFonts w:asciiTheme="majorBidi" w:eastAsia="黑体" w:hAnsiTheme="majorBidi" w:cstheme="majorBidi"/>
          <w:lang w:val="zh-CN"/>
        </w:rPr>
        <w:t>)</w:t>
      </w:r>
      <w:r w:rsidRPr="00CD4DBD">
        <w:rPr>
          <w:rFonts w:asciiTheme="majorBidi" w:eastAsia="黑体" w:hAnsiTheme="majorBidi" w:cstheme="majorBidi"/>
          <w:lang w:val="zh-CN"/>
        </w:rPr>
        <w:t>。</w:t>
      </w:r>
    </w:p>
    <w:p w:rsidR="00CD4DBD" w:rsidRDefault="00CD4DBD">
      <w:pPr>
        <w:spacing w:line="240" w:lineRule="auto"/>
        <w:jc w:val="left"/>
        <w:rPr>
          <w:sz w:val="10"/>
          <w:szCs w:val="21"/>
          <w:lang w:val="zh-CN"/>
        </w:rPr>
      </w:pPr>
      <w:r>
        <w:rPr>
          <w:sz w:val="10"/>
          <w:szCs w:val="21"/>
          <w:lang w:val="zh-CN"/>
        </w:rPr>
        <w:br w:type="page"/>
      </w: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sidRPr="00CD4DBD">
        <w:rPr>
          <w:lang w:val="zh-CN"/>
        </w:rPr>
        <w:tab/>
        <w:t>数据收集</w:t>
      </w: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rPr>
          <w:szCs w:val="21"/>
        </w:rPr>
      </w:pPr>
      <w:r w:rsidRPr="00CD4DBD">
        <w:rPr>
          <w:szCs w:val="21"/>
          <w:lang w:val="zh-CN"/>
        </w:rPr>
        <w:t>1</w:t>
      </w:r>
      <w:r>
        <w:rPr>
          <w:szCs w:val="21"/>
          <w:lang w:val="zh-CN"/>
        </w:rPr>
        <w:t xml:space="preserve">3.  </w:t>
      </w:r>
      <w:r w:rsidRPr="00CD4DBD">
        <w:rPr>
          <w:szCs w:val="21"/>
          <w:lang w:val="zh-CN"/>
        </w:rPr>
        <w:t>委员会赞赏缔约国提供以</w:t>
      </w:r>
      <w:r w:rsidRPr="00CD4DBD">
        <w:rPr>
          <w:szCs w:val="21"/>
          <w:lang w:val="zh-CN"/>
        </w:rPr>
        <w:t>1996</w:t>
      </w:r>
      <w:r w:rsidRPr="00CD4DBD">
        <w:rPr>
          <w:szCs w:val="21"/>
          <w:lang w:val="zh-CN"/>
        </w:rPr>
        <w:t>年和</w:t>
      </w:r>
      <w:r w:rsidRPr="00CD4DBD">
        <w:rPr>
          <w:szCs w:val="21"/>
          <w:lang w:val="zh-CN"/>
        </w:rPr>
        <w:t>2007</w:t>
      </w:r>
      <w:r w:rsidRPr="00CD4DBD">
        <w:rPr>
          <w:szCs w:val="21"/>
          <w:lang w:val="zh-CN"/>
        </w:rPr>
        <w:t>年人口普查为依据的数据。然而</w:t>
      </w:r>
      <w:r>
        <w:rPr>
          <w:szCs w:val="21"/>
          <w:lang w:val="zh-CN"/>
        </w:rPr>
        <w:t>，</w:t>
      </w:r>
      <w:r w:rsidRPr="00CD4DBD">
        <w:rPr>
          <w:szCs w:val="21"/>
          <w:lang w:val="zh-CN"/>
        </w:rPr>
        <w:t>委员会认为关于进出缔约国的移民流动的统计数据不足</w:t>
      </w:r>
      <w:r>
        <w:rPr>
          <w:szCs w:val="21"/>
          <w:lang w:val="zh-CN"/>
        </w:rPr>
        <w:t>，</w:t>
      </w:r>
      <w:r w:rsidRPr="00CD4DBD">
        <w:rPr>
          <w:szCs w:val="21"/>
          <w:lang w:val="zh-CN"/>
        </w:rPr>
        <w:t>包括有关移徙工人家庭成员情况的统计数据。</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14</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w:t>
      </w:r>
      <w:r w:rsidRPr="00CD4DBD">
        <w:rPr>
          <w:rFonts w:asciiTheme="majorBidi" w:eastAsia="黑体" w:hAnsiTheme="majorBidi" w:cstheme="majorBidi" w:hint="eastAsia"/>
          <w:lang w:val="zh-CN"/>
        </w:rPr>
        <w:t>回顾称</w:t>
      </w:r>
      <w:r w:rsidRPr="00CD4DBD">
        <w:rPr>
          <w:rFonts w:asciiTheme="majorBidi" w:eastAsia="黑体" w:hAnsiTheme="majorBidi" w:cstheme="majorBidi"/>
          <w:lang w:val="zh-CN"/>
        </w:rPr>
        <w:t>，分类统计</w:t>
      </w:r>
      <w:r w:rsidRPr="00CD4DBD">
        <w:rPr>
          <w:rFonts w:asciiTheme="majorBidi" w:eastAsia="黑体" w:hAnsiTheme="majorBidi" w:cstheme="majorBidi" w:hint="eastAsia"/>
          <w:lang w:val="zh-CN"/>
        </w:rPr>
        <w:t>资料</w:t>
      </w:r>
      <w:r w:rsidRPr="00CD4DBD">
        <w:rPr>
          <w:rFonts w:asciiTheme="majorBidi" w:eastAsia="黑体" w:hAnsiTheme="majorBidi" w:cstheme="majorBidi"/>
          <w:lang w:val="zh-CN"/>
        </w:rPr>
        <w:t>对了解缔约国境内移徙工人的处境和评估《公约》执行情况</w:t>
      </w:r>
      <w:r w:rsidRPr="00CD4DBD">
        <w:rPr>
          <w:rFonts w:asciiTheme="majorBidi" w:eastAsia="黑体" w:hAnsiTheme="majorBidi" w:cstheme="majorBidi" w:hint="eastAsia"/>
          <w:lang w:val="zh-CN"/>
        </w:rPr>
        <w:t>不可或缺</w:t>
      </w:r>
      <w:r w:rsidRPr="00CD4DBD">
        <w:rPr>
          <w:rFonts w:asciiTheme="majorBidi" w:eastAsia="黑体" w:hAnsiTheme="majorBidi" w:cstheme="majorBidi"/>
          <w:lang w:val="zh-CN"/>
        </w:rPr>
        <w:t>，建议缔约国建立一个充分涵盖《公约》方方面面的中央数据库。委员会还建议，应对收集的数据包括</w:t>
      </w:r>
      <w:r w:rsidRPr="00CD4DBD">
        <w:rPr>
          <w:rFonts w:asciiTheme="majorBidi" w:eastAsia="黑体" w:hAnsiTheme="majorBidi" w:cstheme="majorBidi" w:hint="eastAsia"/>
          <w:lang w:val="zh-CN"/>
        </w:rPr>
        <w:t>非正规</w:t>
      </w:r>
      <w:r w:rsidRPr="00CD4DBD">
        <w:rPr>
          <w:rFonts w:asciiTheme="majorBidi" w:eastAsia="黑体" w:hAnsiTheme="majorBidi" w:cstheme="majorBidi"/>
          <w:lang w:val="zh-CN"/>
        </w:rPr>
        <w:t>移徙工人</w:t>
      </w:r>
      <w:r w:rsidRPr="00CD4DBD">
        <w:rPr>
          <w:rFonts w:asciiTheme="majorBidi" w:eastAsia="黑体" w:hAnsiTheme="majorBidi" w:cstheme="majorBidi" w:hint="eastAsia"/>
          <w:lang w:val="zh-CN"/>
        </w:rPr>
        <w:t>的</w:t>
      </w:r>
      <w:r w:rsidRPr="00CD4DBD">
        <w:rPr>
          <w:rFonts w:asciiTheme="majorBidi" w:eastAsia="黑体" w:hAnsiTheme="majorBidi" w:cstheme="majorBidi"/>
          <w:lang w:val="zh-CN"/>
        </w:rPr>
        <w:t>数据进行分类，以便获得移徙政策和《公约》各项规定的落实情况的切实资料。如果无法提供确切的资料，委员会希望收到基于研究或可靠估计得出的数据。</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sidRPr="00CD4DBD">
        <w:rPr>
          <w:lang w:val="zh-CN"/>
        </w:rPr>
        <w:tab/>
        <w:t>《公约》的培训和宣传</w:t>
      </w: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rPr>
          <w:szCs w:val="21"/>
        </w:rPr>
      </w:pPr>
      <w:r w:rsidRPr="00CD4DBD">
        <w:rPr>
          <w:szCs w:val="21"/>
          <w:lang w:val="zh-CN"/>
        </w:rPr>
        <w:t>1</w:t>
      </w:r>
      <w:r>
        <w:rPr>
          <w:szCs w:val="21"/>
          <w:lang w:val="zh-CN"/>
        </w:rPr>
        <w:t xml:space="preserve">5.  </w:t>
      </w:r>
      <w:r w:rsidRPr="00CD4DBD">
        <w:rPr>
          <w:szCs w:val="21"/>
          <w:lang w:val="zh-CN"/>
        </w:rPr>
        <w:t>委员会欢迎缔约国计划加强安全</w:t>
      </w:r>
      <w:r w:rsidRPr="00CD4DBD">
        <w:rPr>
          <w:rFonts w:hint="eastAsia"/>
          <w:szCs w:val="21"/>
          <w:lang w:val="zh-CN"/>
        </w:rPr>
        <w:t>部门在移民</w:t>
      </w:r>
      <w:r w:rsidRPr="00CD4DBD">
        <w:rPr>
          <w:szCs w:val="21"/>
          <w:lang w:val="zh-CN"/>
        </w:rPr>
        <w:t>管理方面的能力。然而</w:t>
      </w:r>
      <w:r>
        <w:rPr>
          <w:szCs w:val="21"/>
          <w:lang w:val="zh-CN"/>
        </w:rPr>
        <w:t>，</w:t>
      </w:r>
      <w:r w:rsidRPr="00CD4DBD">
        <w:rPr>
          <w:szCs w:val="21"/>
          <w:lang w:val="zh-CN"/>
        </w:rPr>
        <w:t>委员会感到遗憾的是</w:t>
      </w:r>
      <w:r>
        <w:rPr>
          <w:szCs w:val="21"/>
          <w:lang w:val="zh-CN"/>
        </w:rPr>
        <w:t>，</w:t>
      </w:r>
      <w:r w:rsidRPr="00CD4DBD">
        <w:rPr>
          <w:szCs w:val="21"/>
          <w:lang w:val="zh-CN"/>
        </w:rPr>
        <w:t>没有在所有利益攸关方中宣传关于《公约》规定的权利的资料</w:t>
      </w:r>
      <w:r>
        <w:rPr>
          <w:szCs w:val="21"/>
          <w:lang w:val="zh-CN"/>
        </w:rPr>
        <w:t>，</w:t>
      </w:r>
      <w:r w:rsidRPr="00CD4DBD">
        <w:rPr>
          <w:szCs w:val="21"/>
          <w:lang w:val="zh-CN"/>
        </w:rPr>
        <w:t>包括在移徙领域工作的政府官员</w:t>
      </w:r>
      <w:r>
        <w:rPr>
          <w:szCs w:val="21"/>
          <w:lang w:val="zh-CN"/>
        </w:rPr>
        <w:t>，</w:t>
      </w:r>
      <w:r w:rsidRPr="00CD4DBD">
        <w:rPr>
          <w:szCs w:val="21"/>
          <w:lang w:val="zh-CN"/>
        </w:rPr>
        <w:t>特别是执法人员和边防人员、法官、检察官、相关领事官员、地方官员和社会工作者</w:t>
      </w:r>
      <w:r>
        <w:rPr>
          <w:szCs w:val="21"/>
          <w:lang w:val="zh-CN"/>
        </w:rPr>
        <w:t>，</w:t>
      </w:r>
      <w:r w:rsidRPr="00CD4DBD">
        <w:rPr>
          <w:szCs w:val="21"/>
          <w:lang w:val="zh-CN"/>
        </w:rPr>
        <w:t>以及民间组织、大学、媒体、移徙工人本身及其家庭成员。</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16</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(a)</w:t>
      </w:r>
      <w:r w:rsidRPr="00CD4DBD">
        <w:rPr>
          <w:rFonts w:asciiTheme="majorBidi" w:eastAsia="黑体" w:hAnsiTheme="majorBidi" w:cstheme="majorBidi"/>
          <w:lang w:val="zh-CN"/>
        </w:rPr>
        <w:tab/>
      </w:r>
      <w:r w:rsidRPr="00CD4DBD">
        <w:rPr>
          <w:rFonts w:asciiTheme="majorBidi" w:eastAsia="黑体" w:hAnsiTheme="majorBidi" w:cstheme="majorBidi"/>
          <w:lang w:val="zh-CN"/>
        </w:rPr>
        <w:t>向移徙工人及其家庭成员提供《公约》权利的有关资料；</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(b)</w:t>
      </w:r>
      <w:r w:rsidRPr="00CD4DBD">
        <w:rPr>
          <w:rFonts w:asciiTheme="majorBidi" w:eastAsia="黑体" w:hAnsiTheme="majorBidi" w:cstheme="majorBidi"/>
          <w:lang w:val="zh-CN"/>
        </w:rPr>
        <w:tab/>
      </w:r>
      <w:r w:rsidRPr="00CD4DBD">
        <w:rPr>
          <w:rFonts w:asciiTheme="majorBidi" w:eastAsia="黑体" w:hAnsiTheme="majorBidi" w:cstheme="majorBidi"/>
          <w:lang w:val="zh-CN"/>
        </w:rPr>
        <w:t>对所有在移徙领域工作的政府官员开展能力建设工作，特别是针对执法和边防人员、法官、检察官、相关领事官员，以及地方官员和社会工作者；</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(c)</w:t>
      </w:r>
      <w:r w:rsidRPr="00CD4DBD">
        <w:rPr>
          <w:rFonts w:asciiTheme="majorBidi" w:eastAsia="黑体" w:hAnsiTheme="majorBidi" w:cstheme="majorBidi"/>
          <w:lang w:val="zh-CN"/>
        </w:rPr>
        <w:tab/>
      </w:r>
      <w:r w:rsidRPr="00CD4DBD">
        <w:rPr>
          <w:rFonts w:asciiTheme="majorBidi" w:eastAsia="黑体" w:hAnsiTheme="majorBidi" w:cstheme="majorBidi"/>
          <w:lang w:val="zh-CN"/>
        </w:rPr>
        <w:t>与大学、媒体、民间组织和移徙工人本身合作，从而宣传《公约》相关资料并推广《公约》。</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Pr>
          <w:lang w:val="zh-CN"/>
        </w:rPr>
        <w:t>2.</w:t>
      </w:r>
      <w:r w:rsidRPr="00CD4DBD">
        <w:rPr>
          <w:lang w:val="zh-CN"/>
        </w:rPr>
        <w:tab/>
        <w:t>一般原则</w:t>
      </w:r>
      <w:r>
        <w:rPr>
          <w:lang w:val="zh-CN"/>
        </w:rPr>
        <w:t>(</w:t>
      </w:r>
      <w:r w:rsidRPr="00CD4DBD">
        <w:rPr>
          <w:lang w:val="zh-CN"/>
        </w:rPr>
        <w:t>第7和第83条</w:t>
      </w:r>
      <w:r>
        <w:rPr>
          <w:lang w:val="zh-CN"/>
        </w:rPr>
        <w:t>)</w:t>
      </w:r>
    </w:p>
    <w:p w:rsidR="00CD4DBD" w:rsidRPr="00CD4DBD" w:rsidRDefault="00CD4DBD" w:rsidP="00CD4DB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sidRPr="00CD4DBD">
        <w:rPr>
          <w:lang w:val="zh-CN"/>
        </w:rPr>
        <w:tab/>
        <w:t>不歧视</w:t>
      </w: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rPr>
          <w:szCs w:val="21"/>
        </w:rPr>
      </w:pPr>
      <w:r w:rsidRPr="00CD4DBD">
        <w:rPr>
          <w:szCs w:val="21"/>
          <w:lang w:val="zh-CN"/>
        </w:rPr>
        <w:t>1</w:t>
      </w:r>
      <w:r>
        <w:rPr>
          <w:szCs w:val="21"/>
          <w:lang w:val="zh-CN"/>
        </w:rPr>
        <w:t xml:space="preserve">7.  </w:t>
      </w:r>
      <w:r w:rsidRPr="00CD4DBD">
        <w:rPr>
          <w:szCs w:val="21"/>
          <w:lang w:val="zh-CN"/>
        </w:rPr>
        <w:t>委员会满意地注意到</w:t>
      </w:r>
      <w:r>
        <w:rPr>
          <w:szCs w:val="21"/>
          <w:lang w:val="zh-CN"/>
        </w:rPr>
        <w:t>，</w:t>
      </w:r>
      <w:r w:rsidRPr="00CD4DBD">
        <w:rPr>
          <w:szCs w:val="21"/>
          <w:lang w:val="zh-CN"/>
        </w:rPr>
        <w:t>缔约国称在发生滥用权力</w:t>
      </w:r>
      <w:r w:rsidR="000E1EEB">
        <w:rPr>
          <w:rFonts w:hint="eastAsia"/>
          <w:szCs w:val="21"/>
          <w:lang w:val="zh-CN"/>
        </w:rPr>
        <w:t>或</w:t>
      </w:r>
      <w:r w:rsidRPr="00CD4DBD">
        <w:rPr>
          <w:szCs w:val="21"/>
          <w:lang w:val="zh-CN"/>
        </w:rPr>
        <w:t>权利受到侵</w:t>
      </w:r>
      <w:r w:rsidR="000E1EEB">
        <w:rPr>
          <w:rFonts w:hint="eastAsia"/>
          <w:szCs w:val="21"/>
          <w:lang w:val="zh-CN"/>
        </w:rPr>
        <w:t>犯</w:t>
      </w:r>
      <w:r w:rsidRPr="00CD4DBD">
        <w:rPr>
          <w:szCs w:val="21"/>
          <w:lang w:val="zh-CN"/>
        </w:rPr>
        <w:t>的情况时</w:t>
      </w:r>
      <w:r>
        <w:rPr>
          <w:szCs w:val="21"/>
          <w:lang w:val="zh-CN"/>
        </w:rPr>
        <w:t>，</w:t>
      </w:r>
      <w:r w:rsidRPr="00CD4DBD">
        <w:rPr>
          <w:szCs w:val="21"/>
          <w:lang w:val="zh-CN"/>
        </w:rPr>
        <w:t>有几项补救措施可供移徙工人及其家庭成员利用。然而</w:t>
      </w:r>
      <w:r>
        <w:rPr>
          <w:szCs w:val="21"/>
          <w:lang w:val="zh-CN"/>
        </w:rPr>
        <w:t>，</w:t>
      </w:r>
      <w:r w:rsidRPr="00CD4DBD">
        <w:rPr>
          <w:szCs w:val="21"/>
          <w:lang w:val="zh-CN"/>
        </w:rPr>
        <w:t>委员会关切的是</w:t>
      </w:r>
      <w:r>
        <w:rPr>
          <w:szCs w:val="21"/>
          <w:lang w:val="zh-CN"/>
        </w:rPr>
        <w:t>，</w:t>
      </w:r>
      <w:r w:rsidRPr="00CD4DBD">
        <w:rPr>
          <w:szCs w:val="21"/>
          <w:lang w:val="zh-CN"/>
        </w:rPr>
        <w:t>缔约国没有提供资料说明移徙工人或其家庭成员</w:t>
      </w:r>
      <w:r>
        <w:rPr>
          <w:szCs w:val="21"/>
          <w:lang w:val="zh-CN"/>
        </w:rPr>
        <w:t>(</w:t>
      </w:r>
      <w:r w:rsidRPr="00CD4DBD">
        <w:rPr>
          <w:szCs w:val="21"/>
          <w:lang w:val="zh-CN"/>
        </w:rPr>
        <w:t>包括非正规人员在内</w:t>
      </w:r>
      <w:r>
        <w:rPr>
          <w:szCs w:val="21"/>
          <w:lang w:val="zh-CN"/>
        </w:rPr>
        <w:t>)</w:t>
      </w:r>
      <w:r w:rsidRPr="00CD4DBD">
        <w:rPr>
          <w:szCs w:val="21"/>
          <w:lang w:val="zh-CN"/>
        </w:rPr>
        <w:t>提起的案件和</w:t>
      </w:r>
      <w:r>
        <w:rPr>
          <w:szCs w:val="21"/>
          <w:lang w:val="zh-CN"/>
        </w:rPr>
        <w:t>(</w:t>
      </w:r>
      <w:r w:rsidRPr="00CD4DBD">
        <w:rPr>
          <w:szCs w:val="21"/>
          <w:lang w:val="zh-CN"/>
        </w:rPr>
        <w:t>或</w:t>
      </w:r>
      <w:r>
        <w:rPr>
          <w:szCs w:val="21"/>
          <w:lang w:val="zh-CN"/>
        </w:rPr>
        <w:t>)</w:t>
      </w:r>
      <w:r w:rsidRPr="00CD4DBD">
        <w:rPr>
          <w:szCs w:val="21"/>
          <w:lang w:val="zh-CN"/>
        </w:rPr>
        <w:t>诉讼数量。</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18</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委员会建议缔约国在法律和实践中确保移徙工人及其家庭成员</w:t>
      </w:r>
      <w:r w:rsidRPr="00CD4DBD">
        <w:rPr>
          <w:rFonts w:asciiTheme="majorBidi" w:eastAsia="黑体" w:hAnsiTheme="majorBidi" w:cstheme="majorBidi"/>
          <w:lang w:val="zh-CN"/>
        </w:rPr>
        <w:t>(</w:t>
      </w:r>
      <w:r w:rsidRPr="00CD4DBD">
        <w:rPr>
          <w:rFonts w:asciiTheme="majorBidi" w:eastAsia="黑体" w:hAnsiTheme="majorBidi" w:cstheme="majorBidi"/>
          <w:lang w:val="zh-CN"/>
        </w:rPr>
        <w:t>包括非正规人员</w:t>
      </w:r>
      <w:r w:rsidRPr="00CD4DBD">
        <w:rPr>
          <w:rFonts w:asciiTheme="majorBidi" w:eastAsia="黑体" w:hAnsiTheme="majorBidi" w:cstheme="majorBidi"/>
          <w:lang w:val="zh-CN"/>
        </w:rPr>
        <w:t>)</w:t>
      </w:r>
      <w:r w:rsidRPr="00CD4DBD">
        <w:rPr>
          <w:rFonts w:asciiTheme="majorBidi" w:eastAsia="黑体" w:hAnsiTheme="majorBidi" w:cstheme="majorBidi"/>
          <w:lang w:val="zh-CN"/>
        </w:rPr>
        <w:t>在《公约》所载权利遭到侵犯时享有与缔约国国民同等的机会提出申诉并获得法律救济。委员会还建议缔约国采取措施，使移徙工人及其家庭成员</w:t>
      </w:r>
      <w:r w:rsidRPr="00CD4DBD">
        <w:rPr>
          <w:rFonts w:asciiTheme="majorBidi" w:eastAsia="黑体" w:hAnsiTheme="majorBidi" w:cstheme="majorBidi"/>
          <w:lang w:val="zh-CN"/>
        </w:rPr>
        <w:t>(</w:t>
      </w:r>
      <w:r w:rsidRPr="00CD4DBD">
        <w:rPr>
          <w:rFonts w:asciiTheme="majorBidi" w:eastAsia="黑体" w:hAnsiTheme="majorBidi" w:cstheme="majorBidi"/>
          <w:lang w:val="zh-CN"/>
        </w:rPr>
        <w:t>包括非正规人员</w:t>
      </w:r>
      <w:r w:rsidRPr="00CD4DBD">
        <w:rPr>
          <w:rFonts w:asciiTheme="majorBidi" w:eastAsia="黑体" w:hAnsiTheme="majorBidi" w:cstheme="majorBidi"/>
          <w:lang w:val="zh-CN"/>
        </w:rPr>
        <w:t>)</w:t>
      </w:r>
      <w:r w:rsidRPr="00CD4DBD">
        <w:rPr>
          <w:rFonts w:asciiTheme="majorBidi" w:eastAsia="黑体" w:hAnsiTheme="majorBidi" w:cstheme="majorBidi"/>
          <w:lang w:val="zh-CN"/>
        </w:rPr>
        <w:t>知悉在《公约》所载权利遭到侵犯时可采用的司法及其他补救办法。</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lastRenderedPageBreak/>
        <w:tab/>
      </w:r>
      <w:r>
        <w:rPr>
          <w:lang w:val="zh-CN"/>
        </w:rPr>
        <w:t>3.</w:t>
      </w:r>
      <w:r w:rsidRPr="00CD4DBD">
        <w:rPr>
          <w:lang w:val="zh-CN"/>
        </w:rPr>
        <w:tab/>
        <w:t>所有移徙工人及其家庭成员的人权</w:t>
      </w:r>
      <w:r>
        <w:rPr>
          <w:lang w:val="zh-CN"/>
        </w:rPr>
        <w:t>(</w:t>
      </w:r>
      <w:r w:rsidRPr="00CD4DBD">
        <w:rPr>
          <w:lang w:val="zh-CN"/>
        </w:rPr>
        <w:t>第8至第35条</w:t>
      </w:r>
      <w:r>
        <w:rPr>
          <w:lang w:val="zh-CN"/>
        </w:rPr>
        <w:t>)</w:t>
      </w:r>
      <w:bookmarkStart w:id="2" w:name="hit10"/>
      <w:bookmarkEnd w:id="2"/>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rPr>
          <w:szCs w:val="21"/>
        </w:rPr>
      </w:pPr>
      <w:r w:rsidRPr="00CD4DBD">
        <w:rPr>
          <w:szCs w:val="21"/>
          <w:lang w:val="zh-CN"/>
        </w:rPr>
        <w:t>1</w:t>
      </w:r>
      <w:r>
        <w:rPr>
          <w:szCs w:val="21"/>
          <w:lang w:val="zh-CN"/>
        </w:rPr>
        <w:t xml:space="preserve">9.  </w:t>
      </w:r>
      <w:r w:rsidRPr="00CD4DBD">
        <w:rPr>
          <w:szCs w:val="21"/>
          <w:lang w:val="zh-CN"/>
        </w:rPr>
        <w:t>委员会注意到缔约国代表团</w:t>
      </w:r>
      <w:r w:rsidRPr="00CD4DBD">
        <w:rPr>
          <w:rFonts w:hint="eastAsia"/>
          <w:szCs w:val="21"/>
          <w:lang w:val="zh-CN"/>
        </w:rPr>
        <w:t>的声明</w:t>
      </w:r>
      <w:r>
        <w:rPr>
          <w:rFonts w:hint="eastAsia"/>
          <w:szCs w:val="21"/>
          <w:lang w:val="zh-CN"/>
        </w:rPr>
        <w:t>，</w:t>
      </w:r>
      <w:r w:rsidRPr="00CD4DBD">
        <w:rPr>
          <w:szCs w:val="21"/>
          <w:lang w:val="zh-CN"/>
        </w:rPr>
        <w:t>关于外国国民</w:t>
      </w:r>
      <w:r w:rsidRPr="00CD4DBD">
        <w:rPr>
          <w:rFonts w:hint="eastAsia"/>
          <w:szCs w:val="21"/>
          <w:lang w:val="zh-CN"/>
        </w:rPr>
        <w:t>在</w:t>
      </w:r>
      <w:r w:rsidRPr="00CD4DBD">
        <w:rPr>
          <w:szCs w:val="21"/>
          <w:lang w:val="zh-CN"/>
        </w:rPr>
        <w:t>几内亚共和国</w:t>
      </w:r>
      <w:r w:rsidRPr="00CD4DBD">
        <w:rPr>
          <w:rFonts w:hint="eastAsia"/>
          <w:szCs w:val="21"/>
          <w:lang w:val="zh-CN"/>
        </w:rPr>
        <w:t>入境</w:t>
      </w:r>
      <w:r w:rsidRPr="00CD4DBD">
        <w:rPr>
          <w:szCs w:val="21"/>
          <w:lang w:val="zh-CN"/>
        </w:rPr>
        <w:t>及居住条件的</w:t>
      </w:r>
      <w:r w:rsidRPr="00CD4DBD">
        <w:rPr>
          <w:szCs w:val="21"/>
          <w:lang w:val="zh-CN"/>
        </w:rPr>
        <w:t>1994</w:t>
      </w:r>
      <w:r w:rsidRPr="00CD4DBD">
        <w:rPr>
          <w:szCs w:val="21"/>
          <w:lang w:val="zh-CN"/>
        </w:rPr>
        <w:t>年第</w:t>
      </w:r>
      <w:r w:rsidRPr="00CD4DBD">
        <w:rPr>
          <w:szCs w:val="21"/>
          <w:lang w:val="zh-CN"/>
        </w:rPr>
        <w:t>L</w:t>
      </w:r>
      <w:r>
        <w:rPr>
          <w:szCs w:val="21"/>
          <w:lang w:val="zh-CN"/>
        </w:rPr>
        <w:t>/</w:t>
      </w:r>
      <w:r w:rsidRPr="00CD4DBD">
        <w:rPr>
          <w:szCs w:val="21"/>
          <w:lang w:val="zh-CN"/>
        </w:rPr>
        <w:t>94</w:t>
      </w:r>
      <w:r>
        <w:rPr>
          <w:szCs w:val="21"/>
          <w:lang w:val="zh-CN"/>
        </w:rPr>
        <w:t>/</w:t>
      </w:r>
      <w:r w:rsidRPr="00CD4DBD">
        <w:rPr>
          <w:szCs w:val="21"/>
          <w:lang w:val="zh-CN"/>
        </w:rPr>
        <w:t>019</w:t>
      </w:r>
      <w:r>
        <w:rPr>
          <w:szCs w:val="21"/>
          <w:lang w:val="zh-CN"/>
        </w:rPr>
        <w:t>/</w:t>
      </w:r>
      <w:r w:rsidRPr="00CD4DBD">
        <w:rPr>
          <w:szCs w:val="21"/>
          <w:lang w:val="zh-CN"/>
        </w:rPr>
        <w:t>CTRN</w:t>
      </w:r>
      <w:r w:rsidRPr="00CD4DBD">
        <w:rPr>
          <w:szCs w:val="21"/>
          <w:lang w:val="zh-CN"/>
        </w:rPr>
        <w:t>号法</w:t>
      </w:r>
      <w:r w:rsidRPr="00CD4DBD">
        <w:rPr>
          <w:rFonts w:hint="eastAsia"/>
          <w:szCs w:val="21"/>
          <w:lang w:val="zh-CN"/>
        </w:rPr>
        <w:t>通常</w:t>
      </w:r>
      <w:r w:rsidRPr="00CD4DBD">
        <w:rPr>
          <w:szCs w:val="21"/>
          <w:lang w:val="zh-CN"/>
        </w:rPr>
        <w:t>不适用</w:t>
      </w:r>
      <w:r>
        <w:rPr>
          <w:szCs w:val="21"/>
          <w:lang w:val="zh-CN"/>
        </w:rPr>
        <w:t>，</w:t>
      </w:r>
      <w:r w:rsidRPr="00CD4DBD">
        <w:rPr>
          <w:szCs w:val="21"/>
          <w:lang w:val="zh-CN"/>
        </w:rPr>
        <w:t>但委员会关切的是</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a</w:t>
      </w:r>
      <w:r>
        <w:rPr>
          <w:szCs w:val="21"/>
          <w:lang w:val="zh-CN"/>
        </w:rPr>
        <w:t>)</w:t>
      </w:r>
      <w:r w:rsidRPr="00CD4DBD">
        <w:rPr>
          <w:szCs w:val="21"/>
          <w:lang w:val="zh-CN"/>
        </w:rPr>
        <w:tab/>
      </w:r>
      <w:r w:rsidRPr="00CD4DBD">
        <w:rPr>
          <w:szCs w:val="21"/>
          <w:lang w:val="zh-CN"/>
        </w:rPr>
        <w:t>第</w:t>
      </w:r>
      <w:r w:rsidRPr="00CD4DBD">
        <w:rPr>
          <w:szCs w:val="21"/>
          <w:lang w:val="zh-CN"/>
        </w:rPr>
        <w:t>70</w:t>
      </w:r>
      <w:r w:rsidRPr="00CD4DBD">
        <w:rPr>
          <w:szCs w:val="21"/>
          <w:lang w:val="zh-CN"/>
        </w:rPr>
        <w:t>条不够明确</w:t>
      </w:r>
      <w:r>
        <w:rPr>
          <w:szCs w:val="21"/>
          <w:lang w:val="zh-CN"/>
        </w:rPr>
        <w:t>，</w:t>
      </w:r>
      <w:r w:rsidRPr="00CD4DBD">
        <w:rPr>
          <w:szCs w:val="21"/>
          <w:lang w:val="zh-CN"/>
        </w:rPr>
        <w:t>该条规定外国国民如不遵守关于外国人居住的立法</w:t>
      </w:r>
      <w:r>
        <w:rPr>
          <w:szCs w:val="21"/>
          <w:lang w:val="zh-CN"/>
        </w:rPr>
        <w:t>，</w:t>
      </w:r>
      <w:r w:rsidRPr="00CD4DBD">
        <w:rPr>
          <w:szCs w:val="21"/>
          <w:lang w:val="zh-CN"/>
        </w:rPr>
        <w:t>或出于安全部门负责人认为相关的其他理由</w:t>
      </w:r>
      <w:r>
        <w:rPr>
          <w:szCs w:val="21"/>
          <w:lang w:val="zh-CN"/>
        </w:rPr>
        <w:t>，</w:t>
      </w:r>
      <w:r w:rsidRPr="00CD4DBD">
        <w:rPr>
          <w:szCs w:val="21"/>
          <w:lang w:val="zh-CN"/>
        </w:rPr>
        <w:t>则可能被禁止进入几内亚领土</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b</w:t>
      </w:r>
      <w:r>
        <w:rPr>
          <w:szCs w:val="21"/>
          <w:lang w:val="zh-CN"/>
        </w:rPr>
        <w:t>)</w:t>
      </w:r>
      <w:r w:rsidRPr="00CD4DBD">
        <w:rPr>
          <w:szCs w:val="21"/>
          <w:lang w:val="zh-CN"/>
        </w:rPr>
        <w:tab/>
      </w:r>
      <w:r w:rsidRPr="00CD4DBD">
        <w:rPr>
          <w:szCs w:val="21"/>
          <w:lang w:val="zh-CN"/>
        </w:rPr>
        <w:t>上述法律第</w:t>
      </w:r>
      <w:r w:rsidRPr="00CD4DBD">
        <w:rPr>
          <w:szCs w:val="21"/>
          <w:lang w:val="zh-CN"/>
        </w:rPr>
        <w:t>60</w:t>
      </w:r>
      <w:r w:rsidRPr="00CD4DBD">
        <w:rPr>
          <w:szCs w:val="21"/>
          <w:lang w:val="zh-CN"/>
        </w:rPr>
        <w:t>条</w:t>
      </w:r>
      <w:r>
        <w:rPr>
          <w:szCs w:val="21"/>
          <w:lang w:val="zh-CN"/>
        </w:rPr>
        <w:t>，</w:t>
      </w:r>
      <w:r w:rsidRPr="00CD4DBD">
        <w:rPr>
          <w:szCs w:val="21"/>
          <w:lang w:val="zh-CN"/>
        </w:rPr>
        <w:t>其中规定外国国民只有在解除了法律和合同义务后才能离开几内亚共和国。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20</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确保移徙工人及其家庭成员有权离开和返回缔约国，并留在原籍国。除法律规定，为保护国家安全、公共秩序、公共卫生或道德或他人的权利和自由，并且不违反本《公约》所承认的其他权利的限制外，此项权利不受任何限制。</w:t>
      </w:r>
    </w:p>
    <w:p w:rsidR="00CD4DBD" w:rsidRPr="00CD4DBD" w:rsidRDefault="00CD4DBD" w:rsidP="00CD4DBD">
      <w:pPr>
        <w:pStyle w:val="SingleTxt"/>
        <w:rPr>
          <w:szCs w:val="21"/>
        </w:rPr>
      </w:pPr>
      <w:r w:rsidRPr="00CD4DBD">
        <w:rPr>
          <w:szCs w:val="21"/>
          <w:lang w:val="zh-CN"/>
        </w:rPr>
        <w:t>2</w:t>
      </w:r>
      <w:r>
        <w:rPr>
          <w:szCs w:val="21"/>
          <w:lang w:val="zh-CN"/>
        </w:rPr>
        <w:t xml:space="preserve">1.  </w:t>
      </w:r>
      <w:r w:rsidRPr="00CD4DBD">
        <w:rPr>
          <w:szCs w:val="21"/>
          <w:lang w:val="zh-CN"/>
        </w:rPr>
        <w:t>委员会注意到代表团的声明</w:t>
      </w:r>
      <w:r>
        <w:rPr>
          <w:szCs w:val="21"/>
          <w:lang w:val="zh-CN"/>
        </w:rPr>
        <w:t>，</w:t>
      </w:r>
      <w:r w:rsidRPr="00CD4DBD">
        <w:rPr>
          <w:szCs w:val="21"/>
          <w:lang w:val="zh-CN"/>
        </w:rPr>
        <w:t>关于外国国民在几内亚共和国入境和居住条件的第</w:t>
      </w:r>
      <w:r w:rsidRPr="00CD4DBD">
        <w:rPr>
          <w:szCs w:val="21"/>
          <w:lang w:val="zh-CN"/>
        </w:rPr>
        <w:t>L</w:t>
      </w:r>
      <w:r>
        <w:rPr>
          <w:szCs w:val="21"/>
          <w:lang w:val="zh-CN"/>
        </w:rPr>
        <w:t>/</w:t>
      </w:r>
      <w:r w:rsidRPr="00CD4DBD">
        <w:rPr>
          <w:szCs w:val="21"/>
          <w:lang w:val="zh-CN"/>
        </w:rPr>
        <w:t>94</w:t>
      </w:r>
      <w:r>
        <w:rPr>
          <w:szCs w:val="21"/>
          <w:lang w:val="zh-CN"/>
        </w:rPr>
        <w:t>/</w:t>
      </w:r>
      <w:r w:rsidRPr="00CD4DBD">
        <w:rPr>
          <w:szCs w:val="21"/>
          <w:lang w:val="zh-CN"/>
        </w:rPr>
        <w:t>019</w:t>
      </w:r>
      <w:r>
        <w:rPr>
          <w:szCs w:val="21"/>
          <w:lang w:val="zh-CN"/>
        </w:rPr>
        <w:t>/</w:t>
      </w:r>
      <w:r w:rsidRPr="00CD4DBD">
        <w:rPr>
          <w:szCs w:val="21"/>
          <w:lang w:val="zh-CN"/>
        </w:rPr>
        <w:t>CTRN</w:t>
      </w:r>
      <w:r w:rsidRPr="00CD4DBD">
        <w:rPr>
          <w:szCs w:val="21"/>
          <w:lang w:val="zh-CN"/>
        </w:rPr>
        <w:t>号法没有适用</w:t>
      </w:r>
      <w:r>
        <w:rPr>
          <w:szCs w:val="21"/>
          <w:lang w:val="zh-CN"/>
        </w:rPr>
        <w:t>，</w:t>
      </w:r>
      <w:r w:rsidRPr="00CD4DBD">
        <w:rPr>
          <w:szCs w:val="21"/>
          <w:lang w:val="zh-CN"/>
        </w:rPr>
        <w:t>非正规移徙工人并不一定遭到拘留。但委员会仍关切的是</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a</w:t>
      </w:r>
      <w:r>
        <w:rPr>
          <w:szCs w:val="21"/>
          <w:lang w:val="zh-CN"/>
        </w:rPr>
        <w:t>)</w:t>
      </w:r>
      <w:r w:rsidRPr="00CD4DBD">
        <w:rPr>
          <w:szCs w:val="21"/>
          <w:lang w:val="zh-CN"/>
        </w:rPr>
        <w:tab/>
      </w:r>
      <w:r w:rsidRPr="00CD4DBD">
        <w:rPr>
          <w:szCs w:val="21"/>
          <w:lang w:val="zh-CN"/>
        </w:rPr>
        <w:t>根据关于外国国民在几内亚共和国入境和居住条件的第</w:t>
      </w:r>
      <w:r w:rsidRPr="00CD4DBD">
        <w:rPr>
          <w:szCs w:val="21"/>
          <w:lang w:val="zh-CN"/>
        </w:rPr>
        <w:t>L</w:t>
      </w:r>
      <w:r>
        <w:rPr>
          <w:szCs w:val="21"/>
          <w:lang w:val="zh-CN"/>
        </w:rPr>
        <w:t>/</w:t>
      </w:r>
      <w:r w:rsidRPr="00CD4DBD">
        <w:rPr>
          <w:szCs w:val="21"/>
          <w:lang w:val="zh-CN"/>
        </w:rPr>
        <w:t>94</w:t>
      </w:r>
      <w:r>
        <w:rPr>
          <w:szCs w:val="21"/>
          <w:lang w:val="zh-CN"/>
        </w:rPr>
        <w:t>/</w:t>
      </w:r>
      <w:r w:rsidRPr="00CD4DBD">
        <w:rPr>
          <w:szCs w:val="21"/>
          <w:lang w:val="zh-CN"/>
        </w:rPr>
        <w:t>019</w:t>
      </w:r>
      <w:r>
        <w:rPr>
          <w:szCs w:val="21"/>
          <w:lang w:val="zh-CN"/>
        </w:rPr>
        <w:t>/</w:t>
      </w:r>
      <w:r w:rsidRPr="00CD4DBD">
        <w:rPr>
          <w:szCs w:val="21"/>
          <w:lang w:val="zh-CN"/>
        </w:rPr>
        <w:t>CTRN</w:t>
      </w:r>
      <w:r w:rsidRPr="00CD4DBD">
        <w:rPr>
          <w:szCs w:val="21"/>
          <w:lang w:val="zh-CN"/>
        </w:rPr>
        <w:t>号法第</w:t>
      </w:r>
      <w:r w:rsidRPr="00CD4DBD">
        <w:rPr>
          <w:szCs w:val="21"/>
          <w:lang w:val="zh-CN"/>
        </w:rPr>
        <w:t>73</w:t>
      </w:r>
      <w:r w:rsidRPr="00CD4DBD">
        <w:rPr>
          <w:szCs w:val="21"/>
          <w:lang w:val="zh-CN"/>
        </w:rPr>
        <w:t>条把非正规移徙活动定为犯罪</w:t>
      </w:r>
      <w:r>
        <w:rPr>
          <w:szCs w:val="21"/>
          <w:lang w:val="zh-CN"/>
        </w:rPr>
        <w:t>，</w:t>
      </w:r>
      <w:r w:rsidRPr="00CD4DBD">
        <w:rPr>
          <w:szCs w:val="21"/>
          <w:lang w:val="zh-CN"/>
        </w:rPr>
        <w:t>根据这一条</w:t>
      </w:r>
      <w:r>
        <w:rPr>
          <w:szCs w:val="21"/>
          <w:lang w:val="zh-CN"/>
        </w:rPr>
        <w:t>，</w:t>
      </w:r>
      <w:r w:rsidRPr="00CD4DBD">
        <w:rPr>
          <w:szCs w:val="21"/>
          <w:lang w:val="zh-CN"/>
        </w:rPr>
        <w:t>非法留在几内亚境内的外国国民应处以</w:t>
      </w:r>
      <w:r w:rsidRPr="00CD4DBD">
        <w:rPr>
          <w:szCs w:val="21"/>
          <w:lang w:val="zh-CN"/>
        </w:rPr>
        <w:t>1</w:t>
      </w:r>
      <w:r w:rsidRPr="00CD4DBD">
        <w:rPr>
          <w:szCs w:val="21"/>
          <w:lang w:val="zh-CN"/>
        </w:rPr>
        <w:t>个月至</w:t>
      </w:r>
      <w:r w:rsidRPr="00CD4DBD">
        <w:rPr>
          <w:szCs w:val="21"/>
          <w:lang w:val="zh-CN"/>
        </w:rPr>
        <w:t>1</w:t>
      </w:r>
      <w:r w:rsidRPr="00CD4DBD">
        <w:rPr>
          <w:szCs w:val="21"/>
          <w:lang w:val="zh-CN"/>
        </w:rPr>
        <w:t>年的监禁</w:t>
      </w:r>
      <w:r>
        <w:rPr>
          <w:szCs w:val="21"/>
          <w:lang w:val="zh-CN"/>
        </w:rPr>
        <w:t>，</w:t>
      </w:r>
      <w:r w:rsidRPr="00CD4DBD">
        <w:rPr>
          <w:szCs w:val="21"/>
          <w:lang w:val="zh-CN"/>
        </w:rPr>
        <w:t>并</w:t>
      </w:r>
      <w:r>
        <w:rPr>
          <w:szCs w:val="21"/>
          <w:lang w:val="zh-CN"/>
        </w:rPr>
        <w:t>(</w:t>
      </w:r>
      <w:r w:rsidRPr="00CD4DBD">
        <w:rPr>
          <w:szCs w:val="21"/>
          <w:lang w:val="zh-CN"/>
        </w:rPr>
        <w:t>或</w:t>
      </w:r>
      <w:r>
        <w:rPr>
          <w:szCs w:val="21"/>
          <w:lang w:val="zh-CN"/>
        </w:rPr>
        <w:t>)</w:t>
      </w:r>
      <w:r w:rsidRPr="00CD4DBD">
        <w:rPr>
          <w:szCs w:val="21"/>
          <w:lang w:val="zh-CN"/>
        </w:rPr>
        <w:t>处</w:t>
      </w:r>
      <w:r w:rsidRPr="00CD4DBD">
        <w:rPr>
          <w:rFonts w:hint="eastAsia"/>
          <w:szCs w:val="21"/>
          <w:lang w:val="zh-CN"/>
        </w:rPr>
        <w:t>20</w:t>
      </w:r>
      <w:r w:rsidRPr="00CD4DBD">
        <w:rPr>
          <w:rFonts w:hint="eastAsia"/>
          <w:szCs w:val="21"/>
          <w:lang w:val="zh-CN"/>
        </w:rPr>
        <w:t>万</w:t>
      </w:r>
      <w:r w:rsidRPr="00CD4DBD">
        <w:rPr>
          <w:szCs w:val="21"/>
          <w:lang w:val="zh-CN"/>
        </w:rPr>
        <w:t>至</w:t>
      </w:r>
      <w:r w:rsidRPr="00CD4DBD">
        <w:rPr>
          <w:rFonts w:hint="eastAsia"/>
          <w:szCs w:val="21"/>
          <w:lang w:val="zh-CN"/>
        </w:rPr>
        <w:t>50</w:t>
      </w:r>
      <w:r w:rsidRPr="00CD4DBD">
        <w:rPr>
          <w:rFonts w:hint="eastAsia"/>
          <w:szCs w:val="21"/>
          <w:lang w:val="zh-CN"/>
        </w:rPr>
        <w:t>万</w:t>
      </w:r>
      <w:r w:rsidRPr="00CD4DBD">
        <w:rPr>
          <w:szCs w:val="21"/>
          <w:lang w:val="zh-CN"/>
        </w:rPr>
        <w:t>几内亚法郎的罚款。</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b</w:t>
      </w:r>
      <w:r>
        <w:rPr>
          <w:szCs w:val="21"/>
          <w:lang w:val="zh-CN"/>
        </w:rPr>
        <w:t>)</w:t>
      </w:r>
      <w:r w:rsidRPr="00CD4DBD">
        <w:rPr>
          <w:szCs w:val="21"/>
          <w:lang w:val="zh-CN"/>
        </w:rPr>
        <w:tab/>
      </w:r>
      <w:r w:rsidRPr="00CD4DBD">
        <w:rPr>
          <w:szCs w:val="21"/>
          <w:lang w:val="zh-CN"/>
        </w:rPr>
        <w:t>该法第</w:t>
      </w:r>
      <w:r w:rsidRPr="00CD4DBD">
        <w:rPr>
          <w:szCs w:val="21"/>
          <w:lang w:val="zh-CN"/>
        </w:rPr>
        <w:t>75</w:t>
      </w:r>
      <w:r w:rsidRPr="00CD4DBD">
        <w:rPr>
          <w:szCs w:val="21"/>
          <w:lang w:val="zh-CN"/>
        </w:rPr>
        <w:t>条把非正规移徙活动定为犯罪</w:t>
      </w:r>
      <w:r>
        <w:rPr>
          <w:szCs w:val="21"/>
          <w:lang w:val="zh-CN"/>
        </w:rPr>
        <w:t>，</w:t>
      </w:r>
      <w:r w:rsidRPr="00CD4DBD">
        <w:rPr>
          <w:szCs w:val="21"/>
          <w:lang w:val="zh-CN"/>
        </w:rPr>
        <w:t>根据这一条</w:t>
      </w:r>
      <w:r>
        <w:rPr>
          <w:szCs w:val="21"/>
          <w:lang w:val="zh-CN"/>
        </w:rPr>
        <w:t>，</w:t>
      </w:r>
      <w:r w:rsidRPr="00CD4DBD">
        <w:rPr>
          <w:szCs w:val="21"/>
          <w:lang w:val="zh-CN"/>
        </w:rPr>
        <w:t>无证或居留证失效后仍在几内亚共和国内停留或居住的</w:t>
      </w:r>
      <w:r w:rsidRPr="00CD4DBD">
        <w:rPr>
          <w:rFonts w:hint="eastAsia"/>
          <w:szCs w:val="21"/>
          <w:lang w:val="zh-CN"/>
        </w:rPr>
        <w:t>移民</w:t>
      </w:r>
      <w:r w:rsidRPr="00CD4DBD">
        <w:rPr>
          <w:szCs w:val="21"/>
          <w:lang w:val="zh-CN"/>
        </w:rPr>
        <w:t>应处以</w:t>
      </w:r>
      <w:r w:rsidRPr="00CD4DBD">
        <w:rPr>
          <w:szCs w:val="21"/>
          <w:lang w:val="zh-CN"/>
        </w:rPr>
        <w:t>1</w:t>
      </w:r>
      <w:r w:rsidRPr="00CD4DBD">
        <w:rPr>
          <w:szCs w:val="21"/>
          <w:lang w:val="zh-CN"/>
        </w:rPr>
        <w:t>年至</w:t>
      </w:r>
      <w:r w:rsidRPr="00CD4DBD">
        <w:rPr>
          <w:szCs w:val="21"/>
          <w:lang w:val="zh-CN"/>
        </w:rPr>
        <w:t>5</w:t>
      </w:r>
      <w:r w:rsidRPr="00CD4DBD">
        <w:rPr>
          <w:szCs w:val="21"/>
          <w:lang w:val="zh-CN"/>
        </w:rPr>
        <w:t>年监禁和</w:t>
      </w:r>
      <w:r>
        <w:rPr>
          <w:szCs w:val="21"/>
          <w:lang w:val="zh-CN"/>
        </w:rPr>
        <w:t>(</w:t>
      </w:r>
      <w:r w:rsidRPr="00CD4DBD">
        <w:rPr>
          <w:szCs w:val="21"/>
          <w:lang w:val="zh-CN"/>
        </w:rPr>
        <w:t>或</w:t>
      </w:r>
      <w:r>
        <w:rPr>
          <w:szCs w:val="21"/>
          <w:lang w:val="zh-CN"/>
        </w:rPr>
        <w:t>)</w:t>
      </w:r>
      <w:r w:rsidRPr="00CD4DBD">
        <w:rPr>
          <w:rFonts w:hint="eastAsia"/>
          <w:szCs w:val="21"/>
          <w:lang w:val="zh-CN"/>
        </w:rPr>
        <w:t>70</w:t>
      </w:r>
      <w:r w:rsidRPr="00CD4DBD">
        <w:rPr>
          <w:rFonts w:hint="eastAsia"/>
          <w:szCs w:val="21"/>
          <w:lang w:val="zh-CN"/>
        </w:rPr>
        <w:t>万</w:t>
      </w:r>
      <w:r w:rsidRPr="00CD4DBD">
        <w:rPr>
          <w:szCs w:val="21"/>
          <w:lang w:val="zh-CN"/>
        </w:rPr>
        <w:t>至</w:t>
      </w:r>
      <w:r w:rsidRPr="00CD4DBD">
        <w:rPr>
          <w:rFonts w:hint="eastAsia"/>
          <w:szCs w:val="21"/>
          <w:lang w:val="zh-CN"/>
        </w:rPr>
        <w:t>500</w:t>
      </w:r>
      <w:r w:rsidRPr="00CD4DBD">
        <w:rPr>
          <w:rFonts w:hint="eastAsia"/>
          <w:szCs w:val="21"/>
          <w:lang w:val="zh-CN"/>
        </w:rPr>
        <w:t>万</w:t>
      </w:r>
      <w:r w:rsidRPr="00CD4DBD">
        <w:rPr>
          <w:szCs w:val="21"/>
          <w:lang w:val="zh-CN"/>
        </w:rPr>
        <w:t>几内亚法郎的罚款</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c</w:t>
      </w:r>
      <w:r>
        <w:rPr>
          <w:szCs w:val="21"/>
          <w:lang w:val="zh-CN"/>
        </w:rPr>
        <w:t>)</w:t>
      </w:r>
      <w:r w:rsidRPr="00CD4DBD">
        <w:rPr>
          <w:szCs w:val="21"/>
          <w:lang w:val="zh-CN"/>
        </w:rPr>
        <w:tab/>
      </w:r>
      <w:r w:rsidRPr="00CD4DBD">
        <w:rPr>
          <w:szCs w:val="21"/>
          <w:lang w:val="zh-CN"/>
        </w:rPr>
        <w:t>缺乏准确、详细的资料</w:t>
      </w:r>
      <w:r>
        <w:rPr>
          <w:szCs w:val="21"/>
          <w:lang w:val="zh-CN"/>
        </w:rPr>
        <w:t>，</w:t>
      </w:r>
      <w:r w:rsidRPr="00CD4DBD">
        <w:rPr>
          <w:szCs w:val="21"/>
          <w:lang w:val="zh-CN"/>
        </w:rPr>
        <w:t>无法说明被拘留的移徙工人及其家庭成员的情况</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d</w:t>
      </w:r>
      <w:r>
        <w:rPr>
          <w:szCs w:val="21"/>
          <w:lang w:val="zh-CN"/>
        </w:rPr>
        <w:t>)</w:t>
      </w:r>
      <w:r w:rsidRPr="00CD4DBD">
        <w:rPr>
          <w:szCs w:val="21"/>
          <w:lang w:val="zh-CN"/>
        </w:rPr>
        <w:tab/>
      </w:r>
      <w:r w:rsidRPr="00CD4DBD">
        <w:rPr>
          <w:szCs w:val="21"/>
          <w:lang w:val="zh-CN"/>
        </w:rPr>
        <w:t>拘留条件因基础设施老化、监狱过度拥挤而十分恶劣</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e</w:t>
      </w:r>
      <w:r>
        <w:rPr>
          <w:szCs w:val="21"/>
          <w:lang w:val="zh-CN"/>
        </w:rPr>
        <w:t>)</w:t>
      </w:r>
      <w:r w:rsidRPr="00CD4DBD">
        <w:rPr>
          <w:szCs w:val="21"/>
          <w:lang w:val="zh-CN"/>
        </w:rPr>
        <w:tab/>
      </w:r>
      <w:r w:rsidRPr="00CD4DBD">
        <w:rPr>
          <w:szCs w:val="21"/>
          <w:lang w:val="zh-CN"/>
        </w:rPr>
        <w:t>缺乏资料</w:t>
      </w:r>
      <w:r>
        <w:rPr>
          <w:szCs w:val="21"/>
          <w:lang w:val="zh-CN"/>
        </w:rPr>
        <w:t>，</w:t>
      </w:r>
      <w:r w:rsidRPr="00CD4DBD">
        <w:rPr>
          <w:szCs w:val="21"/>
          <w:lang w:val="zh-CN"/>
        </w:rPr>
        <w:t>无法说明根据第</w:t>
      </w:r>
      <w:r w:rsidRPr="00CD4DBD">
        <w:rPr>
          <w:szCs w:val="21"/>
          <w:lang w:val="zh-CN"/>
        </w:rPr>
        <w:t>L</w:t>
      </w:r>
      <w:r>
        <w:rPr>
          <w:szCs w:val="21"/>
          <w:lang w:val="zh-CN"/>
        </w:rPr>
        <w:t>/</w:t>
      </w:r>
      <w:r w:rsidRPr="00CD4DBD">
        <w:rPr>
          <w:szCs w:val="21"/>
          <w:lang w:val="zh-CN"/>
        </w:rPr>
        <w:t>94</w:t>
      </w:r>
      <w:r>
        <w:rPr>
          <w:szCs w:val="21"/>
          <w:lang w:val="zh-CN"/>
        </w:rPr>
        <w:t>/</w:t>
      </w:r>
      <w:r w:rsidRPr="00CD4DBD">
        <w:rPr>
          <w:szCs w:val="21"/>
          <w:lang w:val="zh-CN"/>
        </w:rPr>
        <w:t>019</w:t>
      </w:r>
      <w:r>
        <w:rPr>
          <w:szCs w:val="21"/>
          <w:lang w:val="zh-CN"/>
        </w:rPr>
        <w:t>/</w:t>
      </w:r>
      <w:r w:rsidRPr="00CD4DBD">
        <w:rPr>
          <w:szCs w:val="21"/>
          <w:lang w:val="zh-CN"/>
        </w:rPr>
        <w:t>CTRN</w:t>
      </w:r>
      <w:r w:rsidRPr="00CD4DBD">
        <w:rPr>
          <w:szCs w:val="21"/>
          <w:lang w:val="zh-CN"/>
        </w:rPr>
        <w:t>号法第</w:t>
      </w:r>
      <w:r w:rsidRPr="00CD4DBD">
        <w:rPr>
          <w:szCs w:val="21"/>
          <w:lang w:val="zh-CN"/>
        </w:rPr>
        <w:t>64</w:t>
      </w:r>
      <w:r w:rsidRPr="00CD4DBD">
        <w:rPr>
          <w:szCs w:val="21"/>
          <w:lang w:val="zh-CN"/>
        </w:rPr>
        <w:t>条在哪些特殊情况下公共当局可合法终止任何外国国民的居留</w:t>
      </w:r>
      <w:r>
        <w:rPr>
          <w:szCs w:val="21"/>
          <w:lang w:val="zh-CN"/>
        </w:rPr>
        <w:t>，</w:t>
      </w:r>
      <w:r w:rsidRPr="00CD4DBD">
        <w:rPr>
          <w:szCs w:val="21"/>
          <w:lang w:val="zh-CN"/>
        </w:rPr>
        <w:t>即便这个人已在几内亚共和国合法入境并居住</w:t>
      </w:r>
      <w:r>
        <w:rPr>
          <w:szCs w:val="21"/>
          <w:lang w:val="zh-CN"/>
        </w:rPr>
        <w:t>；</w:t>
      </w:r>
      <w:r w:rsidRPr="00CD4DBD">
        <w:rPr>
          <w:szCs w:val="21"/>
          <w:lang w:val="zh-CN"/>
        </w:rPr>
        <w:t>也无法说明按照什么标准可宣布一名外国国民不受欢迎。</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22</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(a)</w:t>
      </w:r>
      <w:r w:rsidRPr="00CD4DBD">
        <w:rPr>
          <w:rFonts w:asciiTheme="majorBidi" w:eastAsia="黑体" w:hAnsiTheme="majorBidi" w:cstheme="majorBidi"/>
          <w:lang w:val="zh-CN"/>
        </w:rPr>
        <w:tab/>
      </w:r>
      <w:r w:rsidRPr="00CD4DBD">
        <w:rPr>
          <w:rFonts w:asciiTheme="majorBidi" w:eastAsia="黑体" w:hAnsiTheme="majorBidi" w:cstheme="majorBidi"/>
          <w:lang w:val="zh-CN"/>
        </w:rPr>
        <w:t>在下次定期报告中说明目前由于违反移民法而被拘留的移民人数，按年龄、性别、国籍和</w:t>
      </w:r>
      <w:r w:rsidRPr="00CD4DBD">
        <w:rPr>
          <w:rFonts w:asciiTheme="majorBidi" w:eastAsia="黑体" w:hAnsiTheme="majorBidi" w:cstheme="majorBidi"/>
          <w:lang w:val="zh-CN"/>
        </w:rPr>
        <w:t>(</w:t>
      </w:r>
      <w:r w:rsidRPr="00CD4DBD">
        <w:rPr>
          <w:rFonts w:asciiTheme="majorBidi" w:eastAsia="黑体" w:hAnsiTheme="majorBidi" w:cstheme="majorBidi"/>
          <w:lang w:val="zh-CN"/>
        </w:rPr>
        <w:t>或</w:t>
      </w:r>
      <w:r w:rsidRPr="00CD4DBD">
        <w:rPr>
          <w:rFonts w:asciiTheme="majorBidi" w:eastAsia="黑体" w:hAnsiTheme="majorBidi" w:cstheme="majorBidi"/>
          <w:lang w:val="zh-CN"/>
        </w:rPr>
        <w:t>)</w:t>
      </w:r>
      <w:r w:rsidRPr="00CD4DBD">
        <w:rPr>
          <w:rFonts w:asciiTheme="majorBidi" w:eastAsia="黑体" w:hAnsiTheme="majorBidi" w:cstheme="majorBidi"/>
          <w:lang w:val="zh-CN"/>
        </w:rPr>
        <w:t>原籍分列，具体说明拘留地点、平均拘留时间和拘留条件，并提供有关驱逐数量和所用程序的资料；</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(b)</w:t>
      </w:r>
      <w:r w:rsidRPr="00CD4DBD">
        <w:rPr>
          <w:rFonts w:asciiTheme="majorBidi" w:eastAsia="黑体" w:hAnsiTheme="majorBidi" w:cstheme="majorBidi"/>
          <w:lang w:val="zh-CN"/>
        </w:rPr>
        <w:tab/>
      </w:r>
      <w:r w:rsidRPr="00CD4DBD">
        <w:rPr>
          <w:rFonts w:asciiTheme="majorBidi" w:eastAsia="黑体" w:hAnsiTheme="majorBidi" w:cstheme="majorBidi"/>
          <w:lang w:val="zh-CN"/>
        </w:rPr>
        <w:t>修订第</w:t>
      </w:r>
      <w:r w:rsidRPr="00CD4DBD">
        <w:rPr>
          <w:rFonts w:asciiTheme="majorBidi" w:eastAsia="黑体" w:hAnsiTheme="majorBidi" w:cstheme="majorBidi"/>
          <w:lang w:val="zh-CN"/>
        </w:rPr>
        <w:t>L/94/019/CTRN</w:t>
      </w:r>
      <w:r w:rsidRPr="00CD4DBD">
        <w:rPr>
          <w:rFonts w:asciiTheme="majorBidi" w:eastAsia="黑体" w:hAnsiTheme="majorBidi" w:cstheme="majorBidi"/>
          <w:lang w:val="zh-CN"/>
        </w:rPr>
        <w:t>号法，取消对非正规移徙活动定罪；原因是委员会根据关于非正规移徙工人及其家庭成员权利的第</w:t>
      </w:r>
      <w:r w:rsidRPr="00CD4DBD">
        <w:rPr>
          <w:rFonts w:asciiTheme="majorBidi" w:eastAsia="黑体" w:hAnsiTheme="majorBidi" w:cstheme="majorBidi"/>
          <w:lang w:val="zh-CN"/>
        </w:rPr>
        <w:t>2(2013)</w:t>
      </w:r>
      <w:r w:rsidRPr="00CD4DBD">
        <w:rPr>
          <w:rFonts w:asciiTheme="majorBidi" w:eastAsia="黑体" w:hAnsiTheme="majorBidi" w:cstheme="majorBidi"/>
          <w:lang w:val="zh-CN"/>
        </w:rPr>
        <w:t>号一般性意见，认为未经授权、无适当证件或居留证过期但留在一国国内的行为不应构成刑事犯罪；</w:t>
      </w:r>
    </w:p>
    <w:p w:rsidR="00CD4DBD" w:rsidRPr="00CD4DBD" w:rsidRDefault="00CD4DBD" w:rsidP="000E1EEB">
      <w:pPr>
        <w:pStyle w:val="SingleTxt"/>
        <w:rPr>
          <w:rFonts w:asciiTheme="majorBidi" w:eastAsia="黑体" w:hAnsiTheme="majorBidi" w:cstheme="majorBidi"/>
          <w:lang w:val="zh-CN"/>
        </w:rPr>
      </w:pPr>
      <w:r w:rsidRPr="00CD4DBD">
        <w:rPr>
          <w:rFonts w:asciiTheme="majorBidi" w:eastAsia="黑体" w:hAnsiTheme="majorBidi" w:cstheme="majorBidi"/>
          <w:lang w:val="zh-CN"/>
        </w:rPr>
        <w:lastRenderedPageBreak/>
        <w:tab/>
        <w:t>(c)</w:t>
      </w:r>
      <w:r w:rsidRPr="00CD4DBD">
        <w:rPr>
          <w:rFonts w:asciiTheme="majorBidi" w:eastAsia="黑体" w:hAnsiTheme="majorBidi" w:cstheme="majorBidi"/>
          <w:lang w:val="zh-CN"/>
        </w:rPr>
        <w:tab/>
      </w:r>
      <w:r w:rsidRPr="00CD4DBD">
        <w:rPr>
          <w:rFonts w:asciiTheme="majorBidi" w:eastAsia="黑体" w:hAnsiTheme="majorBidi" w:cstheme="majorBidi"/>
          <w:lang w:val="zh-CN"/>
        </w:rPr>
        <w:t>只在特殊情况下拘留构成移民违法行为的移徙工人且仅将其用作最后手段，确保在所有情况下把他们与普通囚犯分</w:t>
      </w:r>
      <w:r w:rsidR="000E1EEB">
        <w:rPr>
          <w:rFonts w:asciiTheme="majorBidi" w:eastAsia="黑体" w:hAnsiTheme="majorBidi" w:cstheme="majorBidi" w:hint="eastAsia"/>
          <w:lang w:val="zh-CN"/>
        </w:rPr>
        <w:t>开</w:t>
      </w:r>
      <w:r w:rsidRPr="00CD4DBD">
        <w:rPr>
          <w:rFonts w:asciiTheme="majorBidi" w:eastAsia="黑体" w:hAnsiTheme="majorBidi" w:cstheme="majorBidi"/>
          <w:lang w:val="zh-CN"/>
        </w:rPr>
        <w:t>关押，男</w:t>
      </w:r>
      <w:r w:rsidR="000E1EEB">
        <w:rPr>
          <w:rFonts w:asciiTheme="majorBidi" w:eastAsia="黑体" w:hAnsiTheme="majorBidi" w:cstheme="majorBidi" w:hint="eastAsia"/>
          <w:lang w:val="zh-CN"/>
        </w:rPr>
        <w:t>女</w:t>
      </w:r>
      <w:r w:rsidRPr="00CD4DBD">
        <w:rPr>
          <w:rFonts w:asciiTheme="majorBidi" w:eastAsia="黑体" w:hAnsiTheme="majorBidi" w:cstheme="majorBidi"/>
          <w:lang w:val="zh-CN"/>
        </w:rPr>
        <w:t>分</w:t>
      </w:r>
      <w:r w:rsidR="000E1EEB">
        <w:rPr>
          <w:rFonts w:asciiTheme="majorBidi" w:eastAsia="黑体" w:hAnsiTheme="majorBidi" w:cstheme="majorBidi" w:hint="eastAsia"/>
          <w:lang w:val="zh-CN"/>
        </w:rPr>
        <w:t>开</w:t>
      </w:r>
      <w:r w:rsidRPr="00CD4DBD">
        <w:rPr>
          <w:rFonts w:asciiTheme="majorBidi" w:eastAsia="黑体" w:hAnsiTheme="majorBidi" w:cstheme="majorBidi"/>
          <w:lang w:val="zh-CN"/>
        </w:rPr>
        <w:t>关押，拘留条件符合国际标准，并且对儿童、其家人以及孤身未成年人适用替代办法；</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(d)</w:t>
      </w:r>
      <w:r w:rsidRPr="00CD4DBD">
        <w:rPr>
          <w:rFonts w:asciiTheme="majorBidi" w:eastAsia="黑体" w:hAnsiTheme="majorBidi" w:cstheme="majorBidi"/>
          <w:lang w:val="zh-CN"/>
        </w:rPr>
        <w:tab/>
      </w:r>
      <w:r w:rsidRPr="00CD4DBD">
        <w:rPr>
          <w:rFonts w:asciiTheme="majorBidi" w:eastAsia="黑体" w:hAnsiTheme="majorBidi" w:cstheme="majorBidi"/>
          <w:lang w:val="zh-CN"/>
        </w:rPr>
        <w:t>提供资料，说明根据第</w:t>
      </w:r>
      <w:r w:rsidRPr="00CD4DBD">
        <w:rPr>
          <w:rFonts w:asciiTheme="majorBidi" w:eastAsia="黑体" w:hAnsiTheme="majorBidi" w:cstheme="majorBidi"/>
          <w:lang w:val="zh-CN"/>
        </w:rPr>
        <w:t>L/94/019/CTRN</w:t>
      </w:r>
      <w:r w:rsidRPr="00CD4DBD">
        <w:rPr>
          <w:rFonts w:asciiTheme="majorBidi" w:eastAsia="黑体" w:hAnsiTheme="majorBidi" w:cstheme="majorBidi"/>
          <w:lang w:val="zh-CN"/>
        </w:rPr>
        <w:t>号法第</w:t>
      </w:r>
      <w:r w:rsidRPr="00CD4DBD">
        <w:rPr>
          <w:rFonts w:asciiTheme="majorBidi" w:eastAsia="黑体" w:hAnsiTheme="majorBidi" w:cstheme="majorBidi"/>
          <w:lang w:val="zh-CN"/>
        </w:rPr>
        <w:t>64</w:t>
      </w:r>
      <w:r w:rsidRPr="00CD4DBD">
        <w:rPr>
          <w:rFonts w:asciiTheme="majorBidi" w:eastAsia="黑体" w:hAnsiTheme="majorBidi" w:cstheme="majorBidi"/>
          <w:lang w:val="zh-CN"/>
        </w:rPr>
        <w:t>条在哪些特殊情况下公共当局可合法终止任何外国国民的居留，即便这个人已在几内亚共和国合法入境并居住；并法说明按照什么标准可宣布一名外国国民不受欢迎。</w:t>
      </w:r>
    </w:p>
    <w:p w:rsidR="00CD4DBD" w:rsidRPr="00CD4DBD" w:rsidRDefault="00CD4DBD" w:rsidP="00CD4DBD">
      <w:pPr>
        <w:pStyle w:val="SingleTxt"/>
        <w:rPr>
          <w:szCs w:val="21"/>
        </w:rPr>
      </w:pPr>
      <w:r w:rsidRPr="00CD4DBD">
        <w:rPr>
          <w:szCs w:val="21"/>
          <w:lang w:val="zh-CN"/>
        </w:rPr>
        <w:t>2</w:t>
      </w:r>
      <w:r>
        <w:rPr>
          <w:szCs w:val="21"/>
          <w:lang w:val="zh-CN"/>
        </w:rPr>
        <w:t xml:space="preserve">3.  </w:t>
      </w:r>
      <w:r w:rsidRPr="00CD4DBD">
        <w:rPr>
          <w:szCs w:val="21"/>
          <w:lang w:val="zh-CN"/>
        </w:rPr>
        <w:t>委员会注意到缔约国代表团的声明</w:t>
      </w:r>
      <w:r>
        <w:rPr>
          <w:szCs w:val="21"/>
          <w:lang w:val="zh-CN"/>
        </w:rPr>
        <w:t>，</w:t>
      </w:r>
      <w:r w:rsidRPr="00CD4DBD">
        <w:rPr>
          <w:szCs w:val="21"/>
          <w:lang w:val="zh-CN"/>
        </w:rPr>
        <w:t>非正规移徙工人不一定会被缔约国驱逐</w:t>
      </w:r>
      <w:r>
        <w:rPr>
          <w:szCs w:val="21"/>
          <w:lang w:val="zh-CN"/>
        </w:rPr>
        <w:t>；</w:t>
      </w:r>
      <w:r w:rsidRPr="00CD4DBD">
        <w:rPr>
          <w:szCs w:val="21"/>
          <w:lang w:val="zh-CN"/>
        </w:rPr>
        <w:t>但委员会认为遗憾的是</w:t>
      </w:r>
      <w:r>
        <w:rPr>
          <w:szCs w:val="21"/>
          <w:lang w:val="zh-CN"/>
        </w:rPr>
        <w:t>，</w:t>
      </w:r>
      <w:r w:rsidR="00606B31">
        <w:rPr>
          <w:szCs w:val="21"/>
          <w:lang w:val="zh-CN"/>
        </w:rPr>
        <w:t>缺乏资料说明有</w:t>
      </w:r>
      <w:r w:rsidRPr="00CD4DBD">
        <w:rPr>
          <w:szCs w:val="21"/>
          <w:lang w:val="zh-CN"/>
        </w:rPr>
        <w:t>多少移民已被驱逐</w:t>
      </w:r>
      <w:r>
        <w:rPr>
          <w:szCs w:val="21"/>
          <w:lang w:val="zh-CN"/>
        </w:rPr>
        <w:t>，</w:t>
      </w:r>
      <w:r w:rsidRPr="00CD4DBD">
        <w:rPr>
          <w:szCs w:val="21"/>
          <w:lang w:val="zh-CN"/>
        </w:rPr>
        <w:t>以及移徙工人寻求暂不执行驱逐决定的机会。委员会还关切的是</w:t>
      </w:r>
      <w:r>
        <w:rPr>
          <w:szCs w:val="21"/>
          <w:lang w:val="zh-CN"/>
        </w:rPr>
        <w:t>，</w:t>
      </w:r>
      <w:r w:rsidRPr="00CD4DBD">
        <w:rPr>
          <w:szCs w:val="21"/>
          <w:lang w:val="zh-CN"/>
        </w:rPr>
        <w:t>根据</w:t>
      </w:r>
      <w:r w:rsidRPr="00CD4DBD">
        <w:rPr>
          <w:szCs w:val="21"/>
          <w:lang w:val="zh-CN"/>
        </w:rPr>
        <w:t>L</w:t>
      </w:r>
      <w:r>
        <w:rPr>
          <w:szCs w:val="21"/>
          <w:lang w:val="zh-CN"/>
        </w:rPr>
        <w:t>/</w:t>
      </w:r>
      <w:r w:rsidRPr="00CD4DBD">
        <w:rPr>
          <w:szCs w:val="21"/>
          <w:lang w:val="zh-CN"/>
        </w:rPr>
        <w:t>94</w:t>
      </w:r>
      <w:r>
        <w:rPr>
          <w:szCs w:val="21"/>
          <w:lang w:val="zh-CN"/>
        </w:rPr>
        <w:t>/</w:t>
      </w:r>
      <w:r w:rsidRPr="00CD4DBD">
        <w:rPr>
          <w:szCs w:val="21"/>
          <w:lang w:val="zh-CN"/>
        </w:rPr>
        <w:t>019</w:t>
      </w:r>
      <w:r>
        <w:rPr>
          <w:szCs w:val="21"/>
          <w:lang w:val="zh-CN"/>
        </w:rPr>
        <w:t>/</w:t>
      </w:r>
      <w:r w:rsidRPr="00CD4DBD">
        <w:rPr>
          <w:szCs w:val="21"/>
          <w:lang w:val="zh-CN"/>
        </w:rPr>
        <w:t>CTRN</w:t>
      </w:r>
      <w:r w:rsidRPr="00CD4DBD">
        <w:rPr>
          <w:szCs w:val="21"/>
          <w:lang w:val="zh-CN"/>
        </w:rPr>
        <w:t>号法</w:t>
      </w:r>
      <w:r>
        <w:rPr>
          <w:szCs w:val="21"/>
          <w:lang w:val="zh-CN"/>
        </w:rPr>
        <w:t>，</w:t>
      </w:r>
      <w:r w:rsidRPr="00CD4DBD">
        <w:rPr>
          <w:szCs w:val="21"/>
          <w:lang w:val="zh-CN"/>
        </w:rPr>
        <w:t>如果移徙工人获得或更新居留证的申请被驳回</w:t>
      </w:r>
      <w:r>
        <w:rPr>
          <w:szCs w:val="21"/>
          <w:lang w:val="zh-CN"/>
        </w:rPr>
        <w:t>，</w:t>
      </w:r>
      <w:r w:rsidRPr="00CD4DBD">
        <w:rPr>
          <w:szCs w:val="21"/>
          <w:lang w:val="zh-CN"/>
        </w:rPr>
        <w:t>他们只有两周时间离开该国</w:t>
      </w:r>
      <w:r>
        <w:rPr>
          <w:szCs w:val="21"/>
          <w:lang w:val="zh-CN"/>
        </w:rPr>
        <w:t>，</w:t>
      </w:r>
      <w:r w:rsidRPr="00CD4DBD">
        <w:rPr>
          <w:szCs w:val="21"/>
          <w:lang w:val="zh-CN"/>
        </w:rPr>
        <w:t>因此有报告称他们实际上无法寻求暂停执行驱逐。</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24</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委员会请缔约国提供资料说明受到驱逐诉讼的移民人数。此外，委员会还请缔约国提供资料，说明除司法机关已宣布最终决定的情况外，有哪些法律规定和现行做法可使受到驱逐诉讼的移民能够根据《公约》第</w:t>
      </w:r>
      <w:r w:rsidRPr="00CD4DBD">
        <w:rPr>
          <w:rFonts w:asciiTheme="majorBidi" w:eastAsia="黑体" w:hAnsiTheme="majorBidi" w:cstheme="majorBidi"/>
          <w:lang w:val="zh-CN"/>
        </w:rPr>
        <w:t>22</w:t>
      </w:r>
      <w:r w:rsidRPr="00CD4DBD">
        <w:rPr>
          <w:rFonts w:asciiTheme="majorBidi" w:eastAsia="黑体" w:hAnsiTheme="majorBidi" w:cstheme="majorBidi"/>
          <w:lang w:val="zh-CN"/>
        </w:rPr>
        <w:t>条第</w:t>
      </w:r>
      <w:r w:rsidRPr="00CD4DBD">
        <w:rPr>
          <w:rFonts w:asciiTheme="majorBidi" w:eastAsia="黑体" w:hAnsiTheme="majorBidi" w:cstheme="majorBidi"/>
          <w:lang w:val="zh-CN"/>
        </w:rPr>
        <w:t>4</w:t>
      </w:r>
      <w:r w:rsidRPr="00CD4DBD">
        <w:rPr>
          <w:rFonts w:asciiTheme="majorBidi" w:eastAsia="黑体" w:hAnsiTheme="majorBidi" w:cstheme="majorBidi"/>
          <w:lang w:val="zh-CN"/>
        </w:rPr>
        <w:t>款，在主管当局审理其案件期间行使寻求暂停执行驱逐决定的权利。委员会还建议缔约国修订第</w:t>
      </w:r>
      <w:r w:rsidRPr="00CD4DBD">
        <w:rPr>
          <w:rFonts w:asciiTheme="majorBidi" w:eastAsia="黑体" w:hAnsiTheme="majorBidi" w:cstheme="majorBidi"/>
          <w:lang w:val="zh-CN"/>
        </w:rPr>
        <w:t>L/94/019/CTRN</w:t>
      </w:r>
      <w:r w:rsidRPr="00CD4DBD">
        <w:rPr>
          <w:rFonts w:asciiTheme="majorBidi" w:eastAsia="黑体" w:hAnsiTheme="majorBidi" w:cstheme="majorBidi"/>
          <w:lang w:val="zh-CN"/>
        </w:rPr>
        <w:t>号法第</w:t>
      </w:r>
      <w:r w:rsidRPr="00CD4DBD">
        <w:rPr>
          <w:rFonts w:asciiTheme="majorBidi" w:eastAsia="黑体" w:hAnsiTheme="majorBidi" w:cstheme="majorBidi"/>
          <w:lang w:val="zh-CN"/>
        </w:rPr>
        <w:t>40</w:t>
      </w:r>
      <w:r w:rsidRPr="00CD4DBD">
        <w:rPr>
          <w:rFonts w:asciiTheme="majorBidi" w:eastAsia="黑体" w:hAnsiTheme="majorBidi" w:cstheme="majorBidi"/>
          <w:lang w:val="zh-CN"/>
        </w:rPr>
        <w:t>条，从而给予非正规移徙工人充分时间，</w:t>
      </w:r>
      <w:r w:rsidR="000E1EEB">
        <w:rPr>
          <w:rFonts w:asciiTheme="majorBidi" w:eastAsia="黑体" w:hAnsiTheme="majorBidi" w:cstheme="majorBidi" w:hint="eastAsia"/>
          <w:lang w:val="zh-CN"/>
        </w:rPr>
        <w:t>能够</w:t>
      </w:r>
      <w:r w:rsidRPr="00CD4DBD">
        <w:rPr>
          <w:rFonts w:asciiTheme="majorBidi" w:eastAsia="黑体" w:hAnsiTheme="majorBidi" w:cstheme="majorBidi"/>
          <w:lang w:val="zh-CN"/>
        </w:rPr>
        <w:t>对命令他们离开该国的</w:t>
      </w:r>
      <w:r w:rsidRPr="00CD4DBD">
        <w:rPr>
          <w:rFonts w:asciiTheme="majorBidi" w:eastAsia="黑体" w:hAnsiTheme="majorBidi" w:cstheme="majorBidi" w:hint="eastAsia"/>
          <w:lang w:val="zh-CN"/>
        </w:rPr>
        <w:t>决定</w:t>
      </w:r>
      <w:r w:rsidRPr="00CD4DBD">
        <w:rPr>
          <w:rFonts w:asciiTheme="majorBidi" w:eastAsia="黑体" w:hAnsiTheme="majorBidi" w:cstheme="majorBidi"/>
          <w:lang w:val="zh-CN"/>
        </w:rPr>
        <w:t>提出上诉。</w:t>
      </w:r>
    </w:p>
    <w:p w:rsidR="00CD4DBD" w:rsidRPr="00CD4DBD" w:rsidRDefault="00CD4DBD" w:rsidP="00CD4DBD">
      <w:pPr>
        <w:pStyle w:val="SingleTxt"/>
        <w:rPr>
          <w:szCs w:val="21"/>
        </w:rPr>
      </w:pPr>
      <w:r w:rsidRPr="00CD4DBD">
        <w:rPr>
          <w:szCs w:val="21"/>
          <w:lang w:val="zh-CN"/>
        </w:rPr>
        <w:t>2</w:t>
      </w:r>
      <w:r>
        <w:rPr>
          <w:szCs w:val="21"/>
          <w:lang w:val="zh-CN"/>
        </w:rPr>
        <w:t xml:space="preserve">5.  </w:t>
      </w:r>
      <w:r w:rsidRPr="00CD4DBD">
        <w:rPr>
          <w:szCs w:val="21"/>
          <w:lang w:val="zh-CN"/>
        </w:rPr>
        <w:t>委员会感到遗憾的是</w:t>
      </w:r>
      <w:r>
        <w:rPr>
          <w:szCs w:val="21"/>
          <w:lang w:val="zh-CN"/>
        </w:rPr>
        <w:t>，</w:t>
      </w:r>
      <w:r w:rsidRPr="00CD4DBD">
        <w:rPr>
          <w:szCs w:val="21"/>
          <w:lang w:val="zh-CN"/>
        </w:rPr>
        <w:t>领事官员仅对</w:t>
      </w:r>
      <w:r w:rsidRPr="00CD4DBD">
        <w:rPr>
          <w:rFonts w:hint="eastAsia"/>
          <w:szCs w:val="21"/>
          <w:lang w:val="zh-CN"/>
        </w:rPr>
        <w:t>几个</w:t>
      </w:r>
      <w:r w:rsidRPr="00CD4DBD">
        <w:rPr>
          <w:szCs w:val="21"/>
          <w:lang w:val="zh-CN"/>
        </w:rPr>
        <w:t>东道国</w:t>
      </w:r>
      <w:r w:rsidRPr="00CD4DBD">
        <w:rPr>
          <w:rFonts w:hint="eastAsia"/>
          <w:szCs w:val="21"/>
          <w:lang w:val="zh-CN"/>
        </w:rPr>
        <w:t>的</w:t>
      </w:r>
      <w:r w:rsidRPr="00CD4DBD">
        <w:rPr>
          <w:szCs w:val="21"/>
          <w:lang w:val="zh-CN"/>
        </w:rPr>
        <w:t>拘留场所开展次数有限的访问</w:t>
      </w:r>
      <w:r w:rsidR="000E1EEB">
        <w:rPr>
          <w:rFonts w:hint="eastAsia"/>
          <w:szCs w:val="21"/>
          <w:lang w:val="zh-CN"/>
        </w:rPr>
        <w:t>以</w:t>
      </w:r>
      <w:r w:rsidRPr="00CD4DBD">
        <w:rPr>
          <w:szCs w:val="21"/>
          <w:lang w:val="zh-CN"/>
        </w:rPr>
        <w:t>调查几内亚</w:t>
      </w:r>
      <w:r w:rsidRPr="00CD4DBD">
        <w:rPr>
          <w:rFonts w:hint="eastAsia"/>
          <w:szCs w:val="21"/>
          <w:lang w:val="zh-CN"/>
        </w:rPr>
        <w:t>籍</w:t>
      </w:r>
      <w:r w:rsidRPr="00CD4DBD">
        <w:rPr>
          <w:szCs w:val="21"/>
          <w:lang w:val="zh-CN"/>
        </w:rPr>
        <w:t>囚犯的状况。</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26</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(a)</w:t>
      </w:r>
      <w:r w:rsidRPr="00CD4DBD">
        <w:rPr>
          <w:rFonts w:asciiTheme="majorBidi" w:eastAsia="黑体" w:hAnsiTheme="majorBidi" w:cstheme="majorBidi"/>
          <w:lang w:val="zh-CN"/>
        </w:rPr>
        <w:tab/>
      </w:r>
      <w:r w:rsidRPr="00CD4DBD">
        <w:rPr>
          <w:rFonts w:asciiTheme="majorBidi" w:eastAsia="黑体" w:hAnsiTheme="majorBidi" w:cstheme="majorBidi"/>
          <w:lang w:val="zh-CN"/>
        </w:rPr>
        <w:t>为</w:t>
      </w:r>
      <w:r w:rsidRPr="00CD4DBD">
        <w:rPr>
          <w:rFonts w:asciiTheme="majorBidi" w:eastAsia="黑体" w:hAnsiTheme="majorBidi" w:cstheme="majorBidi" w:hint="eastAsia"/>
          <w:lang w:val="zh-CN"/>
        </w:rPr>
        <w:t>旅居海外</w:t>
      </w:r>
      <w:r w:rsidRPr="00CD4DBD">
        <w:rPr>
          <w:rFonts w:asciiTheme="majorBidi" w:eastAsia="黑体" w:hAnsiTheme="majorBidi" w:cstheme="majorBidi"/>
          <w:lang w:val="zh-CN"/>
        </w:rPr>
        <w:t>的几内亚移徙工人获得缔约国的领事或外交援助提供便利，尤其是在拘留或驱逐情况下；</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(b)</w:t>
      </w:r>
      <w:r w:rsidRPr="00CD4DBD">
        <w:rPr>
          <w:rFonts w:asciiTheme="majorBidi" w:eastAsia="黑体" w:hAnsiTheme="majorBidi" w:cstheme="majorBidi"/>
          <w:lang w:val="zh-CN"/>
        </w:rPr>
        <w:tab/>
      </w:r>
      <w:r w:rsidRPr="00CD4DBD">
        <w:rPr>
          <w:rFonts w:asciiTheme="majorBidi" w:eastAsia="黑体" w:hAnsiTheme="majorBidi" w:cstheme="majorBidi"/>
          <w:lang w:val="zh-CN"/>
        </w:rPr>
        <w:t>确保其领事机构能够更有效地履行职责，保护和增进几内亚移徙工人及其家庭成员的权利，特别是要提供必要的援助，帮助被拘留或收到驱逐令的任何这类人员；</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(c)</w:t>
      </w:r>
      <w:r w:rsidRPr="00CD4DBD">
        <w:rPr>
          <w:rFonts w:asciiTheme="majorBidi" w:eastAsia="黑体" w:hAnsiTheme="majorBidi" w:cstheme="majorBidi"/>
          <w:lang w:val="zh-CN"/>
        </w:rPr>
        <w:tab/>
      </w:r>
      <w:r w:rsidRPr="00CD4DBD">
        <w:rPr>
          <w:rFonts w:asciiTheme="majorBidi" w:eastAsia="黑体" w:hAnsiTheme="majorBidi" w:cstheme="majorBidi"/>
          <w:lang w:val="zh-CN"/>
        </w:rPr>
        <w:t>采取必要步骤，确保向被缔约国拘留人员的原籍国或代表这些国家利益的某国的领事或外交人员系统通报有关情况。</w:t>
      </w:r>
    </w:p>
    <w:p w:rsidR="00CD4DBD" w:rsidRPr="00CD4DBD" w:rsidRDefault="00CD4DBD" w:rsidP="00CD4DBD">
      <w:pPr>
        <w:pStyle w:val="SingleTxt"/>
        <w:rPr>
          <w:szCs w:val="21"/>
        </w:rPr>
      </w:pPr>
      <w:r w:rsidRPr="00CD4DBD">
        <w:rPr>
          <w:szCs w:val="21"/>
          <w:lang w:val="zh-CN"/>
        </w:rPr>
        <w:t>2</w:t>
      </w:r>
      <w:r>
        <w:rPr>
          <w:szCs w:val="21"/>
          <w:lang w:val="zh-CN"/>
        </w:rPr>
        <w:t xml:space="preserve">7.  </w:t>
      </w:r>
      <w:r w:rsidRPr="00CD4DBD">
        <w:rPr>
          <w:szCs w:val="21"/>
          <w:lang w:val="zh-CN"/>
        </w:rPr>
        <w:t>委员会满意地注意到</w:t>
      </w:r>
      <w:r>
        <w:rPr>
          <w:szCs w:val="21"/>
          <w:lang w:val="zh-CN"/>
        </w:rPr>
        <w:t>，</w:t>
      </w:r>
      <w:r w:rsidRPr="00CD4DBD">
        <w:rPr>
          <w:szCs w:val="21"/>
          <w:lang w:val="zh-CN"/>
        </w:rPr>
        <w:t>2014</w:t>
      </w:r>
      <w:r w:rsidRPr="00CD4DBD">
        <w:rPr>
          <w:szCs w:val="21"/>
          <w:lang w:val="zh-CN"/>
        </w:rPr>
        <w:t>年新《劳动法》不再含有限制移徙工人组建或加入工会权利的规定。然而</w:t>
      </w:r>
      <w:r>
        <w:rPr>
          <w:szCs w:val="21"/>
          <w:lang w:val="zh-CN"/>
        </w:rPr>
        <w:t>，</w:t>
      </w:r>
      <w:r w:rsidRPr="00CD4DBD">
        <w:rPr>
          <w:szCs w:val="21"/>
          <w:lang w:val="zh-CN"/>
        </w:rPr>
        <w:t>委员会注意到</w:t>
      </w:r>
      <w:r>
        <w:rPr>
          <w:szCs w:val="21"/>
          <w:lang w:val="zh-CN"/>
        </w:rPr>
        <w:t>，</w:t>
      </w:r>
      <w:r w:rsidRPr="00CD4DBD">
        <w:rPr>
          <w:szCs w:val="21"/>
          <w:lang w:val="zh-CN"/>
        </w:rPr>
        <w:t>新《劳动法》第</w:t>
      </w:r>
      <w:r w:rsidRPr="00CD4DBD">
        <w:rPr>
          <w:szCs w:val="21"/>
          <w:lang w:val="zh-CN"/>
        </w:rPr>
        <w:t>32</w:t>
      </w:r>
      <w:r>
        <w:rPr>
          <w:szCs w:val="21"/>
          <w:lang w:val="zh-CN"/>
        </w:rPr>
        <w:t>2.</w:t>
      </w:r>
      <w:r w:rsidRPr="00CD4DBD">
        <w:rPr>
          <w:szCs w:val="21"/>
          <w:lang w:val="zh-CN"/>
        </w:rPr>
        <w:t>4</w:t>
      </w:r>
      <w:r w:rsidRPr="00CD4DBD">
        <w:rPr>
          <w:szCs w:val="21"/>
          <w:lang w:val="zh-CN"/>
        </w:rPr>
        <w:t>和第</w:t>
      </w:r>
      <w:r w:rsidRPr="00CD4DBD">
        <w:rPr>
          <w:szCs w:val="21"/>
          <w:lang w:val="zh-CN"/>
        </w:rPr>
        <w:t>31</w:t>
      </w:r>
      <w:r>
        <w:rPr>
          <w:szCs w:val="21"/>
          <w:lang w:val="zh-CN"/>
        </w:rPr>
        <w:t>1.</w:t>
      </w:r>
      <w:r w:rsidRPr="00CD4DBD">
        <w:rPr>
          <w:szCs w:val="21"/>
          <w:lang w:val="zh-CN"/>
        </w:rPr>
        <w:t>6</w:t>
      </w:r>
      <w:r w:rsidRPr="00CD4DBD">
        <w:rPr>
          <w:szCs w:val="21"/>
          <w:lang w:val="zh-CN"/>
        </w:rPr>
        <w:t>条规定</w:t>
      </w:r>
      <w:r>
        <w:rPr>
          <w:szCs w:val="21"/>
          <w:lang w:val="zh-CN"/>
        </w:rPr>
        <w:t>，</w:t>
      </w:r>
      <w:r w:rsidRPr="00CD4DBD">
        <w:rPr>
          <w:szCs w:val="21"/>
          <w:lang w:val="zh-CN"/>
        </w:rPr>
        <w:t>移徙工人必须在缔约国居住三年</w:t>
      </w:r>
      <w:r>
        <w:rPr>
          <w:szCs w:val="21"/>
          <w:lang w:val="zh-CN"/>
        </w:rPr>
        <w:t>，</w:t>
      </w:r>
      <w:r w:rsidRPr="00CD4DBD">
        <w:rPr>
          <w:szCs w:val="21"/>
          <w:lang w:val="zh-CN"/>
        </w:rPr>
        <w:t>才能在工会或雇主组织履行领导职能。</w:t>
      </w:r>
    </w:p>
    <w:p w:rsidR="00CD4DBD" w:rsidRPr="00CD4DBD" w:rsidRDefault="00CD4DBD" w:rsidP="000E1EEB">
      <w:pPr>
        <w:pStyle w:val="SingleTxt"/>
        <w:rPr>
          <w:rFonts w:asciiTheme="majorBidi" w:eastAsia="黑体" w:hAnsiTheme="majorBidi" w:cstheme="majorBidi"/>
          <w:lang w:val="zh-CN"/>
        </w:rPr>
      </w:pPr>
      <w:r w:rsidRPr="00CD4DBD">
        <w:rPr>
          <w:rFonts w:asciiTheme="majorBidi" w:eastAsia="黑体" w:hAnsiTheme="majorBidi" w:cstheme="majorBidi"/>
          <w:lang w:val="zh-CN"/>
        </w:rPr>
        <w:t>28</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委员会建议缔约国修订新《劳动法》第</w:t>
      </w:r>
      <w:r w:rsidRPr="00CD4DBD">
        <w:rPr>
          <w:rFonts w:asciiTheme="majorBidi" w:eastAsia="黑体" w:hAnsiTheme="majorBidi" w:cstheme="majorBidi"/>
          <w:lang w:val="zh-CN"/>
        </w:rPr>
        <w:t>322.4</w:t>
      </w:r>
      <w:r w:rsidRPr="00CD4DBD">
        <w:rPr>
          <w:rFonts w:asciiTheme="majorBidi" w:eastAsia="黑体" w:hAnsiTheme="majorBidi" w:cstheme="majorBidi"/>
          <w:lang w:val="zh-CN"/>
        </w:rPr>
        <w:t>和第</w:t>
      </w:r>
      <w:r w:rsidRPr="00CD4DBD">
        <w:rPr>
          <w:rFonts w:asciiTheme="majorBidi" w:eastAsia="黑体" w:hAnsiTheme="majorBidi" w:cstheme="majorBidi"/>
          <w:lang w:val="zh-CN"/>
        </w:rPr>
        <w:t>311.6</w:t>
      </w:r>
      <w:r w:rsidRPr="00CD4DBD">
        <w:rPr>
          <w:rFonts w:asciiTheme="majorBidi" w:eastAsia="黑体" w:hAnsiTheme="majorBidi" w:cstheme="majorBidi"/>
          <w:lang w:val="zh-CN"/>
        </w:rPr>
        <w:t>条，删除移徙工人必须在缔约国居住三年才能在工会或雇主组织履行领导职能的要求。</w:t>
      </w:r>
    </w:p>
    <w:p w:rsidR="00CD4DBD" w:rsidRPr="00CD4DBD" w:rsidRDefault="00CD4DBD" w:rsidP="00CD4DBD">
      <w:pPr>
        <w:pStyle w:val="SingleTxt"/>
        <w:rPr>
          <w:szCs w:val="21"/>
        </w:rPr>
      </w:pPr>
      <w:r w:rsidRPr="00CD4DBD">
        <w:rPr>
          <w:szCs w:val="21"/>
          <w:lang w:val="zh-CN"/>
        </w:rPr>
        <w:t>2</w:t>
      </w:r>
      <w:r>
        <w:rPr>
          <w:szCs w:val="21"/>
          <w:lang w:val="zh-CN"/>
        </w:rPr>
        <w:t xml:space="preserve">9.  </w:t>
      </w:r>
      <w:r w:rsidRPr="00CD4DBD">
        <w:rPr>
          <w:szCs w:val="21"/>
          <w:lang w:val="zh-CN"/>
        </w:rPr>
        <w:t>委员会表示失望的是</w:t>
      </w:r>
      <w:r>
        <w:rPr>
          <w:szCs w:val="21"/>
          <w:lang w:val="zh-CN"/>
        </w:rPr>
        <w:t>，</w:t>
      </w:r>
      <w:r w:rsidRPr="00CD4DBD">
        <w:rPr>
          <w:szCs w:val="21"/>
          <w:lang w:val="zh-CN"/>
        </w:rPr>
        <w:t>缺乏资料说明向居住在缔约国内的移徙工人提供的医疗、生育和家庭补贴的情况。委员会还表示失望的是</w:t>
      </w:r>
      <w:r>
        <w:rPr>
          <w:szCs w:val="21"/>
          <w:lang w:val="zh-CN"/>
        </w:rPr>
        <w:t>，</w:t>
      </w:r>
      <w:r w:rsidRPr="00CD4DBD">
        <w:rPr>
          <w:szCs w:val="21"/>
          <w:lang w:val="zh-CN"/>
        </w:rPr>
        <w:t>缺乏资料说明旨在确保移徙工人享有社会保护的双边和多边社会保障协定的情况。</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lastRenderedPageBreak/>
        <w:t>30</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(a)</w:t>
      </w:r>
      <w:r w:rsidRPr="00CD4DBD">
        <w:rPr>
          <w:rFonts w:asciiTheme="majorBidi" w:eastAsia="黑体" w:hAnsiTheme="majorBidi" w:cstheme="majorBidi"/>
          <w:lang w:val="zh-CN"/>
        </w:rPr>
        <w:tab/>
      </w:r>
      <w:r w:rsidRPr="00CD4DBD">
        <w:rPr>
          <w:rFonts w:asciiTheme="majorBidi" w:eastAsia="黑体" w:hAnsiTheme="majorBidi" w:cstheme="majorBidi"/>
          <w:lang w:val="zh-CN"/>
        </w:rPr>
        <w:t>确保所有移徙工人及其家庭成员都能加入社会保障制度并知悉其在这方面的权利；</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(b)</w:t>
      </w:r>
      <w:r w:rsidRPr="00CD4DBD">
        <w:rPr>
          <w:rFonts w:asciiTheme="majorBidi" w:eastAsia="黑体" w:hAnsiTheme="majorBidi" w:cstheme="majorBidi"/>
          <w:lang w:val="zh-CN"/>
        </w:rPr>
        <w:tab/>
      </w:r>
      <w:r w:rsidRPr="00CD4DBD">
        <w:rPr>
          <w:rFonts w:asciiTheme="majorBidi" w:eastAsia="黑体" w:hAnsiTheme="majorBidi" w:cstheme="majorBidi"/>
          <w:lang w:val="zh-CN"/>
        </w:rPr>
        <w:t>缔结双边和多边社保协定，以保证移徙工人享有社会保护。</w:t>
      </w:r>
    </w:p>
    <w:p w:rsidR="00CD4DBD" w:rsidRPr="00CD4DBD" w:rsidRDefault="00CD4DBD" w:rsidP="00CD4DBD">
      <w:pPr>
        <w:pStyle w:val="SingleTxt"/>
        <w:rPr>
          <w:szCs w:val="21"/>
        </w:rPr>
      </w:pPr>
      <w:r w:rsidRPr="00CD4DBD">
        <w:rPr>
          <w:szCs w:val="21"/>
          <w:lang w:val="zh-CN"/>
        </w:rPr>
        <w:t>3</w:t>
      </w:r>
      <w:r>
        <w:rPr>
          <w:szCs w:val="21"/>
          <w:lang w:val="zh-CN"/>
        </w:rPr>
        <w:t xml:space="preserve">1.  </w:t>
      </w:r>
      <w:r w:rsidRPr="00CD4DBD">
        <w:rPr>
          <w:szCs w:val="21"/>
          <w:lang w:val="zh-CN"/>
        </w:rPr>
        <w:t>委员会注意到</w:t>
      </w:r>
      <w:r>
        <w:rPr>
          <w:szCs w:val="21"/>
          <w:lang w:val="zh-CN"/>
        </w:rPr>
        <w:t>，</w:t>
      </w:r>
      <w:r w:rsidRPr="00CD4DBD">
        <w:rPr>
          <w:szCs w:val="21"/>
          <w:lang w:val="zh-CN"/>
        </w:rPr>
        <w:t>没有资料说明</w:t>
      </w:r>
      <w:r w:rsidR="000E1EEB">
        <w:rPr>
          <w:rFonts w:hint="eastAsia"/>
          <w:szCs w:val="21"/>
          <w:lang w:val="zh-CN"/>
        </w:rPr>
        <w:t>：</w:t>
      </w:r>
      <w:r w:rsidRPr="00CD4DBD">
        <w:rPr>
          <w:szCs w:val="21"/>
          <w:lang w:val="zh-CN"/>
        </w:rPr>
        <w:t>在法律上和实践中</w:t>
      </w:r>
      <w:r>
        <w:rPr>
          <w:szCs w:val="21"/>
          <w:lang w:val="zh-CN"/>
        </w:rPr>
        <w:t>，</w:t>
      </w:r>
      <w:r w:rsidRPr="00CD4DBD">
        <w:rPr>
          <w:szCs w:val="21"/>
          <w:lang w:val="zh-CN"/>
        </w:rPr>
        <w:t>移徙工人及其家庭成员无论其移徙地位如何</w:t>
      </w:r>
      <w:r>
        <w:rPr>
          <w:szCs w:val="21"/>
          <w:lang w:val="zh-CN"/>
        </w:rPr>
        <w:t>，</w:t>
      </w:r>
      <w:r w:rsidRPr="00CD4DBD">
        <w:rPr>
          <w:szCs w:val="21"/>
          <w:lang w:val="zh-CN"/>
        </w:rPr>
        <w:t>能否按与缔约国国民平等的待遇</w:t>
      </w:r>
      <w:r>
        <w:rPr>
          <w:szCs w:val="21"/>
          <w:lang w:val="zh-CN"/>
        </w:rPr>
        <w:t>，</w:t>
      </w:r>
      <w:r w:rsidRPr="00CD4DBD">
        <w:rPr>
          <w:szCs w:val="21"/>
          <w:lang w:val="zh-CN"/>
        </w:rPr>
        <w:t>接受维持其生命或避免健康遭到不可弥补的损害所需的紧急医疗。</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32</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委员会建议缔约国在下次定期报告中提供资料，说明</w:t>
      </w:r>
      <w:r w:rsidR="000E1EEB">
        <w:rPr>
          <w:rFonts w:asciiTheme="majorBidi" w:eastAsia="黑体" w:hAnsiTheme="majorBidi" w:cstheme="majorBidi" w:hint="eastAsia"/>
          <w:lang w:val="zh-CN"/>
        </w:rPr>
        <w:t>：</w:t>
      </w:r>
      <w:r w:rsidRPr="00CD4DBD">
        <w:rPr>
          <w:rFonts w:asciiTheme="majorBidi" w:eastAsia="黑体" w:hAnsiTheme="majorBidi" w:cstheme="majorBidi"/>
          <w:lang w:val="zh-CN"/>
        </w:rPr>
        <w:t>在法律上和实践中，所有移徙工人及其家庭成员，无论其移徙地位如何，能否根据《公约》第</w:t>
      </w:r>
      <w:r w:rsidRPr="00CD4DBD">
        <w:rPr>
          <w:rFonts w:asciiTheme="majorBidi" w:eastAsia="黑体" w:hAnsiTheme="majorBidi" w:cstheme="majorBidi"/>
          <w:lang w:val="zh-CN"/>
        </w:rPr>
        <w:t>28</w:t>
      </w:r>
      <w:r w:rsidRPr="00CD4DBD">
        <w:rPr>
          <w:rFonts w:asciiTheme="majorBidi" w:eastAsia="黑体" w:hAnsiTheme="majorBidi" w:cstheme="majorBidi"/>
          <w:lang w:val="zh-CN"/>
        </w:rPr>
        <w:t>条的规定按与缔约国国民平等的待遇，接受维持其生命或避免健康遭到不可弥补的损害所需的紧急医疗。</w:t>
      </w:r>
    </w:p>
    <w:p w:rsidR="00CD4DBD" w:rsidRPr="00CD4DBD" w:rsidRDefault="00CD4DBD" w:rsidP="000E1EEB">
      <w:pPr>
        <w:pStyle w:val="SingleTxt"/>
        <w:rPr>
          <w:szCs w:val="21"/>
        </w:rPr>
      </w:pPr>
      <w:r w:rsidRPr="00CD4DBD">
        <w:rPr>
          <w:szCs w:val="21"/>
          <w:lang w:val="zh-CN"/>
        </w:rPr>
        <w:t>3</w:t>
      </w:r>
      <w:r>
        <w:rPr>
          <w:szCs w:val="21"/>
          <w:lang w:val="zh-CN"/>
        </w:rPr>
        <w:t xml:space="preserve">3.  </w:t>
      </w:r>
      <w:r w:rsidRPr="00CD4DBD">
        <w:rPr>
          <w:szCs w:val="21"/>
          <w:lang w:val="zh-CN"/>
        </w:rPr>
        <w:t>委员会满意地注意到缔约国代表团的声明</w:t>
      </w:r>
      <w:r>
        <w:rPr>
          <w:szCs w:val="21"/>
          <w:lang w:val="zh-CN"/>
        </w:rPr>
        <w:t>，</w:t>
      </w:r>
      <w:r w:rsidRPr="00CD4DBD">
        <w:rPr>
          <w:szCs w:val="21"/>
          <w:lang w:val="zh-CN"/>
        </w:rPr>
        <w:t>已经采取了措施向几内亚人宣传非正规移徙的现实、困难和危险。然而委员会感到关切的是</w:t>
      </w:r>
      <w:r>
        <w:rPr>
          <w:szCs w:val="21"/>
          <w:lang w:val="zh-CN"/>
        </w:rPr>
        <w:t>，</w:t>
      </w:r>
      <w:r w:rsidRPr="00CD4DBD">
        <w:rPr>
          <w:szCs w:val="21"/>
          <w:lang w:val="zh-CN"/>
        </w:rPr>
        <w:t>这些措施的影响有限</w:t>
      </w:r>
      <w:r>
        <w:rPr>
          <w:szCs w:val="21"/>
          <w:lang w:val="zh-CN"/>
        </w:rPr>
        <w:t>，</w:t>
      </w:r>
      <w:r w:rsidR="000E1EEB">
        <w:rPr>
          <w:rFonts w:hint="eastAsia"/>
          <w:szCs w:val="21"/>
          <w:lang w:val="zh-CN"/>
        </w:rPr>
        <w:t>而且</w:t>
      </w:r>
      <w:r w:rsidRPr="00CD4DBD">
        <w:rPr>
          <w:szCs w:val="21"/>
          <w:lang w:val="zh-CN"/>
        </w:rPr>
        <w:t>没有收到资料说明缔约国采取了哪些步骤</w:t>
      </w:r>
      <w:r>
        <w:rPr>
          <w:szCs w:val="21"/>
          <w:lang w:val="zh-CN"/>
        </w:rPr>
        <w:t>，</w:t>
      </w:r>
      <w:r w:rsidRPr="00CD4DBD">
        <w:rPr>
          <w:szCs w:val="21"/>
          <w:lang w:val="zh-CN"/>
        </w:rPr>
        <w:t>向几内亚潜在移民宣传接收国的入境和居留要求。</w:t>
      </w:r>
    </w:p>
    <w:p w:rsidR="00CD4DBD" w:rsidRPr="00CD4DBD" w:rsidRDefault="00CD4DBD" w:rsidP="000E1EEB">
      <w:pPr>
        <w:pStyle w:val="SingleTxt"/>
        <w:rPr>
          <w:rFonts w:asciiTheme="majorBidi" w:eastAsia="黑体" w:hAnsiTheme="majorBidi" w:cstheme="majorBidi"/>
          <w:lang w:val="zh-CN"/>
        </w:rPr>
      </w:pPr>
      <w:r w:rsidRPr="00CD4DBD">
        <w:rPr>
          <w:rFonts w:asciiTheme="majorBidi" w:eastAsia="黑体" w:hAnsiTheme="majorBidi" w:cstheme="majorBidi"/>
          <w:lang w:val="zh-CN"/>
        </w:rPr>
        <w:t>34</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委员会建议缔约国加大努力，向潜在的几内亚移民及其家庭成员宣传《公约》赋予他们的权利及其在就业国的权利和义务以及非正规移徙的危险。</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Pr>
          <w:lang w:val="zh-CN"/>
        </w:rPr>
        <w:t>4.</w:t>
      </w:r>
      <w:r w:rsidRPr="00CD4DBD">
        <w:rPr>
          <w:lang w:val="zh-CN"/>
        </w:rPr>
        <w:tab/>
        <w:t>有证或正规移徙工人及其家庭成员的其他权利</w:t>
      </w:r>
      <w:r>
        <w:rPr>
          <w:lang w:val="zh-CN"/>
        </w:rPr>
        <w:t>(</w:t>
      </w:r>
      <w:r w:rsidRPr="00CD4DBD">
        <w:rPr>
          <w:lang w:val="zh-CN"/>
        </w:rPr>
        <w:t>第36至</w:t>
      </w:r>
      <w:r w:rsidR="000E1EEB">
        <w:rPr>
          <w:rFonts w:hint="eastAsia"/>
          <w:lang w:val="zh-CN"/>
        </w:rPr>
        <w:t>第</w:t>
      </w:r>
      <w:r w:rsidRPr="00CD4DBD">
        <w:rPr>
          <w:lang w:val="zh-CN"/>
        </w:rPr>
        <w:t>56条</w:t>
      </w:r>
      <w:r>
        <w:rPr>
          <w:lang w:val="zh-CN"/>
        </w:rPr>
        <w:t>)</w:t>
      </w: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rPr>
          <w:szCs w:val="21"/>
        </w:rPr>
      </w:pPr>
      <w:r w:rsidRPr="00CD4DBD">
        <w:rPr>
          <w:szCs w:val="21"/>
          <w:lang w:val="zh-CN"/>
        </w:rPr>
        <w:t>3</w:t>
      </w:r>
      <w:r>
        <w:rPr>
          <w:szCs w:val="21"/>
          <w:lang w:val="zh-CN"/>
        </w:rPr>
        <w:t xml:space="preserve">5.  </w:t>
      </w:r>
      <w:r w:rsidRPr="00CD4DBD">
        <w:rPr>
          <w:szCs w:val="21"/>
          <w:lang w:val="zh-CN"/>
        </w:rPr>
        <w:t>委员会注意到</w:t>
      </w:r>
      <w:r>
        <w:rPr>
          <w:szCs w:val="21"/>
          <w:lang w:val="zh-CN"/>
        </w:rPr>
        <w:t>，</w:t>
      </w:r>
      <w:r w:rsidRPr="00CD4DBD">
        <w:rPr>
          <w:szCs w:val="21"/>
          <w:lang w:val="zh-CN"/>
        </w:rPr>
        <w:t>关于外国国民在几内亚共和国内入境和居住的第</w:t>
      </w:r>
      <w:r w:rsidRPr="00CD4DBD">
        <w:rPr>
          <w:szCs w:val="21"/>
          <w:lang w:val="zh-CN"/>
        </w:rPr>
        <w:t>L</w:t>
      </w:r>
      <w:r>
        <w:rPr>
          <w:szCs w:val="21"/>
          <w:lang w:val="zh-CN"/>
        </w:rPr>
        <w:t>/</w:t>
      </w:r>
      <w:r w:rsidRPr="00CD4DBD">
        <w:rPr>
          <w:szCs w:val="21"/>
          <w:lang w:val="zh-CN"/>
        </w:rPr>
        <w:t>94</w:t>
      </w:r>
      <w:r>
        <w:rPr>
          <w:szCs w:val="21"/>
          <w:lang w:val="zh-CN"/>
        </w:rPr>
        <w:t>/</w:t>
      </w:r>
      <w:r w:rsidRPr="00CD4DBD">
        <w:rPr>
          <w:szCs w:val="21"/>
          <w:lang w:val="zh-CN"/>
        </w:rPr>
        <w:t>019</w:t>
      </w:r>
      <w:r>
        <w:rPr>
          <w:szCs w:val="21"/>
          <w:lang w:val="zh-CN"/>
        </w:rPr>
        <w:t>/</w:t>
      </w:r>
      <w:r>
        <w:rPr>
          <w:rFonts w:hint="eastAsia"/>
          <w:szCs w:val="21"/>
          <w:lang w:val="zh-CN"/>
        </w:rPr>
        <w:t xml:space="preserve"> </w:t>
      </w:r>
      <w:r w:rsidRPr="00CD4DBD">
        <w:rPr>
          <w:szCs w:val="21"/>
          <w:lang w:val="zh-CN"/>
        </w:rPr>
        <w:t>CTRN</w:t>
      </w:r>
      <w:r w:rsidRPr="00CD4DBD">
        <w:rPr>
          <w:szCs w:val="21"/>
          <w:lang w:val="zh-CN"/>
        </w:rPr>
        <w:t>号法授权外国人在几内亚共和国的国土内自由停留和迁徙。然而</w:t>
      </w:r>
      <w:r>
        <w:rPr>
          <w:szCs w:val="21"/>
          <w:lang w:val="zh-CN"/>
        </w:rPr>
        <w:t>，</w:t>
      </w:r>
      <w:r w:rsidRPr="00CD4DBD">
        <w:rPr>
          <w:szCs w:val="21"/>
          <w:lang w:val="zh-CN"/>
        </w:rPr>
        <w:t>委员会表示失望的是</w:t>
      </w:r>
      <w:r>
        <w:rPr>
          <w:szCs w:val="21"/>
          <w:lang w:val="zh-CN"/>
        </w:rPr>
        <w:t>，</w:t>
      </w:r>
      <w:r w:rsidRPr="00CD4DBD">
        <w:rPr>
          <w:szCs w:val="21"/>
          <w:lang w:val="zh-CN"/>
        </w:rPr>
        <w:t>缺乏关于禁止外国人前往某些地点的第</w:t>
      </w:r>
      <w:r w:rsidRPr="00CD4DBD">
        <w:rPr>
          <w:szCs w:val="21"/>
          <w:lang w:val="zh-CN"/>
        </w:rPr>
        <w:t>51</w:t>
      </w:r>
      <w:r w:rsidRPr="00CD4DBD">
        <w:rPr>
          <w:szCs w:val="21"/>
          <w:lang w:val="zh-CN"/>
        </w:rPr>
        <w:t>条的任何细节</w:t>
      </w:r>
      <w:r>
        <w:rPr>
          <w:szCs w:val="21"/>
          <w:lang w:val="zh-CN"/>
        </w:rPr>
        <w:t>，</w:t>
      </w:r>
      <w:r w:rsidRPr="00CD4DBD">
        <w:rPr>
          <w:szCs w:val="21"/>
          <w:lang w:val="zh-CN"/>
        </w:rPr>
        <w:t>也缺乏关于这些地区和场所的资料。</w:t>
      </w:r>
    </w:p>
    <w:p w:rsidR="00CD4DBD" w:rsidRPr="00CD4DBD" w:rsidRDefault="00CD4DBD" w:rsidP="000E1EEB">
      <w:pPr>
        <w:pStyle w:val="SingleTxt"/>
        <w:rPr>
          <w:rFonts w:asciiTheme="majorBidi" w:eastAsia="黑体" w:hAnsiTheme="majorBidi" w:cstheme="majorBidi"/>
          <w:lang w:val="zh-CN"/>
        </w:rPr>
      </w:pPr>
      <w:r w:rsidRPr="00CD4DBD">
        <w:rPr>
          <w:rFonts w:asciiTheme="majorBidi" w:eastAsia="黑体" w:hAnsiTheme="majorBidi" w:cstheme="majorBidi"/>
          <w:lang w:val="zh-CN"/>
        </w:rPr>
        <w:t>36</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委员会建议缔约国澄清第</w:t>
      </w:r>
      <w:r w:rsidRPr="00CD4DBD">
        <w:rPr>
          <w:rFonts w:asciiTheme="majorBidi" w:eastAsia="黑体" w:hAnsiTheme="majorBidi" w:cstheme="majorBidi"/>
          <w:lang w:val="zh-CN"/>
        </w:rPr>
        <w:t>L/94/019/CTRN</w:t>
      </w:r>
      <w:r w:rsidRPr="00CD4DBD">
        <w:rPr>
          <w:rFonts w:asciiTheme="majorBidi" w:eastAsia="黑体" w:hAnsiTheme="majorBidi" w:cstheme="majorBidi"/>
          <w:lang w:val="zh-CN"/>
        </w:rPr>
        <w:t>号法的规定，从而保障移徙工人及其家庭成员有在就业国领土内自由迁徙的权利；并保障除法律规定以及为保护国家安全、公共秩序、公共卫生或道德或他人的权利和自由并且不违反本《公约》所承认的其他权利的限制外，此项权利不受任何限制。</w:t>
      </w:r>
    </w:p>
    <w:p w:rsidR="00CD4DBD" w:rsidRPr="00CD4DBD" w:rsidRDefault="00CD4DBD" w:rsidP="000E1EEB">
      <w:pPr>
        <w:pStyle w:val="SingleTxt"/>
        <w:rPr>
          <w:szCs w:val="21"/>
        </w:rPr>
      </w:pPr>
      <w:r w:rsidRPr="00CD4DBD">
        <w:rPr>
          <w:szCs w:val="21"/>
          <w:lang w:val="zh-CN"/>
        </w:rPr>
        <w:t>3</w:t>
      </w:r>
      <w:r>
        <w:rPr>
          <w:szCs w:val="21"/>
          <w:lang w:val="zh-CN"/>
        </w:rPr>
        <w:t xml:space="preserve">7.  </w:t>
      </w:r>
      <w:r w:rsidRPr="00CD4DBD">
        <w:rPr>
          <w:szCs w:val="21"/>
          <w:lang w:val="zh-CN"/>
        </w:rPr>
        <w:t>委员会欢迎缔约国采取措施</w:t>
      </w:r>
      <w:r>
        <w:rPr>
          <w:szCs w:val="21"/>
          <w:lang w:val="zh-CN"/>
        </w:rPr>
        <w:t>，</w:t>
      </w:r>
      <w:r w:rsidRPr="00CD4DBD">
        <w:rPr>
          <w:szCs w:val="21"/>
          <w:lang w:val="zh-CN"/>
        </w:rPr>
        <w:t>允许居住在其他国家的几内亚移徙工人参加缔约国举行的</w:t>
      </w:r>
      <w:r w:rsidRPr="00CD4DBD">
        <w:rPr>
          <w:szCs w:val="21"/>
          <w:lang w:val="zh-CN"/>
        </w:rPr>
        <w:t>2010</w:t>
      </w:r>
      <w:r w:rsidRPr="00CD4DBD">
        <w:rPr>
          <w:szCs w:val="21"/>
          <w:lang w:val="zh-CN"/>
        </w:rPr>
        <w:t>年总统选举和</w:t>
      </w:r>
      <w:r w:rsidRPr="00CD4DBD">
        <w:rPr>
          <w:szCs w:val="21"/>
          <w:lang w:val="zh-CN"/>
        </w:rPr>
        <w:t>2013</w:t>
      </w:r>
      <w:r w:rsidRPr="00CD4DBD">
        <w:rPr>
          <w:szCs w:val="21"/>
          <w:lang w:val="zh-CN"/>
        </w:rPr>
        <w:t>年</w:t>
      </w:r>
      <w:r w:rsidR="000E1EEB">
        <w:rPr>
          <w:rFonts w:hint="eastAsia"/>
          <w:szCs w:val="21"/>
          <w:lang w:val="zh-CN"/>
        </w:rPr>
        <w:t>议会</w:t>
      </w:r>
      <w:r w:rsidRPr="00CD4DBD">
        <w:rPr>
          <w:szCs w:val="21"/>
          <w:lang w:val="zh-CN"/>
        </w:rPr>
        <w:t>选举。尽管如此</w:t>
      </w:r>
      <w:r>
        <w:rPr>
          <w:szCs w:val="21"/>
          <w:lang w:val="zh-CN"/>
        </w:rPr>
        <w:t>，</w:t>
      </w:r>
      <w:r w:rsidRPr="00CD4DBD">
        <w:rPr>
          <w:szCs w:val="21"/>
          <w:lang w:val="zh-CN"/>
        </w:rPr>
        <w:t>委员会仍然感到关切的是</w:t>
      </w:r>
      <w:r>
        <w:rPr>
          <w:szCs w:val="21"/>
          <w:lang w:val="zh-CN"/>
        </w:rPr>
        <w:t>，</w:t>
      </w:r>
      <w:r w:rsidRPr="00CD4DBD">
        <w:rPr>
          <w:szCs w:val="21"/>
          <w:lang w:val="zh-CN"/>
        </w:rPr>
        <w:t>关于这一权利的真实享受情况所收到的资料有限</w:t>
      </w:r>
      <w:r>
        <w:rPr>
          <w:szCs w:val="21"/>
          <w:lang w:val="zh-CN"/>
        </w:rPr>
        <w:t>，</w:t>
      </w:r>
      <w:r w:rsidRPr="00CD4DBD">
        <w:rPr>
          <w:szCs w:val="21"/>
          <w:lang w:val="zh-CN"/>
        </w:rPr>
        <w:t>尤其是这两次选举中</w:t>
      </w:r>
      <w:r w:rsidRPr="00CD4DBD">
        <w:rPr>
          <w:rFonts w:hint="eastAsia"/>
          <w:szCs w:val="21"/>
          <w:lang w:val="zh-CN"/>
        </w:rPr>
        <w:t>旅居海外</w:t>
      </w:r>
      <w:r w:rsidRPr="00CD4DBD">
        <w:rPr>
          <w:szCs w:val="21"/>
          <w:lang w:val="zh-CN"/>
        </w:rPr>
        <w:t>的几内亚人的参与率的资料以及他们参与缔约国公共事务的机会的资料。</w:t>
      </w:r>
    </w:p>
    <w:p w:rsidR="00CD4DBD" w:rsidRPr="00CD4DBD" w:rsidRDefault="00CD4DBD" w:rsidP="000E1EEB">
      <w:pPr>
        <w:pStyle w:val="SingleTxt"/>
        <w:rPr>
          <w:rFonts w:asciiTheme="majorBidi" w:eastAsia="黑体" w:hAnsiTheme="majorBidi" w:cstheme="majorBidi"/>
          <w:lang w:val="zh-CN"/>
        </w:rPr>
      </w:pPr>
      <w:r w:rsidRPr="00CD4DBD">
        <w:rPr>
          <w:rFonts w:asciiTheme="majorBidi" w:eastAsia="黑体" w:hAnsiTheme="majorBidi" w:cstheme="majorBidi"/>
          <w:lang w:val="zh-CN"/>
        </w:rPr>
        <w:t>38</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委员会请缔约国在下次报告中提供资料，说明居</w:t>
      </w:r>
      <w:r w:rsidRPr="00CD4DBD">
        <w:rPr>
          <w:rFonts w:asciiTheme="majorBidi" w:eastAsia="黑体" w:hAnsiTheme="majorBidi" w:cstheme="majorBidi" w:hint="eastAsia"/>
          <w:lang w:val="zh-CN"/>
        </w:rPr>
        <w:t>旅居海外</w:t>
      </w:r>
      <w:r w:rsidRPr="00CD4DBD">
        <w:rPr>
          <w:rFonts w:asciiTheme="majorBidi" w:eastAsia="黑体" w:hAnsiTheme="majorBidi" w:cstheme="majorBidi"/>
          <w:lang w:val="zh-CN"/>
        </w:rPr>
        <w:t>的几内亚人参与缔约国公共事务的机会以及他们在总统和立法选举中的参与率。委员会鼓励缔约国采取一切必要措施，包括有针对性的宣传运动，以确保几内亚移民有效行使其投票权。委员会特别鼓励缔约国采取必要措施，确保生活在国外的几内亚移徙工人能够参加定于</w:t>
      </w:r>
      <w:r w:rsidRPr="00CD4DBD">
        <w:rPr>
          <w:rFonts w:asciiTheme="majorBidi" w:eastAsia="黑体" w:hAnsiTheme="majorBidi" w:cstheme="majorBidi"/>
          <w:lang w:val="zh-CN"/>
        </w:rPr>
        <w:t>2015</w:t>
      </w:r>
      <w:r w:rsidRPr="00CD4DBD">
        <w:rPr>
          <w:rFonts w:asciiTheme="majorBidi" w:eastAsia="黑体" w:hAnsiTheme="majorBidi" w:cstheme="majorBidi"/>
          <w:lang w:val="zh-CN"/>
        </w:rPr>
        <w:t>年</w:t>
      </w:r>
      <w:r w:rsidRPr="00CD4DBD">
        <w:rPr>
          <w:rFonts w:asciiTheme="majorBidi" w:eastAsia="黑体" w:hAnsiTheme="majorBidi" w:cstheme="majorBidi"/>
          <w:lang w:val="zh-CN"/>
        </w:rPr>
        <w:t>10</w:t>
      </w:r>
      <w:r w:rsidRPr="00CD4DBD">
        <w:rPr>
          <w:rFonts w:asciiTheme="majorBidi" w:eastAsia="黑体" w:hAnsiTheme="majorBidi" w:cstheme="majorBidi"/>
          <w:lang w:val="zh-CN"/>
        </w:rPr>
        <w:t>月举行的总统选举。</w:t>
      </w:r>
    </w:p>
    <w:p w:rsidR="00CD4DBD" w:rsidRPr="00CD4DBD" w:rsidRDefault="00CD4DBD" w:rsidP="000E1EEB">
      <w:pPr>
        <w:pStyle w:val="SingleTxt"/>
        <w:rPr>
          <w:szCs w:val="21"/>
        </w:rPr>
      </w:pPr>
      <w:r w:rsidRPr="00CD4DBD">
        <w:rPr>
          <w:szCs w:val="21"/>
          <w:lang w:val="zh-CN"/>
        </w:rPr>
        <w:lastRenderedPageBreak/>
        <w:t>3</w:t>
      </w:r>
      <w:r>
        <w:rPr>
          <w:szCs w:val="21"/>
          <w:lang w:val="zh-CN"/>
        </w:rPr>
        <w:t xml:space="preserve">9.  </w:t>
      </w:r>
      <w:r w:rsidRPr="00CD4DBD">
        <w:rPr>
          <w:szCs w:val="21"/>
          <w:lang w:val="zh-CN"/>
        </w:rPr>
        <w:t>委员会注意到</w:t>
      </w:r>
      <w:r w:rsidRPr="00CD4DBD">
        <w:rPr>
          <w:rFonts w:hint="eastAsia"/>
          <w:szCs w:val="21"/>
          <w:lang w:val="zh-CN"/>
        </w:rPr>
        <w:t>没有收到</w:t>
      </w:r>
      <w:r w:rsidRPr="00CD4DBD">
        <w:rPr>
          <w:szCs w:val="21"/>
          <w:lang w:val="zh-CN"/>
        </w:rPr>
        <w:t>具体资料说明移徙工人在离开缔约国领土后是否可能继续收到他们已经缴费的社会福利和补贴</w:t>
      </w:r>
      <w:r>
        <w:rPr>
          <w:szCs w:val="21"/>
          <w:lang w:val="zh-CN"/>
        </w:rPr>
        <w:t>；</w:t>
      </w:r>
      <w:r w:rsidRPr="00CD4DBD">
        <w:rPr>
          <w:szCs w:val="21"/>
          <w:lang w:val="zh-CN"/>
        </w:rPr>
        <w:t>也没有资料说明是否有转移这些资金的程序。</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40</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委员会建议缔约国根据《公约》第</w:t>
      </w:r>
      <w:r w:rsidRPr="00CD4DBD">
        <w:rPr>
          <w:rFonts w:asciiTheme="majorBidi" w:eastAsia="黑体" w:hAnsiTheme="majorBidi" w:cstheme="majorBidi"/>
          <w:lang w:val="zh-CN"/>
        </w:rPr>
        <w:t>43</w:t>
      </w:r>
      <w:r w:rsidRPr="00CD4DBD">
        <w:rPr>
          <w:rFonts w:asciiTheme="majorBidi" w:eastAsia="黑体" w:hAnsiTheme="majorBidi" w:cstheme="majorBidi"/>
          <w:lang w:val="zh-CN"/>
        </w:rPr>
        <w:t>条的规定，确保移徙工人在获得社会服务方面，只要满足各参保要求</w:t>
      </w:r>
      <w:r w:rsidRPr="00CD4DBD">
        <w:rPr>
          <w:rFonts w:asciiTheme="majorBidi" w:eastAsia="黑体" w:hAnsiTheme="majorBidi" w:cstheme="majorBidi" w:hint="eastAsia"/>
          <w:lang w:val="zh-CN"/>
        </w:rPr>
        <w:t>便</w:t>
      </w:r>
      <w:r w:rsidRPr="00CD4DBD">
        <w:rPr>
          <w:rFonts w:asciiTheme="majorBidi" w:eastAsia="黑体" w:hAnsiTheme="majorBidi" w:cstheme="majorBidi"/>
          <w:lang w:val="zh-CN"/>
        </w:rPr>
        <w:t>可享有与缔约国国民同等的待遇。</w:t>
      </w:r>
    </w:p>
    <w:p w:rsidR="00CD4DBD" w:rsidRPr="00CD4DBD" w:rsidRDefault="00CD4DBD" w:rsidP="00CD4DBD">
      <w:pPr>
        <w:pStyle w:val="SingleTxt"/>
        <w:rPr>
          <w:szCs w:val="21"/>
        </w:rPr>
      </w:pPr>
      <w:r w:rsidRPr="00CD4DBD">
        <w:rPr>
          <w:szCs w:val="21"/>
          <w:lang w:val="zh-CN"/>
        </w:rPr>
        <w:t>4</w:t>
      </w:r>
      <w:r>
        <w:rPr>
          <w:szCs w:val="21"/>
          <w:lang w:val="zh-CN"/>
        </w:rPr>
        <w:t xml:space="preserve">1.  </w:t>
      </w:r>
      <w:r w:rsidRPr="00CD4DBD">
        <w:rPr>
          <w:szCs w:val="21"/>
          <w:lang w:val="zh-CN"/>
        </w:rPr>
        <w:t>委员会感兴趣地注意到</w:t>
      </w:r>
      <w:r>
        <w:rPr>
          <w:szCs w:val="21"/>
          <w:lang w:val="zh-CN"/>
        </w:rPr>
        <w:t>，</w:t>
      </w:r>
      <w:r w:rsidRPr="00CD4DBD">
        <w:rPr>
          <w:szCs w:val="21"/>
          <w:lang w:val="zh-CN"/>
        </w:rPr>
        <w:t>缔约国计划建立一个奖励制度</w:t>
      </w:r>
      <w:r>
        <w:rPr>
          <w:szCs w:val="21"/>
          <w:lang w:val="zh-CN"/>
        </w:rPr>
        <w:t>，</w:t>
      </w:r>
      <w:r w:rsidRPr="00CD4DBD">
        <w:rPr>
          <w:szCs w:val="21"/>
          <w:lang w:val="zh-CN"/>
        </w:rPr>
        <w:t>促进在国外生活的几内亚人用更具成本效益的方式转移资金</w:t>
      </w:r>
      <w:r>
        <w:rPr>
          <w:szCs w:val="21"/>
          <w:lang w:val="zh-CN"/>
        </w:rPr>
        <w:t>；</w:t>
      </w:r>
      <w:r w:rsidRPr="00CD4DBD">
        <w:rPr>
          <w:szCs w:val="21"/>
          <w:lang w:val="zh-CN"/>
        </w:rPr>
        <w:t>但委员会关切地注意到</w:t>
      </w:r>
      <w:r>
        <w:rPr>
          <w:szCs w:val="21"/>
          <w:lang w:val="zh-CN"/>
        </w:rPr>
        <w:t>，</w:t>
      </w:r>
      <w:r w:rsidRPr="00CD4DBD">
        <w:rPr>
          <w:szCs w:val="21"/>
          <w:lang w:val="zh-CN"/>
        </w:rPr>
        <w:t>缺乏说明这一制度工作方法的具体资料</w:t>
      </w:r>
      <w:r>
        <w:rPr>
          <w:szCs w:val="21"/>
          <w:lang w:val="zh-CN"/>
        </w:rPr>
        <w:t>，</w:t>
      </w:r>
      <w:r w:rsidRPr="00CD4DBD">
        <w:rPr>
          <w:szCs w:val="21"/>
          <w:lang w:val="zh-CN"/>
        </w:rPr>
        <w:t>特别是没有说明为便利境外几内亚籍移徙工人和缔约国境内移徙工人的收入和储蓄结汇而与金融机构合作的情况。</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42</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(a)</w:t>
      </w:r>
      <w:r w:rsidRPr="00CD4DBD">
        <w:rPr>
          <w:rFonts w:asciiTheme="majorBidi" w:eastAsia="黑体" w:hAnsiTheme="majorBidi" w:cstheme="majorBidi"/>
          <w:lang w:val="zh-CN"/>
        </w:rPr>
        <w:tab/>
      </w:r>
      <w:r w:rsidRPr="00CD4DBD">
        <w:rPr>
          <w:rFonts w:asciiTheme="majorBidi" w:eastAsia="黑体" w:hAnsiTheme="majorBidi" w:cstheme="majorBidi"/>
          <w:lang w:val="zh-CN"/>
        </w:rPr>
        <w:t>提供资料，说明为了方便旅居海外的几内亚移徙工人向缔约国汇款而</w:t>
      </w:r>
      <w:r w:rsidRPr="00CD4DBD">
        <w:rPr>
          <w:rFonts w:asciiTheme="majorBidi" w:eastAsia="黑体" w:hAnsiTheme="majorBidi" w:cstheme="majorBidi" w:hint="eastAsia"/>
          <w:lang w:val="zh-CN"/>
        </w:rPr>
        <w:t>与</w:t>
      </w:r>
      <w:r w:rsidRPr="00CD4DBD">
        <w:rPr>
          <w:rFonts w:asciiTheme="majorBidi" w:eastAsia="黑体" w:hAnsiTheme="majorBidi" w:cstheme="majorBidi"/>
          <w:lang w:val="zh-CN"/>
        </w:rPr>
        <w:t>金融机构建立的伙伴关系；</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(b)</w:t>
      </w:r>
      <w:r w:rsidRPr="00CD4DBD">
        <w:rPr>
          <w:rFonts w:asciiTheme="majorBidi" w:eastAsia="黑体" w:hAnsiTheme="majorBidi" w:cstheme="majorBidi"/>
          <w:lang w:val="zh-CN"/>
        </w:rPr>
        <w:tab/>
      </w:r>
      <w:r w:rsidRPr="00CD4DBD">
        <w:rPr>
          <w:rFonts w:asciiTheme="majorBidi" w:eastAsia="黑体" w:hAnsiTheme="majorBidi" w:cstheme="majorBidi"/>
          <w:lang w:val="zh-CN"/>
        </w:rPr>
        <w:t>加紧降低汇款和收款成本的努力；</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(c)</w:t>
      </w:r>
      <w:r w:rsidRPr="00CD4DBD">
        <w:rPr>
          <w:rFonts w:asciiTheme="majorBidi" w:eastAsia="黑体" w:hAnsiTheme="majorBidi" w:cstheme="majorBidi"/>
          <w:lang w:val="zh-CN"/>
        </w:rPr>
        <w:tab/>
      </w:r>
      <w:r w:rsidRPr="00CD4DBD">
        <w:rPr>
          <w:rFonts w:asciiTheme="majorBidi" w:eastAsia="黑体" w:hAnsiTheme="majorBidi" w:cstheme="majorBidi"/>
          <w:lang w:val="zh-CN"/>
        </w:rPr>
        <w:t>使移徙工人及其家庭成员更容易使用汇款。</w:t>
      </w:r>
    </w:p>
    <w:p w:rsidR="00CD4DBD" w:rsidRPr="00CD4DBD" w:rsidRDefault="00CD4DBD" w:rsidP="000E1EEB">
      <w:pPr>
        <w:pStyle w:val="SingleTxt"/>
        <w:rPr>
          <w:szCs w:val="21"/>
        </w:rPr>
      </w:pPr>
      <w:r w:rsidRPr="00CD4DBD">
        <w:rPr>
          <w:szCs w:val="21"/>
          <w:lang w:val="zh-CN"/>
        </w:rPr>
        <w:t>4</w:t>
      </w:r>
      <w:r>
        <w:rPr>
          <w:szCs w:val="21"/>
          <w:lang w:val="zh-CN"/>
        </w:rPr>
        <w:t xml:space="preserve">3.  </w:t>
      </w:r>
      <w:r w:rsidRPr="00CD4DBD">
        <w:rPr>
          <w:szCs w:val="21"/>
          <w:lang w:val="zh-CN"/>
        </w:rPr>
        <w:t>委员会注意到</w:t>
      </w:r>
      <w:r>
        <w:rPr>
          <w:szCs w:val="21"/>
          <w:lang w:val="zh-CN"/>
        </w:rPr>
        <w:t>，</w:t>
      </w:r>
      <w:r w:rsidRPr="00CD4DBD">
        <w:rPr>
          <w:szCs w:val="21"/>
          <w:lang w:val="zh-CN"/>
        </w:rPr>
        <w:t>没有</w:t>
      </w:r>
      <w:r w:rsidRPr="00CD4DBD">
        <w:rPr>
          <w:rFonts w:hint="eastAsia"/>
          <w:szCs w:val="21"/>
          <w:lang w:val="zh-CN"/>
        </w:rPr>
        <w:t>收</w:t>
      </w:r>
      <w:r w:rsidRPr="00CD4DBD">
        <w:rPr>
          <w:szCs w:val="21"/>
          <w:lang w:val="zh-CN"/>
        </w:rPr>
        <w:t>到资料说明缔约国采取了哪些措施在法律上和实践中确保移徙工人不因其有酬活动在工作许可到期前</w:t>
      </w:r>
      <w:r w:rsidRPr="00CD4DBD">
        <w:rPr>
          <w:rFonts w:hint="eastAsia"/>
          <w:szCs w:val="21"/>
          <w:lang w:val="zh-CN"/>
        </w:rPr>
        <w:t>终止</w:t>
      </w:r>
      <w:r w:rsidRPr="00CD4DBD">
        <w:rPr>
          <w:szCs w:val="21"/>
          <w:lang w:val="zh-CN"/>
        </w:rPr>
        <w:t>而丧失居住授权。</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44</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委员会建议缔约国确保缔约国内的移徙工人不因其有酬活动在工作许可到期前</w:t>
      </w:r>
      <w:r w:rsidRPr="00CD4DBD">
        <w:rPr>
          <w:rFonts w:asciiTheme="majorBidi" w:eastAsia="黑体" w:hAnsiTheme="majorBidi" w:cstheme="majorBidi" w:hint="eastAsia"/>
          <w:lang w:val="zh-CN"/>
        </w:rPr>
        <w:t>终止</w:t>
      </w:r>
      <w:r w:rsidRPr="00CD4DBD">
        <w:rPr>
          <w:rFonts w:asciiTheme="majorBidi" w:eastAsia="黑体" w:hAnsiTheme="majorBidi" w:cstheme="majorBidi"/>
          <w:lang w:val="zh-CN"/>
        </w:rPr>
        <w:t>而丧失居住授权或类似授权。</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Pr>
          <w:lang w:val="zh-CN"/>
        </w:rPr>
        <w:t>5.</w:t>
      </w:r>
      <w:r w:rsidRPr="00CD4DBD">
        <w:rPr>
          <w:lang w:val="zh-CN"/>
        </w:rPr>
        <w:tab/>
        <w:t>增进移徙工人及其家庭成员国际移徙的合理、公平、人道和合法条件</w:t>
      </w:r>
      <w:r>
        <w:rPr>
          <w:lang w:val="zh-CN"/>
        </w:rPr>
        <w:t>(</w:t>
      </w:r>
      <w:r w:rsidRPr="00CD4DBD">
        <w:rPr>
          <w:lang w:val="zh-CN"/>
        </w:rPr>
        <w:t>第64至第71条</w:t>
      </w:r>
      <w:r>
        <w:rPr>
          <w:lang w:val="zh-CN"/>
        </w:rPr>
        <w:t>)</w:t>
      </w:r>
    </w:p>
    <w:p w:rsidR="00CD4DBD" w:rsidRPr="00CD4DBD" w:rsidRDefault="00CD4DBD" w:rsidP="00CD4DBD">
      <w:pPr>
        <w:pStyle w:val="SingleTxt"/>
        <w:spacing w:after="0" w:line="120" w:lineRule="exact"/>
        <w:rPr>
          <w:sz w:val="10"/>
          <w:szCs w:val="21"/>
          <w:lang w:val="zh-CN"/>
        </w:rPr>
      </w:pPr>
    </w:p>
    <w:p w:rsidR="00CD4DBD" w:rsidRPr="00CD4DBD" w:rsidRDefault="00CD4DBD" w:rsidP="00CD4DBD">
      <w:pPr>
        <w:pStyle w:val="SingleTxt"/>
        <w:spacing w:after="0" w:line="120" w:lineRule="exact"/>
        <w:rPr>
          <w:sz w:val="10"/>
          <w:szCs w:val="21"/>
          <w:lang w:val="zh-CN"/>
        </w:rPr>
      </w:pPr>
    </w:p>
    <w:p w:rsidR="00CD4DBD" w:rsidRPr="00CD4DBD" w:rsidRDefault="00CD4DBD" w:rsidP="000E1EEB">
      <w:pPr>
        <w:pStyle w:val="SingleTxt"/>
        <w:rPr>
          <w:szCs w:val="21"/>
        </w:rPr>
      </w:pPr>
      <w:r w:rsidRPr="00CD4DBD">
        <w:rPr>
          <w:szCs w:val="21"/>
          <w:lang w:val="zh-CN"/>
        </w:rPr>
        <w:t>4</w:t>
      </w:r>
      <w:r>
        <w:rPr>
          <w:szCs w:val="21"/>
          <w:lang w:val="zh-CN"/>
        </w:rPr>
        <w:t xml:space="preserve">5.  </w:t>
      </w:r>
      <w:r w:rsidRPr="00CD4DBD">
        <w:rPr>
          <w:szCs w:val="21"/>
          <w:lang w:val="zh-CN"/>
        </w:rPr>
        <w:t>委员会欢迎缔约国与阿尔及利亚、古巴、摩洛哥、坦桑尼亚联合共和国和突尼斯之间存在就移徙问题</w:t>
      </w:r>
      <w:r w:rsidRPr="00CD4DBD">
        <w:rPr>
          <w:rFonts w:hint="eastAsia"/>
          <w:szCs w:val="21"/>
          <w:lang w:val="zh-CN"/>
        </w:rPr>
        <w:t>而</w:t>
      </w:r>
      <w:r w:rsidRPr="00CD4DBD">
        <w:rPr>
          <w:szCs w:val="21"/>
          <w:lang w:val="zh-CN"/>
        </w:rPr>
        <w:t>订立的合作协定</w:t>
      </w:r>
      <w:r>
        <w:rPr>
          <w:szCs w:val="21"/>
          <w:lang w:val="zh-CN"/>
        </w:rPr>
        <w:t>；</w:t>
      </w:r>
      <w:r w:rsidRPr="00CD4DBD">
        <w:rPr>
          <w:szCs w:val="21"/>
          <w:lang w:val="zh-CN"/>
        </w:rPr>
        <w:t>并且欢迎成立西非国家经济共同体</w:t>
      </w:r>
      <w:r>
        <w:rPr>
          <w:szCs w:val="21"/>
          <w:lang w:val="zh-CN"/>
        </w:rPr>
        <w:t>(</w:t>
      </w:r>
      <w:r w:rsidRPr="00CD4DBD">
        <w:rPr>
          <w:szCs w:val="21"/>
          <w:lang w:val="zh-CN"/>
        </w:rPr>
        <w:t>西非国经共体</w:t>
      </w:r>
      <w:r>
        <w:rPr>
          <w:szCs w:val="21"/>
          <w:lang w:val="zh-CN"/>
        </w:rPr>
        <w:t>)</w:t>
      </w:r>
      <w:r w:rsidRPr="00CD4DBD">
        <w:rPr>
          <w:szCs w:val="21"/>
          <w:lang w:val="zh-CN"/>
        </w:rPr>
        <w:t>的条约的适用</w:t>
      </w:r>
      <w:r>
        <w:rPr>
          <w:szCs w:val="21"/>
          <w:lang w:val="zh-CN"/>
        </w:rPr>
        <w:t>，</w:t>
      </w:r>
      <w:r w:rsidRPr="00CD4DBD">
        <w:rPr>
          <w:szCs w:val="21"/>
          <w:lang w:val="zh-CN"/>
        </w:rPr>
        <w:t>条约提倡在西非相应经济区内成员国的公民和财产可自由流动。委员会还注意到</w:t>
      </w:r>
      <w:r>
        <w:rPr>
          <w:szCs w:val="21"/>
          <w:lang w:val="zh-CN"/>
        </w:rPr>
        <w:t>，</w:t>
      </w:r>
      <w:r w:rsidRPr="00CD4DBD">
        <w:rPr>
          <w:szCs w:val="21"/>
          <w:lang w:val="zh-CN"/>
        </w:rPr>
        <w:t>缔约国与加拿大、西班牙和瑞士之间存在遣返协定</w:t>
      </w:r>
      <w:r>
        <w:rPr>
          <w:szCs w:val="21"/>
          <w:lang w:val="zh-CN"/>
        </w:rPr>
        <w:t>，</w:t>
      </w:r>
      <w:r w:rsidR="000E1EEB">
        <w:rPr>
          <w:rFonts w:hint="eastAsia"/>
          <w:szCs w:val="21"/>
          <w:lang w:val="zh-CN"/>
        </w:rPr>
        <w:t>而且</w:t>
      </w:r>
      <w:r w:rsidRPr="00CD4DBD">
        <w:rPr>
          <w:szCs w:val="21"/>
          <w:lang w:val="zh-CN"/>
        </w:rPr>
        <w:t>有资料表明缔约国于</w:t>
      </w:r>
      <w:r w:rsidRPr="00CD4DBD">
        <w:rPr>
          <w:szCs w:val="21"/>
          <w:lang w:val="zh-CN"/>
        </w:rPr>
        <w:t>2014</w:t>
      </w:r>
      <w:r w:rsidRPr="00CD4DBD">
        <w:rPr>
          <w:szCs w:val="21"/>
          <w:lang w:val="zh-CN"/>
        </w:rPr>
        <w:t>年</w:t>
      </w:r>
      <w:r w:rsidRPr="00CD4DBD">
        <w:rPr>
          <w:szCs w:val="21"/>
          <w:lang w:val="zh-CN"/>
        </w:rPr>
        <w:t>7</w:t>
      </w:r>
      <w:r w:rsidRPr="00CD4DBD">
        <w:rPr>
          <w:szCs w:val="21"/>
          <w:lang w:val="zh-CN"/>
        </w:rPr>
        <w:t>月提出了</w:t>
      </w:r>
      <w:r w:rsidR="00606B31">
        <w:rPr>
          <w:rFonts w:hint="eastAsia"/>
          <w:szCs w:val="21"/>
          <w:lang w:val="zh-CN"/>
        </w:rPr>
        <w:t>可以</w:t>
      </w:r>
      <w:r w:rsidRPr="00CD4DBD">
        <w:rPr>
          <w:szCs w:val="21"/>
          <w:lang w:val="zh-CN"/>
        </w:rPr>
        <w:t>与比利时加强</w:t>
      </w:r>
      <w:r w:rsidRPr="00CD4DBD">
        <w:rPr>
          <w:rFonts w:hint="eastAsia"/>
          <w:szCs w:val="21"/>
          <w:lang w:val="zh-CN"/>
        </w:rPr>
        <w:t>这方面</w:t>
      </w:r>
      <w:r w:rsidRPr="00CD4DBD">
        <w:rPr>
          <w:szCs w:val="21"/>
          <w:lang w:val="zh-CN"/>
        </w:rPr>
        <w:t>合作</w:t>
      </w:r>
      <w:r>
        <w:rPr>
          <w:szCs w:val="21"/>
          <w:lang w:val="zh-CN"/>
        </w:rPr>
        <w:t>，</w:t>
      </w:r>
      <w:r w:rsidRPr="00CD4DBD">
        <w:rPr>
          <w:szCs w:val="21"/>
          <w:lang w:val="zh-CN"/>
        </w:rPr>
        <w:t>从而解决在比利时的几内亚人居留条件及为其自愿回国而提供支持的问题。然而</w:t>
      </w:r>
      <w:r>
        <w:rPr>
          <w:szCs w:val="21"/>
          <w:lang w:val="zh-CN"/>
        </w:rPr>
        <w:t>，</w:t>
      </w:r>
      <w:r w:rsidRPr="00CD4DBD">
        <w:rPr>
          <w:szCs w:val="21"/>
          <w:lang w:val="zh-CN"/>
        </w:rPr>
        <w:t>委员会感到遗憾的是</w:t>
      </w:r>
      <w:r>
        <w:rPr>
          <w:szCs w:val="21"/>
          <w:lang w:val="zh-CN"/>
        </w:rPr>
        <w:t>，</w:t>
      </w:r>
      <w:r w:rsidRPr="00CD4DBD">
        <w:rPr>
          <w:szCs w:val="21"/>
          <w:lang w:val="zh-CN"/>
        </w:rPr>
        <w:t>缔约国尚未与有大量几内亚人生活的其他就业国如安哥拉、加蓬和中欧国家等签署双边或多边协定</w:t>
      </w:r>
      <w:r>
        <w:rPr>
          <w:szCs w:val="21"/>
          <w:lang w:val="zh-CN"/>
        </w:rPr>
        <w:t>，</w:t>
      </w:r>
      <w:r w:rsidRPr="00CD4DBD">
        <w:rPr>
          <w:szCs w:val="21"/>
          <w:lang w:val="zh-CN"/>
        </w:rPr>
        <w:t>从而确保几内亚移徙工人获得合理、公平、人道的条件。</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46</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加紧努力，与目的地国和过境国签署有利于正规移徙活动的双边和多边协定，确保旅居海外的几内亚移徙工人获得合理、公正和人道的条件，为他们提供程序性保障，并确保遭驱逐的几内亚移徙工人不受虐待。</w:t>
      </w:r>
    </w:p>
    <w:p w:rsidR="00CD4DBD" w:rsidRPr="00CD4DBD" w:rsidRDefault="00CD4DBD" w:rsidP="00CD4DBD">
      <w:pPr>
        <w:pStyle w:val="SingleTxt"/>
        <w:rPr>
          <w:szCs w:val="21"/>
        </w:rPr>
      </w:pPr>
      <w:r w:rsidRPr="00CD4DBD">
        <w:rPr>
          <w:szCs w:val="21"/>
          <w:lang w:val="zh-CN"/>
        </w:rPr>
        <w:t>4</w:t>
      </w:r>
      <w:r>
        <w:rPr>
          <w:szCs w:val="21"/>
          <w:lang w:val="zh-CN"/>
        </w:rPr>
        <w:t xml:space="preserve">7.  </w:t>
      </w:r>
      <w:r w:rsidRPr="00CD4DBD">
        <w:rPr>
          <w:szCs w:val="21"/>
          <w:lang w:val="zh-CN"/>
        </w:rPr>
        <w:t>委员会感到关切的是</w:t>
      </w:r>
      <w:r>
        <w:rPr>
          <w:szCs w:val="21"/>
          <w:lang w:val="zh-CN"/>
        </w:rPr>
        <w:t>，</w:t>
      </w:r>
      <w:r w:rsidRPr="00CD4DBD">
        <w:rPr>
          <w:szCs w:val="21"/>
          <w:lang w:val="zh-CN"/>
        </w:rPr>
        <w:t>领事和外交机构为保护旅居海外的几内亚移徙工人及其家庭成员的权利而开展的活动有限</w:t>
      </w:r>
      <w:r>
        <w:rPr>
          <w:szCs w:val="21"/>
          <w:lang w:val="zh-CN"/>
        </w:rPr>
        <w:t>，</w:t>
      </w:r>
      <w:r w:rsidRPr="00CD4DBD">
        <w:rPr>
          <w:szCs w:val="21"/>
          <w:lang w:val="zh-CN"/>
        </w:rPr>
        <w:t>特别是在发放个人身份证件方面。</w:t>
      </w:r>
    </w:p>
    <w:p w:rsidR="00CD4DBD" w:rsidRPr="002951DD" w:rsidRDefault="00CD4DBD" w:rsidP="00CD4DBD">
      <w:pPr>
        <w:pStyle w:val="SingleTxt"/>
        <w:rPr>
          <w:rFonts w:asciiTheme="majorBidi" w:eastAsia="黑体" w:hAnsiTheme="majorBidi" w:cstheme="majorBidi"/>
          <w:b/>
          <w:bCs/>
          <w:szCs w:val="21"/>
        </w:rPr>
      </w:pPr>
      <w:r w:rsidRPr="002951DD">
        <w:rPr>
          <w:rFonts w:asciiTheme="majorBidi" w:eastAsia="黑体" w:hAnsiTheme="majorBidi" w:cstheme="majorBidi"/>
          <w:szCs w:val="21"/>
          <w:lang w:val="zh-CN"/>
        </w:rPr>
        <w:lastRenderedPageBreak/>
        <w:t xml:space="preserve">48.  </w:t>
      </w:r>
      <w:r w:rsidRPr="002951DD">
        <w:rPr>
          <w:rFonts w:asciiTheme="majorBidi" w:eastAsia="黑体" w:hAnsiTheme="majorBidi" w:cstheme="majorBidi"/>
          <w:szCs w:val="21"/>
          <w:lang w:val="zh-CN"/>
        </w:rPr>
        <w:t>委员会建议缔约国：</w:t>
      </w:r>
    </w:p>
    <w:p w:rsidR="00CD4DBD" w:rsidRPr="002951DD" w:rsidRDefault="00CD4DBD" w:rsidP="00CD4DBD">
      <w:pPr>
        <w:pStyle w:val="SingleTxt"/>
        <w:rPr>
          <w:rFonts w:asciiTheme="majorBidi" w:eastAsia="黑体" w:hAnsiTheme="majorBidi" w:cstheme="majorBidi"/>
          <w:b/>
          <w:bCs/>
          <w:szCs w:val="21"/>
        </w:rPr>
      </w:pPr>
      <w:r w:rsidRPr="002951DD">
        <w:rPr>
          <w:rFonts w:asciiTheme="majorBidi" w:eastAsia="黑体" w:hAnsiTheme="majorBidi" w:cstheme="majorBidi"/>
          <w:szCs w:val="21"/>
          <w:lang w:val="zh-CN"/>
        </w:rPr>
        <w:tab/>
        <w:t>(a)</w:t>
      </w:r>
      <w:r w:rsidRPr="002951DD">
        <w:rPr>
          <w:rFonts w:asciiTheme="majorBidi" w:eastAsia="黑体" w:hAnsiTheme="majorBidi" w:cstheme="majorBidi"/>
          <w:szCs w:val="21"/>
          <w:lang w:val="zh-CN"/>
        </w:rPr>
        <w:tab/>
      </w:r>
      <w:r w:rsidRPr="002951DD">
        <w:rPr>
          <w:rFonts w:asciiTheme="majorBidi" w:eastAsia="黑体" w:hAnsiTheme="majorBidi" w:cstheme="majorBidi"/>
          <w:szCs w:val="21"/>
          <w:lang w:val="zh-CN"/>
        </w:rPr>
        <w:t>在下次定期报告中提供资料，说明领事和外交机构为保护几内亚移徙工人及其家庭成员的权利开展了哪些活动；</w:t>
      </w:r>
    </w:p>
    <w:p w:rsidR="00CD4DBD" w:rsidRPr="002951DD" w:rsidRDefault="00CD4DBD" w:rsidP="00CD4DBD">
      <w:pPr>
        <w:pStyle w:val="SingleTxt"/>
        <w:rPr>
          <w:rFonts w:asciiTheme="majorBidi" w:eastAsia="黑体" w:hAnsiTheme="majorBidi" w:cstheme="majorBidi"/>
          <w:b/>
          <w:bCs/>
          <w:szCs w:val="21"/>
        </w:rPr>
      </w:pPr>
      <w:r w:rsidRPr="002951DD">
        <w:rPr>
          <w:rFonts w:asciiTheme="majorBidi" w:eastAsia="黑体" w:hAnsiTheme="majorBidi" w:cstheme="majorBidi"/>
          <w:szCs w:val="21"/>
          <w:lang w:val="zh-CN"/>
        </w:rPr>
        <w:tab/>
        <w:t>(b)</w:t>
      </w:r>
      <w:r w:rsidRPr="002951DD">
        <w:rPr>
          <w:rFonts w:asciiTheme="majorBidi" w:eastAsia="黑体" w:hAnsiTheme="majorBidi" w:cstheme="majorBidi"/>
          <w:szCs w:val="21"/>
          <w:lang w:val="zh-CN"/>
        </w:rPr>
        <w:tab/>
      </w:r>
      <w:r w:rsidRPr="002951DD">
        <w:rPr>
          <w:rFonts w:asciiTheme="majorBidi" w:eastAsia="黑体" w:hAnsiTheme="majorBidi" w:cstheme="majorBidi"/>
          <w:szCs w:val="21"/>
          <w:lang w:val="zh-CN"/>
        </w:rPr>
        <w:t>向领事和外交机关提供其履行职责所需的适当资源，确保它们在以下方面向旅居海外的几内亚移徙工人及其家庭成员提供所需的资料和适当援助，包括非正规移徙工人在内：</w:t>
      </w:r>
    </w:p>
    <w:p w:rsidR="00CD4DBD" w:rsidRPr="002951DD" w:rsidRDefault="00CD4DBD" w:rsidP="000E1EEB">
      <w:pPr>
        <w:pStyle w:val="SingleTxt"/>
        <w:ind w:left="1695" w:firstLine="431"/>
        <w:rPr>
          <w:rFonts w:asciiTheme="majorBidi" w:eastAsia="黑体" w:hAnsiTheme="majorBidi" w:cstheme="majorBidi"/>
          <w:b/>
          <w:bCs/>
          <w:szCs w:val="21"/>
        </w:rPr>
      </w:pPr>
      <w:r w:rsidRPr="002951DD">
        <w:rPr>
          <w:rFonts w:asciiTheme="majorBidi" w:eastAsia="黑体" w:hAnsiTheme="majorBidi" w:cstheme="majorBidi"/>
          <w:szCs w:val="21"/>
          <w:lang w:val="zh-CN"/>
        </w:rPr>
        <w:t>(</w:t>
      </w:r>
      <w:r w:rsidR="000E1EEB" w:rsidRPr="002951DD">
        <w:rPr>
          <w:rFonts w:asciiTheme="majorBidi" w:eastAsia="黑体" w:hAnsiTheme="majorBidi" w:cstheme="majorBidi"/>
          <w:szCs w:val="21"/>
          <w:lang w:val="zh-CN"/>
        </w:rPr>
        <w:t>一</w:t>
      </w:r>
      <w:r w:rsidRPr="002951DD">
        <w:rPr>
          <w:rFonts w:asciiTheme="majorBidi" w:eastAsia="黑体" w:hAnsiTheme="majorBidi" w:cstheme="majorBidi"/>
          <w:szCs w:val="21"/>
          <w:lang w:val="zh-CN"/>
        </w:rPr>
        <w:t>)</w:t>
      </w:r>
      <w:r w:rsidRPr="002951DD">
        <w:rPr>
          <w:rFonts w:asciiTheme="majorBidi" w:eastAsia="黑体" w:hAnsiTheme="majorBidi" w:cstheme="majorBidi"/>
          <w:szCs w:val="21"/>
          <w:lang w:val="zh-CN"/>
        </w:rPr>
        <w:tab/>
      </w:r>
      <w:r w:rsidRPr="002951DD">
        <w:rPr>
          <w:rFonts w:asciiTheme="majorBidi" w:eastAsia="黑体" w:hAnsiTheme="majorBidi" w:cstheme="majorBidi"/>
          <w:szCs w:val="21"/>
          <w:lang w:val="zh-CN"/>
        </w:rPr>
        <w:t>向旅居海外的几内亚公民发放个人身份证件；</w:t>
      </w:r>
    </w:p>
    <w:p w:rsidR="00CD4DBD" w:rsidRPr="002951DD" w:rsidRDefault="00CD4DBD" w:rsidP="000E1EEB">
      <w:pPr>
        <w:pStyle w:val="SingleTxt"/>
        <w:ind w:left="1695" w:firstLine="431"/>
        <w:rPr>
          <w:rFonts w:asciiTheme="majorBidi" w:eastAsia="黑体" w:hAnsiTheme="majorBidi" w:cstheme="majorBidi"/>
          <w:b/>
          <w:bCs/>
          <w:szCs w:val="21"/>
        </w:rPr>
      </w:pPr>
      <w:r w:rsidRPr="002951DD">
        <w:rPr>
          <w:rFonts w:asciiTheme="majorBidi" w:eastAsia="黑体" w:hAnsiTheme="majorBidi" w:cstheme="majorBidi"/>
          <w:szCs w:val="21"/>
          <w:lang w:val="zh-CN"/>
        </w:rPr>
        <w:t>(</w:t>
      </w:r>
      <w:r w:rsidR="000E1EEB" w:rsidRPr="002951DD">
        <w:rPr>
          <w:rFonts w:asciiTheme="majorBidi" w:eastAsia="黑体" w:hAnsiTheme="majorBidi" w:cstheme="majorBidi"/>
          <w:szCs w:val="21"/>
          <w:lang w:val="zh-CN"/>
        </w:rPr>
        <w:t>二</w:t>
      </w:r>
      <w:r w:rsidRPr="002951DD">
        <w:rPr>
          <w:rFonts w:asciiTheme="majorBidi" w:eastAsia="黑体" w:hAnsiTheme="majorBidi" w:cstheme="majorBidi"/>
          <w:szCs w:val="21"/>
          <w:lang w:val="zh-CN"/>
        </w:rPr>
        <w:t>)</w:t>
      </w:r>
      <w:r w:rsidRPr="002951DD">
        <w:rPr>
          <w:rFonts w:asciiTheme="majorBidi" w:eastAsia="黑体" w:hAnsiTheme="majorBidi" w:cstheme="majorBidi"/>
          <w:szCs w:val="21"/>
          <w:lang w:val="zh-CN"/>
        </w:rPr>
        <w:tab/>
      </w:r>
      <w:r w:rsidRPr="002951DD">
        <w:rPr>
          <w:rFonts w:asciiTheme="majorBidi" w:eastAsia="黑体" w:hAnsiTheme="majorBidi" w:cstheme="majorBidi"/>
          <w:szCs w:val="21"/>
          <w:lang w:val="zh-CN"/>
        </w:rPr>
        <w:t>关于离境、旅行、到达、逗留、从事有酬活动、出境和返回的必要许可、正规手续和安排；</w:t>
      </w:r>
      <w:r w:rsidRPr="002951DD">
        <w:rPr>
          <w:rFonts w:asciiTheme="majorBidi" w:eastAsia="黑体" w:hAnsiTheme="majorBidi" w:cstheme="majorBidi"/>
          <w:szCs w:val="21"/>
          <w:lang w:val="zh-CN"/>
        </w:rPr>
        <w:t xml:space="preserve"> </w:t>
      </w:r>
    </w:p>
    <w:p w:rsidR="00CD4DBD" w:rsidRPr="002951DD" w:rsidRDefault="00CD4DBD" w:rsidP="000E1EEB">
      <w:pPr>
        <w:pStyle w:val="SingleTxt"/>
        <w:ind w:left="1695" w:firstLine="431"/>
        <w:rPr>
          <w:rFonts w:asciiTheme="majorBidi" w:eastAsia="黑体" w:hAnsiTheme="majorBidi" w:cstheme="majorBidi"/>
          <w:b/>
          <w:bCs/>
          <w:szCs w:val="21"/>
        </w:rPr>
      </w:pPr>
      <w:r w:rsidRPr="002951DD">
        <w:rPr>
          <w:rFonts w:asciiTheme="majorBidi" w:eastAsia="黑体" w:hAnsiTheme="majorBidi" w:cstheme="majorBidi"/>
          <w:szCs w:val="21"/>
          <w:lang w:val="zh-CN"/>
        </w:rPr>
        <w:t>(</w:t>
      </w:r>
      <w:r w:rsidR="000E1EEB" w:rsidRPr="002951DD">
        <w:rPr>
          <w:rFonts w:asciiTheme="majorBidi" w:eastAsia="黑体" w:hAnsiTheme="majorBidi" w:cstheme="majorBidi"/>
          <w:szCs w:val="21"/>
          <w:lang w:val="zh-CN"/>
        </w:rPr>
        <w:t>三</w:t>
      </w:r>
      <w:r w:rsidRPr="002951DD">
        <w:rPr>
          <w:rFonts w:asciiTheme="majorBidi" w:eastAsia="黑体" w:hAnsiTheme="majorBidi" w:cstheme="majorBidi"/>
          <w:szCs w:val="21"/>
          <w:lang w:val="zh-CN"/>
        </w:rPr>
        <w:t>)</w:t>
      </w:r>
      <w:r w:rsidRPr="002951DD">
        <w:rPr>
          <w:rFonts w:asciiTheme="majorBidi" w:eastAsia="黑体" w:hAnsiTheme="majorBidi" w:cstheme="majorBidi"/>
          <w:szCs w:val="21"/>
          <w:lang w:val="zh-CN"/>
        </w:rPr>
        <w:tab/>
      </w:r>
      <w:r w:rsidRPr="002951DD">
        <w:rPr>
          <w:rFonts w:asciiTheme="majorBidi" w:eastAsia="黑体" w:hAnsiTheme="majorBidi" w:cstheme="majorBidi"/>
          <w:szCs w:val="21"/>
          <w:lang w:val="zh-CN"/>
        </w:rPr>
        <w:t>在就业国工作和生活的条件以及关税、货币、税款等方面的法律和规章。</w:t>
      </w:r>
    </w:p>
    <w:p w:rsidR="00CD4DBD" w:rsidRPr="00CD4DBD" w:rsidRDefault="00CD4DBD" w:rsidP="00CD4DBD">
      <w:pPr>
        <w:pStyle w:val="SingleTxt"/>
        <w:rPr>
          <w:szCs w:val="21"/>
        </w:rPr>
      </w:pPr>
      <w:r w:rsidRPr="00CD4DBD">
        <w:rPr>
          <w:szCs w:val="21"/>
          <w:lang w:val="zh-CN"/>
        </w:rPr>
        <w:t>4</w:t>
      </w:r>
      <w:r>
        <w:rPr>
          <w:szCs w:val="21"/>
          <w:lang w:val="zh-CN"/>
        </w:rPr>
        <w:t xml:space="preserve">9.  </w:t>
      </w:r>
      <w:r w:rsidRPr="00CD4DBD">
        <w:rPr>
          <w:szCs w:val="21"/>
          <w:lang w:val="zh-CN"/>
        </w:rPr>
        <w:t>委员会感到关切的是</w:t>
      </w:r>
      <w:r>
        <w:rPr>
          <w:szCs w:val="21"/>
          <w:lang w:val="zh-CN"/>
        </w:rPr>
        <w:t>，</w:t>
      </w:r>
      <w:r w:rsidRPr="00CD4DBD">
        <w:rPr>
          <w:szCs w:val="21"/>
          <w:lang w:val="zh-CN"/>
        </w:rPr>
        <w:t>缔约国面临</w:t>
      </w:r>
      <w:r w:rsidRPr="00CD4DBD">
        <w:rPr>
          <w:rFonts w:hint="eastAsia"/>
          <w:szCs w:val="21"/>
          <w:lang w:val="zh-CN"/>
        </w:rPr>
        <w:t>困难</w:t>
      </w:r>
      <w:r>
        <w:rPr>
          <w:rFonts w:hint="eastAsia"/>
          <w:szCs w:val="21"/>
          <w:lang w:val="zh-CN"/>
        </w:rPr>
        <w:t>，</w:t>
      </w:r>
      <w:r w:rsidRPr="00CD4DBD">
        <w:rPr>
          <w:szCs w:val="21"/>
          <w:lang w:val="zh-CN"/>
        </w:rPr>
        <w:t>难以为返回缔约国的几内亚人在经济、社会和文化方面持久融入创造便利。</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50</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委员会建议缔约国采取措施，按照《公约》第</w:t>
      </w:r>
      <w:r w:rsidRPr="00CD4DBD">
        <w:rPr>
          <w:rFonts w:asciiTheme="majorBidi" w:eastAsia="黑体" w:hAnsiTheme="majorBidi" w:cstheme="majorBidi"/>
          <w:lang w:val="zh-CN"/>
        </w:rPr>
        <w:t>67</w:t>
      </w:r>
      <w:r w:rsidRPr="00CD4DBD">
        <w:rPr>
          <w:rFonts w:asciiTheme="majorBidi" w:eastAsia="黑体" w:hAnsiTheme="majorBidi" w:cstheme="majorBidi"/>
          <w:lang w:val="zh-CN"/>
        </w:rPr>
        <w:t>条的规定，确保提供适当的社会、经济或其他条件，以便利几内亚移徙工人及其家庭成员返回缔约国并持久融入，特别关注老年人的处境。</w:t>
      </w:r>
    </w:p>
    <w:p w:rsidR="00CD4DBD" w:rsidRPr="00CD4DBD" w:rsidRDefault="00CD4DBD" w:rsidP="00CD4DBD">
      <w:pPr>
        <w:pStyle w:val="SingleTxt"/>
        <w:rPr>
          <w:szCs w:val="21"/>
        </w:rPr>
      </w:pPr>
      <w:r w:rsidRPr="00CD4DBD">
        <w:rPr>
          <w:szCs w:val="21"/>
          <w:lang w:val="zh-CN"/>
        </w:rPr>
        <w:t>5</w:t>
      </w:r>
      <w:r>
        <w:rPr>
          <w:szCs w:val="21"/>
          <w:lang w:val="zh-CN"/>
        </w:rPr>
        <w:t xml:space="preserve">1.  </w:t>
      </w:r>
      <w:r w:rsidRPr="00CD4DBD">
        <w:rPr>
          <w:szCs w:val="21"/>
          <w:lang w:val="zh-CN"/>
        </w:rPr>
        <w:t>委员会满意地注意到</w:t>
      </w:r>
      <w:r>
        <w:rPr>
          <w:szCs w:val="21"/>
          <w:lang w:val="zh-CN"/>
        </w:rPr>
        <w:t>，</w:t>
      </w:r>
      <w:r w:rsidRPr="00CD4DBD">
        <w:rPr>
          <w:szCs w:val="21"/>
          <w:lang w:val="zh-CN"/>
        </w:rPr>
        <w:t>几内亚侨民事务部在中非共和国和利比亚的政治事件后采取了遣返几内亚人的紧急措施</w:t>
      </w:r>
      <w:r>
        <w:rPr>
          <w:szCs w:val="21"/>
          <w:lang w:val="zh-CN"/>
        </w:rPr>
        <w:t>；</w:t>
      </w:r>
      <w:r w:rsidRPr="00CD4DBD">
        <w:rPr>
          <w:szCs w:val="21"/>
          <w:lang w:val="zh-CN"/>
        </w:rPr>
        <w:t>但委员会关切地注意到</w:t>
      </w:r>
      <w:r>
        <w:rPr>
          <w:szCs w:val="21"/>
          <w:lang w:val="zh-CN"/>
        </w:rPr>
        <w:t>，</w:t>
      </w:r>
      <w:r w:rsidRPr="00CD4DBD">
        <w:rPr>
          <w:szCs w:val="21"/>
          <w:lang w:val="zh-CN"/>
        </w:rPr>
        <w:t>缔约国没有提供资料说明仍在这两个国家并希望被遣返的几内亚人的人数。</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52</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委员会请缔约国确保仍在中非共和国和利比亚</w:t>
      </w:r>
      <w:r w:rsidR="000E1EEB">
        <w:rPr>
          <w:rFonts w:asciiTheme="majorBidi" w:eastAsia="黑体" w:hAnsiTheme="majorBidi" w:cstheme="majorBidi" w:hint="eastAsia"/>
          <w:lang w:val="zh-CN"/>
        </w:rPr>
        <w:t>境内</w:t>
      </w:r>
      <w:r w:rsidRPr="00CD4DBD">
        <w:rPr>
          <w:rFonts w:asciiTheme="majorBidi" w:eastAsia="黑体" w:hAnsiTheme="majorBidi" w:cstheme="majorBidi"/>
          <w:lang w:val="zh-CN"/>
        </w:rPr>
        <w:t>并希望能够被遣返的所有几内亚人获得几内亚侨民事务部确定的遣返措施。</w:t>
      </w:r>
    </w:p>
    <w:p w:rsidR="00CD4DBD" w:rsidRPr="00CD4DBD" w:rsidRDefault="00CD4DBD" w:rsidP="00CD4DBD">
      <w:pPr>
        <w:pStyle w:val="SingleTxt"/>
        <w:rPr>
          <w:szCs w:val="21"/>
          <w:lang w:val="zh-CN"/>
        </w:rPr>
      </w:pPr>
      <w:r w:rsidRPr="00CD4DBD">
        <w:rPr>
          <w:szCs w:val="21"/>
          <w:lang w:val="zh-CN"/>
        </w:rPr>
        <w:t>5</w:t>
      </w:r>
      <w:r>
        <w:rPr>
          <w:szCs w:val="21"/>
          <w:lang w:val="zh-CN"/>
        </w:rPr>
        <w:t xml:space="preserve">3.  </w:t>
      </w:r>
      <w:r w:rsidRPr="00CD4DBD">
        <w:rPr>
          <w:szCs w:val="21"/>
          <w:lang w:val="zh-CN"/>
        </w:rPr>
        <w:t>委员会欢迎缔约国于</w:t>
      </w:r>
      <w:r w:rsidRPr="00CD4DBD">
        <w:rPr>
          <w:szCs w:val="21"/>
          <w:lang w:val="zh-CN"/>
        </w:rPr>
        <w:t>2009</w:t>
      </w:r>
      <w:r w:rsidRPr="00CD4DBD">
        <w:rPr>
          <w:szCs w:val="21"/>
          <w:lang w:val="zh-CN"/>
        </w:rPr>
        <w:t>年通过《打击人口贩运国家行动计划》</w:t>
      </w:r>
      <w:r>
        <w:rPr>
          <w:szCs w:val="21"/>
          <w:lang w:val="zh-CN"/>
        </w:rPr>
        <w:t>，</w:t>
      </w:r>
      <w:r w:rsidRPr="00CD4DBD">
        <w:rPr>
          <w:szCs w:val="21"/>
          <w:lang w:val="zh-CN"/>
        </w:rPr>
        <w:t>成立打击人口贩运委员会</w:t>
      </w:r>
      <w:r>
        <w:rPr>
          <w:szCs w:val="21"/>
          <w:lang w:val="zh-CN"/>
        </w:rPr>
        <w:t>，</w:t>
      </w:r>
      <w:r w:rsidRPr="00CD4DBD">
        <w:rPr>
          <w:szCs w:val="21"/>
          <w:lang w:val="zh-CN"/>
        </w:rPr>
        <w:t>并且订立了预防和打击人口贩运和偷运的区域协定。但是</w:t>
      </w:r>
      <w:r>
        <w:rPr>
          <w:szCs w:val="21"/>
          <w:lang w:val="zh-CN"/>
        </w:rPr>
        <w:t>，</w:t>
      </w:r>
      <w:r w:rsidRPr="00CD4DBD">
        <w:rPr>
          <w:szCs w:val="21"/>
          <w:lang w:val="zh-CN"/>
        </w:rPr>
        <w:t>委员会感到关切的是</w:t>
      </w:r>
      <w:r>
        <w:rPr>
          <w:szCs w:val="21"/>
          <w:lang w:val="zh-CN"/>
        </w:rPr>
        <w:t>：</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a</w:t>
      </w:r>
      <w:r>
        <w:rPr>
          <w:szCs w:val="21"/>
          <w:lang w:val="zh-CN"/>
        </w:rPr>
        <w:t>)</w:t>
      </w:r>
      <w:r w:rsidRPr="00CD4DBD">
        <w:rPr>
          <w:szCs w:val="21"/>
          <w:lang w:val="zh-CN"/>
        </w:rPr>
        <w:tab/>
      </w:r>
      <w:r w:rsidRPr="00CD4DBD">
        <w:rPr>
          <w:szCs w:val="21"/>
          <w:lang w:val="zh-CN"/>
        </w:rPr>
        <w:t>缺乏可用以对贩入、贩出缔约国和通过缔约国过境贩运的程度开展评估的研究、分析和分类数据</w:t>
      </w:r>
      <w:r>
        <w:rPr>
          <w:szCs w:val="21"/>
          <w:lang w:val="zh-CN"/>
        </w:rPr>
        <w:t>；</w:t>
      </w:r>
    </w:p>
    <w:p w:rsidR="00CD4DBD" w:rsidRPr="00CD4DBD" w:rsidRDefault="00CD4DBD" w:rsidP="000E1EEB">
      <w:pPr>
        <w:pStyle w:val="SingleTxt"/>
        <w:rPr>
          <w:szCs w:val="21"/>
        </w:rPr>
      </w:pPr>
      <w:r w:rsidRPr="00CD4DBD">
        <w:rPr>
          <w:szCs w:val="21"/>
          <w:lang w:val="zh-CN"/>
        </w:rPr>
        <w:tab/>
      </w:r>
      <w:r>
        <w:rPr>
          <w:szCs w:val="21"/>
          <w:lang w:val="zh-CN"/>
        </w:rPr>
        <w:t>(</w:t>
      </w:r>
      <w:r w:rsidRPr="00CD4DBD">
        <w:rPr>
          <w:szCs w:val="21"/>
          <w:lang w:val="zh-CN"/>
        </w:rPr>
        <w:t>b</w:t>
      </w:r>
      <w:r>
        <w:rPr>
          <w:szCs w:val="21"/>
          <w:lang w:val="zh-CN"/>
        </w:rPr>
        <w:t>)</w:t>
      </w:r>
      <w:r w:rsidRPr="00CD4DBD">
        <w:rPr>
          <w:szCs w:val="21"/>
          <w:lang w:val="zh-CN"/>
        </w:rPr>
        <w:tab/>
      </w:r>
      <w:r w:rsidRPr="00CD4DBD">
        <w:rPr>
          <w:szCs w:val="21"/>
          <w:lang w:val="zh-CN"/>
        </w:rPr>
        <w:t>收到了以下情况的资料</w:t>
      </w:r>
      <w:r>
        <w:rPr>
          <w:szCs w:val="21"/>
          <w:lang w:val="zh-CN"/>
        </w:rPr>
        <w:t>：</w:t>
      </w:r>
      <w:r>
        <w:rPr>
          <w:szCs w:val="21"/>
          <w:lang w:val="zh-CN"/>
        </w:rPr>
        <w:t>(</w:t>
      </w:r>
      <w:r w:rsidR="000E1EEB">
        <w:rPr>
          <w:rFonts w:hint="eastAsia"/>
          <w:szCs w:val="21"/>
          <w:lang w:val="zh-CN"/>
        </w:rPr>
        <w:t>一</w:t>
      </w:r>
      <w:r>
        <w:rPr>
          <w:szCs w:val="21"/>
          <w:lang w:val="zh-CN"/>
        </w:rPr>
        <w:t>)</w:t>
      </w:r>
      <w:r w:rsidR="006031CA">
        <w:rPr>
          <w:rFonts w:hint="eastAsia"/>
          <w:szCs w:val="21"/>
          <w:lang w:val="zh-CN"/>
        </w:rPr>
        <w:t xml:space="preserve"> </w:t>
      </w:r>
      <w:r w:rsidRPr="00CD4DBD">
        <w:rPr>
          <w:szCs w:val="21"/>
          <w:lang w:val="zh-CN"/>
        </w:rPr>
        <w:t>一些几内亚人在该区域各国的农业、钻石和黄金开采等领域以及家政行业沦为贩运和强迫</w:t>
      </w:r>
      <w:r w:rsidR="000E1EEB">
        <w:rPr>
          <w:rFonts w:hint="eastAsia"/>
          <w:szCs w:val="21"/>
          <w:lang w:val="zh-CN"/>
        </w:rPr>
        <w:t>劳动</w:t>
      </w:r>
      <w:r w:rsidRPr="00CD4DBD">
        <w:rPr>
          <w:szCs w:val="21"/>
          <w:lang w:val="zh-CN"/>
        </w:rPr>
        <w:t>受害者</w:t>
      </w:r>
      <w:r>
        <w:rPr>
          <w:szCs w:val="21"/>
          <w:lang w:val="zh-CN"/>
        </w:rPr>
        <w:t>，</w:t>
      </w:r>
      <w:r w:rsidRPr="00CD4DBD">
        <w:rPr>
          <w:szCs w:val="21"/>
          <w:lang w:val="zh-CN"/>
        </w:rPr>
        <w:t>在欧洲国家、美国和中东沦为家庭奴役的受害者</w:t>
      </w:r>
      <w:r>
        <w:rPr>
          <w:szCs w:val="21"/>
          <w:lang w:val="zh-CN"/>
        </w:rPr>
        <w:t>；</w:t>
      </w:r>
      <w:r>
        <w:rPr>
          <w:szCs w:val="21"/>
          <w:lang w:val="zh-CN"/>
        </w:rPr>
        <w:t>(</w:t>
      </w:r>
      <w:r w:rsidR="000E1EEB">
        <w:rPr>
          <w:rFonts w:hint="eastAsia"/>
          <w:szCs w:val="21"/>
          <w:lang w:val="zh-CN"/>
        </w:rPr>
        <w:t>二</w:t>
      </w:r>
      <w:r>
        <w:rPr>
          <w:szCs w:val="21"/>
          <w:lang w:val="zh-CN"/>
        </w:rPr>
        <w:t>)</w:t>
      </w:r>
      <w:r w:rsidR="006031CA">
        <w:rPr>
          <w:rFonts w:hint="eastAsia"/>
          <w:szCs w:val="21"/>
          <w:lang w:val="zh-CN"/>
        </w:rPr>
        <w:t xml:space="preserve"> </w:t>
      </w:r>
      <w:r w:rsidRPr="00CD4DBD">
        <w:rPr>
          <w:szCs w:val="21"/>
          <w:lang w:val="zh-CN"/>
        </w:rPr>
        <w:t>一些几内亚儿童被强迫行乞或受到马里和塞内加尔伊斯兰教士的剥削。</w:t>
      </w:r>
    </w:p>
    <w:p w:rsidR="00CD4DBD" w:rsidRPr="00CD4DBD" w:rsidRDefault="00CD4DBD" w:rsidP="00CD4DBD">
      <w:pPr>
        <w:pStyle w:val="SingleTxt"/>
        <w:rPr>
          <w:szCs w:val="21"/>
        </w:rPr>
      </w:pPr>
      <w:r w:rsidRPr="00CD4DBD">
        <w:rPr>
          <w:szCs w:val="21"/>
          <w:lang w:val="zh-CN"/>
        </w:rPr>
        <w:tab/>
      </w:r>
      <w:r>
        <w:rPr>
          <w:szCs w:val="21"/>
          <w:lang w:val="zh-CN"/>
        </w:rPr>
        <w:t>(</w:t>
      </w:r>
      <w:r w:rsidRPr="00CD4DBD">
        <w:rPr>
          <w:szCs w:val="21"/>
          <w:lang w:val="zh-CN"/>
        </w:rPr>
        <w:t>c</w:t>
      </w:r>
      <w:r>
        <w:rPr>
          <w:szCs w:val="21"/>
          <w:lang w:val="zh-CN"/>
        </w:rPr>
        <w:t>)</w:t>
      </w:r>
      <w:r w:rsidRPr="00CD4DBD">
        <w:rPr>
          <w:szCs w:val="21"/>
          <w:lang w:val="zh-CN"/>
        </w:rPr>
        <w:tab/>
      </w:r>
      <w:r w:rsidRPr="00CD4DBD">
        <w:rPr>
          <w:szCs w:val="21"/>
          <w:lang w:val="zh-CN"/>
        </w:rPr>
        <w:t>收到的资料表明</w:t>
      </w:r>
      <w:r>
        <w:rPr>
          <w:szCs w:val="21"/>
          <w:lang w:val="zh-CN"/>
        </w:rPr>
        <w:t>，</w:t>
      </w:r>
      <w:r w:rsidRPr="00CD4DBD">
        <w:rPr>
          <w:szCs w:val="21"/>
          <w:lang w:val="zh-CN"/>
        </w:rPr>
        <w:t>缔约国内有来自该区域的一些妇女</w:t>
      </w:r>
      <w:r w:rsidR="000E1EEB">
        <w:rPr>
          <w:rFonts w:hint="eastAsia"/>
          <w:szCs w:val="21"/>
          <w:lang w:val="zh-CN"/>
        </w:rPr>
        <w:t>和</w:t>
      </w:r>
      <w:r w:rsidRPr="00CD4DBD">
        <w:rPr>
          <w:szCs w:val="21"/>
          <w:lang w:val="zh-CN"/>
        </w:rPr>
        <w:t>儿童</w:t>
      </w:r>
      <w:r>
        <w:rPr>
          <w:szCs w:val="21"/>
          <w:lang w:val="zh-CN"/>
        </w:rPr>
        <w:t>，</w:t>
      </w:r>
      <w:r w:rsidRPr="00CD4DBD">
        <w:rPr>
          <w:szCs w:val="21"/>
          <w:lang w:val="zh-CN"/>
        </w:rPr>
        <w:t>他们是性剥削、强迫劳动和家庭奴役的受害者</w:t>
      </w:r>
      <w:r>
        <w:rPr>
          <w:szCs w:val="21"/>
          <w:lang w:val="zh-CN"/>
        </w:rPr>
        <w:t>，</w:t>
      </w:r>
      <w:r w:rsidRPr="00CD4DBD">
        <w:rPr>
          <w:szCs w:val="21"/>
          <w:lang w:val="zh-CN"/>
        </w:rPr>
        <w:t>还有一些亚洲妇女被迫从事卖淫。</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54</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(a)</w:t>
      </w:r>
      <w:r w:rsidRPr="00CD4DBD">
        <w:rPr>
          <w:rFonts w:asciiTheme="majorBidi" w:eastAsia="黑体" w:hAnsiTheme="majorBidi" w:cstheme="majorBidi"/>
          <w:lang w:val="zh-CN"/>
        </w:rPr>
        <w:tab/>
      </w:r>
      <w:r w:rsidRPr="00CD4DBD">
        <w:rPr>
          <w:rFonts w:asciiTheme="majorBidi" w:eastAsia="黑体" w:hAnsiTheme="majorBidi" w:cstheme="majorBidi"/>
          <w:lang w:val="zh-CN"/>
        </w:rPr>
        <w:t>系统收集按性别、年龄和原籍分列的数据，以更好地打击人口贩运和偷运；</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lastRenderedPageBreak/>
        <w:tab/>
        <w:t>(b)</w:t>
      </w:r>
      <w:r w:rsidRPr="00CD4DBD">
        <w:rPr>
          <w:rFonts w:asciiTheme="majorBidi" w:eastAsia="黑体" w:hAnsiTheme="majorBidi" w:cstheme="majorBidi"/>
          <w:lang w:val="zh-CN"/>
        </w:rPr>
        <w:tab/>
      </w:r>
      <w:r w:rsidRPr="00CD4DBD">
        <w:rPr>
          <w:rFonts w:asciiTheme="majorBidi" w:eastAsia="黑体" w:hAnsiTheme="majorBidi" w:cstheme="majorBidi"/>
          <w:lang w:val="zh-CN"/>
        </w:rPr>
        <w:t>加大关于防止贩运和偷运移徙工人的宣传运动，并采取必要措施，停止传播关于向外和向内移民的误导性信息；</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(c)</w:t>
      </w:r>
      <w:r w:rsidRPr="00CD4DBD">
        <w:rPr>
          <w:rFonts w:asciiTheme="majorBidi" w:eastAsia="黑体" w:hAnsiTheme="majorBidi" w:cstheme="majorBidi"/>
          <w:lang w:val="zh-CN"/>
        </w:rPr>
        <w:tab/>
      </w:r>
      <w:r w:rsidRPr="00CD4DBD">
        <w:rPr>
          <w:rFonts w:asciiTheme="majorBidi" w:eastAsia="黑体" w:hAnsiTheme="majorBidi" w:cstheme="majorBidi"/>
          <w:lang w:val="zh-CN"/>
        </w:rPr>
        <w:t>加强对警官和其他执法人员、边防人员、法官、检察官、劳动监察员、教师、卫生工作人员以及缔约国使领馆人员关于如何打击人口贩运和偷运的培训；</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(d)</w:t>
      </w:r>
      <w:r w:rsidRPr="00CD4DBD">
        <w:rPr>
          <w:rFonts w:asciiTheme="majorBidi" w:eastAsia="黑体" w:hAnsiTheme="majorBidi" w:cstheme="majorBidi"/>
          <w:lang w:val="zh-CN"/>
        </w:rPr>
        <w:tab/>
      </w:r>
      <w:r w:rsidRPr="00CD4DBD">
        <w:rPr>
          <w:rFonts w:asciiTheme="majorBidi" w:eastAsia="黑体" w:hAnsiTheme="majorBidi" w:cstheme="majorBidi"/>
          <w:lang w:val="zh-CN"/>
        </w:rPr>
        <w:t>即时、有效、公正地调查、起诉和惩治所有人口贩运和人员偷运行为及其他有关违法行为，并迅速处理贩运者和偷运者；</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(e)</w:t>
      </w:r>
      <w:r w:rsidRPr="00CD4DBD">
        <w:rPr>
          <w:rFonts w:asciiTheme="majorBidi" w:eastAsia="黑体" w:hAnsiTheme="majorBidi" w:cstheme="majorBidi"/>
          <w:lang w:val="zh-CN"/>
        </w:rPr>
        <w:tab/>
      </w:r>
      <w:r w:rsidRPr="00CD4DBD">
        <w:rPr>
          <w:rFonts w:asciiTheme="majorBidi" w:eastAsia="黑体" w:hAnsiTheme="majorBidi" w:cstheme="majorBidi"/>
          <w:lang w:val="zh-CN"/>
        </w:rPr>
        <w:t>向所有人口贩运受害者提供保护和援助，特别是提供庇护所和实施旨在帮助他们重建生活的各种项目；</w:t>
      </w:r>
      <w:r w:rsidRPr="00CD4DBD">
        <w:rPr>
          <w:rFonts w:asciiTheme="majorBidi" w:eastAsia="黑体" w:hAnsiTheme="majorBidi" w:cstheme="majorBidi"/>
          <w:lang w:val="zh-CN"/>
        </w:rPr>
        <w:t xml:space="preserve"> </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ab/>
        <w:t>(f)</w:t>
      </w:r>
      <w:r w:rsidRPr="00CD4DBD">
        <w:rPr>
          <w:rFonts w:asciiTheme="majorBidi" w:eastAsia="黑体" w:hAnsiTheme="majorBidi" w:cstheme="majorBidi"/>
          <w:lang w:val="zh-CN"/>
        </w:rPr>
        <w:tab/>
      </w:r>
      <w:r w:rsidRPr="00CD4DBD">
        <w:rPr>
          <w:rFonts w:asciiTheme="majorBidi" w:eastAsia="黑体" w:hAnsiTheme="majorBidi" w:cstheme="majorBidi"/>
          <w:lang w:val="zh-CN"/>
        </w:rPr>
        <w:t>加大防止和打击人口贩运的国际、区域和双边合作。</w:t>
      </w:r>
    </w:p>
    <w:p w:rsidR="00CD4DBD" w:rsidRPr="00CD4DBD" w:rsidRDefault="00CD4DBD" w:rsidP="00CD4DBD">
      <w:pPr>
        <w:pStyle w:val="SingleTxt"/>
        <w:rPr>
          <w:szCs w:val="21"/>
        </w:rPr>
      </w:pPr>
      <w:r w:rsidRPr="00CD4DBD">
        <w:rPr>
          <w:szCs w:val="21"/>
          <w:lang w:val="zh-CN"/>
        </w:rPr>
        <w:t>5</w:t>
      </w:r>
      <w:r>
        <w:rPr>
          <w:szCs w:val="21"/>
          <w:lang w:val="zh-CN"/>
        </w:rPr>
        <w:t xml:space="preserve">5.  </w:t>
      </w:r>
      <w:r w:rsidRPr="00CD4DBD">
        <w:rPr>
          <w:szCs w:val="21"/>
          <w:lang w:val="zh-CN"/>
        </w:rPr>
        <w:t>委员会对在试图向欧洲移徙的过程中死亡的几内亚人表示关切。</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56</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委员会请缔约国考虑与几内亚移徙工人的中转国或目的地国缔结协定，或从中调解，从而确保试图移徙</w:t>
      </w:r>
      <w:r w:rsidRPr="00CD4DBD">
        <w:rPr>
          <w:rFonts w:asciiTheme="majorBidi" w:eastAsia="黑体" w:hAnsiTheme="majorBidi" w:cstheme="majorBidi"/>
          <w:lang w:val="zh-CN"/>
        </w:rPr>
        <w:t>(</w:t>
      </w:r>
      <w:r w:rsidRPr="00CD4DBD">
        <w:rPr>
          <w:rFonts w:asciiTheme="majorBidi" w:eastAsia="黑体" w:hAnsiTheme="majorBidi" w:cstheme="majorBidi"/>
          <w:lang w:val="zh-CN"/>
        </w:rPr>
        <w:t>特别是</w:t>
      </w:r>
      <w:r w:rsidRPr="00CD4DBD">
        <w:rPr>
          <w:rFonts w:asciiTheme="majorBidi" w:eastAsia="黑体" w:hAnsiTheme="majorBidi" w:cstheme="majorBidi" w:hint="eastAsia"/>
          <w:lang w:val="zh-CN"/>
        </w:rPr>
        <w:t>向</w:t>
      </w:r>
      <w:r w:rsidRPr="00CD4DBD">
        <w:rPr>
          <w:rFonts w:asciiTheme="majorBidi" w:eastAsia="黑体" w:hAnsiTheme="majorBidi" w:cstheme="majorBidi"/>
          <w:lang w:val="zh-CN"/>
        </w:rPr>
        <w:t>欧洲</w:t>
      </w:r>
      <w:r w:rsidRPr="00CD4DBD">
        <w:rPr>
          <w:rFonts w:asciiTheme="majorBidi" w:eastAsia="黑体" w:hAnsiTheme="majorBidi" w:cstheme="majorBidi" w:hint="eastAsia"/>
          <w:lang w:val="zh-CN"/>
        </w:rPr>
        <w:t>移徙</w:t>
      </w:r>
      <w:r w:rsidRPr="00CD4DBD">
        <w:rPr>
          <w:rFonts w:asciiTheme="majorBidi" w:eastAsia="黑体" w:hAnsiTheme="majorBidi" w:cstheme="majorBidi"/>
          <w:lang w:val="zh-CN"/>
        </w:rPr>
        <w:t>的</w:t>
      </w:r>
      <w:r w:rsidRPr="00CD4DBD">
        <w:rPr>
          <w:rFonts w:asciiTheme="majorBidi" w:eastAsia="黑体" w:hAnsiTheme="majorBidi" w:cstheme="majorBidi"/>
          <w:lang w:val="zh-CN"/>
        </w:rPr>
        <w:t>)</w:t>
      </w:r>
      <w:r w:rsidRPr="00CD4DBD">
        <w:rPr>
          <w:rFonts w:asciiTheme="majorBidi" w:eastAsia="黑体" w:hAnsiTheme="majorBidi" w:cstheme="majorBidi"/>
          <w:lang w:val="zh-CN"/>
        </w:rPr>
        <w:t>的</w:t>
      </w:r>
      <w:r w:rsidRPr="00CD4DBD">
        <w:rPr>
          <w:rFonts w:asciiTheme="majorBidi" w:eastAsia="黑体" w:hAnsiTheme="majorBidi" w:cstheme="majorBidi" w:hint="eastAsia"/>
          <w:lang w:val="zh-CN"/>
        </w:rPr>
        <w:t>人员</w:t>
      </w:r>
      <w:r w:rsidRPr="00CD4DBD">
        <w:rPr>
          <w:rFonts w:asciiTheme="majorBidi" w:eastAsia="黑体" w:hAnsiTheme="majorBidi" w:cstheme="majorBidi"/>
          <w:lang w:val="zh-CN"/>
        </w:rPr>
        <w:t>在生命和人身安全得到保障的情况下移徙。</w:t>
      </w:r>
    </w:p>
    <w:p w:rsidR="00CD4DBD" w:rsidRPr="00CD4DBD" w:rsidRDefault="00CD4DBD" w:rsidP="000E1EEB">
      <w:pPr>
        <w:pStyle w:val="SingleTxt"/>
        <w:rPr>
          <w:szCs w:val="21"/>
        </w:rPr>
      </w:pPr>
      <w:r w:rsidRPr="00CD4DBD">
        <w:rPr>
          <w:szCs w:val="21"/>
          <w:lang w:val="zh-CN"/>
        </w:rPr>
        <w:t>5</w:t>
      </w:r>
      <w:r>
        <w:rPr>
          <w:szCs w:val="21"/>
          <w:lang w:val="zh-CN"/>
        </w:rPr>
        <w:t xml:space="preserve">7.  </w:t>
      </w:r>
      <w:r w:rsidRPr="00CD4DBD">
        <w:rPr>
          <w:szCs w:val="21"/>
          <w:lang w:val="zh-CN"/>
        </w:rPr>
        <w:t>委员会注意到缔约国声明正在计划</w:t>
      </w:r>
      <w:r w:rsidR="000E1EEB">
        <w:rPr>
          <w:rFonts w:hint="eastAsia"/>
          <w:szCs w:val="21"/>
          <w:lang w:val="zh-CN"/>
        </w:rPr>
        <w:t>等</w:t>
      </w:r>
      <w:r w:rsidRPr="00CD4DBD">
        <w:rPr>
          <w:szCs w:val="21"/>
          <w:lang w:val="zh-CN"/>
        </w:rPr>
        <w:t>人口普查得到确认</w:t>
      </w:r>
      <w:r w:rsidR="000E1EEB">
        <w:rPr>
          <w:rFonts w:hint="eastAsia"/>
          <w:szCs w:val="21"/>
          <w:lang w:val="zh-CN"/>
        </w:rPr>
        <w:t>后</w:t>
      </w:r>
      <w:r w:rsidRPr="00CD4DBD">
        <w:rPr>
          <w:szCs w:val="21"/>
          <w:lang w:val="zh-CN"/>
        </w:rPr>
        <w:t>结合管理外国国民在几内亚共和国入境和居住的法律规定启动所有非正规移徙工人的正规化程序。</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58</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委员会鼓励缔约国启动正在考虑的、把非正规移徙工人的处境正规化的程序，并确保他们了解这些程序。</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Pr>
          <w:lang w:val="zh-CN"/>
        </w:rPr>
        <w:t>6.</w:t>
      </w:r>
      <w:r w:rsidRPr="00CD4DBD">
        <w:rPr>
          <w:lang w:val="zh-CN"/>
        </w:rPr>
        <w:tab/>
        <w:t>后续行动和传播</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sidRPr="00CD4DBD">
        <w:rPr>
          <w:lang w:val="zh-CN"/>
        </w:rPr>
        <w:tab/>
        <w:t>后续行动</w:t>
      </w: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59</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在第二次定期报告中列入按照本结论性意见中的建议采取后续措施的详细资料。委员会建议缔约国采取一切适当措施，确保这些建议得到落实，包括将这些建议送请政府和议会及地方当局的相关人员考虑和采取行动。</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60</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委员会请缔约国让民间组织更密切地参与本结论性意见中各项建议的落实工作。</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sidRPr="00CD4DBD">
        <w:rPr>
          <w:lang w:val="zh-CN"/>
        </w:rPr>
        <w:tab/>
        <w:t>后续报告</w:t>
      </w: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61</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委员会请缔约国在两年内，即在</w:t>
      </w:r>
      <w:r w:rsidRPr="00CD4DBD">
        <w:rPr>
          <w:rFonts w:asciiTheme="majorBidi" w:eastAsia="黑体" w:hAnsiTheme="majorBidi" w:cstheme="majorBidi"/>
          <w:lang w:val="zh-CN"/>
        </w:rPr>
        <w:t>2017</w:t>
      </w:r>
      <w:r w:rsidRPr="00CD4DBD">
        <w:rPr>
          <w:rFonts w:asciiTheme="majorBidi" w:eastAsia="黑体" w:hAnsiTheme="majorBidi" w:cstheme="majorBidi"/>
          <w:lang w:val="zh-CN"/>
        </w:rPr>
        <w:t>年</w:t>
      </w:r>
      <w:r w:rsidRPr="00CD4DBD">
        <w:rPr>
          <w:rFonts w:asciiTheme="majorBidi" w:eastAsia="黑体" w:hAnsiTheme="majorBidi" w:cstheme="majorBidi"/>
          <w:lang w:val="zh-CN"/>
        </w:rPr>
        <w:t>9</w:t>
      </w:r>
      <w:r w:rsidRPr="00CD4DBD">
        <w:rPr>
          <w:rFonts w:asciiTheme="majorBidi" w:eastAsia="黑体" w:hAnsiTheme="majorBidi" w:cstheme="majorBidi"/>
          <w:lang w:val="zh-CN"/>
        </w:rPr>
        <w:t>月</w:t>
      </w:r>
      <w:r w:rsidRPr="00CD4DBD">
        <w:rPr>
          <w:rFonts w:asciiTheme="majorBidi" w:eastAsia="黑体" w:hAnsiTheme="majorBidi" w:cstheme="majorBidi"/>
          <w:lang w:val="zh-CN"/>
        </w:rPr>
        <w:t>9</w:t>
      </w:r>
      <w:r w:rsidRPr="00CD4DBD">
        <w:rPr>
          <w:rFonts w:asciiTheme="majorBidi" w:eastAsia="黑体" w:hAnsiTheme="majorBidi" w:cstheme="majorBidi"/>
          <w:lang w:val="zh-CN"/>
        </w:rPr>
        <w:t>日之前</w:t>
      </w:r>
      <w:r w:rsidR="000E1EEB">
        <w:rPr>
          <w:rFonts w:asciiTheme="majorBidi" w:eastAsia="黑体" w:hAnsiTheme="majorBidi" w:cstheme="majorBidi" w:hint="eastAsia"/>
          <w:lang w:val="zh-CN"/>
        </w:rPr>
        <w:t>，</w:t>
      </w:r>
      <w:r w:rsidRPr="00CD4DBD">
        <w:rPr>
          <w:rFonts w:asciiTheme="majorBidi" w:eastAsia="黑体" w:hAnsiTheme="majorBidi" w:cstheme="majorBidi"/>
          <w:lang w:val="zh-CN"/>
        </w:rPr>
        <w:t>提供详细书面资料，说明上文第</w:t>
      </w:r>
      <w:r w:rsidRPr="00CD4DBD">
        <w:rPr>
          <w:rFonts w:asciiTheme="majorBidi" w:eastAsia="黑体" w:hAnsiTheme="majorBidi" w:cstheme="majorBidi"/>
          <w:lang w:val="zh-CN"/>
        </w:rPr>
        <w:t>42</w:t>
      </w:r>
      <w:r w:rsidRPr="00CD4DBD">
        <w:rPr>
          <w:rFonts w:asciiTheme="majorBidi" w:eastAsia="黑体" w:hAnsiTheme="majorBidi" w:cstheme="majorBidi"/>
          <w:lang w:val="zh-CN"/>
        </w:rPr>
        <w:t>、</w:t>
      </w:r>
      <w:r w:rsidRPr="00CD4DBD">
        <w:rPr>
          <w:rFonts w:asciiTheme="majorBidi" w:eastAsia="黑体" w:hAnsiTheme="majorBidi" w:cstheme="majorBidi"/>
          <w:lang w:val="zh-CN"/>
        </w:rPr>
        <w:t>48(b)</w:t>
      </w:r>
      <w:r w:rsidRPr="00CD4DBD">
        <w:rPr>
          <w:rFonts w:asciiTheme="majorBidi" w:eastAsia="黑体" w:hAnsiTheme="majorBidi" w:cstheme="majorBidi"/>
          <w:lang w:val="zh-CN"/>
        </w:rPr>
        <w:t>、</w:t>
      </w:r>
      <w:r w:rsidRPr="00CD4DBD">
        <w:rPr>
          <w:rFonts w:asciiTheme="majorBidi" w:eastAsia="黑体" w:hAnsiTheme="majorBidi" w:cstheme="majorBidi"/>
          <w:lang w:val="zh-CN"/>
        </w:rPr>
        <w:t>52</w:t>
      </w:r>
      <w:r w:rsidRPr="00CD4DBD">
        <w:rPr>
          <w:rFonts w:asciiTheme="majorBidi" w:eastAsia="黑体" w:hAnsiTheme="majorBidi" w:cstheme="majorBidi"/>
          <w:lang w:val="zh-CN"/>
        </w:rPr>
        <w:t>和</w:t>
      </w:r>
      <w:r w:rsidRPr="00CD4DBD">
        <w:rPr>
          <w:rFonts w:asciiTheme="majorBidi" w:eastAsia="黑体" w:hAnsiTheme="majorBidi" w:cstheme="majorBidi"/>
          <w:lang w:val="zh-CN"/>
        </w:rPr>
        <w:t>54</w:t>
      </w:r>
      <w:r w:rsidRPr="00CD4DBD">
        <w:rPr>
          <w:rFonts w:asciiTheme="majorBidi" w:eastAsia="黑体" w:hAnsiTheme="majorBidi" w:cstheme="majorBidi"/>
          <w:lang w:val="zh-CN"/>
        </w:rPr>
        <w:t>段所载各项建议的落实情况。</w:t>
      </w:r>
    </w:p>
    <w:p w:rsidR="00CD4DBD" w:rsidRDefault="00CD4DBD">
      <w:pPr>
        <w:spacing w:line="240" w:lineRule="auto"/>
        <w:jc w:val="left"/>
        <w:rPr>
          <w:rFonts w:ascii="黑体" w:eastAsia="黑体"/>
          <w:spacing w:val="2"/>
          <w:sz w:val="10"/>
          <w:lang w:val="zh-CN"/>
        </w:rPr>
      </w:pPr>
      <w:r>
        <w:rPr>
          <w:sz w:val="10"/>
          <w:lang w:val="zh-CN"/>
        </w:rPr>
        <w:br w:type="page"/>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sidRPr="00CD4DBD">
        <w:rPr>
          <w:lang w:val="zh-CN"/>
        </w:rPr>
        <w:tab/>
        <w:t>传播</w:t>
      </w: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62</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委员会还请缔约国广为传播《公约》和本结论性意见，包括向公共机构、司法部门、非政府组织及公民社会其他成员传播，以提高司法、立法和行政当局、公民社会和公众对《公约》和本结论性意见的认识。</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Pr>
          <w:lang w:val="zh-CN"/>
        </w:rPr>
        <w:t>7.</w:t>
      </w:r>
      <w:r w:rsidRPr="00CD4DBD">
        <w:rPr>
          <w:lang w:val="zh-CN"/>
        </w:rPr>
        <w:tab/>
        <w:t>技术援助</w:t>
      </w: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63</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建议缔约国寻求国际援助，包括技术援助，以制定一项落实上述建议和整个《公约》的全面方案。委员会还呼吁缔约国继续同联合国系统各专门机构和方案合作，包括通过在报告的编写中请求联合国人权事务高级专员办事处提供技术支持和能力建设。</w:t>
      </w: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CD4DBD" w:rsidRPr="00CD4DBD" w:rsidRDefault="00CD4DBD" w:rsidP="00CD4DB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D4DBD">
        <w:rPr>
          <w:lang w:val="zh-CN"/>
        </w:rPr>
        <w:tab/>
      </w:r>
      <w:r>
        <w:rPr>
          <w:lang w:val="zh-CN"/>
        </w:rPr>
        <w:t>8.</w:t>
      </w:r>
      <w:r w:rsidRPr="00CD4DBD">
        <w:rPr>
          <w:lang w:val="zh-CN"/>
        </w:rPr>
        <w:tab/>
        <w:t>下次定期报告</w:t>
      </w: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CD4DBD">
      <w:pPr>
        <w:pStyle w:val="SingleTxt"/>
        <w:spacing w:after="0" w:line="120" w:lineRule="exact"/>
        <w:rPr>
          <w:rFonts w:asciiTheme="majorBidi" w:eastAsia="黑体" w:hAnsiTheme="majorBidi" w:cstheme="majorBidi"/>
          <w:sz w:val="10"/>
          <w:lang w:val="zh-CN"/>
        </w:rPr>
      </w:pPr>
    </w:p>
    <w:p w:rsidR="00CD4DBD" w:rsidRPr="00CD4DBD" w:rsidRDefault="00CD4DBD" w:rsidP="000E1EEB">
      <w:pPr>
        <w:pStyle w:val="SingleTxt"/>
        <w:rPr>
          <w:rFonts w:asciiTheme="majorBidi" w:eastAsia="黑体" w:hAnsiTheme="majorBidi" w:cstheme="majorBidi"/>
          <w:lang w:val="zh-CN"/>
        </w:rPr>
      </w:pPr>
      <w:r w:rsidRPr="00CD4DBD">
        <w:rPr>
          <w:rFonts w:asciiTheme="majorBidi" w:eastAsia="黑体" w:hAnsiTheme="majorBidi" w:cstheme="majorBidi"/>
          <w:lang w:val="zh-CN"/>
        </w:rPr>
        <w:t>64</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委员会请缔约国在</w:t>
      </w:r>
      <w:r w:rsidRPr="00CD4DBD">
        <w:rPr>
          <w:rFonts w:asciiTheme="majorBidi" w:eastAsia="黑体" w:hAnsiTheme="majorBidi" w:cstheme="majorBidi"/>
          <w:lang w:val="zh-CN"/>
        </w:rPr>
        <w:t>2020</w:t>
      </w:r>
      <w:r w:rsidRPr="00CD4DBD">
        <w:rPr>
          <w:rFonts w:asciiTheme="majorBidi" w:eastAsia="黑体" w:hAnsiTheme="majorBidi" w:cstheme="majorBidi"/>
          <w:lang w:val="zh-CN"/>
        </w:rPr>
        <w:t>年</w:t>
      </w:r>
      <w:r w:rsidRPr="00CD4DBD">
        <w:rPr>
          <w:rFonts w:asciiTheme="majorBidi" w:eastAsia="黑体" w:hAnsiTheme="majorBidi" w:cstheme="majorBidi"/>
          <w:lang w:val="zh-CN"/>
        </w:rPr>
        <w:t>9</w:t>
      </w:r>
      <w:r w:rsidRPr="00CD4DBD">
        <w:rPr>
          <w:rFonts w:asciiTheme="majorBidi" w:eastAsia="黑体" w:hAnsiTheme="majorBidi" w:cstheme="majorBidi"/>
          <w:lang w:val="zh-CN"/>
        </w:rPr>
        <w:t>月</w:t>
      </w:r>
      <w:r w:rsidRPr="00CD4DBD">
        <w:rPr>
          <w:rFonts w:asciiTheme="majorBidi" w:eastAsia="黑体" w:hAnsiTheme="majorBidi" w:cstheme="majorBidi"/>
          <w:lang w:val="zh-CN"/>
        </w:rPr>
        <w:t>9</w:t>
      </w:r>
      <w:r w:rsidRPr="00CD4DBD">
        <w:rPr>
          <w:rFonts w:asciiTheme="majorBidi" w:eastAsia="黑体" w:hAnsiTheme="majorBidi" w:cstheme="majorBidi"/>
          <w:lang w:val="zh-CN"/>
        </w:rPr>
        <w:t>日之前提交第二次定期报告，在其中纳入落实本结论性意见的资料。缔约国也可以遵循简化报告程序，即委员会在缔约国提交下次报告之前为其起草并送交一份问题清单。缔约国对该问题清单的答复即构成其根据《公约》第</w:t>
      </w:r>
      <w:r w:rsidRPr="00CD4DBD">
        <w:rPr>
          <w:rFonts w:asciiTheme="majorBidi" w:eastAsia="黑体" w:hAnsiTheme="majorBidi" w:cstheme="majorBidi"/>
          <w:lang w:val="zh-CN"/>
        </w:rPr>
        <w:t>73</w:t>
      </w:r>
      <w:r w:rsidRPr="00CD4DBD">
        <w:rPr>
          <w:rFonts w:asciiTheme="majorBidi" w:eastAsia="黑体" w:hAnsiTheme="majorBidi" w:cstheme="majorBidi"/>
          <w:lang w:val="zh-CN"/>
        </w:rPr>
        <w:t>条所提交的报告。这样，缔约国就无需按传统方式提交报告。委员会在</w:t>
      </w:r>
      <w:r w:rsidRPr="00CD4DBD">
        <w:rPr>
          <w:rFonts w:asciiTheme="majorBidi" w:eastAsia="黑体" w:hAnsiTheme="majorBidi" w:cstheme="majorBidi"/>
          <w:lang w:val="zh-CN"/>
        </w:rPr>
        <w:t>2011</w:t>
      </w:r>
      <w:r w:rsidRPr="00CD4DBD">
        <w:rPr>
          <w:rFonts w:asciiTheme="majorBidi" w:eastAsia="黑体" w:hAnsiTheme="majorBidi" w:cstheme="majorBidi"/>
          <w:lang w:val="zh-CN"/>
        </w:rPr>
        <w:t>年</w:t>
      </w:r>
      <w:r w:rsidRPr="00CD4DBD">
        <w:rPr>
          <w:rFonts w:asciiTheme="majorBidi" w:eastAsia="黑体" w:hAnsiTheme="majorBidi" w:cstheme="majorBidi"/>
          <w:lang w:val="zh-CN"/>
        </w:rPr>
        <w:t>4</w:t>
      </w:r>
      <w:r w:rsidRPr="00CD4DBD">
        <w:rPr>
          <w:rFonts w:asciiTheme="majorBidi" w:eastAsia="黑体" w:hAnsiTheme="majorBidi" w:cstheme="majorBidi"/>
          <w:lang w:val="zh-CN"/>
        </w:rPr>
        <w:t>月的第十四届会议上批准了这种新的任</w:t>
      </w:r>
      <w:r w:rsidR="000E1EEB">
        <w:rPr>
          <w:rFonts w:asciiTheme="majorBidi" w:eastAsia="黑体" w:hAnsiTheme="majorBidi" w:cstheme="majorBidi" w:hint="eastAsia"/>
          <w:lang w:val="zh-CN"/>
        </w:rPr>
        <w:t>择</w:t>
      </w:r>
      <w:r w:rsidRPr="00CD4DBD">
        <w:rPr>
          <w:rFonts w:asciiTheme="majorBidi" w:eastAsia="黑体" w:hAnsiTheme="majorBidi" w:cstheme="majorBidi"/>
          <w:lang w:val="zh-CN"/>
        </w:rPr>
        <w:t>程序</w:t>
      </w:r>
      <w:r w:rsidRPr="00CD4DBD">
        <w:rPr>
          <w:rFonts w:asciiTheme="majorBidi" w:eastAsia="黑体" w:hAnsiTheme="majorBidi" w:cstheme="majorBidi"/>
          <w:lang w:val="zh-CN"/>
        </w:rPr>
        <w:t>(</w:t>
      </w:r>
      <w:r w:rsidRPr="00CD4DBD">
        <w:rPr>
          <w:rFonts w:asciiTheme="majorBidi" w:eastAsia="黑体" w:hAnsiTheme="majorBidi" w:cstheme="majorBidi"/>
          <w:lang w:val="zh-CN"/>
        </w:rPr>
        <w:t>见</w:t>
      </w:r>
      <w:r w:rsidRPr="00CD4DBD">
        <w:rPr>
          <w:rFonts w:asciiTheme="majorBidi" w:eastAsia="黑体" w:hAnsiTheme="majorBidi" w:cstheme="majorBidi"/>
          <w:lang w:val="zh-CN"/>
        </w:rPr>
        <w:t xml:space="preserve">A/66/48, </w:t>
      </w:r>
      <w:r w:rsidRPr="00CD4DBD">
        <w:rPr>
          <w:rFonts w:asciiTheme="majorBidi" w:eastAsia="黑体" w:hAnsiTheme="majorBidi" w:cstheme="majorBidi"/>
          <w:lang w:val="zh-CN"/>
        </w:rPr>
        <w:t>第</w:t>
      </w:r>
      <w:r w:rsidRPr="00CD4DBD">
        <w:rPr>
          <w:rFonts w:asciiTheme="majorBidi" w:eastAsia="黑体" w:hAnsiTheme="majorBidi" w:cstheme="majorBidi"/>
          <w:lang w:val="zh-CN"/>
        </w:rPr>
        <w:t>26</w:t>
      </w:r>
      <w:r w:rsidRPr="00CD4DBD">
        <w:rPr>
          <w:rFonts w:asciiTheme="majorBidi" w:eastAsia="黑体" w:hAnsiTheme="majorBidi" w:cstheme="majorBidi"/>
          <w:lang w:val="zh-CN"/>
        </w:rPr>
        <w:t>段</w:t>
      </w:r>
      <w:r w:rsidRPr="00CD4DBD">
        <w:rPr>
          <w:rFonts w:asciiTheme="majorBidi" w:eastAsia="黑体" w:hAnsiTheme="majorBidi" w:cstheme="majorBidi"/>
          <w:lang w:val="zh-CN"/>
        </w:rPr>
        <w:t>)</w:t>
      </w:r>
      <w:r w:rsidRPr="00CD4DBD">
        <w:rPr>
          <w:rFonts w:asciiTheme="majorBidi" w:eastAsia="黑体" w:hAnsiTheme="majorBidi" w:cstheme="majorBidi"/>
          <w:lang w:val="zh-CN"/>
        </w:rPr>
        <w:t>。</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65</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委员会提请缔约国注意条约专要协调准则</w:t>
      </w:r>
      <w:r w:rsidRPr="00CD4DBD">
        <w:rPr>
          <w:rFonts w:asciiTheme="majorBidi" w:eastAsia="黑体" w:hAnsiTheme="majorBidi" w:cstheme="majorBidi"/>
          <w:lang w:val="zh-CN"/>
        </w:rPr>
        <w:t>(CMW/C/2008/1)</w:t>
      </w:r>
      <w:r w:rsidRPr="00CD4DBD">
        <w:rPr>
          <w:rFonts w:asciiTheme="majorBidi" w:eastAsia="黑体" w:hAnsiTheme="majorBidi" w:cstheme="majorBidi"/>
          <w:lang w:val="zh-CN"/>
        </w:rPr>
        <w:t>，并提醒缔约国定期报告应符合大会第</w:t>
      </w:r>
      <w:r w:rsidRPr="00CD4DBD">
        <w:rPr>
          <w:rFonts w:asciiTheme="majorBidi" w:eastAsia="黑体" w:hAnsiTheme="majorBidi" w:cstheme="majorBidi"/>
          <w:lang w:val="zh-CN"/>
        </w:rPr>
        <w:t>68/268</w:t>
      </w:r>
      <w:r w:rsidRPr="00CD4DBD">
        <w:rPr>
          <w:rFonts w:asciiTheme="majorBidi" w:eastAsia="黑体" w:hAnsiTheme="majorBidi" w:cstheme="majorBidi"/>
          <w:lang w:val="zh-CN"/>
        </w:rPr>
        <w:t>号决议的规定，篇幅不超过</w:t>
      </w:r>
      <w:r w:rsidRPr="00CD4DBD">
        <w:rPr>
          <w:rFonts w:asciiTheme="majorBidi" w:eastAsia="黑体" w:hAnsiTheme="majorBidi" w:cstheme="majorBidi"/>
          <w:lang w:val="zh-CN"/>
        </w:rPr>
        <w:t>21,200</w:t>
      </w:r>
      <w:r w:rsidRPr="00CD4DBD">
        <w:rPr>
          <w:rFonts w:asciiTheme="majorBidi" w:eastAsia="黑体" w:hAnsiTheme="majorBidi" w:cstheme="majorBidi"/>
          <w:lang w:val="zh-CN"/>
        </w:rPr>
        <w:t>字。若提交的报告超过规定字数限制，将要求缔约国按照上述准则缩短报告篇幅。如果缔约国无法审查并重新提交报告，则不能保证翻译其报告以供条约机构审议。</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66</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委员会请缔约国确保政府各部委和公共机构参与下次定期报告的编写</w:t>
      </w:r>
      <w:r w:rsidRPr="00CD4DBD">
        <w:rPr>
          <w:rFonts w:asciiTheme="majorBidi" w:eastAsia="黑体" w:hAnsiTheme="majorBidi" w:cstheme="majorBidi"/>
          <w:lang w:val="zh-CN"/>
        </w:rPr>
        <w:t>(</w:t>
      </w:r>
      <w:r w:rsidRPr="00CD4DBD">
        <w:rPr>
          <w:rFonts w:asciiTheme="majorBidi" w:eastAsia="黑体" w:hAnsiTheme="majorBidi" w:cstheme="majorBidi"/>
          <w:lang w:val="zh-CN"/>
        </w:rPr>
        <w:t>在简化报告程序的情况下，参与问题清单答复的编写</w:t>
      </w:r>
      <w:r w:rsidRPr="00CD4DBD">
        <w:rPr>
          <w:rFonts w:asciiTheme="majorBidi" w:eastAsia="黑体" w:hAnsiTheme="majorBidi" w:cstheme="majorBidi"/>
          <w:lang w:val="zh-CN"/>
        </w:rPr>
        <w:t>)</w:t>
      </w:r>
      <w:r w:rsidRPr="00CD4DBD">
        <w:rPr>
          <w:rFonts w:asciiTheme="majorBidi" w:eastAsia="黑体" w:hAnsiTheme="majorBidi" w:cstheme="majorBidi"/>
          <w:lang w:val="zh-CN"/>
        </w:rPr>
        <w:t>，同时与</w:t>
      </w:r>
      <w:r w:rsidRPr="00CD4DBD">
        <w:rPr>
          <w:rFonts w:asciiTheme="majorBidi" w:eastAsia="黑体" w:hAnsiTheme="majorBidi" w:cstheme="majorBidi" w:hint="eastAsia"/>
          <w:lang w:val="zh-CN"/>
        </w:rPr>
        <w:t>公民</w:t>
      </w:r>
      <w:r w:rsidRPr="00CD4DBD">
        <w:rPr>
          <w:rFonts w:asciiTheme="majorBidi" w:eastAsia="黑体" w:hAnsiTheme="majorBidi" w:cstheme="majorBidi"/>
          <w:lang w:val="zh-CN"/>
        </w:rPr>
        <w:t>社会、移徙工人和人权组织等所有利益攸关方广泛进行磋商。</w:t>
      </w:r>
    </w:p>
    <w:p w:rsidR="00CD4DBD" w:rsidRPr="00CD4DBD" w:rsidRDefault="00CD4DBD" w:rsidP="00CD4DBD">
      <w:pPr>
        <w:pStyle w:val="SingleTxt"/>
        <w:rPr>
          <w:rFonts w:asciiTheme="majorBidi" w:eastAsia="黑体" w:hAnsiTheme="majorBidi" w:cstheme="majorBidi"/>
          <w:lang w:val="zh-CN"/>
        </w:rPr>
      </w:pPr>
      <w:r w:rsidRPr="00CD4DBD">
        <w:rPr>
          <w:rFonts w:asciiTheme="majorBidi" w:eastAsia="黑体" w:hAnsiTheme="majorBidi" w:cstheme="majorBidi"/>
          <w:lang w:val="zh-CN"/>
        </w:rPr>
        <w:t>67</w:t>
      </w:r>
      <w:r>
        <w:rPr>
          <w:rFonts w:asciiTheme="majorBidi" w:eastAsia="黑体" w:hAnsiTheme="majorBidi" w:cstheme="majorBidi"/>
          <w:lang w:val="zh-CN"/>
        </w:rPr>
        <w:t xml:space="preserve">.  </w:t>
      </w:r>
      <w:r w:rsidRPr="00CD4DBD">
        <w:rPr>
          <w:rFonts w:asciiTheme="majorBidi" w:eastAsia="黑体" w:hAnsiTheme="majorBidi" w:cstheme="majorBidi"/>
          <w:lang w:val="zh-CN"/>
        </w:rPr>
        <w:t>委员会还请缔约国按照</w:t>
      </w:r>
      <w:r w:rsidRPr="00CD4DBD">
        <w:rPr>
          <w:rFonts w:asciiTheme="majorBidi" w:eastAsia="黑体" w:hAnsiTheme="majorBidi" w:cstheme="majorBidi"/>
          <w:lang w:val="zh-CN"/>
        </w:rPr>
        <w:t>2006</w:t>
      </w:r>
      <w:r w:rsidRPr="00CD4DBD">
        <w:rPr>
          <w:rFonts w:asciiTheme="majorBidi" w:eastAsia="黑体" w:hAnsiTheme="majorBidi" w:cstheme="majorBidi"/>
          <w:lang w:val="zh-CN"/>
        </w:rPr>
        <w:t>年</w:t>
      </w:r>
      <w:r w:rsidRPr="00CD4DBD">
        <w:rPr>
          <w:rFonts w:asciiTheme="majorBidi" w:eastAsia="黑体" w:hAnsiTheme="majorBidi" w:cstheme="majorBidi"/>
          <w:lang w:val="zh-CN"/>
        </w:rPr>
        <w:t>6</w:t>
      </w:r>
      <w:r w:rsidRPr="00CD4DBD">
        <w:rPr>
          <w:rFonts w:asciiTheme="majorBidi" w:eastAsia="黑体" w:hAnsiTheme="majorBidi" w:cstheme="majorBidi"/>
          <w:lang w:val="zh-CN"/>
        </w:rPr>
        <w:t>月人权条约机构第五次委员会间会议批准的根据国际人权条约提交报告的协调准则</w:t>
      </w:r>
      <w:r w:rsidRPr="00CD4DBD">
        <w:rPr>
          <w:rFonts w:asciiTheme="majorBidi" w:eastAsia="黑体" w:hAnsiTheme="majorBidi" w:cstheme="majorBidi"/>
          <w:lang w:val="zh-CN"/>
        </w:rPr>
        <w:t>(HRI/GEN/Rev.6,</w:t>
      </w:r>
      <w:r>
        <w:rPr>
          <w:rFonts w:asciiTheme="majorBidi" w:eastAsia="黑体" w:hAnsiTheme="majorBidi" w:cstheme="majorBidi" w:hint="eastAsia"/>
          <w:lang w:val="zh-CN"/>
        </w:rPr>
        <w:t xml:space="preserve"> </w:t>
      </w:r>
      <w:r w:rsidRPr="00CD4DBD">
        <w:rPr>
          <w:rFonts w:asciiTheme="majorBidi" w:eastAsia="黑体" w:hAnsiTheme="majorBidi" w:cstheme="majorBidi"/>
          <w:lang w:val="zh-CN"/>
        </w:rPr>
        <w:t>第一章</w:t>
      </w:r>
      <w:r w:rsidRPr="00CD4DBD">
        <w:rPr>
          <w:rFonts w:asciiTheme="majorBidi" w:eastAsia="黑体" w:hAnsiTheme="majorBidi" w:cstheme="majorBidi"/>
          <w:lang w:val="zh-CN"/>
        </w:rPr>
        <w:t>)</w:t>
      </w:r>
      <w:r w:rsidRPr="00CD4DBD">
        <w:rPr>
          <w:rFonts w:asciiTheme="majorBidi" w:eastAsia="黑体" w:hAnsiTheme="majorBidi" w:cstheme="majorBidi"/>
          <w:lang w:val="zh-CN"/>
        </w:rPr>
        <w:t>中关于共同核心文件的规定，提交一份篇幅不超过</w:t>
      </w:r>
      <w:r w:rsidRPr="00CD4DBD">
        <w:rPr>
          <w:rFonts w:asciiTheme="majorBidi" w:eastAsia="黑体" w:hAnsiTheme="majorBidi" w:cstheme="majorBidi"/>
          <w:lang w:val="zh-CN"/>
        </w:rPr>
        <w:t>42,400</w:t>
      </w:r>
      <w:r w:rsidRPr="00CD4DBD">
        <w:rPr>
          <w:rFonts w:asciiTheme="majorBidi" w:eastAsia="黑体" w:hAnsiTheme="majorBidi" w:cstheme="majorBidi"/>
          <w:lang w:val="zh-CN"/>
        </w:rPr>
        <w:t>字的最新共同核心文件。</w:t>
      </w:r>
    </w:p>
    <w:p w:rsidR="00CD4DBD" w:rsidRPr="00CD4DBD" w:rsidRDefault="00CD4DBD" w:rsidP="00CD4DBD">
      <w:pPr>
        <w:pStyle w:val="SingleTxt"/>
        <w:spacing w:after="0" w:line="240" w:lineRule="auto"/>
        <w:rPr>
          <w:sz w:val="20"/>
          <w:szCs w:val="21"/>
        </w:rPr>
      </w:pPr>
      <w:r>
        <w:rPr>
          <w:noProof/>
          <w:sz w:val="20"/>
          <w:szCs w:val="21"/>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CD4DBD" w:rsidRPr="00CD4DBD" w:rsidSect="007F362B">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1T15:21:00Z" w:initials="Start">
    <w:p w:rsidR="007F362B" w:rsidRDefault="007F362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NO&gt;&gt;N1522957C&lt;&lt;ODS JOB NO&gt;&gt;</w:t>
      </w:r>
    </w:p>
    <w:p w:rsidR="007F362B" w:rsidRDefault="007F362B">
      <w:pPr>
        <w:pStyle w:val="a7"/>
      </w:pPr>
      <w:r>
        <w:t>&lt;&lt;ODS DOC SYMBOL1&gt;&gt;CMW/C/GIN/CO/1&lt;&lt;ODS DOC SYMBOL1&gt;&gt;</w:t>
      </w:r>
    </w:p>
    <w:p w:rsidR="007F362B" w:rsidRDefault="007F362B">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0F0" w:rsidRDefault="006B70F0">
      <w:r>
        <w:separator/>
      </w:r>
    </w:p>
  </w:endnote>
  <w:endnote w:type="continuationSeparator" w:id="0">
    <w:p w:rsidR="006B70F0" w:rsidRDefault="006B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F362B" w:rsidTr="007F362B">
      <w:trPr>
        <w:jc w:val="center"/>
      </w:trPr>
      <w:tc>
        <w:tcPr>
          <w:tcW w:w="5126" w:type="dxa"/>
          <w:shd w:val="clear" w:color="auto" w:fill="auto"/>
        </w:tcPr>
        <w:p w:rsidR="007F362B" w:rsidRPr="007F362B" w:rsidRDefault="007F362B" w:rsidP="007F362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7BF7">
            <w:rPr>
              <w:b w:val="0"/>
              <w:w w:val="103"/>
              <w:sz w:val="14"/>
            </w:rPr>
            <w:t>GE.15-16339 (C)</w:t>
          </w:r>
          <w:r>
            <w:rPr>
              <w:b w:val="0"/>
              <w:w w:val="103"/>
              <w:sz w:val="14"/>
            </w:rPr>
            <w:fldChar w:fldCharType="end"/>
          </w:r>
        </w:p>
      </w:tc>
      <w:tc>
        <w:tcPr>
          <w:tcW w:w="5127" w:type="dxa"/>
          <w:shd w:val="clear" w:color="auto" w:fill="auto"/>
        </w:tcPr>
        <w:p w:rsidR="007F362B" w:rsidRPr="007F362B" w:rsidRDefault="007F362B" w:rsidP="007F362B">
          <w:pPr>
            <w:pStyle w:val="ac"/>
            <w:jc w:val="left"/>
            <w:rPr>
              <w:w w:val="103"/>
            </w:rPr>
          </w:pPr>
          <w:r>
            <w:rPr>
              <w:w w:val="103"/>
            </w:rPr>
            <w:fldChar w:fldCharType="begin"/>
          </w:r>
          <w:r>
            <w:rPr>
              <w:w w:val="103"/>
            </w:rPr>
            <w:instrText xml:space="preserve"> PAGE  \* Arabic  \* MERGEFORMAT </w:instrText>
          </w:r>
          <w:r>
            <w:rPr>
              <w:w w:val="103"/>
            </w:rPr>
            <w:fldChar w:fldCharType="separate"/>
          </w:r>
          <w:r w:rsidR="00A97BF7">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7BF7">
            <w:rPr>
              <w:w w:val="103"/>
            </w:rPr>
            <w:t>10</w:t>
          </w:r>
          <w:r>
            <w:rPr>
              <w:w w:val="103"/>
            </w:rPr>
            <w:fldChar w:fldCharType="end"/>
          </w:r>
        </w:p>
      </w:tc>
    </w:tr>
  </w:tbl>
  <w:p w:rsidR="007F362B" w:rsidRPr="007F362B" w:rsidRDefault="007F362B" w:rsidP="007F362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F362B" w:rsidTr="007F362B">
      <w:trPr>
        <w:jc w:val="center"/>
      </w:trPr>
      <w:tc>
        <w:tcPr>
          <w:tcW w:w="5126" w:type="dxa"/>
          <w:shd w:val="clear" w:color="auto" w:fill="auto"/>
        </w:tcPr>
        <w:p w:rsidR="007F362B" w:rsidRPr="007F362B" w:rsidRDefault="007F362B" w:rsidP="007F362B">
          <w:pPr>
            <w:pStyle w:val="ac"/>
            <w:jc w:val="right"/>
          </w:pPr>
          <w:r>
            <w:fldChar w:fldCharType="begin"/>
          </w:r>
          <w:r>
            <w:instrText xml:space="preserve"> PAGE  \* Arabic  \* MERGEFORMAT </w:instrText>
          </w:r>
          <w:r>
            <w:fldChar w:fldCharType="separate"/>
          </w:r>
          <w:r w:rsidR="00A97BF7">
            <w:t>9</w:t>
          </w:r>
          <w:r>
            <w:fldChar w:fldCharType="end"/>
          </w:r>
          <w:r>
            <w:t>/</w:t>
          </w:r>
          <w:fldSimple w:instr=" NUMPAGES  \* Arabic  \* MERGEFORMAT ">
            <w:r w:rsidR="00A97BF7">
              <w:t>10</w:t>
            </w:r>
          </w:fldSimple>
        </w:p>
      </w:tc>
      <w:tc>
        <w:tcPr>
          <w:tcW w:w="5127" w:type="dxa"/>
          <w:shd w:val="clear" w:color="auto" w:fill="auto"/>
        </w:tcPr>
        <w:p w:rsidR="007F362B" w:rsidRPr="007F362B" w:rsidRDefault="007F362B" w:rsidP="007F362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7BF7">
            <w:rPr>
              <w:b w:val="0"/>
              <w:w w:val="103"/>
              <w:sz w:val="14"/>
            </w:rPr>
            <w:t>GE.15-16339 (C)</w:t>
          </w:r>
          <w:r>
            <w:rPr>
              <w:b w:val="0"/>
              <w:w w:val="103"/>
              <w:sz w:val="14"/>
            </w:rPr>
            <w:fldChar w:fldCharType="end"/>
          </w:r>
        </w:p>
      </w:tc>
    </w:tr>
  </w:tbl>
  <w:p w:rsidR="007F362B" w:rsidRPr="007F362B" w:rsidRDefault="007F362B" w:rsidP="007F362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7F362B" w:rsidTr="007F362B">
      <w:tc>
        <w:tcPr>
          <w:tcW w:w="3873" w:type="dxa"/>
        </w:tcPr>
        <w:p w:rsidR="007F362B" w:rsidRDefault="007F362B" w:rsidP="00AC600B">
          <w:pPr>
            <w:pStyle w:val="Release"/>
          </w:pPr>
          <w:r>
            <w:rPr>
              <w:noProof/>
            </w:rPr>
            <w:drawing>
              <wp:anchor distT="0" distB="0" distL="114300" distR="114300" simplePos="0" relativeHeight="251658240" behindDoc="0" locked="0" layoutInCell="1" allowOverlap="1" wp14:anchorId="7E1E4852" wp14:editId="6AC96A0C">
                <wp:simplePos x="0" y="0"/>
                <wp:positionH relativeFrom="column">
                  <wp:posOffset>5692367</wp:posOffset>
                </wp:positionH>
                <wp:positionV relativeFrom="paragraph">
                  <wp:posOffset>-360190</wp:posOffset>
                </wp:positionV>
                <wp:extent cx="694690" cy="694690"/>
                <wp:effectExtent l="0" t="0" r="0" b="0"/>
                <wp:wrapNone/>
                <wp:docPr id="3" name="图片 3" descr="http://undocs.org/m2/QRCode2.ashx?DS=CMW/C/GIN/CO/1&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CO/1&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A97BF7">
              <w:t>GE.15-16339 (C)</w:t>
            </w:r>
          </w:fldSimple>
          <w:r>
            <w:t xml:space="preserve">    010216    0</w:t>
          </w:r>
          <w:r w:rsidR="007F3060">
            <w:t>3</w:t>
          </w:r>
          <w:r>
            <w:t>0216</w:t>
          </w:r>
        </w:p>
        <w:p w:rsidR="007F362B" w:rsidRPr="007F362B" w:rsidRDefault="007F362B" w:rsidP="007F362B">
          <w:pPr>
            <w:spacing w:before="80" w:line="210" w:lineRule="exact"/>
            <w:rPr>
              <w:rFonts w:ascii="Barcode 3 of 9 by request" w:hAnsi="Barcode 3 of 9 by request"/>
              <w:sz w:val="24"/>
            </w:rPr>
          </w:pPr>
          <w:r>
            <w:rPr>
              <w:rFonts w:ascii="Barcode 3 of 9 by request" w:hAnsi="Barcode 3 of 9 by request"/>
              <w:sz w:val="24"/>
            </w:rPr>
            <w:t>*1516339*</w:t>
          </w:r>
        </w:p>
      </w:tc>
      <w:tc>
        <w:tcPr>
          <w:tcW w:w="5127" w:type="dxa"/>
        </w:tcPr>
        <w:p w:rsidR="007F362B" w:rsidRDefault="007F362B" w:rsidP="007F362B">
          <w:pPr>
            <w:pStyle w:val="ac"/>
            <w:jc w:val="right"/>
            <w:rPr>
              <w:b w:val="0"/>
              <w:sz w:val="21"/>
            </w:rPr>
          </w:pPr>
          <w:r>
            <w:rPr>
              <w:b w:val="0"/>
              <w:sz w:val="21"/>
            </w:rPr>
            <w:drawing>
              <wp:inline distT="0" distB="0" distL="0" distR="0" wp14:anchorId="7D193A3F" wp14:editId="4BDC797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7F362B" w:rsidRPr="007F362B" w:rsidRDefault="007F362B" w:rsidP="007F362B">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0F0" w:rsidRPr="000E1EEB" w:rsidRDefault="000E1EEB" w:rsidP="000E1EEB">
      <w:pPr>
        <w:pStyle w:val="ac"/>
        <w:spacing w:after="80"/>
        <w:ind w:left="792"/>
        <w:rPr>
          <w:sz w:val="16"/>
        </w:rPr>
      </w:pPr>
      <w:r w:rsidRPr="000E1EEB">
        <w:rPr>
          <w:sz w:val="16"/>
        </w:rPr>
        <w:t>__________________</w:t>
      </w:r>
    </w:p>
  </w:footnote>
  <w:footnote w:type="continuationSeparator" w:id="0">
    <w:p w:rsidR="006B70F0" w:rsidRPr="000E1EEB" w:rsidRDefault="000E1EEB" w:rsidP="000E1EEB">
      <w:pPr>
        <w:pStyle w:val="ac"/>
        <w:spacing w:after="80"/>
        <w:ind w:left="792"/>
        <w:rPr>
          <w:sz w:val="16"/>
        </w:rPr>
      </w:pPr>
      <w:r w:rsidRPr="000E1EEB">
        <w:rPr>
          <w:sz w:val="16"/>
        </w:rPr>
        <w:t>__________________</w:t>
      </w:r>
    </w:p>
  </w:footnote>
  <w:footnote w:id="1">
    <w:p w:rsidR="000E1EEB" w:rsidRDefault="000E1EEB" w:rsidP="000E1EEB">
      <w:pPr>
        <w:pStyle w:val="a5"/>
        <w:tabs>
          <w:tab w:val="clear" w:pos="418"/>
          <w:tab w:val="right" w:pos="1195"/>
          <w:tab w:val="left" w:pos="1264"/>
          <w:tab w:val="left" w:pos="1695"/>
          <w:tab w:val="left" w:pos="2126"/>
          <w:tab w:val="left" w:pos="2557"/>
        </w:tabs>
        <w:ind w:left="1264" w:right="1264" w:hanging="432"/>
      </w:pPr>
      <w:r w:rsidRPr="000E1EEB">
        <w:rPr>
          <w:rFonts w:hint="eastAsia"/>
          <w:sz w:val="21"/>
          <w:szCs w:val="21"/>
        </w:rPr>
        <w:tab/>
      </w:r>
      <w:r w:rsidRPr="000E1EEB">
        <w:rPr>
          <w:rStyle w:val="a3"/>
          <w:w w:val="100"/>
          <w:sz w:val="21"/>
          <w:szCs w:val="21"/>
          <w:vertAlign w:val="baseline"/>
        </w:rPr>
        <w:sym w:font="Symbol" w:char="F02A"/>
      </w:r>
      <w:r w:rsidRPr="000E1EEB">
        <w:rPr>
          <w:rFonts w:hint="eastAsia"/>
          <w:sz w:val="21"/>
          <w:szCs w:val="21"/>
        </w:rPr>
        <w:tab/>
      </w:r>
      <w:r w:rsidR="00CD4DBD" w:rsidRPr="000E1EEB">
        <w:rPr>
          <w:lang w:val="zh-CN"/>
        </w:rPr>
        <w:t>委员会第二十三届会议</w:t>
      </w:r>
      <w:r w:rsidR="00CD4DBD" w:rsidRPr="000E1EEB">
        <w:rPr>
          <w:lang w:val="zh-CN"/>
        </w:rPr>
        <w:t>(2015</w:t>
      </w:r>
      <w:r w:rsidR="00CD4DBD" w:rsidRPr="000E1EEB">
        <w:rPr>
          <w:lang w:val="zh-CN"/>
        </w:rPr>
        <w:t>年</w:t>
      </w:r>
      <w:r w:rsidR="00CD4DBD" w:rsidRPr="000E1EEB">
        <w:rPr>
          <w:lang w:val="zh-CN"/>
        </w:rPr>
        <w:t>8</w:t>
      </w:r>
      <w:r w:rsidR="00CD4DBD" w:rsidRPr="000E1EEB">
        <w:rPr>
          <w:lang w:val="zh-CN"/>
        </w:rPr>
        <w:t>月</w:t>
      </w:r>
      <w:r w:rsidR="00CD4DBD" w:rsidRPr="000E1EEB">
        <w:rPr>
          <w:lang w:val="zh-CN"/>
        </w:rPr>
        <w:t>31</w:t>
      </w:r>
      <w:r w:rsidR="00CD4DBD" w:rsidRPr="000E1EEB">
        <w:rPr>
          <w:lang w:val="zh-CN"/>
        </w:rPr>
        <w:t>日至</w:t>
      </w:r>
      <w:r w:rsidR="00CD4DBD" w:rsidRPr="000E1EEB">
        <w:rPr>
          <w:lang w:val="zh-CN"/>
        </w:rPr>
        <w:t>9</w:t>
      </w:r>
      <w:r w:rsidR="00CD4DBD" w:rsidRPr="000E1EEB">
        <w:rPr>
          <w:lang w:val="zh-CN"/>
        </w:rPr>
        <w:t>月</w:t>
      </w:r>
      <w:r w:rsidR="00CD4DBD" w:rsidRPr="000E1EEB">
        <w:rPr>
          <w:lang w:val="zh-CN"/>
        </w:rPr>
        <w:t>9</w:t>
      </w:r>
      <w:r w:rsidR="00CD4DBD" w:rsidRPr="000E1EEB">
        <w:rPr>
          <w:lang w:val="zh-CN"/>
        </w:rPr>
        <w:t>日</w:t>
      </w:r>
      <w:r w:rsidR="00CD4DBD" w:rsidRPr="000E1EEB">
        <w:rPr>
          <w:lang w:val="zh-CN"/>
        </w:rPr>
        <w:t>)</w:t>
      </w:r>
      <w:r w:rsidR="00CD4DBD" w:rsidRPr="000E1EEB">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F362B" w:rsidTr="007F362B">
      <w:trPr>
        <w:trHeight w:hRule="exact" w:val="864"/>
        <w:jc w:val="center"/>
      </w:trPr>
      <w:tc>
        <w:tcPr>
          <w:tcW w:w="4882" w:type="dxa"/>
          <w:shd w:val="clear" w:color="auto" w:fill="auto"/>
          <w:vAlign w:val="bottom"/>
        </w:tcPr>
        <w:p w:rsidR="007F362B" w:rsidRPr="007F362B" w:rsidRDefault="007F362B" w:rsidP="007F362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97BF7">
            <w:rPr>
              <w:b/>
              <w:sz w:val="17"/>
            </w:rPr>
            <w:t>CMW/C/GIN/CO/1</w:t>
          </w:r>
          <w:r>
            <w:rPr>
              <w:b/>
              <w:sz w:val="17"/>
            </w:rPr>
            <w:fldChar w:fldCharType="end"/>
          </w:r>
        </w:p>
      </w:tc>
      <w:tc>
        <w:tcPr>
          <w:tcW w:w="5127" w:type="dxa"/>
          <w:shd w:val="clear" w:color="auto" w:fill="auto"/>
          <w:vAlign w:val="bottom"/>
        </w:tcPr>
        <w:p w:rsidR="007F362B" w:rsidRDefault="007F362B" w:rsidP="007F362B">
          <w:pPr>
            <w:pStyle w:val="ab"/>
          </w:pPr>
        </w:p>
      </w:tc>
    </w:tr>
  </w:tbl>
  <w:p w:rsidR="007F362B" w:rsidRPr="007F362B" w:rsidRDefault="007F362B" w:rsidP="007F362B">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F362B" w:rsidTr="007F362B">
      <w:trPr>
        <w:trHeight w:hRule="exact" w:val="864"/>
        <w:jc w:val="center"/>
      </w:trPr>
      <w:tc>
        <w:tcPr>
          <w:tcW w:w="4882" w:type="dxa"/>
          <w:shd w:val="clear" w:color="auto" w:fill="auto"/>
          <w:vAlign w:val="bottom"/>
        </w:tcPr>
        <w:p w:rsidR="007F362B" w:rsidRDefault="007F362B" w:rsidP="007F362B">
          <w:pPr>
            <w:pStyle w:val="ab"/>
          </w:pPr>
        </w:p>
      </w:tc>
      <w:tc>
        <w:tcPr>
          <w:tcW w:w="5127" w:type="dxa"/>
          <w:shd w:val="clear" w:color="auto" w:fill="auto"/>
          <w:vAlign w:val="bottom"/>
        </w:tcPr>
        <w:p w:rsidR="007F362B" w:rsidRPr="007F362B" w:rsidRDefault="007F362B" w:rsidP="007F362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97BF7">
            <w:rPr>
              <w:b/>
              <w:sz w:val="17"/>
            </w:rPr>
            <w:t>CMW/C/GIN/CO/1</w:t>
          </w:r>
          <w:r>
            <w:rPr>
              <w:b/>
              <w:sz w:val="17"/>
            </w:rPr>
            <w:fldChar w:fldCharType="end"/>
          </w:r>
        </w:p>
      </w:tc>
    </w:tr>
  </w:tbl>
  <w:p w:rsidR="007F362B" w:rsidRPr="007F362B" w:rsidRDefault="007F362B" w:rsidP="007F362B">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F362B" w:rsidTr="007F362B">
      <w:trPr>
        <w:trHeight w:hRule="exact" w:val="864"/>
      </w:trPr>
      <w:tc>
        <w:tcPr>
          <w:tcW w:w="1267" w:type="dxa"/>
          <w:tcBorders>
            <w:bottom w:val="single" w:sz="4" w:space="0" w:color="auto"/>
          </w:tcBorders>
          <w:shd w:val="clear" w:color="auto" w:fill="auto"/>
          <w:vAlign w:val="bottom"/>
        </w:tcPr>
        <w:p w:rsidR="007F362B" w:rsidRDefault="007F362B" w:rsidP="007F362B">
          <w:pPr>
            <w:pStyle w:val="ab"/>
            <w:spacing w:after="120"/>
          </w:pPr>
        </w:p>
      </w:tc>
      <w:tc>
        <w:tcPr>
          <w:tcW w:w="1872" w:type="dxa"/>
          <w:tcBorders>
            <w:bottom w:val="single" w:sz="4" w:space="0" w:color="auto"/>
          </w:tcBorders>
          <w:shd w:val="clear" w:color="auto" w:fill="auto"/>
          <w:vAlign w:val="bottom"/>
        </w:tcPr>
        <w:p w:rsidR="007F362B" w:rsidRPr="007F362B" w:rsidRDefault="007F362B" w:rsidP="007F362B">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7F362B" w:rsidRDefault="007F362B" w:rsidP="007F362B">
          <w:pPr>
            <w:pStyle w:val="ab"/>
            <w:spacing w:after="120"/>
          </w:pPr>
        </w:p>
      </w:tc>
      <w:tc>
        <w:tcPr>
          <w:tcW w:w="6653" w:type="dxa"/>
          <w:gridSpan w:val="4"/>
          <w:tcBorders>
            <w:bottom w:val="single" w:sz="4" w:space="0" w:color="auto"/>
          </w:tcBorders>
          <w:shd w:val="clear" w:color="auto" w:fill="auto"/>
          <w:vAlign w:val="bottom"/>
        </w:tcPr>
        <w:p w:rsidR="007F362B" w:rsidRPr="007F362B" w:rsidRDefault="007F362B" w:rsidP="007F362B">
          <w:pPr>
            <w:spacing w:after="80" w:line="240" w:lineRule="auto"/>
            <w:jc w:val="right"/>
            <w:rPr>
              <w:position w:val="-4"/>
            </w:rPr>
          </w:pPr>
          <w:r>
            <w:rPr>
              <w:position w:val="-4"/>
              <w:sz w:val="40"/>
            </w:rPr>
            <w:t>CMW</w:t>
          </w:r>
          <w:r>
            <w:rPr>
              <w:position w:val="-4"/>
            </w:rPr>
            <w:t>/C/GIN/CO/1</w:t>
          </w:r>
        </w:p>
      </w:tc>
    </w:tr>
    <w:tr w:rsidR="007F362B" w:rsidRPr="007F362B" w:rsidTr="007F362B">
      <w:trPr>
        <w:gridAfter w:val="1"/>
        <w:wAfter w:w="18" w:type="dxa"/>
        <w:trHeight w:hRule="exact" w:val="2880"/>
      </w:trPr>
      <w:tc>
        <w:tcPr>
          <w:tcW w:w="1267" w:type="dxa"/>
          <w:tcBorders>
            <w:top w:val="single" w:sz="4" w:space="0" w:color="auto"/>
            <w:bottom w:val="single" w:sz="12" w:space="0" w:color="auto"/>
          </w:tcBorders>
          <w:shd w:val="clear" w:color="auto" w:fill="auto"/>
        </w:tcPr>
        <w:p w:rsidR="007F362B" w:rsidRPr="007F362B" w:rsidRDefault="007F362B" w:rsidP="007F362B">
          <w:pPr>
            <w:pStyle w:val="ab"/>
            <w:spacing w:before="109"/>
            <w:ind w:left="-72"/>
          </w:pPr>
          <w:r>
            <w:t xml:space="preserve"> </w:t>
          </w:r>
          <w:r>
            <w:drawing>
              <wp:inline distT="0" distB="0" distL="0" distR="0" wp14:anchorId="432E921B" wp14:editId="6CA7EFC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F362B" w:rsidRPr="007F362B" w:rsidRDefault="007F362B" w:rsidP="007F362B">
          <w:pPr>
            <w:pStyle w:val="XLarge"/>
            <w:spacing w:before="109" w:after="140" w:line="440" w:lineRule="exact"/>
            <w:rPr>
              <w:sz w:val="38"/>
            </w:rPr>
          </w:pPr>
          <w:r>
            <w:rPr>
              <w:rFonts w:hint="eastAsia"/>
              <w:sz w:val="38"/>
            </w:rPr>
            <w:t>保护所有移徙工人及其</w:t>
          </w:r>
          <w:r>
            <w:rPr>
              <w:rFonts w:hint="eastAsia"/>
              <w:sz w:val="38"/>
            </w:rPr>
            <w:br/>
            <w:t>家庭成员权利国际公约</w:t>
          </w:r>
        </w:p>
      </w:tc>
      <w:tc>
        <w:tcPr>
          <w:tcW w:w="245" w:type="dxa"/>
          <w:tcBorders>
            <w:top w:val="single" w:sz="4" w:space="0" w:color="auto"/>
            <w:bottom w:val="single" w:sz="12" w:space="0" w:color="auto"/>
          </w:tcBorders>
          <w:shd w:val="clear" w:color="auto" w:fill="auto"/>
        </w:tcPr>
        <w:p w:rsidR="007F362B" w:rsidRPr="007F362B" w:rsidRDefault="007F362B" w:rsidP="007F362B">
          <w:pPr>
            <w:pStyle w:val="ab"/>
            <w:spacing w:before="109"/>
          </w:pPr>
        </w:p>
      </w:tc>
      <w:tc>
        <w:tcPr>
          <w:tcW w:w="3280" w:type="dxa"/>
          <w:tcBorders>
            <w:top w:val="single" w:sz="4" w:space="0" w:color="auto"/>
            <w:bottom w:val="single" w:sz="12" w:space="0" w:color="auto"/>
          </w:tcBorders>
          <w:shd w:val="clear" w:color="auto" w:fill="auto"/>
        </w:tcPr>
        <w:p w:rsidR="007F362B" w:rsidRDefault="007F362B" w:rsidP="007F362B">
          <w:pPr>
            <w:pStyle w:val="Distr"/>
          </w:pPr>
          <w:r>
            <w:t>Distr.: General</w:t>
          </w:r>
        </w:p>
        <w:p w:rsidR="007F362B" w:rsidRDefault="00CD4DBD" w:rsidP="007F362B">
          <w:pPr>
            <w:pStyle w:val="Publication"/>
          </w:pPr>
          <w:r>
            <w:rPr>
              <w:rFonts w:hint="eastAsia"/>
            </w:rPr>
            <w:t>8</w:t>
          </w:r>
          <w:r w:rsidR="007F362B">
            <w:t xml:space="preserve"> October 2015</w:t>
          </w:r>
        </w:p>
        <w:p w:rsidR="007F362B" w:rsidRDefault="007F362B" w:rsidP="007F362B">
          <w:pPr>
            <w:spacing w:line="240" w:lineRule="exact"/>
          </w:pPr>
          <w:r>
            <w:t>Chinese</w:t>
          </w:r>
        </w:p>
        <w:p w:rsidR="007F362B" w:rsidRDefault="007F362B" w:rsidP="007F362B">
          <w:pPr>
            <w:pStyle w:val="Original"/>
          </w:pPr>
          <w:r>
            <w:t>Original: French</w:t>
          </w:r>
        </w:p>
        <w:p w:rsidR="007F362B" w:rsidRPr="007F362B" w:rsidRDefault="007F362B" w:rsidP="007F362B"/>
      </w:tc>
    </w:tr>
  </w:tbl>
  <w:p w:rsidR="007F362B" w:rsidRPr="007F362B" w:rsidRDefault="007F362B" w:rsidP="007F362B">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39*"/>
    <w:docVar w:name="CreationDt" w:val="01/02/2016 15:21:57"/>
    <w:docVar w:name="DocCategory" w:val="Doc"/>
    <w:docVar w:name="DocType" w:val="Final"/>
    <w:docVar w:name="DutyStation" w:val="Geneva"/>
    <w:docVar w:name="FooterJN" w:val="GE.15-16339 (C)"/>
    <w:docVar w:name="jobn" w:val="GE.15-16339 (C)"/>
    <w:docVar w:name="jobnDT" w:val="15-16339 (C)   010216"/>
    <w:docVar w:name="jobnDTDT" w:val="15-16339 (C)   010216   010216"/>
    <w:docVar w:name="JobNo" w:val="GE.1516339C"/>
    <w:docVar w:name="LocalDrive" w:val="0"/>
    <w:docVar w:name="OandT" w:val="yang"/>
    <w:docVar w:name="PaperSize" w:val="A4"/>
    <w:docVar w:name="sss1" w:val="CMW/C/GIN/CO/1"/>
    <w:docVar w:name="sss2" w:val="-"/>
    <w:docVar w:name="Symbol1" w:val="CMW/C/GIN/CO/1"/>
    <w:docVar w:name="Symbol2" w:val="-"/>
  </w:docVars>
  <w:rsids>
    <w:rsidRoot w:val="006B70F0"/>
    <w:rsid w:val="00000689"/>
    <w:rsid w:val="0000347C"/>
    <w:rsid w:val="0000715A"/>
    <w:rsid w:val="000074E0"/>
    <w:rsid w:val="000101C8"/>
    <w:rsid w:val="000125BC"/>
    <w:rsid w:val="00013CD2"/>
    <w:rsid w:val="0001645E"/>
    <w:rsid w:val="0001726F"/>
    <w:rsid w:val="00021314"/>
    <w:rsid w:val="00021A2B"/>
    <w:rsid w:val="00024E72"/>
    <w:rsid w:val="00027CDD"/>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1EEB"/>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51DD"/>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1FED"/>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031CA"/>
    <w:rsid w:val="00606B31"/>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0F0"/>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57C0"/>
    <w:rsid w:val="007B6BAE"/>
    <w:rsid w:val="007C10AC"/>
    <w:rsid w:val="007C5623"/>
    <w:rsid w:val="007C6FC5"/>
    <w:rsid w:val="007C74B9"/>
    <w:rsid w:val="007D441A"/>
    <w:rsid w:val="007D518C"/>
    <w:rsid w:val="007E0D70"/>
    <w:rsid w:val="007E1B5E"/>
    <w:rsid w:val="007E6253"/>
    <w:rsid w:val="007F0DF8"/>
    <w:rsid w:val="007F2278"/>
    <w:rsid w:val="007F3060"/>
    <w:rsid w:val="007F362B"/>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23C1"/>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A6B"/>
    <w:rsid w:val="008F5D0F"/>
    <w:rsid w:val="00907874"/>
    <w:rsid w:val="00911686"/>
    <w:rsid w:val="009122E0"/>
    <w:rsid w:val="00913351"/>
    <w:rsid w:val="00917344"/>
    <w:rsid w:val="00923D95"/>
    <w:rsid w:val="009248ED"/>
    <w:rsid w:val="009264B1"/>
    <w:rsid w:val="009331FA"/>
    <w:rsid w:val="00946C87"/>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97BF7"/>
    <w:rsid w:val="00AA3C28"/>
    <w:rsid w:val="00AA65E5"/>
    <w:rsid w:val="00AA759D"/>
    <w:rsid w:val="00AB1592"/>
    <w:rsid w:val="00AB2786"/>
    <w:rsid w:val="00AB5BEE"/>
    <w:rsid w:val="00AC2EAA"/>
    <w:rsid w:val="00AC373F"/>
    <w:rsid w:val="00AC550F"/>
    <w:rsid w:val="00AC600B"/>
    <w:rsid w:val="00AD4308"/>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4DBD"/>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0C53"/>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SingleTxt"/>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SingleTxt"/>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
    <w:link w:val="a5"/>
    <w:rsid w:val="00CD4DBD"/>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SingleTxt"/>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SingleTxt"/>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
    <w:link w:val="a5"/>
    <w:rsid w:val="00CD4DBD"/>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ED5A2-4947-47F0-B4B3-B0EA7E2E5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1382</Words>
  <Characters>7880</Characters>
  <Application>Microsoft Office Word</Application>
  <DocSecurity>0</DocSecurity>
  <Lines>65</Lines>
  <Paragraphs>18</Paragraphs>
  <ScaleCrop>false</ScaleCrop>
  <Company>DCM</Company>
  <LinksUpToDate>false</LinksUpToDate>
  <CharactersWithSpaces>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yangx</dc:creator>
  <cp:keywords/>
  <dc:description/>
  <cp:lastModifiedBy>Kong L.</cp:lastModifiedBy>
  <cp:revision>3</cp:revision>
  <cp:lastPrinted>2016-02-03T09:00:00Z</cp:lastPrinted>
  <dcterms:created xsi:type="dcterms:W3CDTF">2016-02-03T09:00:00Z</dcterms:created>
  <dcterms:modified xsi:type="dcterms:W3CDTF">2016-02-03T09:00:00Z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1516339</vt:lpwstr>
  </property>
  <property fmtid="{D5CDD505-2E9C-101B-9397-08002B2CF9AE}" pid="3" name="ODSRefJobNo">
    <vt:lpwstr>1522957C</vt:lpwstr>
  </property>
  <property fmtid="{D5CDD505-2E9C-101B-9397-08002B2CF9AE}" pid="4" name="Symbol1">
    <vt:lpwstr>CMW/C/GIN/CO/1</vt:lpwstr>
  </property>
  <property fmtid="{D5CDD505-2E9C-101B-9397-08002B2CF9AE}" pid="5" name="Symbol2">
    <vt:lpwstr/>
  </property>
  <property fmtid="{D5CDD505-2E9C-101B-9397-08002B2CF9AE}" pid="6" name="Translator">
    <vt:lpwstr/>
  </property>
  <property fmtid="{D5CDD505-2E9C-101B-9397-08002B2CF9AE}" pid="7" name="Operator">
    <vt:lpwstr>yang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October 2015</vt:lpwstr>
  </property>
  <property fmtid="{D5CDD505-2E9C-101B-9397-08002B2CF9AE}" pid="12" name="Original">
    <vt:lpwstr>French</vt:lpwstr>
  </property>
  <property fmtid="{D5CDD505-2E9C-101B-9397-08002B2CF9AE}" pid="13" name="Release Date">
    <vt:lpwstr>010216</vt:lpwstr>
  </property>
</Properties>
</file>