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CE6475">
              <w:rPr>
                <w:rFonts w:hint="eastAsia"/>
                <w:sz w:val="20"/>
              </w:rPr>
              <w:t>RES/26/</w:t>
            </w:r>
            <w:r w:rsidR="00E1791A">
              <w:rPr>
                <w:rFonts w:hint="eastAsia"/>
                <w:sz w:val="20"/>
              </w:rPr>
              <w:t>6</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CE6475" w:rsidP="00637834">
            <w:pPr>
              <w:spacing w:before="240" w:line="240" w:lineRule="atLeast"/>
              <w:rPr>
                <w:sz w:val="20"/>
              </w:rPr>
            </w:pPr>
            <w:r>
              <w:rPr>
                <w:sz w:val="20"/>
              </w:rPr>
              <w:t xml:space="preserve">Distr.: </w:t>
            </w:r>
            <w:r w:rsidR="00BF7E3F">
              <w:rPr>
                <w:sz w:val="20"/>
              </w:rPr>
              <w:t>General</w:t>
            </w:r>
          </w:p>
          <w:p w:rsidR="00F53D4C" w:rsidRPr="00637834" w:rsidRDefault="00CE6475">
            <w:pPr>
              <w:spacing w:line="240" w:lineRule="atLeast"/>
              <w:rPr>
                <w:rFonts w:hint="eastAsia"/>
                <w:sz w:val="20"/>
              </w:rPr>
            </w:pPr>
            <w:r>
              <w:rPr>
                <w:rFonts w:hint="eastAsia"/>
                <w:sz w:val="20"/>
              </w:rPr>
              <w:t>1</w:t>
            </w:r>
            <w:r w:rsidR="00282102">
              <w:rPr>
                <w:rFonts w:hint="eastAsia"/>
                <w:sz w:val="20"/>
              </w:rPr>
              <w:t>6</w:t>
            </w:r>
            <w:r>
              <w:rPr>
                <w:rFonts w:hint="eastAsia"/>
                <w:sz w:val="20"/>
              </w:rPr>
              <w:t xml:space="preserve"> </w:t>
            </w:r>
            <w:r w:rsidRPr="00CE6475">
              <w:rPr>
                <w:sz w:val="20"/>
              </w:rPr>
              <w:t>July</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CE6475" w:rsidP="00751C2E">
            <w:pPr>
              <w:spacing w:line="240" w:lineRule="atLeast"/>
              <w:rPr>
                <w:rFonts w:hint="eastAsia"/>
              </w:rPr>
            </w:pPr>
            <w:r>
              <w:rPr>
                <w:sz w:val="20"/>
              </w:rPr>
              <w:t xml:space="preserve">Original: </w:t>
            </w:r>
            <w:r w:rsidR="00F53D4C" w:rsidRPr="00637834">
              <w:rPr>
                <w:sz w:val="20"/>
              </w:rPr>
              <w:t>English</w:t>
            </w:r>
          </w:p>
        </w:tc>
      </w:tr>
    </w:tbl>
    <w:p w:rsidR="00CE6475" w:rsidRPr="008316DB" w:rsidRDefault="00CE6475" w:rsidP="00CE6475">
      <w:pPr>
        <w:pStyle w:val="SingleTxtGC"/>
        <w:spacing w:before="120" w:after="0"/>
        <w:ind w:left="0" w:right="0"/>
        <w:rPr>
          <w:rFonts w:eastAsia="SimHei"/>
          <w:sz w:val="24"/>
          <w:szCs w:val="24"/>
        </w:rPr>
      </w:pPr>
      <w:r w:rsidRPr="008316DB">
        <w:rPr>
          <w:rFonts w:eastAsia="SimHei"/>
          <w:sz w:val="24"/>
          <w:szCs w:val="24"/>
        </w:rPr>
        <w:t>人权理事会</w:t>
      </w:r>
    </w:p>
    <w:p w:rsidR="00CE6475" w:rsidRPr="00CD142D" w:rsidRDefault="00CE6475" w:rsidP="00CE6475">
      <w:pPr>
        <w:pStyle w:val="SingleTxtGC"/>
        <w:spacing w:after="0"/>
        <w:ind w:left="0" w:right="0"/>
        <w:rPr>
          <w:rFonts w:eastAsia="SimHei"/>
          <w:szCs w:val="21"/>
        </w:rPr>
      </w:pPr>
      <w:r w:rsidRPr="00CD142D">
        <w:rPr>
          <w:rFonts w:eastAsia="SimHei"/>
          <w:szCs w:val="21"/>
        </w:rPr>
        <w:t>第二十六届会议</w:t>
      </w:r>
    </w:p>
    <w:p w:rsidR="00CE6475" w:rsidRPr="00CD6C4E" w:rsidRDefault="00CE6475" w:rsidP="00CE6475">
      <w:pPr>
        <w:pStyle w:val="SingleTxtGC"/>
        <w:spacing w:after="0"/>
        <w:ind w:left="0" w:right="0"/>
        <w:rPr>
          <w:szCs w:val="21"/>
        </w:rPr>
      </w:pPr>
      <w:r w:rsidRPr="00CD6C4E">
        <w:rPr>
          <w:szCs w:val="21"/>
        </w:rPr>
        <w:t>议程项目</w:t>
      </w:r>
      <w:r>
        <w:rPr>
          <w:szCs w:val="21"/>
        </w:rPr>
        <w:t>3</w:t>
      </w:r>
    </w:p>
    <w:p w:rsidR="00F53D4C" w:rsidRDefault="00CE6475" w:rsidP="00CE6475">
      <w:pPr>
        <w:rPr>
          <w:rFonts w:eastAsia="SimHei" w:hint="eastAsia"/>
          <w:szCs w:val="21"/>
        </w:rPr>
      </w:pPr>
      <w:r w:rsidRPr="00CD142D">
        <w:rPr>
          <w:rFonts w:eastAsia="SimHei"/>
          <w:szCs w:val="21"/>
        </w:rPr>
        <w:t>增进和保护所有人权</w:t>
      </w:r>
      <w:r w:rsidR="00E1791A" w:rsidRPr="00E1791A">
        <w:rPr>
          <w:rFonts w:eastAsia="SimHei" w:hint="eastAsia"/>
          <w:spacing w:val="-50"/>
          <w:lang w:val="fr-CH"/>
        </w:rPr>
        <w:t>―</w:t>
      </w:r>
      <w:r w:rsidR="00E1791A" w:rsidRPr="00E1791A">
        <w:rPr>
          <w:rFonts w:eastAsia="SimHei" w:hint="eastAsia"/>
          <w:lang w:val="fr-CH"/>
        </w:rPr>
        <w:t>―</w:t>
      </w:r>
      <w:r w:rsidRPr="00CD142D">
        <w:rPr>
          <w:rFonts w:eastAsia="SimHei"/>
          <w:szCs w:val="21"/>
        </w:rPr>
        <w:t>公民权利、政治权利、</w:t>
      </w:r>
      <w:r w:rsidRPr="00CD142D">
        <w:rPr>
          <w:rFonts w:eastAsia="SimHei" w:hint="eastAsia"/>
          <w:szCs w:val="21"/>
        </w:rPr>
        <w:br/>
      </w:r>
      <w:r w:rsidRPr="00CD142D">
        <w:rPr>
          <w:rFonts w:eastAsia="SimHei"/>
          <w:szCs w:val="21"/>
        </w:rPr>
        <w:t>经济、社会和文化权利，包括发展权</w:t>
      </w:r>
    </w:p>
    <w:p w:rsidR="00CE6475" w:rsidRDefault="00CE6475" w:rsidP="00CE6475">
      <w:pPr>
        <w:rPr>
          <w:rFonts w:eastAsia="SimHei" w:hint="eastAsia"/>
          <w:lang w:val="fr-CH"/>
        </w:rPr>
      </w:pPr>
    </w:p>
    <w:p w:rsidR="00282102" w:rsidRDefault="00CE6475" w:rsidP="00282102">
      <w:pPr>
        <w:pStyle w:val="H1GC"/>
        <w:rPr>
          <w:rFonts w:hint="eastAsia"/>
          <w:lang w:val="en-GB"/>
        </w:rPr>
      </w:pPr>
      <w:r>
        <w:rPr>
          <w:rFonts w:hint="eastAsia"/>
        </w:rPr>
        <w:tab/>
      </w:r>
      <w:r>
        <w:rPr>
          <w:rFonts w:hint="eastAsia"/>
        </w:rPr>
        <w:tab/>
      </w:r>
      <w:r w:rsidR="00282102">
        <w:rPr>
          <w:rFonts w:hint="eastAsia"/>
          <w:lang w:val="en-GB"/>
        </w:rPr>
        <w:t>人权理事会通过的</w:t>
      </w:r>
      <w:r w:rsidR="00282102" w:rsidRPr="00325C31">
        <w:rPr>
          <w:rFonts w:hint="eastAsia"/>
          <w:lang w:val="en-GB"/>
        </w:rPr>
        <w:t>决议</w:t>
      </w:r>
    </w:p>
    <w:p w:rsidR="00F225DA" w:rsidRPr="009E6B4C" w:rsidRDefault="00F225DA" w:rsidP="00F225DA">
      <w:pPr>
        <w:pStyle w:val="H1GC"/>
        <w:rPr>
          <w:rFonts w:hint="eastAsia"/>
          <w:lang w:val="en-GB"/>
        </w:rPr>
      </w:pPr>
      <w:r>
        <w:rPr>
          <w:rFonts w:hint="eastAsia"/>
          <w:lang w:val="en-GB"/>
        </w:rPr>
        <w:tab/>
      </w:r>
      <w:r>
        <w:rPr>
          <w:rFonts w:hint="eastAsia"/>
          <w:lang w:val="en-GB"/>
        </w:rPr>
        <w:tab/>
      </w:r>
      <w:r w:rsidRPr="009E6B4C">
        <w:rPr>
          <w:rFonts w:hint="eastAsia"/>
          <w:lang w:val="en-GB"/>
        </w:rPr>
        <w:t>26/</w:t>
      </w:r>
      <w:r w:rsidR="00FC6D6D">
        <w:rPr>
          <w:rFonts w:hint="eastAsia"/>
          <w:lang w:val="en-GB"/>
        </w:rPr>
        <w:t>6</w:t>
      </w:r>
      <w:r>
        <w:rPr>
          <w:lang w:val="en-GB"/>
        </w:rPr>
        <w:br/>
      </w:r>
      <w:r w:rsidRPr="009E6B4C">
        <w:rPr>
          <w:rFonts w:hint="eastAsia"/>
          <w:lang w:val="en-GB"/>
        </w:rPr>
        <w:t>人权与国际团结问题独立专家的任务</w:t>
      </w:r>
    </w:p>
    <w:p w:rsidR="00F225DA" w:rsidRPr="009E6B4C" w:rsidRDefault="00F225DA" w:rsidP="00F225DA">
      <w:pPr>
        <w:pStyle w:val="SingleTxtGC"/>
        <w:rPr>
          <w:rFonts w:hint="eastAsia"/>
          <w:lang w:val="en-GB"/>
        </w:rPr>
      </w:pPr>
      <w:r w:rsidRPr="009E6B4C">
        <w:rPr>
          <w:lang w:val="en-GB"/>
        </w:rPr>
        <w:tab/>
      </w:r>
      <w:r w:rsidRPr="0044164A">
        <w:rPr>
          <w:rFonts w:eastAsia="KaiTi_GB2312" w:hint="eastAsia"/>
          <w:lang w:val="en-GB"/>
        </w:rPr>
        <w:t>人权理事会</w:t>
      </w:r>
      <w:r w:rsidRPr="009E6B4C">
        <w:rPr>
          <w:rFonts w:hint="eastAsia"/>
          <w:lang w:val="en-GB"/>
        </w:rPr>
        <w:t>，</w:t>
      </w:r>
    </w:p>
    <w:p w:rsidR="00F225DA" w:rsidRPr="009E6B4C" w:rsidRDefault="00F225DA" w:rsidP="00F225DA">
      <w:pPr>
        <w:pStyle w:val="SingleTxtGC"/>
        <w:rPr>
          <w:rFonts w:hint="eastAsia"/>
          <w:lang w:val="en-GB"/>
        </w:rPr>
      </w:pPr>
      <w:r w:rsidRPr="009E6B4C">
        <w:rPr>
          <w:lang w:val="en-GB"/>
        </w:rPr>
        <w:tab/>
      </w:r>
      <w:r w:rsidRPr="0044164A">
        <w:rPr>
          <w:rFonts w:eastAsia="KaiTi_GB2312" w:hint="eastAsia"/>
          <w:lang w:val="en-GB"/>
        </w:rPr>
        <w:t>重申</w:t>
      </w:r>
      <w:r w:rsidRPr="009E6B4C">
        <w:rPr>
          <w:lang w:val="en-GB"/>
        </w:rPr>
        <w:t>人权委员会和人权理事会以往就人权与国际团结问题通过的所有决议，包括人权委员会</w:t>
      </w:r>
      <w:r w:rsidRPr="009E6B4C">
        <w:rPr>
          <w:lang w:val="en-GB"/>
        </w:rPr>
        <w:t>2005</w:t>
      </w:r>
      <w:r w:rsidRPr="009E6B4C">
        <w:rPr>
          <w:lang w:val="en-GB"/>
        </w:rPr>
        <w:t>年</w:t>
      </w:r>
      <w:r w:rsidRPr="009E6B4C">
        <w:rPr>
          <w:lang w:val="en-GB"/>
        </w:rPr>
        <w:t>4</w:t>
      </w:r>
      <w:r w:rsidRPr="009E6B4C">
        <w:rPr>
          <w:lang w:val="en-GB"/>
        </w:rPr>
        <w:t>月</w:t>
      </w:r>
      <w:r w:rsidRPr="009E6B4C">
        <w:rPr>
          <w:lang w:val="en-GB"/>
        </w:rPr>
        <w:t>20</w:t>
      </w:r>
      <w:r w:rsidRPr="009E6B4C">
        <w:rPr>
          <w:lang w:val="en-GB"/>
        </w:rPr>
        <w:t>日第</w:t>
      </w:r>
      <w:r w:rsidRPr="009E6B4C">
        <w:rPr>
          <w:lang w:val="en-GB"/>
        </w:rPr>
        <w:t>2005/55</w:t>
      </w:r>
      <w:r w:rsidRPr="009E6B4C">
        <w:rPr>
          <w:lang w:val="en-GB"/>
        </w:rPr>
        <w:t>号决议</w:t>
      </w:r>
      <w:r w:rsidRPr="009E6B4C">
        <w:rPr>
          <w:rFonts w:hint="eastAsia"/>
          <w:lang w:val="en-GB"/>
        </w:rPr>
        <w:t>和理事会</w:t>
      </w:r>
      <w:r w:rsidRPr="009E6B4C">
        <w:rPr>
          <w:lang w:val="en-GB"/>
        </w:rPr>
        <w:t>2007</w:t>
      </w:r>
      <w:r w:rsidRPr="009E6B4C">
        <w:rPr>
          <w:rFonts w:hint="eastAsia"/>
          <w:lang w:val="en-GB"/>
        </w:rPr>
        <w:t>年</w:t>
      </w:r>
      <w:r w:rsidRPr="009E6B4C">
        <w:rPr>
          <w:lang w:val="en-GB"/>
        </w:rPr>
        <w:t>9</w:t>
      </w:r>
      <w:r w:rsidRPr="009E6B4C">
        <w:rPr>
          <w:lang w:val="en-GB"/>
        </w:rPr>
        <w:t>月</w:t>
      </w:r>
      <w:r w:rsidRPr="009E6B4C">
        <w:rPr>
          <w:lang w:val="en-GB"/>
        </w:rPr>
        <w:t>27</w:t>
      </w:r>
      <w:r w:rsidRPr="009E6B4C">
        <w:rPr>
          <w:rFonts w:hint="eastAsia"/>
          <w:lang w:val="en-GB"/>
        </w:rPr>
        <w:t>日第</w:t>
      </w:r>
      <w:r w:rsidRPr="009E6B4C">
        <w:rPr>
          <w:lang w:val="en-GB"/>
        </w:rPr>
        <w:t>6/3</w:t>
      </w:r>
      <w:r w:rsidRPr="009E6B4C">
        <w:rPr>
          <w:lang w:val="en-GB"/>
        </w:rPr>
        <w:t>号决议</w:t>
      </w:r>
      <w:r w:rsidRPr="009E6B4C">
        <w:rPr>
          <w:rFonts w:hint="eastAsia"/>
          <w:lang w:val="en-GB"/>
        </w:rPr>
        <w:t>、</w:t>
      </w:r>
      <w:r w:rsidRPr="009E6B4C">
        <w:rPr>
          <w:lang w:val="en-GB"/>
        </w:rPr>
        <w:t>2008</w:t>
      </w:r>
      <w:r w:rsidRPr="009E6B4C">
        <w:rPr>
          <w:rFonts w:hint="eastAsia"/>
          <w:lang w:val="en-GB"/>
        </w:rPr>
        <w:t>年</w:t>
      </w:r>
      <w:r w:rsidRPr="009E6B4C">
        <w:rPr>
          <w:lang w:val="en-GB"/>
        </w:rPr>
        <w:t>3</w:t>
      </w:r>
      <w:r w:rsidRPr="009E6B4C">
        <w:rPr>
          <w:lang w:val="en-GB"/>
        </w:rPr>
        <w:t>月</w:t>
      </w:r>
      <w:r w:rsidRPr="009E6B4C">
        <w:rPr>
          <w:lang w:val="en-GB"/>
        </w:rPr>
        <w:t>27</w:t>
      </w:r>
      <w:r w:rsidRPr="009E6B4C">
        <w:rPr>
          <w:rFonts w:hint="eastAsia"/>
          <w:lang w:val="en-GB"/>
        </w:rPr>
        <w:t>日第</w:t>
      </w:r>
      <w:r w:rsidRPr="009E6B4C">
        <w:rPr>
          <w:lang w:val="en-GB"/>
        </w:rPr>
        <w:t>7/5</w:t>
      </w:r>
      <w:r w:rsidRPr="009E6B4C">
        <w:rPr>
          <w:lang w:val="en-GB"/>
        </w:rPr>
        <w:t>号决议</w:t>
      </w:r>
      <w:r w:rsidRPr="009E6B4C">
        <w:rPr>
          <w:rFonts w:hint="eastAsia"/>
          <w:lang w:val="en-GB"/>
        </w:rPr>
        <w:t>、</w:t>
      </w:r>
      <w:r w:rsidRPr="009E6B4C">
        <w:rPr>
          <w:lang w:val="en-GB"/>
        </w:rPr>
        <w:t>2008</w:t>
      </w:r>
      <w:r w:rsidRPr="009E6B4C">
        <w:rPr>
          <w:rFonts w:hint="eastAsia"/>
          <w:lang w:val="en-GB"/>
        </w:rPr>
        <w:t>年</w:t>
      </w:r>
      <w:r w:rsidRPr="009E6B4C">
        <w:rPr>
          <w:lang w:val="en-GB"/>
        </w:rPr>
        <w:t>9</w:t>
      </w:r>
      <w:r w:rsidRPr="009E6B4C">
        <w:rPr>
          <w:lang w:val="en-GB"/>
        </w:rPr>
        <w:t>月</w:t>
      </w:r>
      <w:r w:rsidRPr="009E6B4C">
        <w:rPr>
          <w:lang w:val="en-GB"/>
        </w:rPr>
        <w:t>24</w:t>
      </w:r>
      <w:r w:rsidRPr="009E6B4C">
        <w:rPr>
          <w:rFonts w:hint="eastAsia"/>
          <w:lang w:val="en-GB"/>
        </w:rPr>
        <w:t>日第</w:t>
      </w:r>
      <w:r w:rsidRPr="009E6B4C">
        <w:rPr>
          <w:lang w:val="en-GB"/>
        </w:rPr>
        <w:t>9/2</w:t>
      </w:r>
      <w:r w:rsidRPr="009E6B4C">
        <w:rPr>
          <w:lang w:val="en-GB"/>
        </w:rPr>
        <w:t>号决议</w:t>
      </w:r>
      <w:r w:rsidRPr="009E6B4C">
        <w:rPr>
          <w:rFonts w:hint="eastAsia"/>
          <w:lang w:val="en-GB"/>
        </w:rPr>
        <w:t>、</w:t>
      </w:r>
      <w:r w:rsidRPr="009E6B4C">
        <w:rPr>
          <w:lang w:val="en-GB"/>
        </w:rPr>
        <w:t>2009</w:t>
      </w:r>
      <w:r w:rsidRPr="009E6B4C">
        <w:rPr>
          <w:rFonts w:hint="eastAsia"/>
          <w:lang w:val="en-GB"/>
        </w:rPr>
        <w:t>年</w:t>
      </w:r>
      <w:r w:rsidRPr="009E6B4C">
        <w:rPr>
          <w:rFonts w:hint="eastAsia"/>
          <w:lang w:val="en-GB"/>
        </w:rPr>
        <w:t>1</w:t>
      </w:r>
      <w:r w:rsidRPr="009E6B4C">
        <w:rPr>
          <w:lang w:val="en-GB"/>
        </w:rPr>
        <w:t>0</w:t>
      </w:r>
      <w:r w:rsidRPr="009E6B4C">
        <w:rPr>
          <w:lang w:val="en-GB"/>
        </w:rPr>
        <w:t>月</w:t>
      </w:r>
      <w:r w:rsidRPr="009E6B4C">
        <w:rPr>
          <w:lang w:val="en-GB"/>
        </w:rPr>
        <w:t>1</w:t>
      </w:r>
      <w:r w:rsidRPr="009E6B4C">
        <w:rPr>
          <w:rFonts w:hint="eastAsia"/>
          <w:lang w:val="en-GB"/>
        </w:rPr>
        <w:t>日第</w:t>
      </w:r>
      <w:r w:rsidRPr="009E6B4C">
        <w:rPr>
          <w:lang w:val="en-GB"/>
        </w:rPr>
        <w:t>12/9</w:t>
      </w:r>
      <w:r w:rsidRPr="009E6B4C">
        <w:rPr>
          <w:lang w:val="en-GB"/>
        </w:rPr>
        <w:t>号决议</w:t>
      </w:r>
      <w:r w:rsidRPr="009E6B4C">
        <w:rPr>
          <w:rFonts w:hint="eastAsia"/>
          <w:lang w:val="en-GB"/>
        </w:rPr>
        <w:t>、</w:t>
      </w:r>
      <w:r w:rsidRPr="009E6B4C">
        <w:rPr>
          <w:lang w:val="en-GB"/>
        </w:rPr>
        <w:t>2010</w:t>
      </w:r>
      <w:r w:rsidRPr="009E6B4C">
        <w:rPr>
          <w:rFonts w:hint="eastAsia"/>
          <w:lang w:val="en-GB"/>
        </w:rPr>
        <w:t>年</w:t>
      </w:r>
      <w:r w:rsidRPr="009E6B4C">
        <w:rPr>
          <w:rFonts w:hint="eastAsia"/>
          <w:lang w:val="en-GB"/>
        </w:rPr>
        <w:t>9</w:t>
      </w:r>
      <w:r w:rsidRPr="009E6B4C">
        <w:rPr>
          <w:lang w:val="en-GB"/>
        </w:rPr>
        <w:t>月</w:t>
      </w:r>
      <w:r w:rsidRPr="009E6B4C">
        <w:rPr>
          <w:rFonts w:hint="eastAsia"/>
          <w:lang w:val="en-GB"/>
        </w:rPr>
        <w:t>30</w:t>
      </w:r>
      <w:r w:rsidRPr="009E6B4C">
        <w:rPr>
          <w:rFonts w:hint="eastAsia"/>
          <w:lang w:val="en-GB"/>
        </w:rPr>
        <w:t>日第</w:t>
      </w:r>
      <w:r w:rsidRPr="009E6B4C">
        <w:rPr>
          <w:lang w:val="en-GB"/>
        </w:rPr>
        <w:t>15/13</w:t>
      </w:r>
      <w:r w:rsidRPr="009E6B4C">
        <w:rPr>
          <w:lang w:val="en-GB"/>
        </w:rPr>
        <w:t>号决议</w:t>
      </w:r>
      <w:r w:rsidRPr="009E6B4C">
        <w:rPr>
          <w:rFonts w:hint="eastAsia"/>
          <w:lang w:val="en-GB"/>
        </w:rPr>
        <w:t>、</w:t>
      </w:r>
      <w:r w:rsidRPr="009E6B4C">
        <w:rPr>
          <w:lang w:val="en-GB"/>
        </w:rPr>
        <w:t>2011</w:t>
      </w:r>
      <w:r w:rsidRPr="009E6B4C">
        <w:rPr>
          <w:rFonts w:hint="eastAsia"/>
          <w:lang w:val="en-GB"/>
        </w:rPr>
        <w:t>年</w:t>
      </w:r>
      <w:r w:rsidRPr="009E6B4C">
        <w:rPr>
          <w:lang w:val="en-GB"/>
        </w:rPr>
        <w:t>6</w:t>
      </w:r>
      <w:r w:rsidRPr="009E6B4C">
        <w:rPr>
          <w:lang w:val="en-GB"/>
        </w:rPr>
        <w:t>月</w:t>
      </w:r>
      <w:r w:rsidRPr="009E6B4C">
        <w:rPr>
          <w:lang w:val="en-GB"/>
        </w:rPr>
        <w:t>16</w:t>
      </w:r>
      <w:r w:rsidRPr="009E6B4C">
        <w:rPr>
          <w:rFonts w:hint="eastAsia"/>
          <w:lang w:val="en-GB"/>
        </w:rPr>
        <w:t>日第</w:t>
      </w:r>
      <w:r w:rsidRPr="009E6B4C">
        <w:rPr>
          <w:lang w:val="en-GB"/>
        </w:rPr>
        <w:t>17/6</w:t>
      </w:r>
      <w:r w:rsidRPr="009E6B4C">
        <w:rPr>
          <w:lang w:val="en-GB"/>
        </w:rPr>
        <w:t>号决议</w:t>
      </w:r>
      <w:r w:rsidRPr="009E6B4C">
        <w:rPr>
          <w:rFonts w:hint="eastAsia"/>
          <w:lang w:val="en-GB"/>
        </w:rPr>
        <w:t>、</w:t>
      </w:r>
      <w:r w:rsidRPr="009E6B4C">
        <w:rPr>
          <w:lang w:val="en-GB"/>
        </w:rPr>
        <w:t>201</w:t>
      </w:r>
      <w:r w:rsidRPr="009E6B4C">
        <w:rPr>
          <w:rFonts w:hint="eastAsia"/>
          <w:lang w:val="en-GB"/>
        </w:rPr>
        <w:t>1</w:t>
      </w:r>
      <w:r w:rsidRPr="009E6B4C">
        <w:rPr>
          <w:rFonts w:hint="eastAsia"/>
          <w:lang w:val="en-GB"/>
        </w:rPr>
        <w:t>年</w:t>
      </w:r>
      <w:r w:rsidRPr="009E6B4C">
        <w:rPr>
          <w:lang w:val="en-GB"/>
        </w:rPr>
        <w:t>9</w:t>
      </w:r>
      <w:r w:rsidRPr="009E6B4C">
        <w:rPr>
          <w:lang w:val="en-GB"/>
        </w:rPr>
        <w:t>月</w:t>
      </w:r>
      <w:r w:rsidRPr="009E6B4C">
        <w:rPr>
          <w:lang w:val="en-GB"/>
        </w:rPr>
        <w:t>29</w:t>
      </w:r>
      <w:r w:rsidRPr="009E6B4C">
        <w:rPr>
          <w:rFonts w:hint="eastAsia"/>
          <w:lang w:val="en-GB"/>
        </w:rPr>
        <w:t>日第</w:t>
      </w:r>
      <w:r w:rsidRPr="009E6B4C">
        <w:rPr>
          <w:lang w:val="en-GB"/>
        </w:rPr>
        <w:t>18/5</w:t>
      </w:r>
      <w:r w:rsidRPr="009E6B4C">
        <w:rPr>
          <w:lang w:val="en-GB"/>
        </w:rPr>
        <w:t>号决议</w:t>
      </w:r>
      <w:r w:rsidRPr="009E6B4C">
        <w:rPr>
          <w:rFonts w:hint="eastAsia"/>
          <w:lang w:val="en-GB"/>
        </w:rPr>
        <w:t>、</w:t>
      </w:r>
      <w:r w:rsidRPr="009E6B4C">
        <w:rPr>
          <w:lang w:val="en-GB"/>
        </w:rPr>
        <w:t>2012</w:t>
      </w:r>
      <w:r w:rsidRPr="009E6B4C">
        <w:rPr>
          <w:rFonts w:hint="eastAsia"/>
          <w:lang w:val="en-GB"/>
        </w:rPr>
        <w:t>年</w:t>
      </w:r>
      <w:r w:rsidRPr="009E6B4C">
        <w:rPr>
          <w:lang w:val="en-GB"/>
        </w:rPr>
        <w:t>9</w:t>
      </w:r>
      <w:r w:rsidRPr="009E6B4C">
        <w:rPr>
          <w:lang w:val="en-GB"/>
        </w:rPr>
        <w:t>月</w:t>
      </w:r>
      <w:r w:rsidRPr="009E6B4C">
        <w:rPr>
          <w:lang w:val="en-GB"/>
        </w:rPr>
        <w:t>27</w:t>
      </w:r>
      <w:r w:rsidRPr="009E6B4C">
        <w:rPr>
          <w:rFonts w:hint="eastAsia"/>
          <w:lang w:val="en-GB"/>
        </w:rPr>
        <w:t>日第</w:t>
      </w:r>
      <w:r w:rsidRPr="009E6B4C">
        <w:rPr>
          <w:lang w:val="en-GB"/>
        </w:rPr>
        <w:t>21/10</w:t>
      </w:r>
      <w:r w:rsidRPr="009E6B4C">
        <w:rPr>
          <w:lang w:val="en-GB"/>
        </w:rPr>
        <w:t>号决议</w:t>
      </w:r>
      <w:r w:rsidRPr="009E6B4C">
        <w:rPr>
          <w:rFonts w:hint="eastAsia"/>
          <w:lang w:val="en-GB"/>
        </w:rPr>
        <w:t>和</w:t>
      </w:r>
      <w:r w:rsidRPr="009E6B4C">
        <w:rPr>
          <w:lang w:val="en-GB"/>
        </w:rPr>
        <w:t>2013</w:t>
      </w:r>
      <w:r w:rsidRPr="009E6B4C">
        <w:rPr>
          <w:rFonts w:hint="eastAsia"/>
          <w:lang w:val="en-GB"/>
        </w:rPr>
        <w:t>年</w:t>
      </w:r>
      <w:r w:rsidRPr="009E6B4C">
        <w:rPr>
          <w:lang w:val="en-GB"/>
        </w:rPr>
        <w:t>6</w:t>
      </w:r>
      <w:r w:rsidRPr="009E6B4C">
        <w:rPr>
          <w:lang w:val="en-GB"/>
        </w:rPr>
        <w:t>月</w:t>
      </w:r>
      <w:r w:rsidRPr="009E6B4C">
        <w:rPr>
          <w:lang w:val="en-GB"/>
        </w:rPr>
        <w:t>13</w:t>
      </w:r>
      <w:r w:rsidRPr="009E6B4C">
        <w:rPr>
          <w:rFonts w:hint="eastAsia"/>
          <w:lang w:val="en-GB"/>
        </w:rPr>
        <w:t>日第</w:t>
      </w:r>
      <w:r w:rsidRPr="009E6B4C">
        <w:rPr>
          <w:lang w:val="en-GB"/>
        </w:rPr>
        <w:t>23/12</w:t>
      </w:r>
      <w:r w:rsidRPr="009E6B4C">
        <w:rPr>
          <w:lang w:val="en-GB"/>
        </w:rPr>
        <w:t>号决议</w:t>
      </w:r>
      <w:r w:rsidRPr="009E6B4C">
        <w:rPr>
          <w:rFonts w:hint="eastAsia"/>
          <w:lang w:val="en-GB"/>
        </w:rPr>
        <w:t>，</w:t>
      </w:r>
    </w:p>
    <w:p w:rsidR="00F225DA" w:rsidRPr="009E6B4C" w:rsidRDefault="00F225DA" w:rsidP="00F225DA">
      <w:pPr>
        <w:pStyle w:val="SingleTxtGC"/>
        <w:rPr>
          <w:rFonts w:hint="eastAsia"/>
          <w:lang w:val="en-GB"/>
        </w:rPr>
      </w:pPr>
      <w:r w:rsidRPr="009E6B4C">
        <w:rPr>
          <w:lang w:val="en-GB"/>
        </w:rPr>
        <w:tab/>
      </w:r>
      <w:r w:rsidRPr="002B4251">
        <w:rPr>
          <w:rFonts w:eastAsia="KaiTi_GB2312" w:hint="eastAsia"/>
          <w:lang w:val="en-GB"/>
        </w:rPr>
        <w:t>铭记</w:t>
      </w:r>
      <w:r w:rsidRPr="009E6B4C">
        <w:rPr>
          <w:lang w:val="en-GB"/>
        </w:rPr>
        <w:t>大会</w:t>
      </w:r>
      <w:r w:rsidRPr="009E6B4C">
        <w:rPr>
          <w:lang w:val="en-GB"/>
        </w:rPr>
        <w:t>2006</w:t>
      </w:r>
      <w:r w:rsidRPr="009E6B4C">
        <w:rPr>
          <w:lang w:val="en-GB"/>
        </w:rPr>
        <w:t>年</w:t>
      </w:r>
      <w:r w:rsidRPr="009E6B4C">
        <w:rPr>
          <w:lang w:val="en-GB"/>
        </w:rPr>
        <w:t>3</w:t>
      </w:r>
      <w:r w:rsidRPr="009E6B4C">
        <w:rPr>
          <w:lang w:val="en-GB"/>
        </w:rPr>
        <w:t>月</w:t>
      </w:r>
      <w:r w:rsidRPr="009E6B4C">
        <w:rPr>
          <w:lang w:val="en-GB"/>
        </w:rPr>
        <w:t>15</w:t>
      </w:r>
      <w:r w:rsidRPr="009E6B4C">
        <w:rPr>
          <w:lang w:val="en-GB"/>
        </w:rPr>
        <w:t>日第</w:t>
      </w:r>
      <w:r w:rsidRPr="009E6B4C">
        <w:rPr>
          <w:lang w:val="en-GB"/>
        </w:rPr>
        <w:t>60/251</w:t>
      </w:r>
      <w:r w:rsidRPr="009E6B4C">
        <w:rPr>
          <w:lang w:val="en-GB"/>
        </w:rPr>
        <w:t>号决议第</w:t>
      </w:r>
      <w:r w:rsidRPr="009E6B4C">
        <w:rPr>
          <w:lang w:val="en-GB"/>
        </w:rPr>
        <w:t>6</w:t>
      </w:r>
      <w:r w:rsidRPr="009E6B4C">
        <w:rPr>
          <w:lang w:val="en-GB"/>
        </w:rPr>
        <w:t>段</w:t>
      </w:r>
      <w:r w:rsidRPr="009E6B4C">
        <w:rPr>
          <w:rFonts w:hint="eastAsia"/>
          <w:lang w:val="en-GB"/>
        </w:rPr>
        <w:t>，</w:t>
      </w:r>
    </w:p>
    <w:p w:rsidR="00F225DA" w:rsidRPr="009E6B4C" w:rsidRDefault="00F225DA" w:rsidP="00F225DA">
      <w:pPr>
        <w:pStyle w:val="SingleTxtGC"/>
        <w:rPr>
          <w:rFonts w:hint="eastAsia"/>
          <w:lang w:val="en-GB"/>
        </w:rPr>
      </w:pPr>
      <w:r w:rsidRPr="009E6B4C">
        <w:rPr>
          <w:lang w:val="en-GB"/>
        </w:rPr>
        <w:tab/>
      </w:r>
      <w:r w:rsidRPr="00EB3954">
        <w:rPr>
          <w:rFonts w:eastAsia="KaiTi_GB2312" w:hint="eastAsia"/>
          <w:lang w:val="en-GB"/>
        </w:rPr>
        <w:t>回顾</w:t>
      </w:r>
      <w:r w:rsidRPr="009E6B4C">
        <w:rPr>
          <w:lang w:val="en-GB"/>
        </w:rPr>
        <w:t>理事会</w:t>
      </w:r>
      <w:r w:rsidRPr="009E6B4C">
        <w:rPr>
          <w:lang w:val="en-GB"/>
        </w:rPr>
        <w:t>2007</w:t>
      </w:r>
      <w:r w:rsidRPr="009E6B4C">
        <w:rPr>
          <w:rFonts w:hint="eastAsia"/>
          <w:lang w:val="en-GB"/>
        </w:rPr>
        <w:t>年</w:t>
      </w:r>
      <w:r w:rsidRPr="009E6B4C">
        <w:rPr>
          <w:lang w:val="en-GB"/>
        </w:rPr>
        <w:t>6</w:t>
      </w:r>
      <w:r w:rsidRPr="009E6B4C">
        <w:rPr>
          <w:lang w:val="en-GB"/>
        </w:rPr>
        <w:t>月</w:t>
      </w:r>
      <w:r w:rsidRPr="009E6B4C">
        <w:rPr>
          <w:lang w:val="en-GB"/>
        </w:rPr>
        <w:t>18</w:t>
      </w:r>
      <w:r w:rsidRPr="009E6B4C">
        <w:rPr>
          <w:rFonts w:hint="eastAsia"/>
          <w:lang w:val="en-GB"/>
        </w:rPr>
        <w:t>日关于</w:t>
      </w:r>
      <w:r w:rsidRPr="009E6B4C">
        <w:rPr>
          <w:lang w:val="en-GB"/>
        </w:rPr>
        <w:t>人权</w:t>
      </w:r>
      <w:r w:rsidRPr="009E6B4C">
        <w:rPr>
          <w:rFonts w:hint="eastAsia"/>
          <w:lang w:val="en-GB"/>
        </w:rPr>
        <w:t>理事会</w:t>
      </w:r>
      <w:r w:rsidRPr="009E6B4C">
        <w:rPr>
          <w:lang w:val="en-GB"/>
        </w:rPr>
        <w:t>体制建设</w:t>
      </w:r>
      <w:r w:rsidRPr="009E6B4C">
        <w:rPr>
          <w:rFonts w:hint="eastAsia"/>
          <w:lang w:val="en-GB"/>
        </w:rPr>
        <w:t>的</w:t>
      </w:r>
      <w:r w:rsidRPr="009E6B4C">
        <w:rPr>
          <w:lang w:val="en-GB"/>
        </w:rPr>
        <w:t>第</w:t>
      </w:r>
      <w:r w:rsidRPr="009E6B4C">
        <w:rPr>
          <w:lang w:val="en-GB"/>
        </w:rPr>
        <w:t>5/1</w:t>
      </w:r>
      <w:r w:rsidRPr="009E6B4C">
        <w:rPr>
          <w:lang w:val="en-GB"/>
        </w:rPr>
        <w:t>号决议</w:t>
      </w:r>
      <w:r w:rsidRPr="009E6B4C">
        <w:rPr>
          <w:rFonts w:hint="eastAsia"/>
          <w:lang w:val="en-GB"/>
        </w:rPr>
        <w:t>和关于</w:t>
      </w:r>
      <w:r w:rsidRPr="009E6B4C">
        <w:rPr>
          <w:lang w:val="en-GB"/>
        </w:rPr>
        <w:t>理事会特别程序任务负责人行为守则</w:t>
      </w:r>
      <w:r w:rsidRPr="009E6B4C">
        <w:rPr>
          <w:rFonts w:hint="eastAsia"/>
          <w:lang w:val="en-GB"/>
        </w:rPr>
        <w:t>的</w:t>
      </w:r>
      <w:r w:rsidRPr="009E6B4C">
        <w:rPr>
          <w:lang w:val="en-GB"/>
        </w:rPr>
        <w:t>第</w:t>
      </w:r>
      <w:r w:rsidRPr="009E6B4C">
        <w:rPr>
          <w:lang w:val="en-GB"/>
        </w:rPr>
        <w:t>5/2</w:t>
      </w:r>
      <w:r w:rsidRPr="009E6B4C">
        <w:rPr>
          <w:lang w:val="en-GB"/>
        </w:rPr>
        <w:t>号决议</w:t>
      </w:r>
      <w:r w:rsidRPr="009E6B4C">
        <w:rPr>
          <w:rFonts w:hint="eastAsia"/>
          <w:lang w:val="en-GB"/>
        </w:rPr>
        <w:t>，</w:t>
      </w:r>
      <w:r w:rsidRPr="009E6B4C">
        <w:rPr>
          <w:lang w:val="en-GB"/>
        </w:rPr>
        <w:t>强调任务负责人应根据这两项决议及其附件履行职责</w:t>
      </w:r>
      <w:r w:rsidRPr="009E6B4C">
        <w:rPr>
          <w:rFonts w:hint="eastAsia"/>
          <w:lang w:val="en-GB"/>
        </w:rPr>
        <w:t>，</w:t>
      </w:r>
    </w:p>
    <w:p w:rsidR="00F225DA" w:rsidRPr="009E6B4C" w:rsidRDefault="00F225DA" w:rsidP="00F225DA">
      <w:pPr>
        <w:pStyle w:val="SingleTxtGC"/>
        <w:rPr>
          <w:rFonts w:hint="eastAsia"/>
          <w:lang w:val="en-GB"/>
        </w:rPr>
      </w:pPr>
      <w:r w:rsidRPr="009E6B4C">
        <w:rPr>
          <w:lang w:val="en-GB"/>
        </w:rPr>
        <w:tab/>
      </w:r>
      <w:r w:rsidRPr="00B44165">
        <w:rPr>
          <w:rFonts w:eastAsia="KaiTi_GB2312" w:hint="eastAsia"/>
          <w:lang w:val="en-GB"/>
        </w:rPr>
        <w:t>强调</w:t>
      </w:r>
      <w:r w:rsidRPr="009E6B4C">
        <w:rPr>
          <w:rFonts w:hint="eastAsia"/>
          <w:lang w:val="en-GB"/>
        </w:rPr>
        <w:t>应遵循《联合国宪章》的宗旨和原则</w:t>
      </w:r>
      <w:r>
        <w:rPr>
          <w:rFonts w:hint="eastAsia"/>
          <w:lang w:val="en-GB"/>
        </w:rPr>
        <w:t>以及</w:t>
      </w:r>
      <w:r w:rsidRPr="009E6B4C">
        <w:rPr>
          <w:rFonts w:hint="eastAsia"/>
          <w:lang w:val="en-GB"/>
        </w:rPr>
        <w:t>国际法开展</w:t>
      </w:r>
      <w:r w:rsidRPr="009E6B4C">
        <w:rPr>
          <w:lang w:val="en-GB"/>
        </w:rPr>
        <w:t>增进和保护人权</w:t>
      </w:r>
      <w:r w:rsidRPr="009E6B4C">
        <w:rPr>
          <w:rFonts w:hint="eastAsia"/>
          <w:lang w:val="en-GB"/>
        </w:rPr>
        <w:t>的进程，</w:t>
      </w:r>
    </w:p>
    <w:p w:rsidR="00F225DA" w:rsidRDefault="002E7874" w:rsidP="00F225DA">
      <w:pPr>
        <w:pStyle w:val="SingleTxtGC"/>
        <w:rPr>
          <w:rFonts w:hint="eastAsia"/>
          <w:lang w:val="en-GB"/>
        </w:rPr>
      </w:pPr>
      <w:r>
        <w:rPr>
          <w:lang w:val="en-GB"/>
        </w:rPr>
        <w:br w:type="page"/>
      </w:r>
      <w:r w:rsidR="00F225DA" w:rsidRPr="009E6B4C">
        <w:rPr>
          <w:lang w:val="en-GB"/>
        </w:rPr>
        <w:tab/>
      </w:r>
      <w:r w:rsidR="00F225DA" w:rsidRPr="00863C84">
        <w:rPr>
          <w:rFonts w:eastAsia="KaiTi_GB2312" w:hint="eastAsia"/>
          <w:lang w:val="en-GB"/>
        </w:rPr>
        <w:t>回顾</w:t>
      </w:r>
      <w:r w:rsidR="00F225DA" w:rsidRPr="009E6B4C">
        <w:rPr>
          <w:rFonts w:hint="eastAsia"/>
          <w:lang w:val="en-GB"/>
        </w:rPr>
        <w:t>在</w:t>
      </w:r>
      <w:r w:rsidR="00F225DA" w:rsidRPr="009E6B4C">
        <w:rPr>
          <w:lang w:val="en-GB"/>
        </w:rPr>
        <w:t>1993</w:t>
      </w:r>
      <w:r w:rsidR="00F225DA" w:rsidRPr="009E6B4C">
        <w:rPr>
          <w:lang w:val="en-GB"/>
        </w:rPr>
        <w:t>年</w:t>
      </w:r>
      <w:r w:rsidR="00F225DA" w:rsidRPr="009E6B4C">
        <w:rPr>
          <w:lang w:val="en-GB"/>
        </w:rPr>
        <w:t>6</w:t>
      </w:r>
      <w:r w:rsidR="00F225DA" w:rsidRPr="009E6B4C">
        <w:rPr>
          <w:lang w:val="en-GB"/>
        </w:rPr>
        <w:t>月</w:t>
      </w:r>
      <w:r w:rsidR="00F225DA" w:rsidRPr="009E6B4C">
        <w:rPr>
          <w:rFonts w:hint="eastAsia"/>
          <w:lang w:val="en-GB"/>
        </w:rPr>
        <w:t>举行的</w:t>
      </w:r>
      <w:r w:rsidR="00F225DA" w:rsidRPr="009E6B4C">
        <w:rPr>
          <w:lang w:val="en-GB"/>
        </w:rPr>
        <w:t>世界人权会议</w:t>
      </w:r>
      <w:r w:rsidR="00F225DA" w:rsidRPr="009E6B4C">
        <w:rPr>
          <w:rFonts w:hint="eastAsia"/>
          <w:lang w:val="en-GB"/>
        </w:rPr>
        <w:t>上，各国</w:t>
      </w:r>
      <w:r w:rsidR="00F225DA">
        <w:t>保证</w:t>
      </w:r>
      <w:r w:rsidR="00F225DA" w:rsidRPr="009E6B4C">
        <w:rPr>
          <w:rFonts w:hint="eastAsia"/>
          <w:lang w:val="en-GB"/>
        </w:rPr>
        <w:t>相互合作</w:t>
      </w:r>
      <w:r w:rsidR="00F225DA">
        <w:rPr>
          <w:rFonts w:hint="eastAsia"/>
          <w:lang w:val="en-GB"/>
        </w:rPr>
        <w:t>，</w:t>
      </w:r>
      <w:r w:rsidR="00F225DA" w:rsidRPr="009E6B4C">
        <w:rPr>
          <w:rFonts w:hint="eastAsia"/>
          <w:lang w:val="en-GB"/>
        </w:rPr>
        <w:t>确保发展</w:t>
      </w:r>
      <w:r w:rsidR="00F225DA">
        <w:t>和消除发展障碍</w:t>
      </w:r>
      <w:r w:rsidR="00F225DA" w:rsidRPr="009E6B4C">
        <w:rPr>
          <w:rFonts w:hint="eastAsia"/>
          <w:lang w:val="en-GB"/>
        </w:rPr>
        <w:t>，并强调国际社会应促进有效的国际合作，以实现发展权</w:t>
      </w:r>
      <w:r w:rsidR="00F225DA">
        <w:t>和消除发展障碍</w:t>
      </w:r>
      <w:r w:rsidR="00F225DA" w:rsidRPr="009E6B4C">
        <w:rPr>
          <w:rFonts w:hint="eastAsia"/>
          <w:lang w:val="en-GB"/>
        </w:rPr>
        <w:t>，</w:t>
      </w:r>
    </w:p>
    <w:p w:rsidR="00F225DA" w:rsidRDefault="00F225DA" w:rsidP="00F225DA">
      <w:pPr>
        <w:pStyle w:val="SingleTxtGC"/>
        <w:rPr>
          <w:rFonts w:hint="eastAsia"/>
          <w:lang w:val="en-GB"/>
        </w:rPr>
      </w:pPr>
      <w:r w:rsidRPr="009E6B4C">
        <w:rPr>
          <w:lang w:val="en-GB"/>
        </w:rPr>
        <w:tab/>
      </w:r>
      <w:r w:rsidRPr="003A5DD4">
        <w:rPr>
          <w:rFonts w:eastAsia="KaiTi_GB2312" w:hint="eastAsia"/>
          <w:lang w:val="en-GB"/>
        </w:rPr>
        <w:t>重申</w:t>
      </w:r>
      <w:r w:rsidRPr="009E6B4C">
        <w:rPr>
          <w:rFonts w:hint="eastAsia"/>
          <w:lang w:val="en-GB"/>
        </w:rPr>
        <w:t>《</w:t>
      </w:r>
      <w:r w:rsidRPr="009E6B4C">
        <w:rPr>
          <w:lang w:val="en-GB"/>
        </w:rPr>
        <w:t>发展权利宣言</w:t>
      </w:r>
      <w:r w:rsidRPr="009E6B4C">
        <w:rPr>
          <w:rFonts w:hint="eastAsia"/>
          <w:lang w:val="en-GB"/>
        </w:rPr>
        <w:t>》</w:t>
      </w:r>
      <w:r w:rsidRPr="009E6B4C">
        <w:rPr>
          <w:lang w:val="en-GB"/>
        </w:rPr>
        <w:t>第</w:t>
      </w:r>
      <w:r>
        <w:rPr>
          <w:lang w:val="en-GB"/>
        </w:rPr>
        <w:t>4</w:t>
      </w:r>
      <w:r w:rsidRPr="009E6B4C">
        <w:rPr>
          <w:lang w:val="en-GB"/>
        </w:rPr>
        <w:t>条</w:t>
      </w:r>
      <w:r w:rsidRPr="009E6B4C">
        <w:rPr>
          <w:rFonts w:hint="eastAsia"/>
          <w:lang w:val="en-GB"/>
        </w:rPr>
        <w:t>称，</w:t>
      </w:r>
      <w:r w:rsidRPr="009E6B4C">
        <w:rPr>
          <w:lang w:val="en-GB"/>
        </w:rPr>
        <w:t>为促进发展中国家更迅速的发展，需要采取持久的行动</w:t>
      </w:r>
      <w:r w:rsidRPr="009E6B4C">
        <w:rPr>
          <w:rFonts w:hint="eastAsia"/>
          <w:lang w:val="en-GB"/>
        </w:rPr>
        <w:t>，而</w:t>
      </w:r>
      <w:r w:rsidRPr="009E6B4C">
        <w:rPr>
          <w:lang w:val="en-GB"/>
        </w:rPr>
        <w:t>作为发展中国家努力的一种补充，必须开展有效的国际合作，向这些国家提供促进全面发展的适当手段和便利，</w:t>
      </w:r>
    </w:p>
    <w:p w:rsidR="00F225DA" w:rsidRDefault="00F225DA" w:rsidP="00F225DA">
      <w:pPr>
        <w:pStyle w:val="SingleTxtGC"/>
        <w:rPr>
          <w:rFonts w:hint="eastAsia"/>
        </w:rPr>
      </w:pPr>
      <w:r w:rsidRPr="009E6B4C">
        <w:rPr>
          <w:lang w:val="en-GB"/>
        </w:rPr>
        <w:tab/>
      </w:r>
      <w:r w:rsidRPr="00A36C9F">
        <w:rPr>
          <w:rFonts w:eastAsia="KaiTi_GB2312" w:hint="eastAsia"/>
          <w:lang w:val="en-GB"/>
        </w:rPr>
        <w:t>确</w:t>
      </w:r>
      <w:r w:rsidRPr="006F2091">
        <w:rPr>
          <w:rFonts w:eastAsia="KaiTi_GB2312" w:hint="eastAsia"/>
          <w:lang w:val="en-GB"/>
        </w:rPr>
        <w:t>认</w:t>
      </w:r>
      <w:r w:rsidRPr="009E6B4C">
        <w:rPr>
          <w:lang w:val="en-GB"/>
        </w:rPr>
        <w:t>国际团结作为发展中国家为实现其人民的发展权和促进人人充分享有经济、社会、文化权利所作努力的关键组成部分</w:t>
      </w:r>
      <w:r w:rsidRPr="009E6B4C">
        <w:rPr>
          <w:rFonts w:hint="eastAsia"/>
          <w:lang w:val="en-GB"/>
        </w:rPr>
        <w:t>，其</w:t>
      </w:r>
      <w:r w:rsidRPr="009E6B4C">
        <w:rPr>
          <w:lang w:val="en-GB"/>
        </w:rPr>
        <w:t>重要性尚未受到充分重视，</w:t>
      </w:r>
      <w:r w:rsidRPr="009E6B4C">
        <w:rPr>
          <w:rFonts w:hint="eastAsia"/>
          <w:lang w:val="en-GB"/>
        </w:rPr>
        <w:t>有鉴于此，</w:t>
      </w:r>
      <w:r w:rsidRPr="009E6B4C">
        <w:rPr>
          <w:lang w:val="en-GB"/>
        </w:rPr>
        <w:t>重申国际团结</w:t>
      </w:r>
      <w:r w:rsidRPr="009E6B4C">
        <w:rPr>
          <w:rFonts w:hint="eastAsia"/>
          <w:lang w:val="en-GB"/>
        </w:rPr>
        <w:t>对</w:t>
      </w:r>
      <w:r w:rsidRPr="009E6B4C">
        <w:rPr>
          <w:lang w:val="en-GB"/>
        </w:rPr>
        <w:t>2015</w:t>
      </w:r>
      <w:r w:rsidRPr="009E6B4C">
        <w:rPr>
          <w:lang w:val="en-GB"/>
        </w:rPr>
        <w:t>年后发展议程</w:t>
      </w:r>
      <w:r w:rsidRPr="009E6B4C">
        <w:rPr>
          <w:rFonts w:hint="eastAsia"/>
        </w:rPr>
        <w:t>至关重要，</w:t>
      </w:r>
    </w:p>
    <w:p w:rsidR="00F225DA" w:rsidRDefault="00F225DA" w:rsidP="00F225DA">
      <w:pPr>
        <w:pStyle w:val="SingleTxtGC"/>
        <w:rPr>
          <w:rFonts w:hint="eastAsia"/>
          <w:lang w:val="en-GB"/>
        </w:rPr>
      </w:pPr>
      <w:r w:rsidRPr="009E6B4C">
        <w:rPr>
          <w:rFonts w:hint="eastAsia"/>
          <w:lang w:val="en-GB"/>
        </w:rPr>
        <w:tab/>
      </w:r>
      <w:r w:rsidRPr="009E6B4C">
        <w:rPr>
          <w:lang w:val="en-GB"/>
        </w:rPr>
        <w:t>1.</w:t>
      </w:r>
      <w:r w:rsidRPr="009E6B4C">
        <w:rPr>
          <w:lang w:val="en-GB"/>
        </w:rPr>
        <w:tab/>
      </w:r>
      <w:r w:rsidRPr="00960D30">
        <w:rPr>
          <w:rFonts w:eastAsia="KaiTi_GB2312" w:hint="eastAsia"/>
          <w:lang w:val="en-GB"/>
        </w:rPr>
        <w:t>重申</w:t>
      </w:r>
      <w:r w:rsidRPr="009E6B4C">
        <w:rPr>
          <w:lang w:val="en-GB"/>
        </w:rPr>
        <w:t>各国国家元首和政府首脑在千年首脑会议上通过的宣言承认，团结对二十一世纪的国际关系具有根本的价值，</w:t>
      </w:r>
      <w:r w:rsidRPr="009E6B4C">
        <w:rPr>
          <w:rFonts w:hint="eastAsia"/>
          <w:lang w:val="en-GB"/>
        </w:rPr>
        <w:t>表示</w:t>
      </w:r>
      <w:r w:rsidRPr="009E6B4C">
        <w:rPr>
          <w:lang w:val="en-GB"/>
        </w:rPr>
        <w:t>必须根据公平和社会正义的基本原则，以公平承担</w:t>
      </w:r>
      <w:r>
        <w:t>有关</w:t>
      </w:r>
      <w:r w:rsidRPr="009E6B4C">
        <w:rPr>
          <w:lang w:val="en-GB"/>
        </w:rPr>
        <w:t>代价和负担的方式处理各种全球挑战，遭受不利影响或得益最少的人有权得到得益最多者的帮助</w:t>
      </w:r>
      <w:r w:rsidRPr="009E6B4C">
        <w:rPr>
          <w:rFonts w:hint="eastAsia"/>
          <w:lang w:val="en-GB"/>
        </w:rPr>
        <w:t>；</w:t>
      </w:r>
    </w:p>
    <w:p w:rsidR="00F225DA" w:rsidRDefault="00F225DA" w:rsidP="00F225DA">
      <w:pPr>
        <w:pStyle w:val="SingleTxtGC"/>
        <w:rPr>
          <w:rFonts w:hint="eastAsia"/>
          <w:lang w:val="en-GB"/>
        </w:rPr>
      </w:pPr>
      <w:r w:rsidRPr="009E6B4C">
        <w:rPr>
          <w:rFonts w:hint="eastAsia"/>
          <w:lang w:val="en-GB"/>
        </w:rPr>
        <w:tab/>
      </w:r>
      <w:r w:rsidRPr="009E6B4C">
        <w:rPr>
          <w:lang w:val="en-GB"/>
        </w:rPr>
        <w:t>2.</w:t>
      </w:r>
      <w:r w:rsidRPr="009E6B4C">
        <w:rPr>
          <w:lang w:val="en-GB"/>
        </w:rPr>
        <w:tab/>
      </w:r>
      <w:r w:rsidRPr="00186D7D">
        <w:rPr>
          <w:rFonts w:eastAsia="KaiTi_GB2312" w:hint="eastAsia"/>
          <w:lang w:val="en-GB"/>
        </w:rPr>
        <w:t>又重申</w:t>
      </w:r>
      <w:r w:rsidRPr="009E6B4C">
        <w:rPr>
          <w:lang w:val="en-GB"/>
        </w:rPr>
        <w:t>国际团结并不限于国际援助与合作、救助、慈善或人道主义援助；它是一项包括国际关系</w:t>
      </w:r>
      <w:r>
        <w:rPr>
          <w:rFonts w:hint="eastAsia"/>
          <w:lang w:val="en-GB"/>
        </w:rPr>
        <w:t>(</w:t>
      </w:r>
      <w:r w:rsidRPr="009E6B4C">
        <w:rPr>
          <w:lang w:val="en-GB"/>
        </w:rPr>
        <w:t>尤其是国际经济关系</w:t>
      </w:r>
      <w:r>
        <w:rPr>
          <w:rFonts w:hint="eastAsia"/>
          <w:lang w:val="en-GB"/>
        </w:rPr>
        <w:t>)</w:t>
      </w:r>
      <w:r w:rsidRPr="009E6B4C">
        <w:rPr>
          <w:lang w:val="en-GB"/>
        </w:rPr>
        <w:t>的可持续性、国际社会所有成员的和平共处、平等的伙伴关系以及</w:t>
      </w:r>
      <w:r>
        <w:rPr>
          <w:rFonts w:hint="eastAsia"/>
          <w:lang w:val="en-GB"/>
        </w:rPr>
        <w:t>公平</w:t>
      </w:r>
      <w:r w:rsidRPr="009E6B4C">
        <w:rPr>
          <w:lang w:val="en-GB"/>
        </w:rPr>
        <w:t>分配惠益和负担在内的更为广泛的概念和原则；</w:t>
      </w:r>
    </w:p>
    <w:p w:rsidR="00F225DA" w:rsidRDefault="00F225DA" w:rsidP="00F225DA">
      <w:pPr>
        <w:pStyle w:val="SingleTxtGC"/>
        <w:rPr>
          <w:rFonts w:hint="eastAsia"/>
          <w:lang w:val="en-GB"/>
        </w:rPr>
      </w:pPr>
      <w:r w:rsidRPr="009E6B4C">
        <w:rPr>
          <w:rFonts w:hint="eastAsia"/>
          <w:lang w:val="en-GB"/>
        </w:rPr>
        <w:tab/>
      </w:r>
      <w:r w:rsidRPr="009E6B4C">
        <w:rPr>
          <w:lang w:val="en-GB"/>
        </w:rPr>
        <w:t>3.</w:t>
      </w:r>
      <w:r w:rsidRPr="009E6B4C">
        <w:rPr>
          <w:lang w:val="en-GB"/>
        </w:rPr>
        <w:tab/>
      </w:r>
      <w:r w:rsidRPr="004554FB">
        <w:rPr>
          <w:rFonts w:eastAsia="KaiTi_GB2312" w:hint="eastAsia"/>
          <w:lang w:val="en-GB"/>
        </w:rPr>
        <w:t>重申</w:t>
      </w:r>
      <w:r w:rsidRPr="009E6B4C">
        <w:rPr>
          <w:lang w:val="en-GB"/>
        </w:rPr>
        <w:t>决心通过增</w:t>
      </w:r>
      <w:r>
        <w:rPr>
          <w:rFonts w:hint="eastAsia"/>
          <w:lang w:val="en-GB"/>
        </w:rPr>
        <w:t>加</w:t>
      </w:r>
      <w:r w:rsidRPr="009E6B4C">
        <w:rPr>
          <w:lang w:val="en-GB"/>
        </w:rPr>
        <w:t>国际合作推动解决当今的世界性问题，创造条件确保子孙后代的需要和利益不会因为过去留下的负担而受到损害，并给子孙后代留下一个更美好的世界；</w:t>
      </w:r>
    </w:p>
    <w:p w:rsidR="00F225DA" w:rsidRPr="008569D4" w:rsidRDefault="00F225DA" w:rsidP="00F225DA">
      <w:pPr>
        <w:pStyle w:val="SingleTxtGC"/>
        <w:rPr>
          <w:rFonts w:hint="eastAsia"/>
          <w:lang w:val="en-GB"/>
        </w:rPr>
      </w:pPr>
      <w:r w:rsidRPr="009E6B4C">
        <w:rPr>
          <w:rFonts w:hint="eastAsia"/>
        </w:rPr>
        <w:tab/>
      </w:r>
      <w:r w:rsidRPr="009E6B4C">
        <w:t>4.</w:t>
      </w:r>
      <w:r w:rsidRPr="009E6B4C">
        <w:tab/>
      </w:r>
      <w:r w:rsidRPr="00855137">
        <w:rPr>
          <w:rFonts w:eastAsia="KaiTi_GB2312" w:hint="eastAsia"/>
        </w:rPr>
        <w:t>重申</w:t>
      </w:r>
      <w:r w:rsidRPr="009E6B4C">
        <w:t>促进国际合作是各国的义务，在开展合作时不应附加任何条件，而应以相互尊重为基础，充分遵守《联合国宪章》的原则和宗旨，尤其是尊重各国的主权，同时顾及各国的优先事项；</w:t>
      </w:r>
    </w:p>
    <w:p w:rsidR="00F225DA" w:rsidRPr="009E6B4C" w:rsidRDefault="00F225DA" w:rsidP="00F225DA">
      <w:pPr>
        <w:pStyle w:val="SingleTxtGC"/>
        <w:rPr>
          <w:rFonts w:hint="eastAsia"/>
          <w:lang w:val="en-GB"/>
        </w:rPr>
      </w:pPr>
      <w:r w:rsidRPr="009E6B4C">
        <w:rPr>
          <w:rFonts w:hint="eastAsia"/>
          <w:lang w:val="en-GB"/>
        </w:rPr>
        <w:tab/>
      </w:r>
      <w:r w:rsidRPr="009E6B4C">
        <w:rPr>
          <w:lang w:val="en-GB"/>
        </w:rPr>
        <w:t>5.</w:t>
      </w:r>
      <w:r w:rsidRPr="009E6B4C">
        <w:rPr>
          <w:lang w:val="en-GB"/>
        </w:rPr>
        <w:tab/>
      </w:r>
      <w:r w:rsidRPr="00C75D5E">
        <w:rPr>
          <w:rFonts w:eastAsia="KaiTi_GB2312" w:hint="eastAsia"/>
          <w:lang w:val="en-GB"/>
        </w:rPr>
        <w:t>欢迎</w:t>
      </w:r>
      <w:r w:rsidRPr="009E6B4C">
        <w:rPr>
          <w:lang w:val="en-GB"/>
        </w:rPr>
        <w:t>人权与国际团结问题独立专家的报告</w:t>
      </w:r>
      <w:r w:rsidRPr="009E6B4C">
        <w:rPr>
          <w:vertAlign w:val="superscript"/>
          <w:lang w:val="en-GB"/>
        </w:rPr>
        <w:footnoteReference w:id="2"/>
      </w:r>
      <w:r>
        <w:rPr>
          <w:rFonts w:hint="eastAsia"/>
          <w:lang w:val="en-GB"/>
        </w:rPr>
        <w:t xml:space="preserve"> </w:t>
      </w:r>
      <w:r w:rsidRPr="009E6B4C">
        <w:rPr>
          <w:rFonts w:hint="eastAsia"/>
          <w:lang w:val="en-GB"/>
        </w:rPr>
        <w:t>和她</w:t>
      </w:r>
      <w:r w:rsidRPr="009E6B4C">
        <w:rPr>
          <w:lang w:val="en-GB"/>
        </w:rPr>
        <w:t>开展的工作</w:t>
      </w:r>
      <w:r w:rsidRPr="009E6B4C">
        <w:rPr>
          <w:rFonts w:hint="eastAsia"/>
          <w:lang w:val="en-GB"/>
        </w:rPr>
        <w:t>；</w:t>
      </w:r>
    </w:p>
    <w:p w:rsidR="00F225DA" w:rsidRPr="009E6B4C" w:rsidRDefault="00F225DA" w:rsidP="00F225DA">
      <w:pPr>
        <w:pStyle w:val="SingleTxtGC"/>
        <w:rPr>
          <w:rFonts w:hint="eastAsia"/>
          <w:lang w:val="en-GB"/>
        </w:rPr>
      </w:pPr>
      <w:r w:rsidRPr="009E6B4C">
        <w:rPr>
          <w:rFonts w:hint="eastAsia"/>
          <w:lang w:val="en-GB"/>
        </w:rPr>
        <w:tab/>
      </w:r>
      <w:r w:rsidRPr="009E6B4C">
        <w:rPr>
          <w:lang w:val="en-GB"/>
        </w:rPr>
        <w:t>6.</w:t>
      </w:r>
      <w:r w:rsidRPr="009E6B4C">
        <w:rPr>
          <w:lang w:val="en-GB"/>
        </w:rPr>
        <w:tab/>
      </w:r>
      <w:r w:rsidRPr="000C53D7">
        <w:rPr>
          <w:rFonts w:eastAsia="KaiTi_GB2312" w:hint="eastAsia"/>
          <w:lang w:val="en-GB"/>
        </w:rPr>
        <w:t>决定</w:t>
      </w:r>
      <w:r w:rsidRPr="009E6B4C">
        <w:rPr>
          <w:rFonts w:hint="eastAsia"/>
          <w:lang w:val="en-GB"/>
        </w:rPr>
        <w:t>将</w:t>
      </w:r>
      <w:r w:rsidRPr="009E6B4C">
        <w:rPr>
          <w:lang w:val="en-GB"/>
        </w:rPr>
        <w:t>人权与国际团结问题独立专家的任</w:t>
      </w:r>
      <w:r>
        <w:rPr>
          <w:rFonts w:hint="eastAsia"/>
          <w:lang w:val="en-GB"/>
        </w:rPr>
        <w:t>期</w:t>
      </w:r>
      <w:r w:rsidRPr="009E6B4C">
        <w:rPr>
          <w:rFonts w:hint="eastAsia"/>
          <w:lang w:val="en-GB"/>
        </w:rPr>
        <w:t>延长三年；</w:t>
      </w:r>
    </w:p>
    <w:p w:rsidR="00F225DA" w:rsidRDefault="00F225DA" w:rsidP="00F225DA">
      <w:pPr>
        <w:pStyle w:val="SingleTxtGC"/>
        <w:rPr>
          <w:rFonts w:hint="eastAsia"/>
          <w:lang w:val="en-GB"/>
        </w:rPr>
      </w:pPr>
      <w:r w:rsidRPr="009E6B4C">
        <w:rPr>
          <w:rFonts w:hint="eastAsia"/>
          <w:lang w:val="en-GB"/>
        </w:rPr>
        <w:tab/>
      </w:r>
      <w:r w:rsidRPr="009E6B4C">
        <w:rPr>
          <w:lang w:val="en-GB"/>
        </w:rPr>
        <w:t>7.</w:t>
      </w:r>
      <w:r w:rsidRPr="009E6B4C">
        <w:rPr>
          <w:lang w:val="en-GB"/>
        </w:rPr>
        <w:tab/>
      </w:r>
      <w:r w:rsidRPr="004B6E75">
        <w:rPr>
          <w:rFonts w:eastAsia="KaiTi_GB2312" w:hint="eastAsia"/>
          <w:lang w:val="en-GB"/>
        </w:rPr>
        <w:t>请</w:t>
      </w:r>
      <w:r>
        <w:rPr>
          <w:rFonts w:hint="eastAsia"/>
          <w:lang w:val="en-GB"/>
        </w:rPr>
        <w:t>各</w:t>
      </w:r>
      <w:r>
        <w:rPr>
          <w:lang w:val="en-GB"/>
        </w:rPr>
        <w:t>国</w:t>
      </w:r>
      <w:r w:rsidRPr="009E6B4C">
        <w:rPr>
          <w:lang w:val="en-GB"/>
        </w:rPr>
        <w:t>、联合国</w:t>
      </w:r>
      <w:r>
        <w:rPr>
          <w:rFonts w:hint="eastAsia"/>
          <w:lang w:val="en-GB"/>
        </w:rPr>
        <w:t>各</w:t>
      </w:r>
      <w:r w:rsidRPr="009E6B4C">
        <w:rPr>
          <w:lang w:val="en-GB"/>
        </w:rPr>
        <w:t>机构、其他</w:t>
      </w:r>
      <w:r w:rsidRPr="009E6B4C">
        <w:rPr>
          <w:rFonts w:hint="eastAsia"/>
          <w:lang w:val="en-GB"/>
        </w:rPr>
        <w:t>有</w:t>
      </w:r>
      <w:r w:rsidRPr="009E6B4C">
        <w:rPr>
          <w:lang w:val="en-GB"/>
        </w:rPr>
        <w:t>关国际组织和非政府组织将各国人民和个人</w:t>
      </w:r>
      <w:r>
        <w:rPr>
          <w:rFonts w:hint="eastAsia"/>
          <w:lang w:val="en-GB"/>
        </w:rPr>
        <w:t>的</w:t>
      </w:r>
      <w:r>
        <w:rPr>
          <w:lang w:val="en-GB"/>
        </w:rPr>
        <w:t>国际团结</w:t>
      </w:r>
      <w:r w:rsidRPr="009E6B4C">
        <w:rPr>
          <w:lang w:val="en-GB"/>
        </w:rPr>
        <w:t>权纳入其活动的主流，并配合独立专家履行任务，提供她所</w:t>
      </w:r>
      <w:r>
        <w:rPr>
          <w:rFonts w:hint="eastAsia"/>
          <w:lang w:val="en-GB"/>
        </w:rPr>
        <w:t>需</w:t>
      </w:r>
      <w:r w:rsidRPr="009E6B4C">
        <w:rPr>
          <w:lang w:val="en-GB"/>
        </w:rPr>
        <w:t>的</w:t>
      </w:r>
      <w:r>
        <w:rPr>
          <w:rFonts w:hint="eastAsia"/>
          <w:lang w:val="en-GB"/>
        </w:rPr>
        <w:t>一切</w:t>
      </w:r>
      <w:r w:rsidRPr="009E6B4C">
        <w:rPr>
          <w:lang w:val="en-GB"/>
        </w:rPr>
        <w:t>资料，认真考虑答应</w:t>
      </w:r>
      <w:r w:rsidRPr="009E6B4C">
        <w:rPr>
          <w:rFonts w:hint="eastAsia"/>
          <w:lang w:val="en-GB"/>
        </w:rPr>
        <w:t>独立专家</w:t>
      </w:r>
      <w:r w:rsidRPr="009E6B4C">
        <w:rPr>
          <w:lang w:val="en-GB"/>
        </w:rPr>
        <w:t>访问本国的请求，</w:t>
      </w:r>
      <w:r>
        <w:rPr>
          <w:rFonts w:hint="eastAsia"/>
          <w:lang w:val="en-GB"/>
        </w:rPr>
        <w:t>以便</w:t>
      </w:r>
      <w:r w:rsidRPr="009E6B4C">
        <w:rPr>
          <w:lang w:val="en-GB"/>
        </w:rPr>
        <w:t>她切实履行任务；</w:t>
      </w:r>
    </w:p>
    <w:p w:rsidR="00F225DA" w:rsidRPr="009E6B4C" w:rsidRDefault="00F225DA" w:rsidP="00F225DA">
      <w:pPr>
        <w:pStyle w:val="SingleTxtGC"/>
        <w:rPr>
          <w:rFonts w:hint="eastAsia"/>
          <w:lang w:val="en-GB"/>
        </w:rPr>
      </w:pPr>
      <w:r w:rsidRPr="009E6B4C">
        <w:rPr>
          <w:rFonts w:hint="eastAsia"/>
          <w:lang w:val="en-GB"/>
        </w:rPr>
        <w:tab/>
      </w:r>
      <w:r w:rsidRPr="009E6B4C">
        <w:rPr>
          <w:lang w:val="en-GB"/>
        </w:rPr>
        <w:t>8.</w:t>
      </w:r>
      <w:r w:rsidRPr="009E6B4C">
        <w:rPr>
          <w:lang w:val="en-GB"/>
        </w:rPr>
        <w:tab/>
      </w:r>
      <w:r w:rsidRPr="00FB3718">
        <w:rPr>
          <w:rFonts w:eastAsia="KaiTi_GB2312" w:hint="eastAsia"/>
          <w:lang w:val="en-GB"/>
        </w:rPr>
        <w:t>请</w:t>
      </w:r>
      <w:r w:rsidRPr="009E6B4C">
        <w:rPr>
          <w:lang w:val="en-GB"/>
        </w:rPr>
        <w:t>秘书长和联合国人权事务高级专员为</w:t>
      </w:r>
      <w:r w:rsidRPr="009E6B4C">
        <w:rPr>
          <w:rFonts w:hint="eastAsia"/>
          <w:lang w:val="en-GB"/>
        </w:rPr>
        <w:t>独立专家切实履</w:t>
      </w:r>
      <w:r w:rsidRPr="009E6B4C">
        <w:rPr>
          <w:lang w:val="en-GB"/>
        </w:rPr>
        <w:t>行任务提供一切必要的人力和财政资源</w:t>
      </w:r>
      <w:r w:rsidRPr="009E6B4C">
        <w:rPr>
          <w:rFonts w:hint="eastAsia"/>
          <w:lang w:val="en-GB"/>
        </w:rPr>
        <w:t>；</w:t>
      </w:r>
    </w:p>
    <w:p w:rsidR="00F225DA" w:rsidRDefault="00F225DA" w:rsidP="00F225DA">
      <w:pPr>
        <w:pStyle w:val="SingleTxtGC"/>
        <w:rPr>
          <w:rFonts w:hint="eastAsia"/>
          <w:lang w:val="en-GB"/>
        </w:rPr>
      </w:pPr>
      <w:r w:rsidRPr="009E6B4C">
        <w:rPr>
          <w:rFonts w:hint="eastAsia"/>
          <w:lang w:val="en-GB"/>
        </w:rPr>
        <w:tab/>
      </w:r>
      <w:r w:rsidRPr="009E6B4C">
        <w:rPr>
          <w:lang w:val="en-GB"/>
        </w:rPr>
        <w:t>9.</w:t>
      </w:r>
      <w:r w:rsidRPr="009E6B4C">
        <w:rPr>
          <w:lang w:val="en-GB"/>
        </w:rPr>
        <w:tab/>
      </w:r>
      <w:r w:rsidRPr="00FB3718">
        <w:rPr>
          <w:rFonts w:eastAsia="KaiTi_GB2312" w:hint="eastAsia"/>
          <w:lang w:val="en-GB"/>
        </w:rPr>
        <w:t>请</w:t>
      </w:r>
      <w:r w:rsidRPr="009E6B4C">
        <w:rPr>
          <w:rFonts w:hint="eastAsia"/>
          <w:lang w:val="en-GB"/>
        </w:rPr>
        <w:t>独立专家继续</w:t>
      </w:r>
      <w:r w:rsidRPr="009E6B4C">
        <w:rPr>
          <w:lang w:val="en-GB"/>
        </w:rPr>
        <w:t>参加相关国际论坛和重大活动，</w:t>
      </w:r>
      <w:r>
        <w:rPr>
          <w:rFonts w:hint="eastAsia"/>
          <w:lang w:val="en-GB"/>
        </w:rPr>
        <w:t>以</w:t>
      </w:r>
      <w:r>
        <w:rPr>
          <w:lang w:val="en-GB"/>
        </w:rPr>
        <w:t>宣传国际团结对</w:t>
      </w:r>
      <w:r>
        <w:rPr>
          <w:rFonts w:hint="eastAsia"/>
          <w:lang w:val="en-GB"/>
        </w:rPr>
        <w:t>落实“</w:t>
      </w:r>
      <w:r w:rsidRPr="009E6B4C">
        <w:rPr>
          <w:lang w:val="en-GB"/>
        </w:rPr>
        <w:t>千年发展目标</w:t>
      </w:r>
      <w:r>
        <w:rPr>
          <w:rFonts w:hint="eastAsia"/>
          <w:lang w:val="en-GB"/>
        </w:rPr>
        <w:t>”</w:t>
      </w:r>
      <w:r w:rsidRPr="009E6B4C">
        <w:rPr>
          <w:lang w:val="en-GB"/>
        </w:rPr>
        <w:t>和</w:t>
      </w:r>
      <w:r w:rsidRPr="009E6B4C">
        <w:rPr>
          <w:lang w:val="en-GB"/>
        </w:rPr>
        <w:t>2015</w:t>
      </w:r>
      <w:r w:rsidRPr="009E6B4C">
        <w:rPr>
          <w:lang w:val="en-GB"/>
        </w:rPr>
        <w:t>年后可持续发展议程的重要性；</w:t>
      </w:r>
    </w:p>
    <w:p w:rsidR="00F225DA" w:rsidRPr="009E6B4C" w:rsidRDefault="00F225DA" w:rsidP="00F225DA">
      <w:pPr>
        <w:pStyle w:val="SingleTxtGC"/>
        <w:rPr>
          <w:rFonts w:hint="eastAsia"/>
          <w:lang w:val="en-GB"/>
        </w:rPr>
      </w:pPr>
      <w:r w:rsidRPr="009E6B4C">
        <w:rPr>
          <w:rFonts w:hint="eastAsia"/>
          <w:lang w:val="en-GB"/>
        </w:rPr>
        <w:tab/>
      </w:r>
      <w:r w:rsidRPr="009E6B4C">
        <w:rPr>
          <w:lang w:val="en-GB"/>
        </w:rPr>
        <w:t>10.</w:t>
      </w:r>
      <w:r w:rsidRPr="009E6B4C">
        <w:rPr>
          <w:lang w:val="en-GB"/>
        </w:rPr>
        <w:tab/>
      </w:r>
      <w:r w:rsidRPr="00F8051E">
        <w:rPr>
          <w:rFonts w:eastAsia="KaiTi_GB2312" w:hint="eastAsia"/>
          <w:lang w:val="en-GB"/>
        </w:rPr>
        <w:t>赞赏地</w:t>
      </w:r>
      <w:r w:rsidRPr="00B43C5A">
        <w:rPr>
          <w:rFonts w:eastAsia="KaiTi_GB2312" w:hint="eastAsia"/>
          <w:lang w:val="en-GB"/>
        </w:rPr>
        <w:t>注意到</w:t>
      </w:r>
      <w:r w:rsidRPr="009E6B4C">
        <w:rPr>
          <w:rFonts w:hint="eastAsia"/>
          <w:lang w:val="en-GB"/>
        </w:rPr>
        <w:t>独立专家的报告中提出的</w:t>
      </w:r>
      <w:r w:rsidRPr="009E6B4C">
        <w:rPr>
          <w:lang w:val="en-GB"/>
        </w:rPr>
        <w:t>各国人民和个人的国际团结权</w:t>
      </w:r>
      <w:r w:rsidRPr="009E6B4C">
        <w:rPr>
          <w:rFonts w:hint="eastAsia"/>
          <w:lang w:val="en-GB"/>
        </w:rPr>
        <w:t>利宣言草案；</w:t>
      </w:r>
      <w:r w:rsidRPr="009E6B4C">
        <w:rPr>
          <w:vertAlign w:val="superscript"/>
          <w:lang w:val="en-GB"/>
        </w:rPr>
        <w:footnoteReference w:id="3"/>
      </w:r>
    </w:p>
    <w:p w:rsidR="00F225DA" w:rsidRDefault="00F225DA" w:rsidP="00F225DA">
      <w:pPr>
        <w:pStyle w:val="SingleTxtGC"/>
        <w:rPr>
          <w:rFonts w:hint="eastAsia"/>
          <w:lang w:val="en-GB"/>
        </w:rPr>
      </w:pPr>
      <w:r w:rsidRPr="009E6B4C">
        <w:rPr>
          <w:rFonts w:hint="eastAsia"/>
          <w:lang w:val="en-GB"/>
        </w:rPr>
        <w:tab/>
      </w:r>
      <w:r w:rsidRPr="009E6B4C">
        <w:rPr>
          <w:lang w:val="en-GB"/>
        </w:rPr>
        <w:t>11.</w:t>
      </w:r>
      <w:r w:rsidRPr="009E6B4C">
        <w:rPr>
          <w:lang w:val="en-GB"/>
        </w:rPr>
        <w:tab/>
      </w:r>
      <w:r w:rsidRPr="00E87025">
        <w:rPr>
          <w:rFonts w:eastAsia="KaiTi_GB2312" w:hint="eastAsia"/>
          <w:lang w:val="en-GB"/>
        </w:rPr>
        <w:t>决定</w:t>
      </w:r>
      <w:r w:rsidRPr="009E6B4C">
        <w:rPr>
          <w:rFonts w:hint="eastAsia"/>
          <w:lang w:val="en-GB"/>
        </w:rPr>
        <w:t>，为听取尽可能多的会员国对拟议的宣言草案的意见，独立专家</w:t>
      </w:r>
      <w:r>
        <w:rPr>
          <w:rFonts w:hint="eastAsia"/>
          <w:lang w:val="en-GB"/>
        </w:rPr>
        <w:t>将</w:t>
      </w:r>
      <w:r w:rsidRPr="009E6B4C">
        <w:rPr>
          <w:rFonts w:hint="eastAsia"/>
          <w:lang w:val="en-GB"/>
        </w:rPr>
        <w:t>召开区域磋商</w:t>
      </w:r>
      <w:r>
        <w:rPr>
          <w:rFonts w:hint="eastAsia"/>
          <w:lang w:val="en-GB"/>
        </w:rPr>
        <w:t>会</w:t>
      </w:r>
      <w:r w:rsidRPr="009E6B4C">
        <w:rPr>
          <w:rFonts w:hint="eastAsia"/>
          <w:lang w:val="en-GB"/>
        </w:rPr>
        <w:t>和</w:t>
      </w:r>
      <w:r>
        <w:rPr>
          <w:rFonts w:hint="eastAsia"/>
          <w:lang w:val="en-GB"/>
        </w:rPr>
        <w:t>(</w:t>
      </w:r>
      <w:r w:rsidRPr="009E6B4C">
        <w:rPr>
          <w:rFonts w:hint="eastAsia"/>
          <w:lang w:val="en-GB"/>
        </w:rPr>
        <w:t>或</w:t>
      </w:r>
      <w:r>
        <w:rPr>
          <w:rFonts w:hint="eastAsia"/>
          <w:lang w:val="en-GB"/>
        </w:rPr>
        <w:t>)</w:t>
      </w:r>
      <w:r w:rsidRPr="009E6B4C">
        <w:rPr>
          <w:rFonts w:hint="eastAsia"/>
          <w:lang w:val="en-GB"/>
        </w:rPr>
        <w:t>研讨会；请</w:t>
      </w:r>
      <w:r w:rsidRPr="009E6B4C">
        <w:rPr>
          <w:lang w:val="en-GB"/>
        </w:rPr>
        <w:t>高级专员办事处</w:t>
      </w:r>
      <w:r w:rsidRPr="009E6B4C">
        <w:rPr>
          <w:rFonts w:hint="eastAsia"/>
          <w:lang w:val="en-GB"/>
        </w:rPr>
        <w:t>协助独立专家</w:t>
      </w:r>
      <w:r>
        <w:rPr>
          <w:rFonts w:hint="eastAsia"/>
          <w:lang w:val="en-GB"/>
        </w:rPr>
        <w:t>举办</w:t>
      </w:r>
      <w:r w:rsidRPr="009E6B4C">
        <w:rPr>
          <w:rFonts w:hint="eastAsia"/>
          <w:lang w:val="en-GB"/>
        </w:rPr>
        <w:t>这</w:t>
      </w:r>
      <w:r>
        <w:rPr>
          <w:rFonts w:hint="eastAsia"/>
          <w:lang w:val="en-GB"/>
        </w:rPr>
        <w:t>种</w:t>
      </w:r>
      <w:r w:rsidRPr="009E6B4C">
        <w:rPr>
          <w:rFonts w:hint="eastAsia"/>
          <w:lang w:val="en-GB"/>
        </w:rPr>
        <w:t>区域磋商</w:t>
      </w:r>
      <w:r>
        <w:rPr>
          <w:rFonts w:hint="eastAsia"/>
          <w:lang w:val="en-GB"/>
        </w:rPr>
        <w:t>会</w:t>
      </w:r>
      <w:r w:rsidRPr="009E6B4C">
        <w:rPr>
          <w:rFonts w:hint="eastAsia"/>
          <w:lang w:val="en-GB"/>
        </w:rPr>
        <w:t>和</w:t>
      </w:r>
      <w:r>
        <w:rPr>
          <w:rFonts w:hint="eastAsia"/>
          <w:lang w:val="en-GB"/>
        </w:rPr>
        <w:t>(</w:t>
      </w:r>
      <w:r w:rsidRPr="009E6B4C">
        <w:rPr>
          <w:rFonts w:hint="eastAsia"/>
          <w:lang w:val="en-GB"/>
        </w:rPr>
        <w:t>或</w:t>
      </w:r>
      <w:r>
        <w:rPr>
          <w:rFonts w:hint="eastAsia"/>
          <w:lang w:val="en-GB"/>
        </w:rPr>
        <w:t>)</w:t>
      </w:r>
      <w:r w:rsidRPr="009E6B4C">
        <w:rPr>
          <w:rFonts w:hint="eastAsia"/>
          <w:lang w:val="en-GB"/>
        </w:rPr>
        <w:t>研讨会；</w:t>
      </w:r>
    </w:p>
    <w:p w:rsidR="00F225DA" w:rsidRDefault="00F225DA" w:rsidP="00F225DA">
      <w:pPr>
        <w:pStyle w:val="SingleTxtGC"/>
        <w:rPr>
          <w:rFonts w:hint="eastAsia"/>
          <w:lang w:val="en-GB"/>
        </w:rPr>
      </w:pPr>
      <w:r w:rsidRPr="009E6B4C">
        <w:rPr>
          <w:rFonts w:hint="eastAsia"/>
          <w:lang w:val="en-GB"/>
        </w:rPr>
        <w:tab/>
      </w:r>
      <w:r w:rsidRPr="009E6B4C">
        <w:rPr>
          <w:lang w:val="en-GB"/>
        </w:rPr>
        <w:t>12.</w:t>
      </w:r>
      <w:r w:rsidRPr="009E6B4C">
        <w:rPr>
          <w:lang w:val="en-GB"/>
        </w:rPr>
        <w:tab/>
      </w:r>
      <w:r w:rsidRPr="007C2CA7">
        <w:rPr>
          <w:rFonts w:eastAsia="KaiTi_GB2312" w:hint="eastAsia"/>
          <w:lang w:val="en-GB"/>
        </w:rPr>
        <w:t>请</w:t>
      </w:r>
      <w:r w:rsidRPr="009E6B4C">
        <w:rPr>
          <w:rFonts w:hint="eastAsia"/>
          <w:lang w:val="en-GB"/>
        </w:rPr>
        <w:t>独立专家整合并考虑所有区域磋商的成果，向</w:t>
      </w:r>
      <w:r w:rsidRPr="009E6B4C">
        <w:rPr>
          <w:lang w:val="en-GB"/>
        </w:rPr>
        <w:t>人权理事会</w:t>
      </w:r>
      <w:r w:rsidRPr="009E6B4C">
        <w:rPr>
          <w:rFonts w:hint="eastAsia"/>
          <w:lang w:val="en-GB"/>
        </w:rPr>
        <w:t>第三十二届会议提交一份磋商报告，并在她第二届任期结束前向理事会和大会提交</w:t>
      </w:r>
      <w:r>
        <w:rPr>
          <w:rFonts w:hint="eastAsia"/>
          <w:lang w:val="en-GB"/>
        </w:rPr>
        <w:t>一份</w:t>
      </w:r>
      <w:r w:rsidRPr="009E6B4C">
        <w:rPr>
          <w:rFonts w:hint="eastAsia"/>
          <w:lang w:val="en-GB"/>
        </w:rPr>
        <w:t>订正宣言草案；</w:t>
      </w:r>
    </w:p>
    <w:p w:rsidR="00F225DA" w:rsidRPr="009E6B4C" w:rsidRDefault="00F225DA" w:rsidP="00F225DA">
      <w:pPr>
        <w:pStyle w:val="SingleTxtGC"/>
        <w:rPr>
          <w:rFonts w:hint="eastAsia"/>
          <w:lang w:val="en-GB"/>
        </w:rPr>
      </w:pPr>
      <w:r w:rsidRPr="009E6B4C">
        <w:rPr>
          <w:rFonts w:hint="eastAsia"/>
          <w:lang w:val="en-GB"/>
        </w:rPr>
        <w:tab/>
      </w:r>
      <w:r w:rsidRPr="009E6B4C">
        <w:rPr>
          <w:lang w:val="en-GB"/>
        </w:rPr>
        <w:t>13.</w:t>
      </w:r>
      <w:r w:rsidRPr="009E6B4C">
        <w:rPr>
          <w:lang w:val="en-GB"/>
        </w:rPr>
        <w:tab/>
      </w:r>
      <w:r w:rsidRPr="00437FFC">
        <w:rPr>
          <w:rFonts w:eastAsia="KaiTi_GB2312" w:hint="eastAsia"/>
          <w:lang w:val="en-GB"/>
        </w:rPr>
        <w:t>又请</w:t>
      </w:r>
      <w:r w:rsidRPr="009E6B4C">
        <w:rPr>
          <w:rFonts w:hint="eastAsia"/>
          <w:lang w:val="en-GB"/>
        </w:rPr>
        <w:t>独立专家根据</w:t>
      </w:r>
      <w:r w:rsidRPr="009E6B4C">
        <w:rPr>
          <w:lang w:val="en-GB"/>
        </w:rPr>
        <w:t>人权理事会</w:t>
      </w:r>
      <w:r w:rsidRPr="009E6B4C">
        <w:rPr>
          <w:rFonts w:hint="eastAsia"/>
          <w:lang w:val="en-GB"/>
        </w:rPr>
        <w:t>和大会各自的工作方案定期向它们提交</w:t>
      </w:r>
      <w:r w:rsidRPr="009E6B4C">
        <w:rPr>
          <w:lang w:val="en-GB"/>
        </w:rPr>
        <w:t>报告</w:t>
      </w:r>
      <w:r w:rsidRPr="009E6B4C">
        <w:rPr>
          <w:rFonts w:hint="eastAsia"/>
          <w:lang w:val="en-GB"/>
        </w:rPr>
        <w:t>；</w:t>
      </w:r>
    </w:p>
    <w:p w:rsidR="00F225DA" w:rsidRPr="009E6B4C" w:rsidRDefault="00F225DA" w:rsidP="00F225DA">
      <w:pPr>
        <w:pStyle w:val="SingleTxtGC"/>
        <w:rPr>
          <w:rFonts w:hint="eastAsia"/>
          <w:lang w:val="en-GB"/>
        </w:rPr>
      </w:pPr>
      <w:r w:rsidRPr="009E6B4C">
        <w:rPr>
          <w:rFonts w:hint="eastAsia"/>
          <w:lang w:val="en-GB"/>
        </w:rPr>
        <w:tab/>
      </w:r>
      <w:r w:rsidRPr="009E6B4C">
        <w:rPr>
          <w:lang w:val="en-GB"/>
        </w:rPr>
        <w:t>14.</w:t>
      </w:r>
      <w:r w:rsidRPr="009E6B4C">
        <w:rPr>
          <w:lang w:val="en-GB"/>
        </w:rPr>
        <w:tab/>
      </w:r>
      <w:r w:rsidRPr="00011C70">
        <w:rPr>
          <w:rFonts w:eastAsia="KaiTi_GB2312" w:hint="eastAsia"/>
          <w:lang w:val="en-GB"/>
        </w:rPr>
        <w:t>决定</w:t>
      </w:r>
      <w:r w:rsidRPr="009E6B4C">
        <w:rPr>
          <w:lang w:val="en-GB"/>
        </w:rPr>
        <w:t>在同一议程项目下继续审议此事</w:t>
      </w:r>
      <w:r w:rsidRPr="009E6B4C">
        <w:rPr>
          <w:rFonts w:hint="eastAsia"/>
          <w:lang w:val="en-GB"/>
        </w:rPr>
        <w:t>。</w:t>
      </w:r>
    </w:p>
    <w:p w:rsidR="00F225DA" w:rsidRPr="008C7AA9" w:rsidRDefault="00F225DA" w:rsidP="00F225DA">
      <w:pPr>
        <w:pStyle w:val="SingleTxtG"/>
        <w:spacing w:after="0"/>
        <w:jc w:val="right"/>
        <w:rPr>
          <w:rFonts w:eastAsia="KaiTi_GB2312" w:hint="eastAsia"/>
          <w:sz w:val="21"/>
          <w:szCs w:val="21"/>
          <w:lang w:eastAsia="zh-CN"/>
        </w:rPr>
      </w:pPr>
      <w:r w:rsidRPr="008C7AA9">
        <w:rPr>
          <w:rFonts w:eastAsia="KaiTi_GB2312" w:hint="eastAsia"/>
          <w:sz w:val="21"/>
          <w:szCs w:val="21"/>
          <w:lang w:eastAsia="zh-CN"/>
        </w:rPr>
        <w:t>2014</w:t>
      </w:r>
      <w:r w:rsidRPr="008C7AA9">
        <w:rPr>
          <w:rFonts w:eastAsia="KaiTi_GB2312" w:hint="eastAsia"/>
          <w:sz w:val="21"/>
          <w:szCs w:val="21"/>
          <w:lang w:eastAsia="zh-CN"/>
        </w:rPr>
        <w:t>年</w:t>
      </w:r>
      <w:r w:rsidRPr="008C7AA9">
        <w:rPr>
          <w:rFonts w:eastAsia="KaiTi_GB2312" w:hint="eastAsia"/>
          <w:sz w:val="21"/>
          <w:szCs w:val="21"/>
          <w:lang w:eastAsia="zh-CN"/>
        </w:rPr>
        <w:t>6</w:t>
      </w:r>
      <w:r w:rsidRPr="008C7AA9">
        <w:rPr>
          <w:rFonts w:eastAsia="KaiTi_GB2312" w:hint="eastAsia"/>
          <w:sz w:val="21"/>
          <w:szCs w:val="21"/>
          <w:lang w:eastAsia="zh-CN"/>
        </w:rPr>
        <w:t>月</w:t>
      </w:r>
      <w:r w:rsidRPr="008C7AA9">
        <w:rPr>
          <w:rFonts w:eastAsia="KaiTi_GB2312" w:hint="eastAsia"/>
          <w:sz w:val="21"/>
          <w:szCs w:val="21"/>
          <w:lang w:eastAsia="zh-CN"/>
        </w:rPr>
        <w:t>26</w:t>
      </w:r>
      <w:r w:rsidRPr="008C7AA9">
        <w:rPr>
          <w:rFonts w:eastAsia="KaiTi_GB2312" w:hint="eastAsia"/>
          <w:sz w:val="21"/>
          <w:szCs w:val="21"/>
          <w:lang w:eastAsia="zh-CN"/>
        </w:rPr>
        <w:t>日</w:t>
      </w:r>
    </w:p>
    <w:p w:rsidR="00F225DA" w:rsidRPr="008C7AA9" w:rsidRDefault="00F225DA" w:rsidP="00FA2D3A">
      <w:pPr>
        <w:pStyle w:val="SingleTxtG"/>
        <w:spacing w:after="240"/>
        <w:jc w:val="right"/>
        <w:rPr>
          <w:rFonts w:eastAsia="KaiTi_GB2312" w:hint="eastAsia"/>
          <w:sz w:val="21"/>
          <w:szCs w:val="21"/>
          <w:lang w:eastAsia="ar-SA"/>
        </w:rPr>
      </w:pPr>
      <w:r w:rsidRPr="008C7AA9">
        <w:rPr>
          <w:rFonts w:eastAsia="KaiTi_GB2312" w:hint="eastAsia"/>
          <w:sz w:val="21"/>
          <w:szCs w:val="21"/>
          <w:lang w:eastAsia="zh-CN"/>
        </w:rPr>
        <w:t>第</w:t>
      </w:r>
      <w:r w:rsidRPr="008C7AA9">
        <w:rPr>
          <w:rFonts w:eastAsia="KaiTi_GB2312" w:hint="eastAsia"/>
          <w:sz w:val="21"/>
          <w:szCs w:val="21"/>
          <w:lang w:eastAsia="ar-SA"/>
        </w:rPr>
        <w:t>3</w:t>
      </w:r>
      <w:r>
        <w:rPr>
          <w:rFonts w:eastAsia="KaiTi_GB2312" w:hint="eastAsia"/>
          <w:sz w:val="21"/>
          <w:szCs w:val="21"/>
          <w:lang w:eastAsia="zh-CN"/>
        </w:rPr>
        <w:t>7</w:t>
      </w:r>
      <w:r w:rsidRPr="008C7AA9">
        <w:rPr>
          <w:rFonts w:eastAsia="KaiTi_GB2312" w:hint="eastAsia"/>
          <w:sz w:val="21"/>
          <w:szCs w:val="21"/>
          <w:lang w:eastAsia="zh-CN"/>
        </w:rPr>
        <w:t>次会议</w:t>
      </w:r>
    </w:p>
    <w:p w:rsidR="00F225DA" w:rsidRPr="003C591C" w:rsidRDefault="00F225DA" w:rsidP="00F225DA">
      <w:pPr>
        <w:pStyle w:val="SingleTxtG"/>
        <w:spacing w:before="160" w:after="0"/>
        <w:jc w:val="left"/>
        <w:rPr>
          <w:rFonts w:hint="eastAsia"/>
          <w:sz w:val="21"/>
          <w:szCs w:val="21"/>
          <w:lang w:eastAsia="zh-CN"/>
        </w:rPr>
      </w:pPr>
      <w:r w:rsidRPr="003C591C">
        <w:rPr>
          <w:rFonts w:hint="eastAsia"/>
          <w:sz w:val="21"/>
          <w:szCs w:val="21"/>
          <w:lang w:eastAsia="zh-CN"/>
        </w:rPr>
        <w:t>[</w:t>
      </w:r>
      <w:r w:rsidRPr="003C591C">
        <w:rPr>
          <w:sz w:val="21"/>
          <w:szCs w:val="21"/>
          <w:lang w:eastAsia="zh-CN"/>
        </w:rPr>
        <w:t>经记录表决，以</w:t>
      </w:r>
      <w:r>
        <w:rPr>
          <w:rFonts w:hint="eastAsia"/>
          <w:sz w:val="21"/>
          <w:szCs w:val="21"/>
          <w:lang w:eastAsia="zh-CN"/>
        </w:rPr>
        <w:t>33</w:t>
      </w:r>
      <w:r w:rsidRPr="003C591C">
        <w:rPr>
          <w:sz w:val="21"/>
          <w:szCs w:val="21"/>
          <w:lang w:eastAsia="zh-CN"/>
        </w:rPr>
        <w:t>票对</w:t>
      </w:r>
      <w:r w:rsidRPr="003C591C">
        <w:rPr>
          <w:rFonts w:hint="eastAsia"/>
          <w:sz w:val="21"/>
          <w:szCs w:val="21"/>
          <w:lang w:eastAsia="zh-CN"/>
        </w:rPr>
        <w:t>1</w:t>
      </w:r>
      <w:r>
        <w:rPr>
          <w:rFonts w:hint="eastAsia"/>
          <w:sz w:val="21"/>
          <w:szCs w:val="21"/>
          <w:lang w:eastAsia="zh-CN"/>
        </w:rPr>
        <w:t>4</w:t>
      </w:r>
      <w:r w:rsidRPr="003C591C">
        <w:rPr>
          <w:sz w:val="21"/>
          <w:szCs w:val="21"/>
          <w:lang w:eastAsia="zh-CN"/>
        </w:rPr>
        <w:t>票获得通过。表决情况如下：</w:t>
      </w:r>
    </w:p>
    <w:p w:rsidR="00F225DA" w:rsidRPr="003C591C" w:rsidRDefault="00F225DA" w:rsidP="00F225DA">
      <w:pPr>
        <w:pStyle w:val="SingleTxtG"/>
        <w:spacing w:before="160" w:after="0"/>
        <w:ind w:left="1701"/>
        <w:rPr>
          <w:i/>
          <w:sz w:val="21"/>
          <w:szCs w:val="21"/>
          <w:lang w:eastAsia="zh-CN"/>
        </w:rPr>
      </w:pPr>
      <w:r w:rsidRPr="003C591C">
        <w:rPr>
          <w:rFonts w:eastAsia="KaiTi_GB2312" w:hint="eastAsia"/>
          <w:sz w:val="21"/>
          <w:szCs w:val="21"/>
          <w:lang w:eastAsia="zh-CN"/>
        </w:rPr>
        <w:t>赞成：</w:t>
      </w:r>
    </w:p>
    <w:p w:rsidR="00F225DA" w:rsidRPr="008569D4" w:rsidRDefault="00F225DA" w:rsidP="00F225DA">
      <w:pPr>
        <w:pStyle w:val="SingleTxtG"/>
        <w:ind w:left="2268"/>
        <w:rPr>
          <w:rFonts w:hint="eastAsia"/>
          <w:sz w:val="21"/>
          <w:szCs w:val="21"/>
          <w:lang w:eastAsia="zh-CN"/>
        </w:rPr>
      </w:pPr>
      <w:r w:rsidRPr="008569D4">
        <w:rPr>
          <w:bCs/>
          <w:sz w:val="21"/>
          <w:szCs w:val="21"/>
          <w:lang w:eastAsia="ar-SA"/>
        </w:rPr>
        <w:t>阿尔及利亚</w:t>
      </w:r>
      <w:r w:rsidRPr="008569D4">
        <w:rPr>
          <w:rFonts w:hint="eastAsia"/>
          <w:bCs/>
          <w:sz w:val="21"/>
          <w:szCs w:val="21"/>
          <w:lang w:eastAsia="zh-CN"/>
        </w:rPr>
        <w:t>、</w:t>
      </w:r>
      <w:r w:rsidRPr="008569D4">
        <w:rPr>
          <w:bCs/>
          <w:sz w:val="21"/>
          <w:szCs w:val="21"/>
          <w:lang w:eastAsia="ar-SA"/>
        </w:rPr>
        <w:t>阿根廷</w:t>
      </w:r>
      <w:r w:rsidRPr="008569D4">
        <w:rPr>
          <w:rFonts w:hint="eastAsia"/>
          <w:bCs/>
          <w:sz w:val="21"/>
          <w:szCs w:val="21"/>
          <w:lang w:eastAsia="zh-CN"/>
        </w:rPr>
        <w:t>、</w:t>
      </w:r>
      <w:r w:rsidRPr="008569D4">
        <w:rPr>
          <w:bCs/>
          <w:sz w:val="21"/>
          <w:szCs w:val="21"/>
          <w:lang w:eastAsia="ar-SA"/>
        </w:rPr>
        <w:t>贝宁</w:t>
      </w:r>
      <w:r w:rsidRPr="008569D4">
        <w:rPr>
          <w:rFonts w:hint="eastAsia"/>
          <w:bCs/>
          <w:sz w:val="21"/>
          <w:szCs w:val="21"/>
          <w:lang w:eastAsia="zh-CN"/>
        </w:rPr>
        <w:t>、</w:t>
      </w:r>
      <w:r w:rsidRPr="008569D4">
        <w:rPr>
          <w:bCs/>
          <w:sz w:val="21"/>
          <w:szCs w:val="21"/>
          <w:lang w:eastAsia="ar-SA"/>
        </w:rPr>
        <w:t>博茨瓦纳</w:t>
      </w:r>
      <w:r w:rsidRPr="008569D4">
        <w:rPr>
          <w:rFonts w:hint="eastAsia"/>
          <w:bCs/>
          <w:sz w:val="21"/>
          <w:szCs w:val="21"/>
          <w:lang w:eastAsia="zh-CN"/>
        </w:rPr>
        <w:t>、</w:t>
      </w:r>
      <w:r w:rsidRPr="008569D4">
        <w:rPr>
          <w:bCs/>
          <w:sz w:val="21"/>
          <w:szCs w:val="21"/>
          <w:lang w:eastAsia="ar-SA"/>
        </w:rPr>
        <w:t>巴西</w:t>
      </w:r>
      <w:r w:rsidRPr="008569D4">
        <w:rPr>
          <w:rFonts w:hint="eastAsia"/>
          <w:bCs/>
          <w:sz w:val="21"/>
          <w:szCs w:val="21"/>
          <w:lang w:eastAsia="zh-CN"/>
        </w:rPr>
        <w:t>、</w:t>
      </w:r>
      <w:r w:rsidRPr="008569D4">
        <w:rPr>
          <w:bCs/>
          <w:sz w:val="21"/>
          <w:szCs w:val="21"/>
          <w:lang w:eastAsia="ar-SA"/>
        </w:rPr>
        <w:t>布基纳法索</w:t>
      </w:r>
      <w:r w:rsidRPr="008569D4">
        <w:rPr>
          <w:rFonts w:hint="eastAsia"/>
          <w:bCs/>
          <w:sz w:val="21"/>
          <w:szCs w:val="21"/>
          <w:lang w:eastAsia="zh-CN"/>
        </w:rPr>
        <w:t>、</w:t>
      </w:r>
      <w:r w:rsidRPr="008569D4">
        <w:rPr>
          <w:bCs/>
          <w:sz w:val="21"/>
          <w:szCs w:val="21"/>
          <w:lang w:eastAsia="ar-SA"/>
        </w:rPr>
        <w:t>智利</w:t>
      </w:r>
      <w:r w:rsidRPr="008569D4">
        <w:rPr>
          <w:rFonts w:hint="eastAsia"/>
          <w:bCs/>
          <w:sz w:val="21"/>
          <w:szCs w:val="21"/>
          <w:lang w:eastAsia="zh-CN"/>
        </w:rPr>
        <w:t>、</w:t>
      </w:r>
      <w:r w:rsidRPr="008569D4">
        <w:rPr>
          <w:bCs/>
          <w:sz w:val="21"/>
          <w:szCs w:val="21"/>
          <w:lang w:eastAsia="ar-SA"/>
        </w:rPr>
        <w:t>中国</w:t>
      </w:r>
      <w:r w:rsidRPr="008569D4">
        <w:rPr>
          <w:rFonts w:hint="eastAsia"/>
          <w:bCs/>
          <w:sz w:val="21"/>
          <w:szCs w:val="21"/>
          <w:lang w:eastAsia="zh-CN"/>
        </w:rPr>
        <w:t>、</w:t>
      </w:r>
      <w:r w:rsidRPr="008569D4">
        <w:rPr>
          <w:bCs/>
          <w:sz w:val="21"/>
          <w:szCs w:val="21"/>
          <w:lang w:eastAsia="ar-SA"/>
        </w:rPr>
        <w:t>刚果</w:t>
      </w:r>
      <w:r w:rsidRPr="008569D4">
        <w:rPr>
          <w:rFonts w:hint="eastAsia"/>
          <w:bCs/>
          <w:sz w:val="21"/>
          <w:szCs w:val="21"/>
          <w:lang w:eastAsia="zh-CN"/>
        </w:rPr>
        <w:t>、</w:t>
      </w:r>
      <w:r w:rsidRPr="008569D4">
        <w:rPr>
          <w:bCs/>
          <w:sz w:val="21"/>
          <w:szCs w:val="21"/>
          <w:lang w:eastAsia="ar-SA"/>
        </w:rPr>
        <w:t>哥斯达黎加</w:t>
      </w:r>
      <w:r w:rsidRPr="008569D4">
        <w:rPr>
          <w:rFonts w:hint="eastAsia"/>
          <w:bCs/>
          <w:sz w:val="21"/>
          <w:szCs w:val="21"/>
          <w:lang w:eastAsia="zh-CN"/>
        </w:rPr>
        <w:t>、</w:t>
      </w:r>
      <w:r w:rsidRPr="008569D4">
        <w:rPr>
          <w:bCs/>
          <w:sz w:val="21"/>
          <w:szCs w:val="21"/>
          <w:lang w:eastAsia="ar-SA"/>
        </w:rPr>
        <w:t>科特迪瓦</w:t>
      </w:r>
      <w:r w:rsidRPr="008569D4">
        <w:rPr>
          <w:rFonts w:hint="eastAsia"/>
          <w:bCs/>
          <w:sz w:val="21"/>
          <w:szCs w:val="21"/>
          <w:lang w:eastAsia="zh-CN"/>
        </w:rPr>
        <w:t>、</w:t>
      </w:r>
      <w:r w:rsidRPr="008569D4">
        <w:rPr>
          <w:bCs/>
          <w:sz w:val="21"/>
          <w:szCs w:val="21"/>
          <w:lang w:eastAsia="ar-SA"/>
        </w:rPr>
        <w:t>古巴</w:t>
      </w:r>
      <w:r w:rsidRPr="008569D4">
        <w:rPr>
          <w:rFonts w:hint="eastAsia"/>
          <w:bCs/>
          <w:sz w:val="21"/>
          <w:szCs w:val="21"/>
          <w:lang w:eastAsia="zh-CN"/>
        </w:rPr>
        <w:t>、</w:t>
      </w:r>
      <w:r w:rsidRPr="008569D4">
        <w:rPr>
          <w:bCs/>
          <w:sz w:val="21"/>
          <w:szCs w:val="21"/>
          <w:lang w:eastAsia="ar-SA"/>
        </w:rPr>
        <w:t>埃塞俄比亚</w:t>
      </w:r>
      <w:r w:rsidRPr="008569D4">
        <w:rPr>
          <w:rFonts w:hint="eastAsia"/>
          <w:bCs/>
          <w:sz w:val="21"/>
          <w:szCs w:val="21"/>
          <w:lang w:eastAsia="zh-CN"/>
        </w:rPr>
        <w:t>、</w:t>
      </w:r>
      <w:r w:rsidRPr="008569D4">
        <w:rPr>
          <w:bCs/>
          <w:sz w:val="21"/>
          <w:szCs w:val="21"/>
          <w:lang w:eastAsia="ar-SA"/>
        </w:rPr>
        <w:t>加蓬</w:t>
      </w:r>
      <w:r w:rsidRPr="008569D4">
        <w:rPr>
          <w:rFonts w:hint="eastAsia"/>
          <w:bCs/>
          <w:sz w:val="21"/>
          <w:szCs w:val="21"/>
          <w:lang w:eastAsia="zh-CN"/>
        </w:rPr>
        <w:t>、</w:t>
      </w:r>
      <w:r w:rsidRPr="008569D4">
        <w:rPr>
          <w:bCs/>
          <w:sz w:val="21"/>
          <w:szCs w:val="21"/>
          <w:lang w:eastAsia="ar-SA"/>
        </w:rPr>
        <w:t>印度</w:t>
      </w:r>
      <w:r w:rsidRPr="008569D4">
        <w:rPr>
          <w:rFonts w:hint="eastAsia"/>
          <w:bCs/>
          <w:sz w:val="21"/>
          <w:szCs w:val="21"/>
          <w:lang w:eastAsia="zh-CN"/>
        </w:rPr>
        <w:t>、</w:t>
      </w:r>
      <w:r w:rsidRPr="008569D4">
        <w:rPr>
          <w:bCs/>
          <w:sz w:val="21"/>
          <w:szCs w:val="21"/>
          <w:lang w:eastAsia="ar-SA"/>
        </w:rPr>
        <w:t>印度尼西亚</w:t>
      </w:r>
      <w:r w:rsidRPr="008569D4">
        <w:rPr>
          <w:rFonts w:hint="eastAsia"/>
          <w:bCs/>
          <w:sz w:val="21"/>
          <w:szCs w:val="21"/>
          <w:lang w:eastAsia="zh-CN"/>
        </w:rPr>
        <w:t>、</w:t>
      </w:r>
      <w:r w:rsidRPr="008569D4">
        <w:rPr>
          <w:bCs/>
          <w:sz w:val="21"/>
          <w:szCs w:val="21"/>
          <w:lang w:eastAsia="ar-SA"/>
        </w:rPr>
        <w:t>哈萨克斯坦</w:t>
      </w:r>
      <w:r w:rsidRPr="008569D4">
        <w:rPr>
          <w:rFonts w:hint="eastAsia"/>
          <w:bCs/>
          <w:sz w:val="21"/>
          <w:szCs w:val="21"/>
          <w:lang w:eastAsia="zh-CN"/>
        </w:rPr>
        <w:t>、</w:t>
      </w:r>
      <w:r w:rsidRPr="008569D4">
        <w:rPr>
          <w:bCs/>
          <w:sz w:val="21"/>
          <w:szCs w:val="21"/>
          <w:lang w:eastAsia="ar-SA"/>
        </w:rPr>
        <w:t>肯尼亚</w:t>
      </w:r>
      <w:r w:rsidRPr="008569D4">
        <w:rPr>
          <w:rFonts w:hint="eastAsia"/>
          <w:bCs/>
          <w:sz w:val="21"/>
          <w:szCs w:val="21"/>
          <w:lang w:eastAsia="zh-CN"/>
        </w:rPr>
        <w:t>、</w:t>
      </w:r>
      <w:r w:rsidRPr="008569D4">
        <w:rPr>
          <w:bCs/>
          <w:sz w:val="21"/>
          <w:szCs w:val="21"/>
          <w:lang w:eastAsia="ar-SA"/>
        </w:rPr>
        <w:t>科威特</w:t>
      </w:r>
      <w:r w:rsidRPr="008569D4">
        <w:rPr>
          <w:rFonts w:hint="eastAsia"/>
          <w:bCs/>
          <w:sz w:val="21"/>
          <w:szCs w:val="21"/>
          <w:lang w:eastAsia="zh-CN"/>
        </w:rPr>
        <w:t>、</w:t>
      </w:r>
      <w:r w:rsidRPr="008569D4">
        <w:rPr>
          <w:bCs/>
          <w:sz w:val="21"/>
          <w:szCs w:val="21"/>
          <w:lang w:eastAsia="ar-SA"/>
        </w:rPr>
        <w:t>马尔代夫</w:t>
      </w:r>
      <w:r w:rsidRPr="008569D4">
        <w:rPr>
          <w:rFonts w:hint="eastAsia"/>
          <w:bCs/>
          <w:sz w:val="21"/>
          <w:szCs w:val="21"/>
          <w:lang w:eastAsia="zh-CN"/>
        </w:rPr>
        <w:t>、</w:t>
      </w:r>
      <w:r w:rsidRPr="008569D4">
        <w:rPr>
          <w:bCs/>
          <w:sz w:val="21"/>
          <w:szCs w:val="21"/>
          <w:lang w:eastAsia="ar-SA"/>
        </w:rPr>
        <w:t>墨西哥</w:t>
      </w:r>
      <w:r w:rsidRPr="008569D4">
        <w:rPr>
          <w:rFonts w:hint="eastAsia"/>
          <w:bCs/>
          <w:sz w:val="21"/>
          <w:szCs w:val="21"/>
          <w:lang w:eastAsia="zh-CN"/>
        </w:rPr>
        <w:t>、</w:t>
      </w:r>
      <w:r w:rsidRPr="008569D4">
        <w:rPr>
          <w:bCs/>
          <w:sz w:val="21"/>
          <w:szCs w:val="21"/>
          <w:lang w:eastAsia="ar-SA"/>
        </w:rPr>
        <w:t>摩洛哥</w:t>
      </w:r>
      <w:r w:rsidRPr="008569D4">
        <w:rPr>
          <w:rFonts w:hint="eastAsia"/>
          <w:bCs/>
          <w:sz w:val="21"/>
          <w:szCs w:val="21"/>
          <w:lang w:eastAsia="zh-CN"/>
        </w:rPr>
        <w:t>、</w:t>
      </w:r>
      <w:r w:rsidRPr="008569D4">
        <w:rPr>
          <w:bCs/>
          <w:sz w:val="21"/>
          <w:szCs w:val="21"/>
          <w:lang w:eastAsia="ar-SA"/>
        </w:rPr>
        <w:t>纳米比亚</w:t>
      </w:r>
      <w:r w:rsidRPr="008569D4">
        <w:rPr>
          <w:rFonts w:hint="eastAsia"/>
          <w:bCs/>
          <w:sz w:val="21"/>
          <w:szCs w:val="21"/>
          <w:lang w:eastAsia="zh-CN"/>
        </w:rPr>
        <w:t>、</w:t>
      </w:r>
      <w:r w:rsidRPr="008569D4">
        <w:rPr>
          <w:bCs/>
          <w:sz w:val="21"/>
          <w:szCs w:val="21"/>
          <w:lang w:eastAsia="ar-SA"/>
        </w:rPr>
        <w:t>巴基斯坦</w:t>
      </w:r>
      <w:r w:rsidRPr="008569D4">
        <w:rPr>
          <w:rFonts w:hint="eastAsia"/>
          <w:bCs/>
          <w:sz w:val="21"/>
          <w:szCs w:val="21"/>
          <w:lang w:eastAsia="zh-CN"/>
        </w:rPr>
        <w:t>、</w:t>
      </w:r>
      <w:r w:rsidRPr="008569D4">
        <w:rPr>
          <w:bCs/>
          <w:sz w:val="21"/>
          <w:szCs w:val="21"/>
          <w:lang w:eastAsia="ar-SA"/>
        </w:rPr>
        <w:t>秘鲁</w:t>
      </w:r>
      <w:r w:rsidRPr="008569D4">
        <w:rPr>
          <w:rFonts w:hint="eastAsia"/>
          <w:bCs/>
          <w:sz w:val="21"/>
          <w:szCs w:val="21"/>
          <w:lang w:eastAsia="zh-CN"/>
        </w:rPr>
        <w:t>、</w:t>
      </w:r>
      <w:r w:rsidRPr="008569D4">
        <w:rPr>
          <w:bCs/>
          <w:sz w:val="21"/>
          <w:szCs w:val="21"/>
          <w:lang w:eastAsia="ar-SA"/>
        </w:rPr>
        <w:t>菲律宾</w:t>
      </w:r>
      <w:r w:rsidRPr="008569D4">
        <w:rPr>
          <w:rFonts w:hint="eastAsia"/>
          <w:bCs/>
          <w:sz w:val="21"/>
          <w:szCs w:val="21"/>
          <w:lang w:eastAsia="zh-CN"/>
        </w:rPr>
        <w:t>、</w:t>
      </w:r>
      <w:r w:rsidRPr="008569D4">
        <w:rPr>
          <w:bCs/>
          <w:sz w:val="21"/>
          <w:szCs w:val="21"/>
          <w:lang w:eastAsia="ar-SA"/>
        </w:rPr>
        <w:t>俄罗斯联邦</w:t>
      </w:r>
      <w:r w:rsidRPr="008569D4">
        <w:rPr>
          <w:rFonts w:hint="eastAsia"/>
          <w:bCs/>
          <w:sz w:val="21"/>
          <w:szCs w:val="21"/>
          <w:lang w:eastAsia="zh-CN"/>
        </w:rPr>
        <w:t>、</w:t>
      </w:r>
      <w:r w:rsidRPr="008569D4">
        <w:rPr>
          <w:bCs/>
          <w:sz w:val="21"/>
          <w:szCs w:val="21"/>
          <w:lang w:eastAsia="ar-SA"/>
        </w:rPr>
        <w:t>沙特阿拉伯</w:t>
      </w:r>
      <w:r w:rsidRPr="008569D4">
        <w:rPr>
          <w:rFonts w:hint="eastAsia"/>
          <w:bCs/>
          <w:sz w:val="21"/>
          <w:szCs w:val="21"/>
          <w:lang w:eastAsia="zh-CN"/>
        </w:rPr>
        <w:t>、</w:t>
      </w:r>
      <w:r w:rsidRPr="008569D4">
        <w:rPr>
          <w:bCs/>
          <w:sz w:val="21"/>
          <w:szCs w:val="21"/>
          <w:lang w:eastAsia="ar-SA"/>
        </w:rPr>
        <w:t>塞拉利昂</w:t>
      </w:r>
      <w:r w:rsidRPr="008569D4">
        <w:rPr>
          <w:rFonts w:hint="eastAsia"/>
          <w:bCs/>
          <w:sz w:val="21"/>
          <w:szCs w:val="21"/>
          <w:lang w:eastAsia="zh-CN"/>
        </w:rPr>
        <w:t>、</w:t>
      </w:r>
      <w:r w:rsidRPr="008569D4">
        <w:rPr>
          <w:bCs/>
          <w:sz w:val="21"/>
          <w:szCs w:val="21"/>
          <w:lang w:eastAsia="ar-SA"/>
        </w:rPr>
        <w:t>南非</w:t>
      </w:r>
      <w:r w:rsidRPr="008569D4">
        <w:rPr>
          <w:rFonts w:hint="eastAsia"/>
          <w:bCs/>
          <w:sz w:val="21"/>
          <w:szCs w:val="21"/>
          <w:lang w:eastAsia="zh-CN"/>
        </w:rPr>
        <w:t>、</w:t>
      </w:r>
      <w:r w:rsidRPr="008569D4">
        <w:rPr>
          <w:bCs/>
          <w:sz w:val="21"/>
          <w:szCs w:val="21"/>
          <w:lang w:eastAsia="ar-SA"/>
        </w:rPr>
        <w:t>阿拉伯联合酋长国</w:t>
      </w:r>
      <w:r w:rsidRPr="008569D4">
        <w:rPr>
          <w:rFonts w:hint="eastAsia"/>
          <w:bCs/>
          <w:sz w:val="21"/>
          <w:szCs w:val="21"/>
          <w:lang w:eastAsia="zh-CN"/>
        </w:rPr>
        <w:t>、</w:t>
      </w:r>
      <w:r w:rsidRPr="008569D4">
        <w:rPr>
          <w:bCs/>
          <w:sz w:val="21"/>
          <w:szCs w:val="21"/>
          <w:lang w:eastAsia="ar-SA"/>
        </w:rPr>
        <w:t>委内瑞拉玻利瓦尔共和国</w:t>
      </w:r>
      <w:r w:rsidRPr="008569D4">
        <w:rPr>
          <w:rFonts w:hint="eastAsia"/>
          <w:bCs/>
          <w:sz w:val="21"/>
          <w:szCs w:val="21"/>
          <w:lang w:eastAsia="zh-CN"/>
        </w:rPr>
        <w:t>、</w:t>
      </w:r>
      <w:r w:rsidRPr="008569D4">
        <w:rPr>
          <w:bCs/>
          <w:sz w:val="21"/>
          <w:szCs w:val="21"/>
          <w:lang w:eastAsia="ar-SA"/>
        </w:rPr>
        <w:t>越南</w:t>
      </w:r>
    </w:p>
    <w:p w:rsidR="00F225DA" w:rsidRPr="003C591C" w:rsidRDefault="00F225DA" w:rsidP="00F225DA">
      <w:pPr>
        <w:pStyle w:val="SingleTxtG"/>
        <w:spacing w:before="160" w:after="0"/>
        <w:ind w:left="1701"/>
        <w:rPr>
          <w:i/>
          <w:sz w:val="21"/>
          <w:szCs w:val="21"/>
          <w:lang w:eastAsia="ar-SA"/>
        </w:rPr>
      </w:pPr>
      <w:r w:rsidRPr="003C591C">
        <w:rPr>
          <w:rFonts w:eastAsia="KaiTi_GB2312" w:hint="eastAsia"/>
          <w:sz w:val="21"/>
          <w:szCs w:val="21"/>
          <w:lang w:eastAsia="zh-CN"/>
        </w:rPr>
        <w:t>反对：</w:t>
      </w:r>
    </w:p>
    <w:p w:rsidR="00F225DA" w:rsidRPr="008569D4" w:rsidRDefault="00F225DA" w:rsidP="00F225DA">
      <w:pPr>
        <w:pStyle w:val="SingleTxtG"/>
        <w:ind w:left="2268"/>
        <w:rPr>
          <w:rFonts w:hint="eastAsia"/>
          <w:sz w:val="21"/>
          <w:szCs w:val="21"/>
          <w:lang w:eastAsia="ar-SA"/>
        </w:rPr>
      </w:pPr>
      <w:r w:rsidRPr="008569D4">
        <w:rPr>
          <w:bCs/>
          <w:sz w:val="21"/>
          <w:szCs w:val="21"/>
          <w:lang w:eastAsia="ar-SA"/>
        </w:rPr>
        <w:t>奥地利</w:t>
      </w:r>
      <w:r w:rsidRPr="008569D4">
        <w:rPr>
          <w:rFonts w:hint="eastAsia"/>
          <w:bCs/>
          <w:sz w:val="21"/>
          <w:szCs w:val="21"/>
          <w:lang w:eastAsia="zh-CN"/>
        </w:rPr>
        <w:t>、</w:t>
      </w:r>
      <w:r w:rsidRPr="008569D4">
        <w:rPr>
          <w:bCs/>
          <w:sz w:val="21"/>
          <w:szCs w:val="21"/>
          <w:lang w:eastAsia="ar-SA"/>
        </w:rPr>
        <w:t>捷克共和国</w:t>
      </w:r>
      <w:r w:rsidRPr="008569D4">
        <w:rPr>
          <w:rFonts w:hint="eastAsia"/>
          <w:bCs/>
          <w:sz w:val="21"/>
          <w:szCs w:val="21"/>
          <w:lang w:eastAsia="zh-CN"/>
        </w:rPr>
        <w:t>、</w:t>
      </w:r>
      <w:r w:rsidRPr="008569D4">
        <w:rPr>
          <w:bCs/>
          <w:sz w:val="21"/>
          <w:szCs w:val="21"/>
          <w:lang w:eastAsia="ar-SA"/>
        </w:rPr>
        <w:t>爱沙尼亚</w:t>
      </w:r>
      <w:r w:rsidRPr="008569D4">
        <w:rPr>
          <w:rFonts w:hint="eastAsia"/>
          <w:bCs/>
          <w:sz w:val="21"/>
          <w:szCs w:val="21"/>
          <w:lang w:eastAsia="zh-CN"/>
        </w:rPr>
        <w:t>、</w:t>
      </w:r>
      <w:r w:rsidRPr="008569D4">
        <w:rPr>
          <w:bCs/>
          <w:sz w:val="21"/>
          <w:szCs w:val="21"/>
          <w:lang w:eastAsia="ar-SA"/>
        </w:rPr>
        <w:t>法国</w:t>
      </w:r>
      <w:r w:rsidRPr="008569D4">
        <w:rPr>
          <w:rFonts w:hint="eastAsia"/>
          <w:bCs/>
          <w:sz w:val="21"/>
          <w:szCs w:val="21"/>
          <w:lang w:eastAsia="zh-CN"/>
        </w:rPr>
        <w:t>、</w:t>
      </w:r>
      <w:r w:rsidRPr="008569D4">
        <w:rPr>
          <w:bCs/>
          <w:sz w:val="21"/>
          <w:szCs w:val="21"/>
          <w:lang w:eastAsia="ar-SA"/>
        </w:rPr>
        <w:t>德国</w:t>
      </w:r>
      <w:r w:rsidRPr="008569D4">
        <w:rPr>
          <w:rFonts w:hint="eastAsia"/>
          <w:bCs/>
          <w:sz w:val="21"/>
          <w:szCs w:val="21"/>
          <w:lang w:eastAsia="zh-CN"/>
        </w:rPr>
        <w:t>、</w:t>
      </w:r>
      <w:r w:rsidRPr="008569D4">
        <w:rPr>
          <w:bCs/>
          <w:sz w:val="21"/>
          <w:szCs w:val="21"/>
          <w:lang w:eastAsia="ar-SA"/>
        </w:rPr>
        <w:t>爱尔兰</w:t>
      </w:r>
      <w:r w:rsidRPr="008569D4">
        <w:rPr>
          <w:rFonts w:hint="eastAsia"/>
          <w:bCs/>
          <w:sz w:val="21"/>
          <w:szCs w:val="21"/>
          <w:lang w:eastAsia="zh-CN"/>
        </w:rPr>
        <w:t>、</w:t>
      </w:r>
      <w:r w:rsidRPr="008569D4">
        <w:rPr>
          <w:bCs/>
          <w:sz w:val="21"/>
          <w:szCs w:val="21"/>
          <w:lang w:eastAsia="ar-SA"/>
        </w:rPr>
        <w:t>意大利</w:t>
      </w:r>
      <w:r w:rsidRPr="008569D4">
        <w:rPr>
          <w:rFonts w:hint="eastAsia"/>
          <w:bCs/>
          <w:sz w:val="21"/>
          <w:szCs w:val="21"/>
          <w:lang w:eastAsia="zh-CN"/>
        </w:rPr>
        <w:t>、</w:t>
      </w:r>
      <w:r w:rsidRPr="008569D4">
        <w:rPr>
          <w:bCs/>
          <w:sz w:val="21"/>
          <w:szCs w:val="21"/>
          <w:lang w:eastAsia="ar-SA"/>
        </w:rPr>
        <w:t>日本</w:t>
      </w:r>
      <w:r w:rsidRPr="008569D4">
        <w:rPr>
          <w:rFonts w:hint="eastAsia"/>
          <w:bCs/>
          <w:sz w:val="21"/>
          <w:szCs w:val="21"/>
          <w:lang w:eastAsia="zh-CN"/>
        </w:rPr>
        <w:t>、</w:t>
      </w:r>
      <w:r w:rsidRPr="008569D4">
        <w:rPr>
          <w:bCs/>
          <w:sz w:val="21"/>
          <w:szCs w:val="21"/>
          <w:lang w:eastAsia="ar-SA"/>
        </w:rPr>
        <w:t>黑山</w:t>
      </w:r>
      <w:r w:rsidRPr="008569D4">
        <w:rPr>
          <w:rFonts w:hint="eastAsia"/>
          <w:bCs/>
          <w:sz w:val="21"/>
          <w:szCs w:val="21"/>
          <w:lang w:eastAsia="zh-CN"/>
        </w:rPr>
        <w:t>、</w:t>
      </w:r>
      <w:r w:rsidRPr="008569D4">
        <w:rPr>
          <w:bCs/>
          <w:sz w:val="21"/>
          <w:szCs w:val="21"/>
          <w:lang w:eastAsia="ar-SA"/>
        </w:rPr>
        <w:t>大韩民国</w:t>
      </w:r>
      <w:r w:rsidRPr="008569D4">
        <w:rPr>
          <w:rFonts w:hint="eastAsia"/>
          <w:bCs/>
          <w:sz w:val="21"/>
          <w:szCs w:val="21"/>
          <w:lang w:eastAsia="zh-CN"/>
        </w:rPr>
        <w:t>、</w:t>
      </w:r>
      <w:r w:rsidRPr="008569D4">
        <w:rPr>
          <w:bCs/>
          <w:sz w:val="21"/>
          <w:szCs w:val="21"/>
          <w:lang w:eastAsia="ar-SA"/>
        </w:rPr>
        <w:t>罗马尼亚</w:t>
      </w:r>
      <w:r w:rsidRPr="008569D4">
        <w:rPr>
          <w:rFonts w:hint="eastAsia"/>
          <w:bCs/>
          <w:sz w:val="21"/>
          <w:szCs w:val="21"/>
          <w:lang w:eastAsia="zh-CN"/>
        </w:rPr>
        <w:t>、</w:t>
      </w:r>
      <w:r w:rsidRPr="008569D4">
        <w:rPr>
          <w:bCs/>
          <w:sz w:val="21"/>
          <w:szCs w:val="21"/>
          <w:lang w:eastAsia="ar-SA"/>
        </w:rPr>
        <w:t>前南斯拉夫的马其顿共和国</w:t>
      </w:r>
      <w:r w:rsidRPr="008569D4">
        <w:rPr>
          <w:rFonts w:hint="eastAsia"/>
          <w:bCs/>
          <w:sz w:val="21"/>
          <w:szCs w:val="21"/>
          <w:lang w:eastAsia="zh-CN"/>
        </w:rPr>
        <w:t>、</w:t>
      </w:r>
      <w:r w:rsidRPr="008569D4">
        <w:rPr>
          <w:bCs/>
          <w:sz w:val="21"/>
          <w:szCs w:val="21"/>
          <w:lang w:eastAsia="ar-SA"/>
        </w:rPr>
        <w:t>大不列颠及北爱尔兰联合王国</w:t>
      </w:r>
      <w:r w:rsidRPr="008569D4">
        <w:rPr>
          <w:rFonts w:hint="eastAsia"/>
          <w:bCs/>
          <w:sz w:val="21"/>
          <w:szCs w:val="21"/>
          <w:lang w:eastAsia="zh-CN"/>
        </w:rPr>
        <w:t>、</w:t>
      </w:r>
      <w:r w:rsidRPr="008569D4">
        <w:rPr>
          <w:bCs/>
          <w:sz w:val="21"/>
          <w:szCs w:val="21"/>
          <w:lang w:eastAsia="ar-SA"/>
        </w:rPr>
        <w:t>美利坚合众国</w:t>
      </w:r>
      <w:r w:rsidRPr="008569D4">
        <w:rPr>
          <w:rFonts w:hint="eastAsia"/>
          <w:sz w:val="21"/>
          <w:szCs w:val="21"/>
          <w:lang w:eastAsia="zh-CN"/>
        </w:rPr>
        <w:t>]</w:t>
      </w:r>
    </w:p>
    <w:p w:rsidR="00F225DA" w:rsidRPr="002D6A9C" w:rsidRDefault="00F225DA" w:rsidP="00F225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225DA" w:rsidRPr="00F225DA" w:rsidRDefault="00F225DA" w:rsidP="00F225DA">
      <w:pPr>
        <w:pStyle w:val="SingleTxtGC"/>
        <w:rPr>
          <w:rFonts w:hint="eastAsia"/>
        </w:rPr>
      </w:pPr>
    </w:p>
    <w:sectPr w:rsidR="00F225DA" w:rsidRPr="00F225D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EE7" w:rsidRPr="00E0554F" w:rsidRDefault="002F0EE7"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F0EE7" w:rsidRPr="00E0554F" w:rsidRDefault="002F0EE7"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EE7" w:rsidRPr="00CE6475" w:rsidRDefault="002F0EE7"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16F80">
      <w:rPr>
        <w:rStyle w:val="PageNumber"/>
        <w:noProof/>
      </w:rPr>
      <w:t>2</w:t>
    </w:r>
    <w:r>
      <w:rPr>
        <w:rStyle w:val="PageNumber"/>
      </w:rPr>
      <w:fldChar w:fldCharType="end"/>
    </w:r>
    <w:r>
      <w:rPr>
        <w:rStyle w:val="PageNumber"/>
        <w:rFonts w:eastAsia="SimSun" w:hint="eastAsia"/>
        <w:lang w:eastAsia="zh-CN"/>
      </w:rPr>
      <w:tab/>
    </w:r>
    <w:r w:rsidRPr="00CE6475">
      <w:rPr>
        <w:rFonts w:eastAsia="SimSun"/>
        <w:lang w:eastAsia="zh-CN"/>
      </w:rPr>
      <w:t>GE.14-08</w:t>
    </w:r>
    <w:r>
      <w:rPr>
        <w:rFonts w:eastAsia="SimSun" w:hint="eastAsia"/>
        <w:lang w:eastAsia="zh-CN"/>
      </w:rPr>
      <w:t>515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EE7" w:rsidRDefault="002F0EE7">
    <w:pPr>
      <w:pStyle w:val="Footer"/>
      <w:tabs>
        <w:tab w:val="right" w:pos="9639"/>
      </w:tabs>
    </w:pPr>
    <w:r w:rsidRPr="00CE6475">
      <w:rPr>
        <w:rFonts w:eastAsia="SimSun"/>
        <w:lang w:eastAsia="zh-CN"/>
      </w:rPr>
      <w:t>GE.14-08</w:t>
    </w:r>
    <w:r>
      <w:rPr>
        <w:rFonts w:eastAsia="SimSun" w:hint="eastAsia"/>
        <w:lang w:eastAsia="zh-CN"/>
      </w:rPr>
      <w:t>515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16F80">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EE7" w:rsidRDefault="002F0EE7"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8515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160714</w:t>
    </w:r>
    <w:r>
      <w:rPr>
        <w:rFonts w:eastAsia="SimSun"/>
        <w:sz w:val="20"/>
        <w:lang w:eastAsia="zh-CN"/>
      </w:rPr>
      <w:tab/>
    </w:r>
    <w:r>
      <w:rPr>
        <w:rFonts w:eastAsia="SimSun" w:hint="eastAsia"/>
        <w:sz w:val="20"/>
        <w:lang w:eastAsia="zh-CN"/>
      </w:rPr>
      <w:t>210714</w:t>
    </w:r>
  </w:p>
  <w:p w:rsidR="002F0EE7" w:rsidRPr="00613337" w:rsidRDefault="002F0EE7"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E6475">
      <w:rPr>
        <w:rFonts w:ascii="C39T30Lfz" w:eastAsia="SimSun" w:hAnsi="C39T30Lfz"/>
        <w:sz w:val="56"/>
        <w:szCs w:val="56"/>
        <w:lang w:eastAsia="zh-CN"/>
      </w:rPr>
      <w:t></w:t>
    </w:r>
    <w:r w:rsidRPr="00CE6475">
      <w:rPr>
        <w:rFonts w:ascii="C39T30Lfz" w:eastAsia="SimSun" w:hAnsi="C39T30Lfz"/>
        <w:sz w:val="56"/>
        <w:szCs w:val="56"/>
        <w:lang w:eastAsia="zh-CN"/>
      </w:rPr>
      <w:t></w:t>
    </w:r>
    <w:r w:rsidRPr="00CE6475">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EE7" w:rsidRPr="000157B1" w:rsidRDefault="002F0EE7"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F0EE7" w:rsidRPr="000157B1" w:rsidRDefault="002F0EE7"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2F0EE7" w:rsidRDefault="002F0EE7"/>
  </w:footnote>
  <w:footnote w:id="2">
    <w:p w:rsidR="002F0EE7" w:rsidRDefault="002F0EE7" w:rsidP="00F225DA">
      <w:pPr>
        <w:pStyle w:val="FootnoteText"/>
        <w:widowControl w:val="0"/>
        <w:tabs>
          <w:tab w:val="clear" w:pos="1021"/>
          <w:tab w:val="right" w:pos="1020"/>
        </w:tabs>
      </w:pPr>
      <w:r>
        <w:tab/>
      </w:r>
      <w:r>
        <w:rPr>
          <w:rStyle w:val="FootnoteReference"/>
        </w:rPr>
        <w:footnoteRef/>
      </w:r>
      <w:r>
        <w:tab/>
        <w:t>A/HRC/26/34</w:t>
      </w:r>
      <w:r>
        <w:rPr>
          <w:rFonts w:hint="eastAsia"/>
        </w:rPr>
        <w:t>和</w:t>
      </w:r>
      <w:r w:rsidRPr="00395636">
        <w:t>Add.1</w:t>
      </w:r>
      <w:r>
        <w:rPr>
          <w:rFonts w:hint="eastAsia"/>
        </w:rPr>
        <w:t>。</w:t>
      </w:r>
    </w:p>
  </w:footnote>
  <w:footnote w:id="3">
    <w:p w:rsidR="002F0EE7" w:rsidRPr="00F2572D" w:rsidRDefault="002F0EE7" w:rsidP="00F225DA">
      <w:pPr>
        <w:pStyle w:val="FootnoteText"/>
        <w:rPr>
          <w:rFonts w:hint="eastAsia"/>
        </w:rPr>
      </w:pPr>
      <w:r>
        <w:tab/>
      </w:r>
      <w:r>
        <w:rPr>
          <w:rStyle w:val="FootnoteReference"/>
        </w:rPr>
        <w:footnoteRef/>
      </w:r>
      <w:r>
        <w:tab/>
      </w:r>
      <w:r w:rsidRPr="00395636">
        <w:t>A/HRC/26/34</w:t>
      </w:r>
      <w:r>
        <w:t>/Add.1</w:t>
      </w:r>
      <w:r>
        <w:rPr>
          <w:rFonts w:hint="eastAsia"/>
        </w:rPr>
        <w:t>，附件。</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EE7" w:rsidRPr="00CE6475" w:rsidRDefault="002F0EE7">
    <w:pPr>
      <w:pStyle w:val="Header"/>
      <w:rPr>
        <w:rFonts w:hint="eastAsia"/>
        <w:lang w:eastAsia="zh-CN"/>
      </w:rPr>
    </w:pPr>
    <w:r w:rsidRPr="00CE6475">
      <w:t>A/HRC/RES/26/</w:t>
    </w:r>
    <w:r>
      <w:rPr>
        <w:rFonts w:hint="eastAsia"/>
        <w:lang w:eastAsia="zh-CN"/>
      </w:rPr>
      <w:t>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EE7" w:rsidRPr="00CE6475" w:rsidRDefault="002F0EE7">
    <w:pPr>
      <w:pStyle w:val="Header"/>
      <w:jc w:val="right"/>
      <w:rPr>
        <w:rFonts w:hint="eastAsia"/>
        <w:lang w:eastAsia="zh-CN"/>
      </w:rPr>
    </w:pPr>
    <w:r w:rsidRPr="00CE6475">
      <w:rPr>
        <w:lang w:eastAsia="zh-CN"/>
      </w:rPr>
      <w:t>A/HRC/RES/26/</w:t>
    </w:r>
    <w:r>
      <w:rPr>
        <w:rFonts w:hint="eastAsia"/>
        <w:lang w:eastAsia="zh-CN"/>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6475"/>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80488"/>
    <w:rsid w:val="001A23E8"/>
    <w:rsid w:val="001A2F1C"/>
    <w:rsid w:val="001A5624"/>
    <w:rsid w:val="001B11DB"/>
    <w:rsid w:val="001C1935"/>
    <w:rsid w:val="001C3E9A"/>
    <w:rsid w:val="0024012F"/>
    <w:rsid w:val="002629D4"/>
    <w:rsid w:val="00280515"/>
    <w:rsid w:val="00282102"/>
    <w:rsid w:val="00286515"/>
    <w:rsid w:val="002D31D6"/>
    <w:rsid w:val="002D3FCB"/>
    <w:rsid w:val="002E5377"/>
    <w:rsid w:val="002E68BE"/>
    <w:rsid w:val="002E7874"/>
    <w:rsid w:val="002F0EE7"/>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47F9"/>
    <w:rsid w:val="004E6C67"/>
    <w:rsid w:val="004F7C9A"/>
    <w:rsid w:val="00500866"/>
    <w:rsid w:val="00535843"/>
    <w:rsid w:val="00571343"/>
    <w:rsid w:val="00572547"/>
    <w:rsid w:val="00582C70"/>
    <w:rsid w:val="005906E6"/>
    <w:rsid w:val="005A42BD"/>
    <w:rsid w:val="005A5B0A"/>
    <w:rsid w:val="005B0D8A"/>
    <w:rsid w:val="005F34AF"/>
    <w:rsid w:val="005F4B29"/>
    <w:rsid w:val="00613337"/>
    <w:rsid w:val="00614D7D"/>
    <w:rsid w:val="00630755"/>
    <w:rsid w:val="00637441"/>
    <w:rsid w:val="00637834"/>
    <w:rsid w:val="00647FD7"/>
    <w:rsid w:val="00654172"/>
    <w:rsid w:val="00670C28"/>
    <w:rsid w:val="0067129C"/>
    <w:rsid w:val="00677B72"/>
    <w:rsid w:val="00690C33"/>
    <w:rsid w:val="00697A6C"/>
    <w:rsid w:val="006B1273"/>
    <w:rsid w:val="006B3300"/>
    <w:rsid w:val="006B3471"/>
    <w:rsid w:val="006D002F"/>
    <w:rsid w:val="006E0708"/>
    <w:rsid w:val="006E3CD4"/>
    <w:rsid w:val="006E7DF9"/>
    <w:rsid w:val="006E7E21"/>
    <w:rsid w:val="00700CC0"/>
    <w:rsid w:val="007131E3"/>
    <w:rsid w:val="00717C19"/>
    <w:rsid w:val="007418FE"/>
    <w:rsid w:val="00751C2E"/>
    <w:rsid w:val="007522B5"/>
    <w:rsid w:val="00785BE9"/>
    <w:rsid w:val="00786BD2"/>
    <w:rsid w:val="0079116A"/>
    <w:rsid w:val="007917E2"/>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56ADE"/>
    <w:rsid w:val="00964622"/>
    <w:rsid w:val="0096567D"/>
    <w:rsid w:val="00967298"/>
    <w:rsid w:val="009B1BD6"/>
    <w:rsid w:val="009B419F"/>
    <w:rsid w:val="009D60E5"/>
    <w:rsid w:val="009F6C52"/>
    <w:rsid w:val="009F7338"/>
    <w:rsid w:val="00A067AD"/>
    <w:rsid w:val="00A23F65"/>
    <w:rsid w:val="00A26748"/>
    <w:rsid w:val="00A36F72"/>
    <w:rsid w:val="00A67F3E"/>
    <w:rsid w:val="00A95BD9"/>
    <w:rsid w:val="00A97235"/>
    <w:rsid w:val="00AD6719"/>
    <w:rsid w:val="00AE4D20"/>
    <w:rsid w:val="00B16973"/>
    <w:rsid w:val="00B16F80"/>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766D8"/>
    <w:rsid w:val="00C80DA9"/>
    <w:rsid w:val="00C862E5"/>
    <w:rsid w:val="00CA073C"/>
    <w:rsid w:val="00CA4105"/>
    <w:rsid w:val="00CE6475"/>
    <w:rsid w:val="00CE6DB5"/>
    <w:rsid w:val="00CF6E74"/>
    <w:rsid w:val="00D2146D"/>
    <w:rsid w:val="00D43F71"/>
    <w:rsid w:val="00D445AD"/>
    <w:rsid w:val="00D53849"/>
    <w:rsid w:val="00D54DF4"/>
    <w:rsid w:val="00D56026"/>
    <w:rsid w:val="00D619F6"/>
    <w:rsid w:val="00D84673"/>
    <w:rsid w:val="00DA7104"/>
    <w:rsid w:val="00DD31DE"/>
    <w:rsid w:val="00DD66BC"/>
    <w:rsid w:val="00DF4798"/>
    <w:rsid w:val="00E05040"/>
    <w:rsid w:val="00E0554F"/>
    <w:rsid w:val="00E1548B"/>
    <w:rsid w:val="00E1791A"/>
    <w:rsid w:val="00E40A46"/>
    <w:rsid w:val="00E422D4"/>
    <w:rsid w:val="00E54840"/>
    <w:rsid w:val="00E65DCE"/>
    <w:rsid w:val="00E911E5"/>
    <w:rsid w:val="00E91C05"/>
    <w:rsid w:val="00EE0918"/>
    <w:rsid w:val="00EE277A"/>
    <w:rsid w:val="00EF3508"/>
    <w:rsid w:val="00F225DA"/>
    <w:rsid w:val="00F41BAF"/>
    <w:rsid w:val="00F50AC2"/>
    <w:rsid w:val="00F50CB9"/>
    <w:rsid w:val="00F53D4C"/>
    <w:rsid w:val="00F54A14"/>
    <w:rsid w:val="00F61015"/>
    <w:rsid w:val="00F70079"/>
    <w:rsid w:val="00F72A3C"/>
    <w:rsid w:val="00F75048"/>
    <w:rsid w:val="00F75357"/>
    <w:rsid w:val="00F806C4"/>
    <w:rsid w:val="00FA2D3A"/>
    <w:rsid w:val="00FC6A02"/>
    <w:rsid w:val="00FC6D6D"/>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CE6475"/>
    <w:pPr>
      <w:tabs>
        <w:tab w:val="clear" w:pos="431"/>
      </w:tabs>
      <w:suppressAutoHyphens/>
      <w:overflowPunct/>
      <w:adjustRightInd/>
      <w:snapToGrid/>
      <w:spacing w:after="120" w:line="240" w:lineRule="atLeast"/>
      <w:ind w:left="1134" w:right="1134"/>
    </w:pPr>
    <w:rPr>
      <w:snapToGrid/>
      <w:sz w:val="20"/>
      <w:lang w:val="zh-CN" w:eastAsia="en-US"/>
    </w:rPr>
  </w:style>
  <w:style w:type="character" w:customStyle="1" w:styleId="SingleTxtGChar">
    <w:name w:val="_ Single Txt_G Char"/>
    <w:link w:val="SingleTxtG"/>
    <w:rsid w:val="00CE6475"/>
    <w:rPr>
      <w:rFonts w:eastAsia="SimSun"/>
      <w:lang w:val="zh-CN" w:eastAsia="en-US" w:bidi="ar-SA"/>
    </w:rPr>
  </w:style>
  <w:style w:type="character" w:customStyle="1" w:styleId="SingleTxtGCChar">
    <w:name w:val="_ Single Txt_GC Char"/>
    <w:basedOn w:val="DefaultParagraphFont"/>
    <w:link w:val="SingleTxtGC"/>
    <w:rsid w:val="00282102"/>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311</Words>
  <Characters>1779</Characters>
  <Application>Microsoft Office Outlook</Application>
  <DocSecurity>4</DocSecurity>
  <Lines>14</Lines>
  <Paragraphs>4</Paragraphs>
  <ScaleCrop>false</ScaleCrop>
  <Company>CSD</Company>
  <LinksUpToDate>false</LinksUpToDate>
  <CharactersWithSpaces>2086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Tian</cp:lastModifiedBy>
  <cp:revision>3</cp:revision>
  <cp:lastPrinted>2014-07-21T08:03:00Z</cp:lastPrinted>
  <dcterms:created xsi:type="dcterms:W3CDTF">2014-07-21T08:03:00Z</dcterms:created>
  <dcterms:modified xsi:type="dcterms:W3CDTF">2014-07-21T08:03:00Z</dcterms:modified>
</cp:coreProperties>
</file>