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5819645B" w14:textId="77777777" w:rsidTr="00AB3619">
        <w:trPr>
          <w:trHeight w:hRule="exact" w:val="851"/>
        </w:trPr>
        <w:tc>
          <w:tcPr>
            <w:tcW w:w="1280" w:type="dxa"/>
            <w:tcBorders>
              <w:bottom w:val="single" w:sz="4" w:space="0" w:color="auto"/>
            </w:tcBorders>
          </w:tcPr>
          <w:p w14:paraId="448FC0D4" w14:textId="77777777" w:rsidR="000A2080" w:rsidRPr="00BB158D" w:rsidRDefault="000A2080" w:rsidP="00AB3619">
            <w:pPr>
              <w:spacing w:before="360" w:after="240" w:line="240" w:lineRule="atLeast"/>
            </w:pPr>
          </w:p>
        </w:tc>
        <w:tc>
          <w:tcPr>
            <w:tcW w:w="2273" w:type="dxa"/>
            <w:tcBorders>
              <w:bottom w:val="single" w:sz="4" w:space="0" w:color="auto"/>
            </w:tcBorders>
            <w:vAlign w:val="bottom"/>
          </w:tcPr>
          <w:p w14:paraId="59E5629A"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500482C3" w14:textId="53D637AD" w:rsidR="000A2080" w:rsidRPr="00FB4ABA" w:rsidRDefault="0033388A" w:rsidP="00AB3619">
            <w:pPr>
              <w:spacing w:line="240" w:lineRule="atLeast"/>
              <w:jc w:val="right"/>
              <w:rPr>
                <w:sz w:val="20"/>
                <w:szCs w:val="21"/>
              </w:rPr>
            </w:pPr>
            <w:r>
              <w:rPr>
                <w:sz w:val="40"/>
                <w:szCs w:val="21"/>
              </w:rPr>
              <w:t>E</w:t>
            </w:r>
            <w:r w:rsidR="00FB4ABA">
              <w:rPr>
                <w:sz w:val="20"/>
                <w:szCs w:val="21"/>
              </w:rPr>
              <w:t>/</w:t>
            </w:r>
            <w:proofErr w:type="spellStart"/>
            <w:r>
              <w:rPr>
                <w:sz w:val="20"/>
                <w:szCs w:val="21"/>
              </w:rPr>
              <w:t>C</w:t>
            </w:r>
            <w:r w:rsidR="00FB4ABA">
              <w:rPr>
                <w:sz w:val="20"/>
                <w:szCs w:val="21"/>
              </w:rPr>
              <w:t>.</w:t>
            </w:r>
            <w:r>
              <w:rPr>
                <w:sz w:val="20"/>
                <w:szCs w:val="21"/>
              </w:rPr>
              <w:t>12</w:t>
            </w:r>
            <w:proofErr w:type="spellEnd"/>
            <w:r w:rsidR="00FB4ABA">
              <w:rPr>
                <w:sz w:val="20"/>
                <w:szCs w:val="21"/>
              </w:rPr>
              <w:t>/</w:t>
            </w:r>
            <w:r>
              <w:rPr>
                <w:sz w:val="20"/>
                <w:szCs w:val="21"/>
              </w:rPr>
              <w:t>FIN</w:t>
            </w:r>
            <w:r w:rsidR="00FB4ABA">
              <w:rPr>
                <w:sz w:val="20"/>
                <w:szCs w:val="21"/>
              </w:rPr>
              <w:t>/</w:t>
            </w:r>
            <w:r>
              <w:rPr>
                <w:sz w:val="20"/>
                <w:szCs w:val="21"/>
              </w:rPr>
              <w:t>CO</w:t>
            </w:r>
            <w:r w:rsidR="00FB4ABA">
              <w:rPr>
                <w:sz w:val="20"/>
                <w:szCs w:val="21"/>
              </w:rPr>
              <w:t>/</w:t>
            </w:r>
            <w:r>
              <w:rPr>
                <w:sz w:val="20"/>
                <w:szCs w:val="21"/>
              </w:rPr>
              <w:t>7</w:t>
            </w:r>
          </w:p>
        </w:tc>
      </w:tr>
      <w:tr w:rsidR="000A2080" w:rsidRPr="002C14C6" w14:paraId="7BD075F7" w14:textId="77777777" w:rsidTr="00AB3619">
        <w:trPr>
          <w:trHeight w:hRule="exact" w:val="2835"/>
        </w:trPr>
        <w:tc>
          <w:tcPr>
            <w:tcW w:w="1280" w:type="dxa"/>
            <w:tcBorders>
              <w:top w:val="single" w:sz="4" w:space="0" w:color="auto"/>
              <w:bottom w:val="single" w:sz="12" w:space="0" w:color="auto"/>
            </w:tcBorders>
          </w:tcPr>
          <w:p w14:paraId="612BD804" w14:textId="77777777" w:rsidR="000A2080" w:rsidRPr="002C14C6" w:rsidRDefault="000A2080" w:rsidP="00AB3619">
            <w:pPr>
              <w:spacing w:line="120" w:lineRule="atLeast"/>
              <w:rPr>
                <w:sz w:val="10"/>
                <w:szCs w:val="10"/>
              </w:rPr>
            </w:pPr>
          </w:p>
          <w:p w14:paraId="6A0AECF0"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F7EC64B" wp14:editId="4D8A127F">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30AB13"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261FC35B" w14:textId="0F5FB882" w:rsidR="000A2080" w:rsidRPr="002C14C6" w:rsidRDefault="0033388A" w:rsidP="00AB3619">
            <w:pPr>
              <w:spacing w:before="240" w:line="240" w:lineRule="atLeast"/>
              <w:rPr>
                <w:sz w:val="20"/>
              </w:rPr>
            </w:pPr>
            <w:r>
              <w:rPr>
                <w:sz w:val="20"/>
              </w:rPr>
              <w:t>Distr.: General</w:t>
            </w:r>
          </w:p>
          <w:p w14:paraId="2B965087" w14:textId="0358F596" w:rsidR="000A2080" w:rsidRPr="002C14C6" w:rsidRDefault="0033388A" w:rsidP="00AB3619">
            <w:pPr>
              <w:spacing w:line="240" w:lineRule="atLeast"/>
              <w:rPr>
                <w:sz w:val="20"/>
              </w:rPr>
            </w:pPr>
            <w:r>
              <w:rPr>
                <w:sz w:val="20"/>
              </w:rPr>
              <w:t>3</w:t>
            </w:r>
            <w:r w:rsidR="00C72EC8">
              <w:rPr>
                <w:sz w:val="20"/>
              </w:rPr>
              <w:t xml:space="preserve">0 </w:t>
            </w:r>
            <w:r>
              <w:rPr>
                <w:sz w:val="20"/>
              </w:rPr>
              <w:t>March</w:t>
            </w:r>
            <w:r w:rsidR="00B45B2F">
              <w:rPr>
                <w:sz w:val="20"/>
              </w:rPr>
              <w:t xml:space="preserve"> </w:t>
            </w:r>
            <w:r>
              <w:rPr>
                <w:sz w:val="20"/>
              </w:rPr>
              <w:t>2</w:t>
            </w:r>
            <w:r w:rsidR="00B45B2F">
              <w:rPr>
                <w:sz w:val="20"/>
              </w:rPr>
              <w:t>0</w:t>
            </w:r>
            <w:r>
              <w:rPr>
                <w:sz w:val="20"/>
              </w:rPr>
              <w:t>2</w:t>
            </w:r>
            <w:r>
              <w:rPr>
                <w:rFonts w:hint="eastAsia"/>
                <w:sz w:val="20"/>
              </w:rPr>
              <w:t>1</w:t>
            </w:r>
          </w:p>
          <w:p w14:paraId="409C160C" w14:textId="7B8075F2" w:rsidR="000A2080" w:rsidRPr="002C14C6" w:rsidRDefault="0033388A" w:rsidP="00AB3619">
            <w:pPr>
              <w:spacing w:line="240" w:lineRule="atLeast"/>
              <w:rPr>
                <w:sz w:val="20"/>
              </w:rPr>
            </w:pPr>
            <w:r>
              <w:rPr>
                <w:sz w:val="20"/>
              </w:rPr>
              <w:t>Chinese</w:t>
            </w:r>
            <w:r w:rsidR="000A2080" w:rsidRPr="002C14C6">
              <w:rPr>
                <w:sz w:val="20"/>
              </w:rPr>
              <w:t xml:space="preserve"> </w:t>
            </w:r>
          </w:p>
          <w:p w14:paraId="3F069D61" w14:textId="66E70627" w:rsidR="000A2080" w:rsidRPr="002C14C6" w:rsidRDefault="0033388A" w:rsidP="00AB3619">
            <w:pPr>
              <w:spacing w:line="240" w:lineRule="atLeast"/>
            </w:pPr>
            <w:r>
              <w:rPr>
                <w:sz w:val="20"/>
              </w:rPr>
              <w:t>Original: English</w:t>
            </w:r>
          </w:p>
        </w:tc>
      </w:tr>
    </w:tbl>
    <w:p w14:paraId="074A7BDF" w14:textId="3626A438" w:rsidR="00FB4ABA" w:rsidRDefault="00C72EC8" w:rsidP="00C72EC8">
      <w:pPr>
        <w:pStyle w:val="a9"/>
        <w:spacing w:before="120"/>
        <w:rPr>
          <w:rFonts w:ascii="Time New Roman" w:eastAsia="黑体" w:hAnsi="Time New Roman" w:hint="eastAsia"/>
          <w:sz w:val="24"/>
          <w:szCs w:val="24"/>
        </w:rPr>
      </w:pPr>
      <w:r w:rsidRPr="00C72EC8">
        <w:rPr>
          <w:rFonts w:ascii="Time New Roman" w:eastAsia="黑体" w:hAnsi="Time New Roman" w:hint="eastAsia"/>
          <w:sz w:val="24"/>
          <w:szCs w:val="24"/>
        </w:rPr>
        <w:t>经济、社会及文化权利委员会</w:t>
      </w:r>
    </w:p>
    <w:p w14:paraId="0376B6C3" w14:textId="7C4E1613" w:rsidR="0033388A" w:rsidRDefault="0033388A" w:rsidP="00C72EC8">
      <w:pPr>
        <w:pStyle w:val="a9"/>
        <w:spacing w:before="120"/>
        <w:rPr>
          <w:rFonts w:ascii="Time New Roman" w:eastAsia="黑体" w:hAnsi="Time New Roman" w:hint="eastAsia"/>
          <w:sz w:val="24"/>
          <w:szCs w:val="24"/>
        </w:rPr>
      </w:pPr>
    </w:p>
    <w:p w14:paraId="33A0F7DE" w14:textId="77777777" w:rsidR="0033388A" w:rsidRPr="0033388A" w:rsidRDefault="0033388A" w:rsidP="009F5CF8">
      <w:pPr>
        <w:pStyle w:val="HChGC"/>
        <w:spacing w:before="240" w:after="320"/>
        <w:rPr>
          <w:bCs/>
          <w:lang w:val="en-GB"/>
        </w:rPr>
      </w:pPr>
      <w:r w:rsidRPr="0033388A">
        <w:rPr>
          <w:lang w:val="en-GB"/>
        </w:rPr>
        <w:tab/>
      </w:r>
      <w:r w:rsidRPr="0033388A">
        <w:rPr>
          <w:lang w:val="en-GB"/>
        </w:rPr>
        <w:tab/>
      </w:r>
      <w:r w:rsidRPr="0033388A">
        <w:rPr>
          <w:rFonts w:hint="eastAsia"/>
          <w:lang w:val="en-GB"/>
        </w:rPr>
        <w:t>关于芬兰第七次定期报告的结论性意见</w:t>
      </w:r>
      <w:r w:rsidRPr="0033388A">
        <w:rPr>
          <w:bCs/>
          <w:lang w:val="en-GB"/>
        </w:rPr>
        <w:footnoteReference w:customMarkFollows="1" w:id="2"/>
        <w:t>*</w:t>
      </w:r>
    </w:p>
    <w:p w14:paraId="4151D392" w14:textId="0EFEE56C" w:rsidR="0033388A" w:rsidRPr="0033388A" w:rsidRDefault="0033388A" w:rsidP="0033388A">
      <w:pPr>
        <w:pStyle w:val="SingleTxtGC"/>
        <w:rPr>
          <w:lang w:val="en-GB"/>
        </w:rPr>
      </w:pPr>
      <w:r>
        <w:rPr>
          <w:lang w:val="en-GB"/>
        </w:rPr>
        <w:t>1</w:t>
      </w:r>
      <w:r w:rsidRPr="0033388A">
        <w:rPr>
          <w:lang w:val="en-GB"/>
        </w:rPr>
        <w:t>.</w:t>
      </w:r>
      <w:r w:rsidRPr="0033388A">
        <w:rPr>
          <w:lang w:val="en-GB"/>
        </w:rPr>
        <w:tab/>
      </w:r>
      <w:r w:rsidRPr="009F5CF8">
        <w:rPr>
          <w:spacing w:val="-4"/>
          <w:lang w:val="en-GB"/>
        </w:rPr>
        <w:t>委员会在</w:t>
      </w:r>
      <w:r w:rsidRPr="009F5CF8">
        <w:rPr>
          <w:spacing w:val="-4"/>
          <w:lang w:val="en-GB"/>
        </w:rPr>
        <w:t>2021</w:t>
      </w:r>
      <w:r w:rsidRPr="009F5CF8">
        <w:rPr>
          <w:spacing w:val="-4"/>
          <w:lang w:val="en-GB"/>
        </w:rPr>
        <w:t>年</w:t>
      </w:r>
      <w:r w:rsidRPr="009F5CF8">
        <w:rPr>
          <w:spacing w:val="-4"/>
          <w:lang w:val="en-GB"/>
        </w:rPr>
        <w:t>2</w:t>
      </w:r>
      <w:r w:rsidRPr="009F5CF8">
        <w:rPr>
          <w:spacing w:val="-4"/>
          <w:lang w:val="en-GB"/>
        </w:rPr>
        <w:t>月</w:t>
      </w:r>
      <w:r w:rsidRPr="009F5CF8">
        <w:rPr>
          <w:rFonts w:hint="eastAsia"/>
          <w:spacing w:val="-4"/>
          <w:lang w:val="en-GB"/>
        </w:rPr>
        <w:t>1</w:t>
      </w:r>
      <w:r w:rsidRPr="009F5CF8">
        <w:rPr>
          <w:spacing w:val="-4"/>
          <w:lang w:val="en-GB"/>
        </w:rPr>
        <w:t>7</w:t>
      </w:r>
      <w:r w:rsidRPr="009F5CF8">
        <w:rPr>
          <w:spacing w:val="-4"/>
          <w:lang w:val="en-GB"/>
        </w:rPr>
        <w:t>日</w:t>
      </w:r>
      <w:r w:rsidRPr="009F5CF8">
        <w:rPr>
          <w:rFonts w:hint="eastAsia"/>
          <w:spacing w:val="-4"/>
          <w:lang w:val="en-GB"/>
        </w:rPr>
        <w:t>至</w:t>
      </w:r>
      <w:r w:rsidRPr="009F5CF8">
        <w:rPr>
          <w:spacing w:val="-4"/>
          <w:lang w:val="en-GB"/>
        </w:rPr>
        <w:t>19</w:t>
      </w:r>
      <w:r w:rsidRPr="009F5CF8">
        <w:rPr>
          <w:spacing w:val="-4"/>
          <w:lang w:val="en-GB"/>
        </w:rPr>
        <w:t>日</w:t>
      </w:r>
      <w:r w:rsidRPr="009F5CF8">
        <w:rPr>
          <w:rFonts w:hint="eastAsia"/>
          <w:spacing w:val="-4"/>
          <w:lang w:val="en-GB"/>
        </w:rPr>
        <w:t>由于</w:t>
      </w:r>
      <w:r w:rsidRPr="009F5CF8">
        <w:rPr>
          <w:rFonts w:hint="eastAsia"/>
          <w:spacing w:val="-4"/>
          <w:lang w:val="en-GB"/>
        </w:rPr>
        <w:t>2</w:t>
      </w:r>
      <w:r w:rsidRPr="009F5CF8">
        <w:rPr>
          <w:spacing w:val="-4"/>
          <w:lang w:val="en-GB"/>
        </w:rPr>
        <w:t>019</w:t>
      </w:r>
      <w:r w:rsidRPr="009F5CF8">
        <w:rPr>
          <w:rFonts w:hint="eastAsia"/>
          <w:spacing w:val="-4"/>
          <w:lang w:val="en-GB"/>
        </w:rPr>
        <w:t>年冠状病毒病</w:t>
      </w:r>
      <w:r w:rsidRPr="009F5CF8">
        <w:rPr>
          <w:rFonts w:hint="eastAsia"/>
          <w:spacing w:val="-4"/>
          <w:lang w:val="en-GB"/>
        </w:rPr>
        <w:t>(</w:t>
      </w:r>
      <w:r w:rsidRPr="009F5CF8">
        <w:rPr>
          <w:spacing w:val="-4"/>
          <w:lang w:val="en-GB"/>
        </w:rPr>
        <w:t>COVID-19)</w:t>
      </w:r>
      <w:r w:rsidRPr="009F5CF8">
        <w:rPr>
          <w:rFonts w:hint="eastAsia"/>
          <w:spacing w:val="-4"/>
          <w:lang w:val="en-GB"/>
        </w:rPr>
        <w:t>大流行</w:t>
      </w:r>
      <w:r w:rsidRPr="009F5CF8">
        <w:rPr>
          <w:rFonts w:hint="eastAsia"/>
          <w:spacing w:val="2"/>
          <w:lang w:val="en-GB"/>
        </w:rPr>
        <w:t>首次以虚拟方式</w:t>
      </w:r>
      <w:r w:rsidRPr="009F5CF8">
        <w:rPr>
          <w:spacing w:val="2"/>
          <w:lang w:val="en-GB"/>
        </w:rPr>
        <w:t>举行的第</w:t>
      </w:r>
      <w:r w:rsidRPr="009F5CF8">
        <w:rPr>
          <w:rFonts w:hint="eastAsia"/>
          <w:spacing w:val="2"/>
          <w:lang w:val="en-GB"/>
        </w:rPr>
        <w:t>5</w:t>
      </w:r>
      <w:r w:rsidRPr="009F5CF8">
        <w:rPr>
          <w:rFonts w:hint="eastAsia"/>
          <w:spacing w:val="2"/>
          <w:lang w:val="en-GB"/>
        </w:rPr>
        <w:t>、第</w:t>
      </w:r>
      <w:r w:rsidRPr="009F5CF8">
        <w:rPr>
          <w:rFonts w:hint="eastAsia"/>
          <w:spacing w:val="2"/>
          <w:lang w:val="en-GB"/>
        </w:rPr>
        <w:t>7</w:t>
      </w:r>
      <w:r w:rsidRPr="009F5CF8">
        <w:rPr>
          <w:spacing w:val="2"/>
          <w:lang w:val="en-GB"/>
        </w:rPr>
        <w:t>和第</w:t>
      </w:r>
      <w:r w:rsidRPr="009F5CF8">
        <w:rPr>
          <w:spacing w:val="2"/>
          <w:lang w:val="en-GB"/>
        </w:rPr>
        <w:t>8</w:t>
      </w:r>
      <w:r w:rsidRPr="009F5CF8">
        <w:rPr>
          <w:spacing w:val="2"/>
          <w:lang w:val="en-GB"/>
        </w:rPr>
        <w:t>次会议</w:t>
      </w:r>
      <w:r w:rsidRPr="009F5CF8">
        <w:rPr>
          <w:spacing w:val="2"/>
          <w:lang w:val="en-GB"/>
        </w:rPr>
        <w:t>(</w:t>
      </w:r>
      <w:r w:rsidRPr="009F5CF8">
        <w:rPr>
          <w:rFonts w:hint="eastAsia"/>
          <w:spacing w:val="2"/>
          <w:lang w:val="en-GB"/>
        </w:rPr>
        <w:t>见</w:t>
      </w:r>
      <w:r w:rsidRPr="009F5CF8">
        <w:rPr>
          <w:spacing w:val="2"/>
          <w:lang w:val="en-GB"/>
        </w:rPr>
        <w:t>E/</w:t>
      </w:r>
      <w:proofErr w:type="spellStart"/>
      <w:r w:rsidRPr="009F5CF8">
        <w:rPr>
          <w:spacing w:val="2"/>
          <w:lang w:val="en-GB"/>
        </w:rPr>
        <w:t>C.12</w:t>
      </w:r>
      <w:proofErr w:type="spellEnd"/>
      <w:r w:rsidRPr="009F5CF8">
        <w:rPr>
          <w:spacing w:val="2"/>
          <w:lang w:val="en-GB"/>
        </w:rPr>
        <w:t>/2021/</w:t>
      </w:r>
      <w:proofErr w:type="spellStart"/>
      <w:r w:rsidRPr="009F5CF8">
        <w:rPr>
          <w:spacing w:val="2"/>
          <w:lang w:val="en-GB"/>
        </w:rPr>
        <w:t>SR.5</w:t>
      </w:r>
      <w:proofErr w:type="spellEnd"/>
      <w:r w:rsidRPr="009F5CF8">
        <w:rPr>
          <w:spacing w:val="2"/>
          <w:lang w:val="en-GB"/>
        </w:rPr>
        <w:t>, 7</w:t>
      </w:r>
      <w:r w:rsidRPr="009F5CF8">
        <w:rPr>
          <w:rFonts w:hint="eastAsia"/>
          <w:spacing w:val="2"/>
          <w:lang w:val="en-GB"/>
        </w:rPr>
        <w:t>和</w:t>
      </w:r>
      <w:r w:rsidRPr="009F5CF8">
        <w:rPr>
          <w:spacing w:val="2"/>
          <w:lang w:val="en-GB"/>
        </w:rPr>
        <w:t>8)</w:t>
      </w:r>
      <w:r w:rsidRPr="009F5CF8">
        <w:rPr>
          <w:spacing w:val="2"/>
          <w:lang w:val="en-GB"/>
        </w:rPr>
        <w:t>上</w:t>
      </w:r>
      <w:r w:rsidRPr="009F5CF8">
        <w:rPr>
          <w:spacing w:val="-4"/>
          <w:lang w:val="en-GB"/>
        </w:rPr>
        <w:t>审议了</w:t>
      </w:r>
      <w:r w:rsidRPr="009F5CF8">
        <w:rPr>
          <w:rFonts w:hint="eastAsia"/>
          <w:spacing w:val="-4"/>
          <w:lang w:val="en-GB"/>
        </w:rPr>
        <w:t>芬兰</w:t>
      </w:r>
      <w:r w:rsidRPr="009F5CF8">
        <w:rPr>
          <w:spacing w:val="-4"/>
          <w:lang w:val="en-GB"/>
        </w:rPr>
        <w:t>的第七次定期报告</w:t>
      </w:r>
      <w:r w:rsidRPr="009F5CF8">
        <w:rPr>
          <w:spacing w:val="-4"/>
          <w:lang w:val="en-GB"/>
        </w:rPr>
        <w:t>(E/</w:t>
      </w:r>
      <w:proofErr w:type="spellStart"/>
      <w:r w:rsidRPr="009F5CF8">
        <w:rPr>
          <w:spacing w:val="-4"/>
          <w:lang w:val="en-GB"/>
        </w:rPr>
        <w:t>C.12</w:t>
      </w:r>
      <w:proofErr w:type="spellEnd"/>
      <w:r w:rsidRPr="009F5CF8">
        <w:rPr>
          <w:spacing w:val="-4"/>
          <w:lang w:val="en-GB"/>
        </w:rPr>
        <w:t>/FIN/7)</w:t>
      </w:r>
      <w:r w:rsidRPr="009F5CF8">
        <w:rPr>
          <w:spacing w:val="-4"/>
          <w:lang w:val="en-GB"/>
        </w:rPr>
        <w:t>，并在</w:t>
      </w:r>
      <w:r w:rsidRPr="009F5CF8">
        <w:rPr>
          <w:spacing w:val="-4"/>
          <w:lang w:val="en-GB"/>
        </w:rPr>
        <w:t>2021</w:t>
      </w:r>
      <w:r w:rsidRPr="009F5CF8">
        <w:rPr>
          <w:spacing w:val="-4"/>
          <w:lang w:val="en-GB"/>
        </w:rPr>
        <w:t>年</w:t>
      </w:r>
      <w:r w:rsidRPr="009F5CF8">
        <w:rPr>
          <w:spacing w:val="-4"/>
          <w:lang w:val="en-GB"/>
        </w:rPr>
        <w:t>3</w:t>
      </w:r>
      <w:r w:rsidRPr="009F5CF8">
        <w:rPr>
          <w:spacing w:val="-4"/>
          <w:lang w:val="en-GB"/>
        </w:rPr>
        <w:t>月</w:t>
      </w:r>
      <w:r w:rsidRPr="009F5CF8">
        <w:rPr>
          <w:spacing w:val="-4"/>
          <w:lang w:val="en-GB"/>
        </w:rPr>
        <w:t>5</w:t>
      </w:r>
      <w:r w:rsidRPr="009F5CF8">
        <w:rPr>
          <w:spacing w:val="-4"/>
          <w:lang w:val="en-GB"/>
        </w:rPr>
        <w:t>日举行的第</w:t>
      </w:r>
      <w:r w:rsidRPr="009F5CF8">
        <w:rPr>
          <w:rFonts w:hint="eastAsia"/>
          <w:spacing w:val="-4"/>
          <w:lang w:val="en-GB"/>
        </w:rPr>
        <w:t>2</w:t>
      </w:r>
      <w:r w:rsidRPr="009F5CF8">
        <w:rPr>
          <w:spacing w:val="-4"/>
          <w:lang w:val="en-GB"/>
        </w:rPr>
        <w:t>7</w:t>
      </w:r>
      <w:r w:rsidRPr="009F5CF8">
        <w:rPr>
          <w:spacing w:val="-4"/>
          <w:lang w:val="en-GB"/>
        </w:rPr>
        <w:t>次</w:t>
      </w:r>
      <w:r w:rsidRPr="0033388A">
        <w:rPr>
          <w:lang w:val="en-GB"/>
        </w:rPr>
        <w:t>会议上通过了本结论性意见。</w:t>
      </w:r>
    </w:p>
    <w:p w14:paraId="7B2E4C4C" w14:textId="61A415DE" w:rsidR="0033388A" w:rsidRPr="0033388A" w:rsidRDefault="0033388A" w:rsidP="00962916">
      <w:pPr>
        <w:pStyle w:val="H1GC"/>
        <w:rPr>
          <w:lang w:val="en-GB"/>
        </w:rPr>
      </w:pPr>
      <w:r w:rsidRPr="0033388A">
        <w:rPr>
          <w:lang w:val="en-GB"/>
        </w:rPr>
        <w:tab/>
      </w:r>
      <w:r>
        <w:rPr>
          <w:lang w:val="en-GB"/>
        </w:rPr>
        <w:t>A</w:t>
      </w:r>
      <w:r w:rsidRPr="0033388A">
        <w:rPr>
          <w:lang w:val="en-GB"/>
        </w:rPr>
        <w:t>.</w:t>
      </w:r>
      <w:r w:rsidRPr="0033388A">
        <w:rPr>
          <w:lang w:val="en-GB"/>
        </w:rPr>
        <w:tab/>
      </w:r>
      <w:r w:rsidRPr="0033388A">
        <w:rPr>
          <w:rFonts w:hint="eastAsia"/>
          <w:lang w:val="en-GB"/>
        </w:rPr>
        <w:t>导言</w:t>
      </w:r>
    </w:p>
    <w:p w14:paraId="3A31EBA8" w14:textId="128E85E8" w:rsidR="0033388A" w:rsidRPr="0033388A" w:rsidRDefault="0033388A" w:rsidP="0033388A">
      <w:pPr>
        <w:pStyle w:val="SingleTxtGC"/>
        <w:rPr>
          <w:lang w:val="en-GB"/>
        </w:rPr>
      </w:pPr>
      <w:r>
        <w:rPr>
          <w:lang w:val="en-GB"/>
        </w:rPr>
        <w:t>2</w:t>
      </w:r>
      <w:r w:rsidRPr="0033388A">
        <w:rPr>
          <w:lang w:val="en-GB"/>
        </w:rPr>
        <w:t>.</w:t>
      </w:r>
      <w:r w:rsidRPr="0033388A">
        <w:rPr>
          <w:lang w:val="en-GB"/>
        </w:rPr>
        <w:tab/>
      </w:r>
      <w:r w:rsidRPr="00986FD7">
        <w:rPr>
          <w:rFonts w:hint="eastAsia"/>
          <w:spacing w:val="2"/>
          <w:lang w:val="en-GB"/>
        </w:rPr>
        <w:t>委员会欢迎缔约国依照简化报告程序提交第七次定期报告，作为对报告</w:t>
      </w:r>
      <w:proofErr w:type="gramStart"/>
      <w:r w:rsidRPr="00986FD7">
        <w:rPr>
          <w:rFonts w:hint="eastAsia"/>
          <w:spacing w:val="2"/>
          <w:lang w:val="en-GB"/>
        </w:rPr>
        <w:t>前问</w:t>
      </w:r>
      <w:r w:rsidRPr="0033388A">
        <w:rPr>
          <w:rFonts w:hint="eastAsia"/>
          <w:lang w:val="en-GB"/>
        </w:rPr>
        <w:t>题</w:t>
      </w:r>
      <w:proofErr w:type="gramEnd"/>
      <w:r w:rsidRPr="0033388A">
        <w:rPr>
          <w:rFonts w:hint="eastAsia"/>
          <w:lang w:val="en-GB"/>
        </w:rPr>
        <w:t>清单</w:t>
      </w:r>
      <w:r w:rsidRPr="0033388A">
        <w:rPr>
          <w:lang w:val="en-GB"/>
        </w:rPr>
        <w:t>(</w:t>
      </w:r>
      <w:r>
        <w:rPr>
          <w:lang w:val="en-GB"/>
        </w:rPr>
        <w:t>E</w:t>
      </w:r>
      <w:r w:rsidRPr="0033388A">
        <w:rPr>
          <w:lang w:val="en-GB"/>
        </w:rPr>
        <w:t>/</w:t>
      </w:r>
      <w:proofErr w:type="spellStart"/>
      <w:r>
        <w:rPr>
          <w:lang w:val="en-GB"/>
        </w:rPr>
        <w:t>C</w:t>
      </w:r>
      <w:r w:rsidRPr="0033388A">
        <w:rPr>
          <w:lang w:val="en-GB"/>
        </w:rPr>
        <w:t>.</w:t>
      </w:r>
      <w:r>
        <w:rPr>
          <w:lang w:val="en-GB"/>
        </w:rPr>
        <w:t>12</w:t>
      </w:r>
      <w:proofErr w:type="spellEnd"/>
      <w:r w:rsidRPr="0033388A">
        <w:rPr>
          <w:lang w:val="en-GB"/>
        </w:rPr>
        <w:t>/</w:t>
      </w:r>
      <w:r>
        <w:rPr>
          <w:lang w:val="en-GB"/>
        </w:rPr>
        <w:t>FIN</w:t>
      </w:r>
      <w:r w:rsidRPr="0033388A">
        <w:rPr>
          <w:lang w:val="en-GB"/>
        </w:rPr>
        <w:t>/</w:t>
      </w:r>
      <w:proofErr w:type="spellStart"/>
      <w:r>
        <w:rPr>
          <w:lang w:val="en-GB"/>
        </w:rPr>
        <w:t>QPR</w:t>
      </w:r>
      <w:proofErr w:type="spellEnd"/>
      <w:r w:rsidRPr="0033388A">
        <w:rPr>
          <w:lang w:val="en-GB"/>
        </w:rPr>
        <w:t>/</w:t>
      </w:r>
      <w:r>
        <w:rPr>
          <w:lang w:val="en-GB"/>
        </w:rPr>
        <w:t>7</w:t>
      </w:r>
      <w:r w:rsidRPr="0033388A">
        <w:rPr>
          <w:rFonts w:hint="eastAsia"/>
          <w:lang w:val="en-GB"/>
        </w:rPr>
        <w:t>)</w:t>
      </w:r>
      <w:r w:rsidRPr="0033388A">
        <w:rPr>
          <w:rFonts w:hint="eastAsia"/>
          <w:lang w:val="en-GB"/>
        </w:rPr>
        <w:t>的答复。</w:t>
      </w:r>
      <w:r w:rsidRPr="0033388A">
        <w:rPr>
          <w:lang w:val="en-GB"/>
        </w:rPr>
        <w:t>委员会赞赏缔约国接受</w:t>
      </w:r>
      <w:r w:rsidRPr="0033388A">
        <w:rPr>
          <w:rFonts w:hint="eastAsia"/>
          <w:lang w:val="en-GB"/>
        </w:rPr>
        <w:t>简化报告</w:t>
      </w:r>
      <w:r w:rsidRPr="0033388A">
        <w:rPr>
          <w:lang w:val="en-GB"/>
        </w:rPr>
        <w:t>程序，这有助于</w:t>
      </w:r>
      <w:r w:rsidRPr="0033388A">
        <w:rPr>
          <w:rFonts w:hint="eastAsia"/>
          <w:lang w:val="en-GB"/>
        </w:rPr>
        <w:t>突出审议的重点</w:t>
      </w:r>
      <w:r w:rsidRPr="0033388A">
        <w:rPr>
          <w:lang w:val="en-GB"/>
        </w:rPr>
        <w:t>。</w:t>
      </w:r>
      <w:r w:rsidRPr="0033388A">
        <w:rPr>
          <w:rFonts w:hint="eastAsia"/>
          <w:lang w:val="en-GB"/>
        </w:rPr>
        <w:t>委员会还赞赏与缔约国部际代表团进行的坦诚和建设性对话。</w:t>
      </w:r>
    </w:p>
    <w:p w14:paraId="282A632D" w14:textId="12E20A7B" w:rsidR="0033388A" w:rsidRPr="0033388A" w:rsidRDefault="0033388A" w:rsidP="00962916">
      <w:pPr>
        <w:pStyle w:val="H1GC"/>
        <w:rPr>
          <w:lang w:val="en-GB"/>
        </w:rPr>
      </w:pPr>
      <w:r w:rsidRPr="0033388A">
        <w:rPr>
          <w:lang w:val="en-GB"/>
        </w:rPr>
        <w:tab/>
      </w:r>
      <w:r>
        <w:rPr>
          <w:lang w:val="en-GB"/>
        </w:rPr>
        <w:t>B</w:t>
      </w:r>
      <w:r w:rsidRPr="0033388A">
        <w:rPr>
          <w:lang w:val="en-GB"/>
        </w:rPr>
        <w:t>.</w:t>
      </w:r>
      <w:r w:rsidRPr="0033388A">
        <w:rPr>
          <w:lang w:val="en-GB"/>
        </w:rPr>
        <w:tab/>
      </w:r>
      <w:r w:rsidRPr="0033388A">
        <w:rPr>
          <w:rFonts w:hint="eastAsia"/>
          <w:lang w:val="en-GB"/>
        </w:rPr>
        <w:t>积极方面</w:t>
      </w:r>
    </w:p>
    <w:p w14:paraId="7D2B7256" w14:textId="58A93F6B" w:rsidR="0033388A" w:rsidRPr="0033388A" w:rsidRDefault="0033388A" w:rsidP="0033388A">
      <w:pPr>
        <w:pStyle w:val="SingleTxtGC"/>
        <w:rPr>
          <w:lang w:val="en-GB"/>
        </w:rPr>
      </w:pPr>
      <w:r>
        <w:rPr>
          <w:lang w:val="en-GB"/>
        </w:rPr>
        <w:t>3</w:t>
      </w:r>
      <w:r w:rsidRPr="0033388A">
        <w:rPr>
          <w:lang w:val="en-GB"/>
        </w:rPr>
        <w:t>.</w:t>
      </w:r>
      <w:r w:rsidRPr="0033388A">
        <w:rPr>
          <w:lang w:val="en-GB"/>
        </w:rPr>
        <w:tab/>
      </w:r>
      <w:r w:rsidRPr="00986FD7">
        <w:rPr>
          <w:spacing w:val="-4"/>
          <w:lang w:val="en-GB"/>
        </w:rPr>
        <w:t>委员会欢迎缔约国为确保高度保护经济、社会和文化权利而采取的</w:t>
      </w:r>
      <w:r w:rsidRPr="00986FD7">
        <w:rPr>
          <w:rFonts w:hint="eastAsia"/>
          <w:spacing w:val="-4"/>
          <w:lang w:val="en-GB"/>
        </w:rPr>
        <w:t>立法</w:t>
      </w:r>
      <w:r w:rsidRPr="00986FD7">
        <w:rPr>
          <w:spacing w:val="-4"/>
          <w:lang w:val="en-GB"/>
        </w:rPr>
        <w:t>、体制</w:t>
      </w:r>
      <w:r w:rsidRPr="0033388A">
        <w:rPr>
          <w:lang w:val="en-GB"/>
        </w:rPr>
        <w:t>和政策措施，例如将义务教育延长至</w:t>
      </w:r>
      <w:r>
        <w:rPr>
          <w:lang w:val="en-GB"/>
        </w:rPr>
        <w:t>18</w:t>
      </w:r>
      <w:r w:rsidRPr="0033388A">
        <w:rPr>
          <w:lang w:val="en-GB"/>
        </w:rPr>
        <w:t>岁，并规定高中教育为义务教育，通过</w:t>
      </w:r>
      <w:r w:rsidRPr="0033388A">
        <w:rPr>
          <w:rFonts w:hint="eastAsia"/>
          <w:lang w:val="en-GB"/>
        </w:rPr>
        <w:t>第一项</w:t>
      </w:r>
      <w:r w:rsidRPr="0033388A">
        <w:rPr>
          <w:lang w:val="en-GB"/>
        </w:rPr>
        <w:t>国家儿童战略，以及本结论性意见中提到的</w:t>
      </w:r>
      <w:r w:rsidRPr="0033388A">
        <w:rPr>
          <w:rFonts w:hint="eastAsia"/>
          <w:lang w:val="en-GB"/>
        </w:rPr>
        <w:t>各项</w:t>
      </w:r>
      <w:r w:rsidRPr="0033388A">
        <w:rPr>
          <w:lang w:val="en-GB"/>
        </w:rPr>
        <w:t>措施。</w:t>
      </w:r>
    </w:p>
    <w:p w14:paraId="06CE47E7" w14:textId="6177E948" w:rsidR="0033388A" w:rsidRPr="0033388A" w:rsidRDefault="0033388A" w:rsidP="00962916">
      <w:pPr>
        <w:pStyle w:val="H1GC"/>
        <w:rPr>
          <w:lang w:val="en-GB"/>
        </w:rPr>
      </w:pPr>
      <w:r w:rsidRPr="0033388A">
        <w:rPr>
          <w:lang w:val="en-GB"/>
        </w:rPr>
        <w:tab/>
      </w:r>
      <w:r>
        <w:rPr>
          <w:lang w:val="en-GB"/>
        </w:rPr>
        <w:t>C</w:t>
      </w:r>
      <w:r w:rsidRPr="0033388A">
        <w:rPr>
          <w:lang w:val="en-GB"/>
        </w:rPr>
        <w:t>.</w:t>
      </w:r>
      <w:r w:rsidRPr="0033388A">
        <w:rPr>
          <w:lang w:val="en-GB"/>
        </w:rPr>
        <w:tab/>
      </w:r>
      <w:r w:rsidRPr="0033388A">
        <w:rPr>
          <w:rFonts w:hint="eastAsia"/>
          <w:lang w:val="en-GB"/>
        </w:rPr>
        <w:t>关注的主要问题及建议</w:t>
      </w:r>
    </w:p>
    <w:p w14:paraId="32A929BB" w14:textId="77777777" w:rsidR="0033388A" w:rsidRPr="0033388A" w:rsidRDefault="0033388A" w:rsidP="00962916">
      <w:pPr>
        <w:pStyle w:val="H23GC"/>
        <w:rPr>
          <w:lang w:val="en-GB"/>
        </w:rPr>
      </w:pPr>
      <w:r w:rsidRPr="0033388A">
        <w:rPr>
          <w:lang w:val="en-GB"/>
        </w:rPr>
        <w:tab/>
      </w:r>
      <w:r w:rsidRPr="0033388A">
        <w:rPr>
          <w:lang w:val="en-GB"/>
        </w:rPr>
        <w:tab/>
      </w:r>
      <w:r w:rsidRPr="0033388A">
        <w:rPr>
          <w:rFonts w:hint="eastAsia"/>
          <w:lang w:val="en-GB"/>
        </w:rPr>
        <w:t>《公约》在国内的适用</w:t>
      </w:r>
    </w:p>
    <w:p w14:paraId="1EB2C958" w14:textId="5B66C253" w:rsidR="0033388A" w:rsidRPr="0033388A" w:rsidRDefault="0033388A" w:rsidP="0033388A">
      <w:pPr>
        <w:pStyle w:val="SingleTxtGC"/>
        <w:rPr>
          <w:lang w:val="en-GB"/>
        </w:rPr>
      </w:pPr>
      <w:r>
        <w:rPr>
          <w:lang w:val="en-GB"/>
        </w:rPr>
        <w:t>4</w:t>
      </w:r>
      <w:r w:rsidRPr="0033388A">
        <w:rPr>
          <w:lang w:val="en-GB"/>
        </w:rPr>
        <w:t>.</w:t>
      </w:r>
      <w:r w:rsidRPr="0033388A">
        <w:rPr>
          <w:lang w:val="en-GB"/>
        </w:rPr>
        <w:tab/>
      </w:r>
      <w:r w:rsidRPr="00986FD7">
        <w:rPr>
          <w:rFonts w:hint="eastAsia"/>
          <w:spacing w:val="2"/>
          <w:lang w:val="en-GB"/>
        </w:rPr>
        <w:t>委员会注意到，尽管《公约》在缔约国国内法律秩序中具有宪法地位，但法</w:t>
      </w:r>
      <w:r w:rsidRPr="0033388A">
        <w:rPr>
          <w:rFonts w:hint="eastAsia"/>
          <w:lang w:val="en-GB"/>
        </w:rPr>
        <w:t>庭上很少援引《公约》的条款</w:t>
      </w:r>
      <w:r w:rsidRPr="0033388A">
        <w:rPr>
          <w:lang w:val="en-GB"/>
        </w:rPr>
        <w:t>(</w:t>
      </w:r>
      <w:r w:rsidRPr="0033388A">
        <w:rPr>
          <w:rFonts w:hint="eastAsia"/>
          <w:lang w:val="en-GB"/>
        </w:rPr>
        <w:t>第二条第一款</w:t>
      </w:r>
      <w:r w:rsidRPr="0033388A">
        <w:rPr>
          <w:lang w:val="en-GB"/>
        </w:rPr>
        <w:t>)</w:t>
      </w:r>
      <w:r w:rsidRPr="0033388A">
        <w:rPr>
          <w:rFonts w:hint="eastAsia"/>
          <w:lang w:val="en-GB"/>
        </w:rPr>
        <w:t>。</w:t>
      </w:r>
    </w:p>
    <w:p w14:paraId="4BE309B6" w14:textId="05E099D7" w:rsidR="0033388A" w:rsidRPr="0094660B" w:rsidRDefault="0033388A" w:rsidP="0033388A">
      <w:pPr>
        <w:pStyle w:val="SingleTxtGC"/>
        <w:rPr>
          <w:rFonts w:ascii="Time New Roman" w:eastAsia="黑体" w:hAnsi="Time New Roman" w:hint="eastAsia"/>
          <w:lang w:val="en-GB"/>
        </w:rPr>
      </w:pPr>
      <w:r w:rsidRPr="0094660B">
        <w:rPr>
          <w:rFonts w:ascii="Time New Roman" w:eastAsia="黑体" w:hAnsi="Time New Roman"/>
          <w:lang w:val="en-GB"/>
        </w:rPr>
        <w:t>5.</w:t>
      </w:r>
      <w:r w:rsidRPr="0094660B">
        <w:rPr>
          <w:rFonts w:ascii="Time New Roman" w:eastAsia="黑体" w:hAnsi="Time New Roman"/>
          <w:lang w:val="en-GB"/>
        </w:rPr>
        <w:tab/>
      </w:r>
      <w:r w:rsidRPr="0094660B">
        <w:rPr>
          <w:rFonts w:ascii="Time New Roman" w:eastAsia="黑体" w:hAnsi="Time New Roman"/>
          <w:lang w:val="en-GB"/>
        </w:rPr>
        <w:t>委员会注意到缔约国提供的解释，即国内法院更容易援引反映《公约》及其所载权利的国家法律和条例，委员会建议提高法律专业人员对《公约》的认识，因为国内法应尽可能以符合《公约》规定的权利和义务的方式进行解释。因此，委员会建议缔约国</w:t>
      </w:r>
      <w:r w:rsidRPr="003B6F96">
        <w:rPr>
          <w:rFonts w:ascii="Time New Roman" w:hAnsi="Time New Roman"/>
          <w:lang w:val="en-GB"/>
        </w:rPr>
        <w:t>：</w:t>
      </w:r>
    </w:p>
    <w:p w14:paraId="5FF875AA" w14:textId="5066F981" w:rsidR="0033388A" w:rsidRPr="0094660B" w:rsidRDefault="0033388A" w:rsidP="0033388A">
      <w:pPr>
        <w:pStyle w:val="SingleTxtGC"/>
        <w:rPr>
          <w:rFonts w:ascii="Time New Roman" w:eastAsia="黑体" w:hAnsi="Time New Roman" w:hint="eastAsia"/>
          <w:lang w:val="en-GB"/>
        </w:rPr>
      </w:pPr>
      <w:r w:rsidRPr="0094660B">
        <w:rPr>
          <w:rFonts w:ascii="Time New Roman" w:eastAsia="黑体" w:hAnsi="Time New Roman"/>
          <w:lang w:val="en-GB"/>
        </w:rPr>
        <w:lastRenderedPageBreak/>
        <w:tab/>
        <w:t>(a)</w:t>
      </w:r>
      <w:r w:rsidRPr="0094660B">
        <w:rPr>
          <w:rFonts w:ascii="Time New Roman" w:eastAsia="黑体" w:hAnsi="Time New Roman"/>
          <w:lang w:val="en-GB"/>
        </w:rPr>
        <w:tab/>
      </w:r>
      <w:r w:rsidRPr="0094660B">
        <w:rPr>
          <w:rFonts w:ascii="Time New Roman" w:eastAsia="黑体" w:hAnsi="Time New Roman"/>
          <w:lang w:val="en-GB"/>
        </w:rPr>
        <w:t>加强对法官、律师和公职人员进行关于《公约》及其权利可审理性的培训；</w:t>
      </w:r>
    </w:p>
    <w:p w14:paraId="59C6DFD6" w14:textId="3E86B35C" w:rsidR="0033388A" w:rsidRPr="0094660B" w:rsidRDefault="0033388A" w:rsidP="0033388A">
      <w:pPr>
        <w:pStyle w:val="SingleTxtGC"/>
        <w:rPr>
          <w:rFonts w:ascii="Time New Roman" w:eastAsia="黑体" w:hAnsi="Time New Roman" w:hint="eastAsia"/>
          <w:lang w:val="en-GB"/>
        </w:rPr>
      </w:pPr>
      <w:r w:rsidRPr="0094660B">
        <w:rPr>
          <w:rFonts w:ascii="Time New Roman" w:eastAsia="黑体" w:hAnsi="Time New Roman"/>
          <w:lang w:val="en-GB"/>
        </w:rPr>
        <w:tab/>
        <w:t>(b)</w:t>
      </w:r>
      <w:r w:rsidRPr="0094660B">
        <w:rPr>
          <w:rFonts w:ascii="Time New Roman" w:eastAsia="黑体" w:hAnsi="Time New Roman"/>
          <w:lang w:val="en-GB"/>
        </w:rPr>
        <w:tab/>
      </w:r>
      <w:r w:rsidRPr="00B948BA">
        <w:rPr>
          <w:rFonts w:ascii="Time New Roman" w:eastAsia="黑体" w:hAnsi="Time New Roman"/>
          <w:spacing w:val="4"/>
          <w:lang w:val="en-GB"/>
        </w:rPr>
        <w:t>提高公众对经济、社会和文化权利以及《任择议定书》所规定来文程</w:t>
      </w:r>
      <w:r w:rsidRPr="0094660B">
        <w:rPr>
          <w:rFonts w:ascii="Time New Roman" w:eastAsia="黑体" w:hAnsi="Time New Roman"/>
          <w:lang w:val="en-GB"/>
        </w:rPr>
        <w:t>序的认识；</w:t>
      </w:r>
    </w:p>
    <w:p w14:paraId="3D85EFDB" w14:textId="5AE3E7C6" w:rsidR="0033388A" w:rsidRPr="0033388A" w:rsidRDefault="0033388A" w:rsidP="0033388A">
      <w:pPr>
        <w:pStyle w:val="SingleTxtGC"/>
        <w:rPr>
          <w:lang w:val="en-GB"/>
        </w:rPr>
      </w:pPr>
      <w:r w:rsidRPr="0094660B">
        <w:rPr>
          <w:rFonts w:ascii="Time New Roman" w:eastAsia="黑体" w:hAnsi="Time New Roman"/>
          <w:lang w:val="en-GB"/>
        </w:rPr>
        <w:tab/>
        <w:t>(c)</w:t>
      </w:r>
      <w:r w:rsidRPr="0094660B">
        <w:rPr>
          <w:rFonts w:ascii="Time New Roman" w:eastAsia="黑体" w:hAnsi="Time New Roman"/>
          <w:lang w:val="en-GB"/>
        </w:rPr>
        <w:tab/>
      </w:r>
      <w:r w:rsidRPr="0094660B">
        <w:rPr>
          <w:rFonts w:ascii="Time New Roman" w:eastAsia="黑体" w:hAnsi="Time New Roman"/>
          <w:lang w:val="en-GB"/>
        </w:rPr>
        <w:t>评估拟议立法，以及决策过程对《公约》规定的权利，包括男女平等权利的影响。</w:t>
      </w:r>
    </w:p>
    <w:p w14:paraId="564F799A" w14:textId="77777777" w:rsidR="0033388A" w:rsidRPr="0033388A" w:rsidRDefault="0033388A" w:rsidP="003B6F96">
      <w:pPr>
        <w:pStyle w:val="H23GC"/>
        <w:spacing w:after="180"/>
        <w:rPr>
          <w:lang w:val="en-GB"/>
        </w:rPr>
      </w:pPr>
      <w:r w:rsidRPr="0033388A">
        <w:rPr>
          <w:lang w:val="en-GB"/>
        </w:rPr>
        <w:tab/>
      </w:r>
      <w:r w:rsidRPr="0033388A">
        <w:rPr>
          <w:lang w:val="en-GB"/>
        </w:rPr>
        <w:tab/>
      </w:r>
      <w:r w:rsidRPr="0033388A">
        <w:rPr>
          <w:rFonts w:hint="eastAsia"/>
          <w:lang w:val="en-GB"/>
        </w:rPr>
        <w:t>工商企业与人权</w:t>
      </w:r>
    </w:p>
    <w:p w14:paraId="41F8E901" w14:textId="600ECCE5" w:rsidR="0033388A" w:rsidRPr="0033388A" w:rsidRDefault="0033388A" w:rsidP="003B6F96">
      <w:pPr>
        <w:pStyle w:val="SingleTxtGC"/>
        <w:spacing w:line="340" w:lineRule="exact"/>
        <w:rPr>
          <w:lang w:val="en-GB"/>
        </w:rPr>
      </w:pPr>
      <w:r>
        <w:rPr>
          <w:lang w:val="en-GB"/>
        </w:rPr>
        <w:t>6</w:t>
      </w:r>
      <w:r w:rsidRPr="0033388A">
        <w:rPr>
          <w:lang w:val="en-GB"/>
        </w:rPr>
        <w:t>.</w:t>
      </w:r>
      <w:r w:rsidRPr="0033388A">
        <w:rPr>
          <w:lang w:val="en-GB"/>
        </w:rPr>
        <w:tab/>
      </w:r>
      <w:r w:rsidRPr="00723F37">
        <w:rPr>
          <w:rFonts w:hint="eastAsia"/>
          <w:spacing w:val="2"/>
          <w:lang w:val="en-GB"/>
        </w:rPr>
        <w:t>委员会赞赏缔约国在区域和国际论坛上带头促进工商业与人权的议程，但感</w:t>
      </w:r>
      <w:r w:rsidRPr="0033388A">
        <w:rPr>
          <w:rFonts w:hint="eastAsia"/>
          <w:lang w:val="en-GB"/>
        </w:rPr>
        <w:t>到关切的是，执行《工商业与人权国家行动计划》的影响有限，缔约国管辖下的企业没有履行人权尽职调查的法律义务。在这方面，委员会感到关切的是，有</w:t>
      </w:r>
      <w:r w:rsidRPr="00723F37">
        <w:rPr>
          <w:rFonts w:hint="eastAsia"/>
          <w:spacing w:val="2"/>
          <w:lang w:val="en-GB"/>
        </w:rPr>
        <w:t>报告称，对在缔约国注册的</w:t>
      </w:r>
      <w:proofErr w:type="spellStart"/>
      <w:r w:rsidRPr="00723F37">
        <w:rPr>
          <w:spacing w:val="2"/>
          <w:lang w:val="en-GB"/>
        </w:rPr>
        <w:t>UPM</w:t>
      </w:r>
      <w:proofErr w:type="spellEnd"/>
      <w:r w:rsidRPr="00723F37">
        <w:rPr>
          <w:rFonts w:hint="eastAsia"/>
          <w:spacing w:val="2"/>
          <w:lang w:val="en-GB"/>
        </w:rPr>
        <w:t>公司在国外经营的一个项目缺乏彻底的人权影</w:t>
      </w:r>
      <w:r w:rsidRPr="0033388A">
        <w:rPr>
          <w:rFonts w:hint="eastAsia"/>
          <w:lang w:val="en-GB"/>
        </w:rPr>
        <w:t>响评估</w:t>
      </w:r>
      <w:r w:rsidRPr="0033388A">
        <w:rPr>
          <w:lang w:val="en-GB"/>
        </w:rPr>
        <w:t>(</w:t>
      </w:r>
      <w:r w:rsidRPr="0033388A">
        <w:rPr>
          <w:rFonts w:hint="eastAsia"/>
          <w:lang w:val="en-GB"/>
        </w:rPr>
        <w:t>第二条第一款</w:t>
      </w:r>
      <w:r w:rsidRPr="0033388A">
        <w:rPr>
          <w:lang w:val="en-GB"/>
        </w:rPr>
        <w:t>)</w:t>
      </w:r>
      <w:r w:rsidRPr="0033388A">
        <w:rPr>
          <w:rFonts w:hint="eastAsia"/>
          <w:lang w:val="en-GB"/>
        </w:rPr>
        <w:t>。</w:t>
      </w:r>
    </w:p>
    <w:p w14:paraId="050F9FF6" w14:textId="5FAE32B4" w:rsidR="0033388A" w:rsidRPr="00B93D74" w:rsidRDefault="0033388A" w:rsidP="003B6F96">
      <w:pPr>
        <w:pStyle w:val="SingleTxtGC"/>
        <w:spacing w:line="340" w:lineRule="exact"/>
        <w:rPr>
          <w:rFonts w:ascii="Time New Roman" w:eastAsia="黑体" w:hAnsi="Time New Roman" w:hint="eastAsia"/>
          <w:lang w:val="en-GB"/>
        </w:rPr>
      </w:pPr>
      <w:r w:rsidRPr="00B93D74">
        <w:rPr>
          <w:rFonts w:ascii="Time New Roman" w:eastAsia="黑体" w:hAnsi="Time New Roman"/>
          <w:lang w:val="en-GB"/>
        </w:rPr>
        <w:t>7.</w:t>
      </w:r>
      <w:r w:rsidRPr="00B93D74">
        <w:rPr>
          <w:rFonts w:ascii="Time New Roman" w:eastAsia="黑体" w:hAnsi="Time New Roman"/>
          <w:lang w:val="en-GB"/>
        </w:rPr>
        <w:tab/>
      </w:r>
      <w:r w:rsidRPr="00C80F23">
        <w:rPr>
          <w:rFonts w:ascii="Time New Roman" w:eastAsia="黑体" w:hAnsi="Time New Roman" w:hint="eastAsia"/>
          <w:spacing w:val="-4"/>
          <w:lang w:val="en-GB"/>
        </w:rPr>
        <w:t>委员会建议缔约国通过一个关于人权尽职调查的监管框架，规定在缔约国注册</w:t>
      </w:r>
      <w:r w:rsidRPr="00B93D74">
        <w:rPr>
          <w:rFonts w:ascii="Time New Roman" w:eastAsia="黑体" w:hAnsi="Time New Roman" w:hint="eastAsia"/>
          <w:lang w:val="en-GB"/>
        </w:rPr>
        <w:t>或受其管辖的公司必须查明、防止和解决其业务中的侵犯人权行为，包括在国外的业务。这些公司应对违规行为负责。受害者，包括非国民，应该能够在缔约国获得有效补救。此外，委员会促请缔约国在获悉芬兰公司侵犯人权行为的报告时</w:t>
      </w:r>
      <w:r w:rsidRPr="00C80F23">
        <w:rPr>
          <w:rFonts w:ascii="Time New Roman" w:eastAsia="黑体" w:hAnsi="Time New Roman" w:hint="eastAsia"/>
          <w:spacing w:val="2"/>
          <w:lang w:val="en-GB"/>
        </w:rPr>
        <w:t>进行调查。委员会请缔约国参考其关于国家在工商活动中履行《公约》规定的义</w:t>
      </w:r>
      <w:r w:rsidRPr="00B93D74">
        <w:rPr>
          <w:rFonts w:ascii="Time New Roman" w:eastAsia="黑体" w:hAnsi="Time New Roman" w:hint="eastAsia"/>
          <w:lang w:val="en-GB"/>
        </w:rPr>
        <w:t>务的第</w:t>
      </w:r>
      <w:r w:rsidRPr="00B93D74">
        <w:rPr>
          <w:rFonts w:ascii="Time New Roman" w:eastAsia="黑体" w:hAnsi="Time New Roman" w:hint="eastAsia"/>
          <w:lang w:val="en-GB"/>
        </w:rPr>
        <w:t>24</w:t>
      </w:r>
      <w:r w:rsidRPr="00B93D74">
        <w:rPr>
          <w:rFonts w:ascii="Time New Roman" w:eastAsia="黑体" w:hAnsi="Time New Roman" w:hint="eastAsia"/>
          <w:lang w:val="en-GB"/>
        </w:rPr>
        <w:t>号一般性意见</w:t>
      </w:r>
      <w:r w:rsidRPr="00B93D74">
        <w:rPr>
          <w:rFonts w:ascii="Time New Roman" w:eastAsia="黑体" w:hAnsi="Time New Roman" w:hint="eastAsia"/>
          <w:lang w:val="en-GB"/>
        </w:rPr>
        <w:t>(2017</w:t>
      </w:r>
      <w:r w:rsidRPr="00B93D74">
        <w:rPr>
          <w:rFonts w:ascii="Time New Roman" w:eastAsia="黑体" w:hAnsi="Time New Roman" w:hint="eastAsia"/>
          <w:lang w:val="en-GB"/>
        </w:rPr>
        <w:t>年</w:t>
      </w:r>
      <w:r w:rsidRPr="00B93D74">
        <w:rPr>
          <w:rFonts w:ascii="Time New Roman" w:eastAsia="黑体" w:hAnsi="Time New Roman" w:hint="eastAsia"/>
          <w:lang w:val="en-GB"/>
        </w:rPr>
        <w:t>)</w:t>
      </w:r>
      <w:r w:rsidRPr="00B93D74">
        <w:rPr>
          <w:rFonts w:ascii="Time New Roman" w:eastAsia="黑体" w:hAnsi="Time New Roman" w:hint="eastAsia"/>
          <w:lang w:val="en-GB"/>
        </w:rPr>
        <w:t>。</w:t>
      </w:r>
    </w:p>
    <w:p w14:paraId="4378569E" w14:textId="10A9A4AB" w:rsidR="0033388A" w:rsidRPr="0033388A" w:rsidRDefault="0033388A" w:rsidP="003B6F96">
      <w:pPr>
        <w:pStyle w:val="H23GC"/>
        <w:spacing w:after="180"/>
        <w:rPr>
          <w:lang w:val="en-GB"/>
        </w:rPr>
      </w:pPr>
      <w:r w:rsidRPr="0033388A">
        <w:rPr>
          <w:lang w:val="en-GB"/>
        </w:rPr>
        <w:tab/>
      </w:r>
      <w:r w:rsidRPr="0033388A">
        <w:rPr>
          <w:lang w:val="en-GB"/>
        </w:rPr>
        <w:tab/>
      </w:r>
      <w:r w:rsidRPr="0033388A">
        <w:rPr>
          <w:rFonts w:hint="eastAsia"/>
          <w:lang w:val="en-GB"/>
        </w:rPr>
        <w:t>获取</w:t>
      </w:r>
      <w:r>
        <w:rPr>
          <w:lang w:val="en-GB"/>
        </w:rPr>
        <w:t>COVID</w:t>
      </w:r>
      <w:r w:rsidRPr="0033388A">
        <w:rPr>
          <w:lang w:val="en-GB"/>
        </w:rPr>
        <w:t>-</w:t>
      </w:r>
      <w:r>
        <w:rPr>
          <w:lang w:val="en-GB"/>
        </w:rPr>
        <w:t>19</w:t>
      </w:r>
      <w:r w:rsidRPr="0033388A">
        <w:rPr>
          <w:rFonts w:hint="eastAsia"/>
          <w:lang w:val="en-GB"/>
        </w:rPr>
        <w:t>疫苗和药物</w:t>
      </w:r>
    </w:p>
    <w:p w14:paraId="7A9FB25A" w14:textId="25F0A79A" w:rsidR="0033388A" w:rsidRPr="0033388A" w:rsidRDefault="0033388A" w:rsidP="003B6F96">
      <w:pPr>
        <w:pStyle w:val="SingleTxtGC"/>
        <w:spacing w:line="340" w:lineRule="exact"/>
        <w:rPr>
          <w:lang w:val="en-GB"/>
        </w:rPr>
      </w:pPr>
      <w:r>
        <w:rPr>
          <w:lang w:val="en-GB"/>
        </w:rPr>
        <w:t>8</w:t>
      </w:r>
      <w:r w:rsidRPr="0033388A">
        <w:rPr>
          <w:lang w:val="en-GB"/>
        </w:rPr>
        <w:t>.</w:t>
      </w:r>
      <w:r w:rsidRPr="0033388A">
        <w:rPr>
          <w:lang w:val="en-GB"/>
        </w:rPr>
        <w:tab/>
      </w:r>
      <w:r w:rsidRPr="00AE39AE">
        <w:rPr>
          <w:rFonts w:hint="eastAsia"/>
          <w:spacing w:val="-4"/>
          <w:lang w:val="en-GB"/>
        </w:rPr>
        <w:t>委员会注意到缔约国打算利用其正在进行的研发项目来支持</w:t>
      </w:r>
      <w:r w:rsidRPr="00AE39AE">
        <w:rPr>
          <w:spacing w:val="-4"/>
          <w:lang w:val="en-GB"/>
        </w:rPr>
        <w:t>COVID-19</w:t>
      </w:r>
      <w:r w:rsidRPr="00AE39AE">
        <w:rPr>
          <w:rFonts w:hint="eastAsia"/>
          <w:spacing w:val="-4"/>
          <w:lang w:val="en-GB"/>
        </w:rPr>
        <w:t>疫苗的</w:t>
      </w:r>
      <w:r w:rsidRPr="0033388A">
        <w:rPr>
          <w:rFonts w:hint="eastAsia"/>
          <w:lang w:val="en-GB"/>
        </w:rPr>
        <w:t>全球供应和获取，但感到遗憾的是，缔约国在对话时没有表示，它将在其加入的</w:t>
      </w:r>
      <w:r w:rsidRPr="00AE39AE">
        <w:rPr>
          <w:rFonts w:hint="eastAsia"/>
          <w:spacing w:val="-4"/>
          <w:lang w:val="en-GB"/>
        </w:rPr>
        <w:t>区域和国际组织中发挥积极作用，倡导普遍、公平和</w:t>
      </w:r>
      <w:proofErr w:type="gramStart"/>
      <w:r w:rsidRPr="00AE39AE">
        <w:rPr>
          <w:rFonts w:hint="eastAsia"/>
          <w:spacing w:val="-4"/>
          <w:lang w:val="en-GB"/>
        </w:rPr>
        <w:t>可</w:t>
      </w:r>
      <w:proofErr w:type="gramEnd"/>
      <w:r w:rsidRPr="00AE39AE">
        <w:rPr>
          <w:rFonts w:hint="eastAsia"/>
          <w:spacing w:val="-4"/>
          <w:lang w:val="en-GB"/>
        </w:rPr>
        <w:t>负担地获取</w:t>
      </w:r>
      <w:r w:rsidRPr="00AE39AE">
        <w:rPr>
          <w:spacing w:val="-4"/>
          <w:lang w:val="en-GB"/>
        </w:rPr>
        <w:t>COVID-19</w:t>
      </w:r>
      <w:r w:rsidRPr="00AE39AE">
        <w:rPr>
          <w:rFonts w:hint="eastAsia"/>
          <w:spacing w:val="-4"/>
          <w:lang w:val="en-GB"/>
        </w:rPr>
        <w:t>疫苗</w:t>
      </w:r>
      <w:r w:rsidRPr="0033388A">
        <w:rPr>
          <w:rFonts w:hint="eastAsia"/>
          <w:lang w:val="en-GB"/>
        </w:rPr>
        <w:t>和药物</w:t>
      </w:r>
      <w:r w:rsidRPr="0033388A">
        <w:rPr>
          <w:lang w:val="en-GB"/>
        </w:rPr>
        <w:t>(</w:t>
      </w:r>
      <w:r w:rsidRPr="0033388A">
        <w:rPr>
          <w:rFonts w:hint="eastAsia"/>
          <w:lang w:val="en-GB"/>
        </w:rPr>
        <w:t>第二条第一款、第十二条和第十五条</w:t>
      </w:r>
      <w:r w:rsidRPr="0033388A">
        <w:rPr>
          <w:lang w:val="en-GB"/>
        </w:rPr>
        <w:t>)</w:t>
      </w:r>
    </w:p>
    <w:p w14:paraId="5B8A276C" w14:textId="2228DA2A" w:rsidR="0033388A" w:rsidRPr="0094660B" w:rsidRDefault="0033388A" w:rsidP="003B6F96">
      <w:pPr>
        <w:pStyle w:val="SingleTxtGC"/>
        <w:spacing w:line="340" w:lineRule="exact"/>
        <w:rPr>
          <w:rFonts w:ascii="Time New Roman" w:eastAsia="黑体" w:hAnsi="Time New Roman" w:hint="eastAsia"/>
          <w:lang w:val="en-GB"/>
        </w:rPr>
      </w:pPr>
      <w:r w:rsidRPr="0094660B">
        <w:rPr>
          <w:rFonts w:ascii="Time New Roman" w:eastAsia="黑体" w:hAnsi="Time New Roman"/>
          <w:lang w:val="en-GB"/>
        </w:rPr>
        <w:t>9.</w:t>
      </w:r>
      <w:r w:rsidRPr="0094660B">
        <w:rPr>
          <w:rFonts w:ascii="Time New Roman" w:eastAsia="黑体" w:hAnsi="Time New Roman"/>
          <w:lang w:val="en-GB"/>
        </w:rPr>
        <w:tab/>
      </w:r>
      <w:r w:rsidRPr="0094660B">
        <w:rPr>
          <w:rFonts w:ascii="Time New Roman" w:eastAsia="黑体" w:hAnsi="Time New Roman" w:hint="eastAsia"/>
          <w:lang w:val="en-GB"/>
        </w:rPr>
        <w:t>委员会建议缔约国尽一切努力在其加入的区域和国际组织中发挥杠杆作用，</w:t>
      </w:r>
      <w:r w:rsidRPr="00AE39AE">
        <w:rPr>
          <w:rFonts w:ascii="Time New Roman" w:eastAsia="黑体" w:hAnsi="Time New Roman" w:hint="eastAsia"/>
          <w:spacing w:val="-4"/>
          <w:lang w:val="en-GB"/>
        </w:rPr>
        <w:t>倡导普遍、公平和</w:t>
      </w:r>
      <w:proofErr w:type="gramStart"/>
      <w:r w:rsidRPr="00AE39AE">
        <w:rPr>
          <w:rFonts w:ascii="Time New Roman" w:eastAsia="黑体" w:hAnsi="Time New Roman" w:hint="eastAsia"/>
          <w:spacing w:val="-4"/>
          <w:lang w:val="en-GB"/>
        </w:rPr>
        <w:t>可</w:t>
      </w:r>
      <w:proofErr w:type="gramEnd"/>
      <w:r w:rsidRPr="00AE39AE">
        <w:rPr>
          <w:rFonts w:ascii="Time New Roman" w:eastAsia="黑体" w:hAnsi="Time New Roman" w:hint="eastAsia"/>
          <w:spacing w:val="-4"/>
          <w:lang w:val="en-GB"/>
        </w:rPr>
        <w:t>负担地获得</w:t>
      </w:r>
      <w:r w:rsidRPr="00AE39AE">
        <w:rPr>
          <w:rFonts w:ascii="Time New Roman" w:eastAsia="黑体" w:hAnsi="Time New Roman"/>
          <w:spacing w:val="-4"/>
          <w:lang w:val="en-GB"/>
        </w:rPr>
        <w:t>COVID-19</w:t>
      </w:r>
      <w:r w:rsidRPr="00AE39AE">
        <w:rPr>
          <w:rFonts w:ascii="Time New Roman" w:eastAsia="黑体" w:hAnsi="Time New Roman" w:hint="eastAsia"/>
          <w:spacing w:val="-4"/>
          <w:lang w:val="en-GB"/>
        </w:rPr>
        <w:t>疫苗和药物，其中应包括支持世界贸易</w:t>
      </w:r>
      <w:r w:rsidRPr="0094660B">
        <w:rPr>
          <w:rFonts w:ascii="Time New Roman" w:eastAsia="黑体" w:hAnsi="Time New Roman" w:hint="eastAsia"/>
          <w:lang w:val="en-GB"/>
        </w:rPr>
        <w:t>组织提出的建议，即至少在大流行病持续期间，暂时放弃疫苗的某些知识产权。</w:t>
      </w:r>
      <w:r w:rsidRPr="004C4FC5">
        <w:rPr>
          <w:rFonts w:ascii="Time New Roman" w:eastAsia="黑体" w:hAnsi="Time New Roman" w:hint="eastAsia"/>
          <w:spacing w:val="-4"/>
          <w:lang w:val="en-GB"/>
        </w:rPr>
        <w:t>委员会提请缔约国注意其</w:t>
      </w:r>
      <w:r w:rsidRPr="004C4FC5">
        <w:rPr>
          <w:rFonts w:ascii="Time New Roman" w:eastAsia="黑体" w:hAnsi="Time New Roman"/>
          <w:spacing w:val="-4"/>
          <w:lang w:val="en-GB"/>
        </w:rPr>
        <w:t>2020</w:t>
      </w:r>
      <w:r w:rsidRPr="004C4FC5">
        <w:rPr>
          <w:rFonts w:ascii="Time New Roman" w:eastAsia="黑体" w:hAnsi="Time New Roman" w:hint="eastAsia"/>
          <w:spacing w:val="-4"/>
          <w:lang w:val="en-GB"/>
        </w:rPr>
        <w:t>年发布的关于普遍和公平获得冠状病毒病</w:t>
      </w:r>
      <w:r w:rsidRPr="004C4FC5">
        <w:rPr>
          <w:rFonts w:ascii="Time New Roman" w:eastAsia="黑体" w:hAnsi="Time New Roman"/>
          <w:spacing w:val="-4"/>
          <w:lang w:val="en-GB"/>
        </w:rPr>
        <w:t>(COVID-19)</w:t>
      </w:r>
      <w:r w:rsidRPr="0094660B">
        <w:rPr>
          <w:rFonts w:ascii="Time New Roman" w:eastAsia="黑体" w:hAnsi="Time New Roman" w:hint="eastAsia"/>
          <w:lang w:val="en-GB"/>
        </w:rPr>
        <w:t>疫苗的声明</w:t>
      </w:r>
      <w:r w:rsidRPr="0094660B">
        <w:rPr>
          <w:rFonts w:ascii="Time New Roman" w:eastAsia="黑体" w:hAnsi="Time New Roman"/>
          <w:lang w:val="en-GB"/>
        </w:rPr>
        <w:t>(E/</w:t>
      </w:r>
      <w:proofErr w:type="spellStart"/>
      <w:r w:rsidRPr="0094660B">
        <w:rPr>
          <w:rFonts w:ascii="Time New Roman" w:eastAsia="黑体" w:hAnsi="Time New Roman"/>
          <w:lang w:val="en-GB"/>
        </w:rPr>
        <w:t>C.12</w:t>
      </w:r>
      <w:proofErr w:type="spellEnd"/>
      <w:r w:rsidRPr="0094660B">
        <w:rPr>
          <w:rFonts w:ascii="Time New Roman" w:eastAsia="黑体" w:hAnsi="Time New Roman"/>
          <w:lang w:val="en-GB"/>
        </w:rPr>
        <w:t>/2020/2)</w:t>
      </w:r>
      <w:r w:rsidRPr="0094660B">
        <w:rPr>
          <w:rFonts w:ascii="Time New Roman" w:eastAsia="黑体" w:hAnsi="Time New Roman" w:hint="eastAsia"/>
          <w:lang w:val="en-GB"/>
        </w:rPr>
        <w:t>，关于科学与经济、社会及文化权利的第</w:t>
      </w:r>
      <w:r w:rsidRPr="0094660B">
        <w:rPr>
          <w:rFonts w:ascii="Time New Roman" w:eastAsia="黑体" w:hAnsi="Time New Roman" w:hint="eastAsia"/>
          <w:lang w:val="en-GB"/>
        </w:rPr>
        <w:t>25</w:t>
      </w:r>
      <w:r w:rsidRPr="0094660B">
        <w:rPr>
          <w:rFonts w:ascii="Time New Roman" w:eastAsia="黑体" w:hAnsi="Time New Roman" w:hint="eastAsia"/>
          <w:lang w:val="en-GB"/>
        </w:rPr>
        <w:t>号一般性</w:t>
      </w:r>
      <w:r w:rsidRPr="004C4FC5">
        <w:rPr>
          <w:rFonts w:ascii="Time New Roman" w:eastAsia="黑体" w:hAnsi="Time New Roman" w:hint="eastAsia"/>
          <w:spacing w:val="2"/>
          <w:lang w:val="en-GB"/>
        </w:rPr>
        <w:t>意见</w:t>
      </w:r>
      <w:r w:rsidRPr="004C4FC5">
        <w:rPr>
          <w:rFonts w:ascii="Time New Roman" w:eastAsia="黑体" w:hAnsi="Time New Roman" w:hint="eastAsia"/>
          <w:spacing w:val="2"/>
          <w:lang w:val="en-GB"/>
        </w:rPr>
        <w:t>(2020</w:t>
      </w:r>
      <w:r w:rsidRPr="004C4FC5">
        <w:rPr>
          <w:rFonts w:ascii="Time New Roman" w:eastAsia="黑体" w:hAnsi="Time New Roman" w:hint="eastAsia"/>
          <w:spacing w:val="2"/>
          <w:lang w:val="en-GB"/>
        </w:rPr>
        <w:t>年</w:t>
      </w:r>
      <w:r w:rsidRPr="004C4FC5">
        <w:rPr>
          <w:rFonts w:ascii="Time New Roman" w:eastAsia="黑体" w:hAnsi="Time New Roman" w:hint="eastAsia"/>
          <w:spacing w:val="2"/>
          <w:lang w:val="en-GB"/>
        </w:rPr>
        <w:t>)</w:t>
      </w:r>
      <w:r w:rsidRPr="004C4FC5">
        <w:rPr>
          <w:rFonts w:ascii="Time New Roman" w:eastAsia="黑体" w:hAnsi="Time New Roman" w:hint="eastAsia"/>
          <w:spacing w:val="2"/>
          <w:lang w:val="en-GB"/>
        </w:rPr>
        <w:t>第</w:t>
      </w:r>
      <w:r w:rsidRPr="004C4FC5">
        <w:rPr>
          <w:rFonts w:ascii="Time New Roman" w:eastAsia="黑体" w:hAnsi="Time New Roman"/>
          <w:spacing w:val="2"/>
          <w:lang w:val="en-GB"/>
        </w:rPr>
        <w:t>82</w:t>
      </w:r>
      <w:r w:rsidRPr="004C4FC5">
        <w:rPr>
          <w:rFonts w:ascii="Time New Roman" w:eastAsia="黑体" w:hAnsi="Time New Roman" w:hint="eastAsia"/>
          <w:spacing w:val="2"/>
          <w:lang w:val="en-GB"/>
        </w:rPr>
        <w:t>段，以及关于享有能达到的最高健康标准的权利的第</w:t>
      </w:r>
      <w:r w:rsidRPr="004C4FC5">
        <w:rPr>
          <w:rFonts w:ascii="Time New Roman" w:eastAsia="黑体" w:hAnsi="Time New Roman" w:hint="eastAsia"/>
          <w:spacing w:val="2"/>
          <w:lang w:val="en-GB"/>
        </w:rPr>
        <w:t>14</w:t>
      </w:r>
      <w:r w:rsidRPr="004C4FC5">
        <w:rPr>
          <w:rFonts w:ascii="Time New Roman" w:eastAsia="黑体" w:hAnsi="Time New Roman" w:hint="eastAsia"/>
          <w:spacing w:val="2"/>
          <w:lang w:val="en-GB"/>
        </w:rPr>
        <w:t>号一</w:t>
      </w:r>
      <w:r w:rsidRPr="0094660B">
        <w:rPr>
          <w:rFonts w:ascii="Time New Roman" w:eastAsia="黑体" w:hAnsi="Time New Roman" w:hint="eastAsia"/>
          <w:lang w:val="en-GB"/>
        </w:rPr>
        <w:t>般性意见</w:t>
      </w:r>
      <w:r w:rsidRPr="0094660B">
        <w:rPr>
          <w:rFonts w:ascii="Time New Roman" w:eastAsia="黑体" w:hAnsi="Time New Roman" w:hint="eastAsia"/>
          <w:lang w:val="en-GB"/>
        </w:rPr>
        <w:t>(2000</w:t>
      </w:r>
      <w:r w:rsidRPr="0094660B">
        <w:rPr>
          <w:rFonts w:ascii="Time New Roman" w:eastAsia="黑体" w:hAnsi="Time New Roman" w:hint="eastAsia"/>
          <w:lang w:val="en-GB"/>
        </w:rPr>
        <w:t>年</w:t>
      </w:r>
      <w:r w:rsidRPr="0094660B">
        <w:rPr>
          <w:rFonts w:ascii="Time New Roman" w:eastAsia="黑体" w:hAnsi="Time New Roman" w:hint="eastAsia"/>
          <w:lang w:val="en-GB"/>
        </w:rPr>
        <w:t>)</w:t>
      </w:r>
      <w:r w:rsidRPr="0094660B">
        <w:rPr>
          <w:rFonts w:ascii="Time New Roman" w:eastAsia="黑体" w:hAnsi="Time New Roman" w:hint="eastAsia"/>
          <w:lang w:val="en-GB"/>
        </w:rPr>
        <w:t>第</w:t>
      </w:r>
      <w:r w:rsidRPr="0094660B">
        <w:rPr>
          <w:rFonts w:ascii="Time New Roman" w:eastAsia="黑体" w:hAnsi="Time New Roman"/>
          <w:lang w:val="en-GB"/>
        </w:rPr>
        <w:t>39</w:t>
      </w:r>
      <w:r w:rsidRPr="0094660B">
        <w:rPr>
          <w:rFonts w:ascii="Time New Roman" w:eastAsia="黑体" w:hAnsi="Time New Roman" w:hint="eastAsia"/>
          <w:lang w:val="en-GB"/>
        </w:rPr>
        <w:t>段。</w:t>
      </w:r>
    </w:p>
    <w:p w14:paraId="5E173678" w14:textId="77777777" w:rsidR="0033388A" w:rsidRPr="0033388A" w:rsidRDefault="0033388A" w:rsidP="003B6F96">
      <w:pPr>
        <w:pStyle w:val="H23GC"/>
        <w:spacing w:after="180"/>
        <w:rPr>
          <w:lang w:val="en-GB"/>
        </w:rPr>
      </w:pPr>
      <w:r w:rsidRPr="0033388A">
        <w:rPr>
          <w:lang w:val="en-GB"/>
        </w:rPr>
        <w:tab/>
      </w:r>
      <w:r w:rsidRPr="0033388A">
        <w:rPr>
          <w:lang w:val="en-GB"/>
        </w:rPr>
        <w:tab/>
      </w:r>
      <w:r w:rsidRPr="0033388A">
        <w:rPr>
          <w:rFonts w:hint="eastAsia"/>
          <w:lang w:val="en-GB"/>
        </w:rPr>
        <w:t>官方发展援助</w:t>
      </w:r>
    </w:p>
    <w:p w14:paraId="3B918A70" w14:textId="0D18492B" w:rsidR="0033388A" w:rsidRPr="0033388A" w:rsidRDefault="0033388A" w:rsidP="003B6F96">
      <w:pPr>
        <w:pStyle w:val="SingleTxtGC"/>
        <w:spacing w:line="340" w:lineRule="exact"/>
        <w:rPr>
          <w:lang w:val="en-GB"/>
        </w:rPr>
      </w:pPr>
      <w:r>
        <w:rPr>
          <w:lang w:val="en-GB"/>
        </w:rPr>
        <w:t>1</w:t>
      </w:r>
      <w:r w:rsidRPr="0033388A">
        <w:rPr>
          <w:lang w:val="en-GB"/>
        </w:rPr>
        <w:t>0.</w:t>
      </w:r>
      <w:r w:rsidRPr="0033388A">
        <w:rPr>
          <w:lang w:val="en-GB"/>
        </w:rPr>
        <w:tab/>
      </w:r>
      <w:r w:rsidRPr="0033388A">
        <w:rPr>
          <w:rFonts w:hint="eastAsia"/>
          <w:lang w:val="en-GB"/>
        </w:rPr>
        <w:t>委员会感到遗憾的是，缔约国在实现国际商定的官方发展援助目标方面进展缓慢</w:t>
      </w:r>
      <w:r w:rsidRPr="0033388A">
        <w:rPr>
          <w:lang w:val="en-GB"/>
        </w:rPr>
        <w:t>(</w:t>
      </w:r>
      <w:r w:rsidRPr="0033388A">
        <w:rPr>
          <w:rFonts w:hint="eastAsia"/>
          <w:lang w:val="en-GB"/>
        </w:rPr>
        <w:t>第二条第一款</w:t>
      </w:r>
      <w:r w:rsidRPr="0033388A">
        <w:rPr>
          <w:lang w:val="en-GB"/>
        </w:rPr>
        <w:t>)</w:t>
      </w:r>
      <w:r w:rsidRPr="0033388A">
        <w:rPr>
          <w:rFonts w:hint="eastAsia"/>
          <w:lang w:val="en-GB"/>
        </w:rPr>
        <w:t>。</w:t>
      </w:r>
    </w:p>
    <w:p w14:paraId="5978B34B" w14:textId="6F76B996" w:rsidR="0033388A" w:rsidRPr="0094660B" w:rsidRDefault="0033388A" w:rsidP="003B6F96">
      <w:pPr>
        <w:pStyle w:val="SingleTxtGC"/>
        <w:spacing w:line="340" w:lineRule="exact"/>
        <w:rPr>
          <w:rFonts w:ascii="Time New Roman" w:eastAsia="黑体" w:hAnsi="Time New Roman" w:hint="eastAsia"/>
          <w:lang w:val="en-GB"/>
        </w:rPr>
      </w:pPr>
      <w:r w:rsidRPr="0094660B">
        <w:rPr>
          <w:rFonts w:ascii="Time New Roman" w:eastAsia="黑体" w:hAnsi="Time New Roman"/>
          <w:lang w:val="en-GB"/>
        </w:rPr>
        <w:t>11.</w:t>
      </w:r>
      <w:r w:rsidRPr="0094660B">
        <w:rPr>
          <w:rFonts w:ascii="Time New Roman" w:eastAsia="黑体" w:hAnsi="Time New Roman"/>
          <w:lang w:val="en-GB"/>
        </w:rPr>
        <w:tab/>
      </w:r>
      <w:r w:rsidRPr="0094660B">
        <w:rPr>
          <w:rFonts w:ascii="Time New Roman" w:eastAsia="黑体" w:hAnsi="Time New Roman" w:hint="eastAsia"/>
          <w:lang w:val="en-GB"/>
        </w:rPr>
        <w:t>委员会建议缔约国加紧努力，实现官方发展援助占国民总收入</w:t>
      </w:r>
      <w:r w:rsidRPr="0094660B">
        <w:rPr>
          <w:rFonts w:ascii="Time New Roman" w:eastAsia="黑体" w:hAnsi="Time New Roman"/>
          <w:lang w:val="en-GB"/>
        </w:rPr>
        <w:t>0.7%</w:t>
      </w:r>
      <w:r w:rsidRPr="0094660B">
        <w:rPr>
          <w:rFonts w:ascii="Time New Roman" w:eastAsia="黑体" w:hAnsi="Time New Roman" w:hint="eastAsia"/>
          <w:lang w:val="en-GB"/>
        </w:rPr>
        <w:t>的国际</w:t>
      </w:r>
      <w:r w:rsidRPr="004C4FC5">
        <w:rPr>
          <w:rFonts w:ascii="Time New Roman" w:eastAsia="黑体" w:hAnsi="Time New Roman" w:hint="eastAsia"/>
          <w:spacing w:val="2"/>
          <w:lang w:val="en-GB"/>
        </w:rPr>
        <w:t>商定目标。委员会还建议缔约国确保其对绿色气候基金的捐款超过目前的官方发</w:t>
      </w:r>
      <w:r w:rsidRPr="0094660B">
        <w:rPr>
          <w:rFonts w:ascii="Time New Roman" w:eastAsia="黑体" w:hAnsi="Time New Roman" w:hint="eastAsia"/>
          <w:lang w:val="en-GB"/>
        </w:rPr>
        <w:t>展援助水平，并且不影响其他领域的发展援助。</w:t>
      </w:r>
    </w:p>
    <w:p w14:paraId="06831E77" w14:textId="77777777" w:rsidR="0033388A" w:rsidRPr="0033388A" w:rsidRDefault="0033388A" w:rsidP="00A4281D">
      <w:pPr>
        <w:pStyle w:val="H23GC"/>
        <w:spacing w:after="180"/>
        <w:rPr>
          <w:lang w:val="en-GB"/>
        </w:rPr>
      </w:pPr>
      <w:r w:rsidRPr="0033388A">
        <w:rPr>
          <w:lang w:val="en-GB"/>
        </w:rPr>
        <w:lastRenderedPageBreak/>
        <w:tab/>
      </w:r>
      <w:r w:rsidRPr="0033388A">
        <w:rPr>
          <w:lang w:val="en-GB"/>
        </w:rPr>
        <w:tab/>
      </w:r>
      <w:r w:rsidRPr="0033388A">
        <w:rPr>
          <w:rFonts w:hint="eastAsia"/>
          <w:lang w:val="en-GB"/>
        </w:rPr>
        <w:t>数据收集</w:t>
      </w:r>
    </w:p>
    <w:p w14:paraId="6F346304" w14:textId="2569C6FC" w:rsidR="0033388A" w:rsidRPr="0033388A" w:rsidRDefault="0033388A" w:rsidP="00A4281D">
      <w:pPr>
        <w:pStyle w:val="SingleTxtGC"/>
        <w:spacing w:line="330" w:lineRule="exact"/>
        <w:rPr>
          <w:lang w:val="en-GB"/>
        </w:rPr>
      </w:pPr>
      <w:r>
        <w:rPr>
          <w:lang w:val="en-GB"/>
        </w:rPr>
        <w:t>12</w:t>
      </w:r>
      <w:r w:rsidRPr="0033388A">
        <w:rPr>
          <w:lang w:val="en-GB"/>
        </w:rPr>
        <w:t>.</w:t>
      </w:r>
      <w:r w:rsidRPr="0033388A">
        <w:rPr>
          <w:lang w:val="en-GB"/>
        </w:rPr>
        <w:tab/>
      </w:r>
      <w:r w:rsidRPr="006210B8">
        <w:rPr>
          <w:rFonts w:hint="eastAsia"/>
          <w:spacing w:val="-6"/>
          <w:lang w:val="en-GB"/>
        </w:rPr>
        <w:t>委员会赞赏地注意到缔约国普遍享有较高水平的经济、社会和文化权利。然而，</w:t>
      </w:r>
      <w:r w:rsidRPr="006210B8">
        <w:rPr>
          <w:rFonts w:hint="eastAsia"/>
          <w:spacing w:val="-4"/>
          <w:lang w:val="en-GB"/>
        </w:rPr>
        <w:t>委员会感到关切的是，正如本结论性意见所述，一些人口群体在行使《公约》权利</w:t>
      </w:r>
      <w:r w:rsidRPr="0033388A">
        <w:rPr>
          <w:rFonts w:hint="eastAsia"/>
          <w:lang w:val="en-GB"/>
        </w:rPr>
        <w:t>方面被边缘化和处于不利地位，缺乏分类统计数据阻碍了对不平等和歧视程度的可靠评估，以及利用数据为相关政策提供参考的可能性</w:t>
      </w:r>
      <w:r w:rsidRPr="0033388A">
        <w:rPr>
          <w:lang w:val="en-GB"/>
        </w:rPr>
        <w:t>(</w:t>
      </w:r>
      <w:r w:rsidRPr="0033388A">
        <w:rPr>
          <w:rFonts w:hint="eastAsia"/>
          <w:lang w:val="en-GB"/>
        </w:rPr>
        <w:t>第二条第二款</w:t>
      </w:r>
      <w:r w:rsidRPr="0033388A">
        <w:rPr>
          <w:lang w:val="en-GB"/>
        </w:rPr>
        <w:t>)</w:t>
      </w:r>
      <w:r w:rsidRPr="0033388A">
        <w:rPr>
          <w:rFonts w:hint="eastAsia"/>
          <w:lang w:val="en-GB"/>
        </w:rPr>
        <w:t>。</w:t>
      </w:r>
    </w:p>
    <w:p w14:paraId="47C77B9A" w14:textId="1F9B62A7" w:rsidR="0033388A" w:rsidRPr="0094660B" w:rsidRDefault="0033388A" w:rsidP="00A4281D">
      <w:pPr>
        <w:pStyle w:val="SingleTxtGC"/>
        <w:spacing w:line="330" w:lineRule="exact"/>
        <w:rPr>
          <w:rFonts w:ascii="Time New Roman" w:eastAsia="黑体" w:hAnsi="Time New Roman" w:hint="eastAsia"/>
          <w:lang w:val="en-GB"/>
        </w:rPr>
      </w:pPr>
      <w:r w:rsidRPr="0094660B">
        <w:rPr>
          <w:rFonts w:ascii="Time New Roman" w:eastAsia="黑体" w:hAnsi="Time New Roman"/>
          <w:lang w:val="en-GB"/>
        </w:rPr>
        <w:t>13.</w:t>
      </w:r>
      <w:r w:rsidRPr="0094660B">
        <w:rPr>
          <w:rFonts w:ascii="Time New Roman" w:eastAsia="黑体" w:hAnsi="Time New Roman"/>
          <w:lang w:val="en-GB"/>
        </w:rPr>
        <w:tab/>
      </w:r>
      <w:r w:rsidRPr="0094660B">
        <w:rPr>
          <w:rFonts w:ascii="Time New Roman" w:eastAsia="黑体" w:hAnsi="Time New Roman" w:hint="eastAsia"/>
          <w:lang w:val="en-GB"/>
        </w:rPr>
        <w:t>委员会建议缔约国改进其数据收集系统，以便产生可靠的数据，按照禁止的歧视理由分列，并查明在行使经济、社会和文化权利方面处于不利地位的群体。在这方面，委员会还建议缔约国：</w:t>
      </w:r>
      <w:r w:rsidRPr="0094660B">
        <w:rPr>
          <w:rFonts w:ascii="Time New Roman" w:eastAsia="黑体" w:hAnsi="Time New Roman"/>
          <w:lang w:val="en-GB"/>
        </w:rPr>
        <w:t>(a)</w:t>
      </w:r>
      <w:r w:rsidR="0094660B" w:rsidRPr="0094660B">
        <w:rPr>
          <w:rFonts w:ascii="Time New Roman" w:eastAsia="黑体" w:hAnsi="Time New Roman"/>
          <w:lang w:val="en-GB"/>
        </w:rPr>
        <w:t xml:space="preserve"> </w:t>
      </w:r>
      <w:r w:rsidRPr="0094660B">
        <w:rPr>
          <w:rFonts w:ascii="Time New Roman" w:eastAsia="黑体" w:hAnsi="Time New Roman" w:hint="eastAsia"/>
          <w:lang w:val="en-GB"/>
        </w:rPr>
        <w:t>采用参与性方式和适当的方法，收集关于“难以统计的”、边缘化人口和可能被排除在传统家庭调查之外的人口的数据；</w:t>
      </w:r>
      <w:r w:rsidRPr="006210B8">
        <w:rPr>
          <w:rFonts w:ascii="Time New Roman" w:eastAsia="黑体" w:hAnsi="Time New Roman"/>
          <w:spacing w:val="2"/>
          <w:lang w:val="en-GB"/>
        </w:rPr>
        <w:t>(b)</w:t>
      </w:r>
      <w:r w:rsidR="0094660B" w:rsidRPr="006210B8">
        <w:rPr>
          <w:rFonts w:ascii="Time New Roman" w:eastAsia="黑体" w:hAnsi="Time New Roman"/>
          <w:spacing w:val="2"/>
          <w:lang w:val="en-GB"/>
        </w:rPr>
        <w:t xml:space="preserve"> </w:t>
      </w:r>
      <w:r w:rsidRPr="006210B8">
        <w:rPr>
          <w:rFonts w:ascii="Time New Roman" w:eastAsia="黑体" w:hAnsi="Time New Roman" w:hint="eastAsia"/>
          <w:spacing w:val="2"/>
          <w:lang w:val="en-GB"/>
        </w:rPr>
        <w:t>在自我认同原则的基础上，使用替代指标来规避法律禁止收集族裔数据的规</w:t>
      </w:r>
      <w:r w:rsidRPr="0094660B">
        <w:rPr>
          <w:rFonts w:ascii="Time New Roman" w:eastAsia="黑体" w:hAnsi="Time New Roman" w:hint="eastAsia"/>
          <w:lang w:val="en-GB"/>
        </w:rPr>
        <w:t>定。委员会请缔约国参考联合国人权事务高级专员办事处关于基于人权的数据处理方法的出版物。</w:t>
      </w:r>
    </w:p>
    <w:p w14:paraId="4ADD9331" w14:textId="77777777" w:rsidR="0033388A" w:rsidRPr="0033388A" w:rsidRDefault="0033388A" w:rsidP="00471B02">
      <w:pPr>
        <w:pStyle w:val="H23GC"/>
        <w:spacing w:after="180"/>
        <w:rPr>
          <w:lang w:val="en-GB"/>
        </w:rPr>
      </w:pPr>
      <w:r w:rsidRPr="0033388A">
        <w:rPr>
          <w:lang w:val="en-GB"/>
        </w:rPr>
        <w:tab/>
      </w:r>
      <w:r w:rsidRPr="0033388A">
        <w:rPr>
          <w:lang w:val="en-GB"/>
        </w:rPr>
        <w:tab/>
      </w:r>
      <w:r w:rsidRPr="0033388A">
        <w:rPr>
          <w:rFonts w:hint="eastAsia"/>
          <w:lang w:val="en-GB"/>
        </w:rPr>
        <w:t>不歧视</w:t>
      </w:r>
    </w:p>
    <w:p w14:paraId="3164AD3F" w14:textId="2D2447BF" w:rsidR="0033388A" w:rsidRPr="0033388A" w:rsidRDefault="0033388A" w:rsidP="00A4281D">
      <w:pPr>
        <w:pStyle w:val="SingleTxtGC"/>
        <w:spacing w:line="330" w:lineRule="exact"/>
        <w:rPr>
          <w:lang w:val="en-GB"/>
        </w:rPr>
      </w:pPr>
      <w:r>
        <w:rPr>
          <w:lang w:val="en-GB"/>
        </w:rPr>
        <w:t>14</w:t>
      </w:r>
      <w:r w:rsidRPr="0033388A">
        <w:rPr>
          <w:lang w:val="en-GB"/>
        </w:rPr>
        <w:t>.</w:t>
      </w:r>
      <w:r w:rsidRPr="0033388A">
        <w:rPr>
          <w:lang w:val="en-GB"/>
        </w:rPr>
        <w:tab/>
      </w:r>
      <w:r w:rsidRPr="00B36ACF">
        <w:rPr>
          <w:rFonts w:hint="eastAsia"/>
          <w:spacing w:val="-6"/>
          <w:lang w:val="en-GB"/>
        </w:rPr>
        <w:t>委员会关切地注意到，有报告称，</w:t>
      </w:r>
      <w:proofErr w:type="gramStart"/>
      <w:r w:rsidRPr="00B36ACF">
        <w:rPr>
          <w:rFonts w:hint="eastAsia"/>
          <w:spacing w:val="-6"/>
          <w:lang w:val="en-GB"/>
        </w:rPr>
        <w:t>萨</w:t>
      </w:r>
      <w:proofErr w:type="gramEnd"/>
      <w:r w:rsidRPr="00B36ACF">
        <w:rPr>
          <w:rFonts w:hint="eastAsia"/>
          <w:spacing w:val="-6"/>
          <w:lang w:val="en-GB"/>
        </w:rPr>
        <w:t>米人和有移民背景者等群体继续受到歧视，这必然妨碍他们在就业、住房和教育等领域平等行使权利。委员会还感到关切的是，</w:t>
      </w:r>
      <w:r w:rsidRPr="0033388A">
        <w:rPr>
          <w:rFonts w:hint="eastAsia"/>
          <w:lang w:val="en-GB"/>
        </w:rPr>
        <w:t>有资料称，缔约国社会对这些群体缺乏关注度</w:t>
      </w:r>
      <w:r w:rsidRPr="0033388A">
        <w:rPr>
          <w:lang w:val="en-GB"/>
        </w:rPr>
        <w:t>(</w:t>
      </w:r>
      <w:r w:rsidRPr="0033388A">
        <w:rPr>
          <w:rFonts w:hint="eastAsia"/>
          <w:lang w:val="en-GB"/>
        </w:rPr>
        <w:t>第二条第二款</w:t>
      </w:r>
      <w:r w:rsidRPr="0033388A">
        <w:rPr>
          <w:lang w:val="en-GB"/>
        </w:rPr>
        <w:t>)</w:t>
      </w:r>
      <w:r w:rsidRPr="0033388A">
        <w:rPr>
          <w:rFonts w:hint="eastAsia"/>
          <w:lang w:val="en-GB"/>
        </w:rPr>
        <w:t>。</w:t>
      </w:r>
    </w:p>
    <w:p w14:paraId="7E5719AF" w14:textId="6515DEF7" w:rsidR="0033388A" w:rsidRPr="0094660B" w:rsidRDefault="0033388A" w:rsidP="00A4281D">
      <w:pPr>
        <w:pStyle w:val="SingleTxtGC"/>
        <w:spacing w:line="330" w:lineRule="exact"/>
        <w:rPr>
          <w:rFonts w:ascii="Time New Roman" w:eastAsia="黑体" w:hAnsi="Time New Roman" w:hint="eastAsia"/>
          <w:lang w:val="en-GB"/>
        </w:rPr>
      </w:pPr>
      <w:r w:rsidRPr="0094660B">
        <w:rPr>
          <w:rFonts w:ascii="Time New Roman" w:eastAsia="黑体" w:hAnsi="Time New Roman"/>
          <w:lang w:val="en-GB"/>
        </w:rPr>
        <w:t>15.</w:t>
      </w:r>
      <w:r w:rsidRPr="0094660B">
        <w:rPr>
          <w:rFonts w:ascii="Time New Roman" w:eastAsia="黑体" w:hAnsi="Time New Roman"/>
          <w:lang w:val="en-GB"/>
        </w:rPr>
        <w:tab/>
      </w:r>
      <w:r w:rsidRPr="0094660B">
        <w:rPr>
          <w:rFonts w:ascii="Time New Roman" w:eastAsia="黑体" w:hAnsi="Time New Roman" w:hint="eastAsia"/>
          <w:lang w:val="en-GB"/>
        </w:rPr>
        <w:t>委员会建议缔约国在修订《不歧视法》和其他相关法律时：</w:t>
      </w:r>
      <w:r w:rsidRPr="0094660B">
        <w:rPr>
          <w:rFonts w:ascii="Time New Roman" w:eastAsia="黑体" w:hAnsi="Time New Roman"/>
          <w:lang w:val="en-GB"/>
        </w:rPr>
        <w:t xml:space="preserve">(a) </w:t>
      </w:r>
      <w:r w:rsidRPr="0094660B">
        <w:rPr>
          <w:rFonts w:ascii="Time New Roman" w:eastAsia="黑体" w:hAnsi="Time New Roman" w:hint="eastAsia"/>
          <w:lang w:val="en-GB"/>
        </w:rPr>
        <w:t>扩大立法范围，以涵盖个人实施的歧视；</w:t>
      </w:r>
      <w:r w:rsidRPr="0094660B">
        <w:rPr>
          <w:rFonts w:ascii="Time New Roman" w:eastAsia="黑体" w:hAnsi="Time New Roman"/>
          <w:lang w:val="en-GB"/>
        </w:rPr>
        <w:t xml:space="preserve">(b) </w:t>
      </w:r>
      <w:r w:rsidRPr="0094660B">
        <w:rPr>
          <w:rFonts w:ascii="Time New Roman" w:eastAsia="黑体" w:hAnsi="Time New Roman" w:hint="eastAsia"/>
          <w:lang w:val="en-GB"/>
        </w:rPr>
        <w:t>提高反歧视体制框架的有效性。委员会还建议缔约国以参与的方式执行打击种族主义和歧视的行动计划和其他相关政策，特别</w:t>
      </w:r>
      <w:r w:rsidRPr="00B36ACF">
        <w:rPr>
          <w:rFonts w:ascii="Time New Roman" w:eastAsia="黑体" w:hAnsi="Time New Roman" w:hint="eastAsia"/>
          <w:spacing w:val="2"/>
          <w:lang w:val="en-GB"/>
        </w:rPr>
        <w:t>注意打击在行使经济、社会和文化权利方面的歧视，并提高非少数民族群体的受</w:t>
      </w:r>
      <w:r w:rsidRPr="0094660B">
        <w:rPr>
          <w:rFonts w:ascii="Time New Roman" w:eastAsia="黑体" w:hAnsi="Time New Roman" w:hint="eastAsia"/>
          <w:lang w:val="en-GB"/>
        </w:rPr>
        <w:t>关注程度，以期在缔约国促进对文化多样性的尊重。委员会提请缔约国注意其关于经济、社会和文化权利方面不歧视的第</w:t>
      </w:r>
      <w:r w:rsidRPr="0094660B">
        <w:rPr>
          <w:rFonts w:ascii="Time New Roman" w:eastAsia="黑体" w:hAnsi="Time New Roman" w:hint="eastAsia"/>
          <w:lang w:val="en-GB"/>
        </w:rPr>
        <w:t>20</w:t>
      </w:r>
      <w:r w:rsidRPr="0094660B">
        <w:rPr>
          <w:rFonts w:ascii="Time New Roman" w:eastAsia="黑体" w:hAnsi="Time New Roman" w:hint="eastAsia"/>
          <w:lang w:val="en-GB"/>
        </w:rPr>
        <w:t>号一般性意见</w:t>
      </w:r>
      <w:r w:rsidRPr="0094660B">
        <w:rPr>
          <w:rFonts w:ascii="Time New Roman" w:eastAsia="黑体" w:hAnsi="Time New Roman" w:hint="eastAsia"/>
          <w:lang w:val="en-GB"/>
        </w:rPr>
        <w:t>(2009</w:t>
      </w:r>
      <w:r w:rsidRPr="0094660B">
        <w:rPr>
          <w:rFonts w:ascii="Time New Roman" w:eastAsia="黑体" w:hAnsi="Time New Roman" w:hint="eastAsia"/>
          <w:lang w:val="en-GB"/>
        </w:rPr>
        <w:t>年</w:t>
      </w:r>
      <w:r w:rsidRPr="0094660B">
        <w:rPr>
          <w:rFonts w:ascii="Time New Roman" w:eastAsia="黑体" w:hAnsi="Time New Roman" w:hint="eastAsia"/>
          <w:lang w:val="en-GB"/>
        </w:rPr>
        <w:t>)</w:t>
      </w:r>
      <w:r w:rsidRPr="0094660B">
        <w:rPr>
          <w:rFonts w:ascii="Time New Roman" w:eastAsia="黑体" w:hAnsi="Time New Roman" w:hint="eastAsia"/>
          <w:lang w:val="en-GB"/>
        </w:rPr>
        <w:t>。</w:t>
      </w:r>
    </w:p>
    <w:p w14:paraId="6E813992" w14:textId="77777777" w:rsidR="0033388A" w:rsidRPr="0033388A" w:rsidRDefault="0033388A" w:rsidP="00471B02">
      <w:pPr>
        <w:pStyle w:val="H23GC"/>
        <w:spacing w:after="180"/>
        <w:rPr>
          <w:lang w:val="en-GB"/>
        </w:rPr>
      </w:pPr>
      <w:r w:rsidRPr="0033388A">
        <w:rPr>
          <w:lang w:val="en-GB"/>
        </w:rPr>
        <w:tab/>
      </w:r>
      <w:r w:rsidRPr="0033388A">
        <w:rPr>
          <w:lang w:val="en-GB"/>
        </w:rPr>
        <w:tab/>
      </w:r>
      <w:r w:rsidRPr="0033388A">
        <w:rPr>
          <w:rFonts w:hint="eastAsia"/>
          <w:lang w:val="en-GB"/>
        </w:rPr>
        <w:t>残疾人权利</w:t>
      </w:r>
    </w:p>
    <w:p w14:paraId="6E8A7E90" w14:textId="0B2766CC" w:rsidR="0033388A" w:rsidRPr="0033388A" w:rsidRDefault="0033388A" w:rsidP="00A4281D">
      <w:pPr>
        <w:pStyle w:val="SingleTxtGC"/>
        <w:spacing w:line="330" w:lineRule="exact"/>
        <w:rPr>
          <w:lang w:val="en-GB"/>
        </w:rPr>
      </w:pPr>
      <w:r>
        <w:rPr>
          <w:lang w:val="en-GB"/>
        </w:rPr>
        <w:t>16</w:t>
      </w:r>
      <w:r w:rsidRPr="0033388A">
        <w:rPr>
          <w:lang w:val="en-GB"/>
        </w:rPr>
        <w:t>.</w:t>
      </w:r>
      <w:r w:rsidRPr="0033388A">
        <w:rPr>
          <w:lang w:val="en-GB"/>
        </w:rPr>
        <w:tab/>
      </w:r>
      <w:r w:rsidRPr="009D12E0">
        <w:rPr>
          <w:rFonts w:hint="eastAsia"/>
          <w:spacing w:val="-4"/>
          <w:lang w:val="en-GB"/>
        </w:rPr>
        <w:t>委员会关切地注意到，由于为遏制</w:t>
      </w:r>
      <w:r w:rsidRPr="009D12E0">
        <w:rPr>
          <w:spacing w:val="-4"/>
          <w:lang w:val="en-GB"/>
        </w:rPr>
        <w:t>COVID-19</w:t>
      </w:r>
      <w:r w:rsidRPr="009D12E0">
        <w:rPr>
          <w:rFonts w:hint="eastAsia"/>
          <w:spacing w:val="-4"/>
          <w:lang w:val="en-GB"/>
        </w:rPr>
        <w:t>传播而采取的措施，残疾人遇到</w:t>
      </w:r>
      <w:r w:rsidRPr="0033388A">
        <w:rPr>
          <w:rFonts w:hint="eastAsia"/>
          <w:lang w:val="en-GB"/>
        </w:rPr>
        <w:t>更多困难，如无法获得服务和与世隔绝</w:t>
      </w:r>
      <w:r w:rsidRPr="0033388A">
        <w:rPr>
          <w:lang w:val="en-GB"/>
        </w:rPr>
        <w:t>(</w:t>
      </w:r>
      <w:r w:rsidRPr="0033388A">
        <w:rPr>
          <w:rFonts w:hint="eastAsia"/>
          <w:lang w:val="en-GB"/>
        </w:rPr>
        <w:t>第二条第二款</w:t>
      </w:r>
      <w:r w:rsidRPr="0033388A">
        <w:rPr>
          <w:lang w:val="en-GB"/>
        </w:rPr>
        <w:t>)</w:t>
      </w:r>
      <w:r w:rsidRPr="0033388A">
        <w:rPr>
          <w:rFonts w:hint="eastAsia"/>
          <w:lang w:val="en-GB"/>
        </w:rPr>
        <w:t>。</w:t>
      </w:r>
    </w:p>
    <w:p w14:paraId="52264323" w14:textId="583F7433" w:rsidR="0033388A" w:rsidRPr="0094660B" w:rsidRDefault="0033388A" w:rsidP="00A4281D">
      <w:pPr>
        <w:pStyle w:val="SingleTxtGC"/>
        <w:spacing w:line="330" w:lineRule="exact"/>
        <w:rPr>
          <w:rFonts w:ascii="Time New Roman" w:eastAsia="黑体" w:hAnsi="Time New Roman" w:hint="eastAsia"/>
          <w:lang w:val="en-GB"/>
        </w:rPr>
      </w:pPr>
      <w:r w:rsidRPr="0094660B">
        <w:rPr>
          <w:rFonts w:ascii="Time New Roman" w:eastAsia="黑体" w:hAnsi="Time New Roman"/>
          <w:lang w:val="en-GB"/>
        </w:rPr>
        <w:t>17.</w:t>
      </w:r>
      <w:r w:rsidRPr="0094660B">
        <w:rPr>
          <w:rFonts w:ascii="Time New Roman" w:eastAsia="黑体" w:hAnsi="Time New Roman"/>
          <w:lang w:val="en-GB"/>
        </w:rPr>
        <w:tab/>
      </w:r>
      <w:r w:rsidRPr="0094660B">
        <w:rPr>
          <w:rFonts w:ascii="Time New Roman" w:eastAsia="黑体" w:hAnsi="Time New Roman" w:hint="eastAsia"/>
          <w:lang w:val="en-GB"/>
        </w:rPr>
        <w:t>委员会注意到缔约国声明</w:t>
      </w:r>
      <w:r w:rsidRPr="0094660B">
        <w:rPr>
          <w:rFonts w:ascii="Time New Roman" w:eastAsia="黑体" w:hAnsi="Time New Roman"/>
          <w:lang w:val="en-GB"/>
        </w:rPr>
        <w:t>COVID-19</w:t>
      </w:r>
      <w:r w:rsidRPr="0094660B">
        <w:rPr>
          <w:rFonts w:ascii="Time New Roman" w:eastAsia="黑体" w:hAnsi="Time New Roman" w:hint="eastAsia"/>
          <w:lang w:val="en-GB"/>
        </w:rPr>
        <w:t>应对措施也适用于残疾人，提请缔约国注意这些措施因残疾而产生的不同影响。因此，委员会促请缔约国与残疾人组织和代表协商，以制定最适当的预防措施。</w:t>
      </w:r>
    </w:p>
    <w:p w14:paraId="20EA740D" w14:textId="77777777" w:rsidR="0033388A" w:rsidRPr="0033388A" w:rsidRDefault="0033388A" w:rsidP="00471B02">
      <w:pPr>
        <w:pStyle w:val="H23GC"/>
        <w:spacing w:after="180"/>
        <w:rPr>
          <w:lang w:val="en-GB"/>
        </w:rPr>
      </w:pPr>
      <w:r w:rsidRPr="0033388A">
        <w:rPr>
          <w:lang w:val="en-GB"/>
        </w:rPr>
        <w:tab/>
      </w:r>
      <w:r w:rsidRPr="0033388A">
        <w:rPr>
          <w:lang w:val="en-GB"/>
        </w:rPr>
        <w:tab/>
      </w:r>
      <w:r w:rsidRPr="0033388A">
        <w:rPr>
          <w:rFonts w:hint="eastAsia"/>
          <w:lang w:val="en-GB"/>
        </w:rPr>
        <w:t>男女的平等权利</w:t>
      </w:r>
    </w:p>
    <w:p w14:paraId="5D72E47F" w14:textId="7B9B748B" w:rsidR="0033388A" w:rsidRPr="0033388A" w:rsidRDefault="0033388A" w:rsidP="00A4281D">
      <w:pPr>
        <w:pStyle w:val="SingleTxtGC"/>
        <w:spacing w:line="330" w:lineRule="exact"/>
        <w:rPr>
          <w:lang w:val="en-GB"/>
        </w:rPr>
      </w:pPr>
      <w:r>
        <w:rPr>
          <w:lang w:val="en-GB"/>
        </w:rPr>
        <w:t>18</w:t>
      </w:r>
      <w:r w:rsidRPr="0033388A">
        <w:rPr>
          <w:lang w:val="en-GB"/>
        </w:rPr>
        <w:t>.</w:t>
      </w:r>
      <w:r w:rsidRPr="0033388A">
        <w:rPr>
          <w:lang w:val="en-GB"/>
        </w:rPr>
        <w:tab/>
      </w:r>
      <w:r w:rsidRPr="009D12E0">
        <w:rPr>
          <w:rFonts w:hint="eastAsia"/>
          <w:spacing w:val="-4"/>
          <w:lang w:val="en-GB"/>
        </w:rPr>
        <w:t>委员会对劳动力市场和教育选择中的性别隔离感到关切。委员会注意到缔约国</w:t>
      </w:r>
      <w:r w:rsidRPr="0033388A">
        <w:rPr>
          <w:rFonts w:hint="eastAsia"/>
          <w:lang w:val="en-GB"/>
        </w:rPr>
        <w:t>的社会保障制度照料者提供了保障，但仍然关切的是，妇女继续承担家庭中无偿照料工作的主要责任，男子休</w:t>
      </w:r>
      <w:proofErr w:type="gramStart"/>
      <w:r w:rsidRPr="0033388A">
        <w:rPr>
          <w:rFonts w:hint="eastAsia"/>
          <w:lang w:val="en-GB"/>
        </w:rPr>
        <w:t>育儿假</w:t>
      </w:r>
      <w:proofErr w:type="gramEnd"/>
      <w:r w:rsidRPr="0033388A">
        <w:rPr>
          <w:rFonts w:hint="eastAsia"/>
          <w:lang w:val="en-GB"/>
        </w:rPr>
        <w:t>的比例仍然很低</w:t>
      </w:r>
      <w:r w:rsidRPr="0033388A">
        <w:rPr>
          <w:lang w:val="en-GB"/>
        </w:rPr>
        <w:t>(</w:t>
      </w:r>
      <w:r w:rsidRPr="0033388A">
        <w:rPr>
          <w:rFonts w:hint="eastAsia"/>
          <w:lang w:val="en-GB"/>
        </w:rPr>
        <w:t>第三条</w:t>
      </w:r>
      <w:r w:rsidRPr="0033388A">
        <w:rPr>
          <w:lang w:val="en-GB"/>
        </w:rPr>
        <w:t>)</w:t>
      </w:r>
      <w:r w:rsidRPr="0033388A">
        <w:rPr>
          <w:rFonts w:hint="eastAsia"/>
          <w:lang w:val="en-GB"/>
        </w:rPr>
        <w:t>。</w:t>
      </w:r>
    </w:p>
    <w:p w14:paraId="1BB4CACF" w14:textId="6A15B0E4" w:rsidR="0033388A" w:rsidRPr="00BF3CD1" w:rsidRDefault="0033388A" w:rsidP="00A4281D">
      <w:pPr>
        <w:pStyle w:val="SingleTxtGC"/>
        <w:spacing w:line="330" w:lineRule="exact"/>
        <w:rPr>
          <w:rFonts w:ascii="Time New Roman" w:eastAsia="黑体" w:hAnsi="Time New Roman" w:hint="eastAsia"/>
          <w:lang w:val="en-GB"/>
        </w:rPr>
      </w:pPr>
      <w:r w:rsidRPr="00BF3CD1">
        <w:rPr>
          <w:rFonts w:ascii="Time New Roman" w:eastAsia="黑体" w:hAnsi="Time New Roman"/>
          <w:lang w:val="en-GB"/>
        </w:rPr>
        <w:t>19.</w:t>
      </w:r>
      <w:r w:rsidRPr="00BF3CD1">
        <w:rPr>
          <w:rFonts w:ascii="Time New Roman" w:eastAsia="黑体" w:hAnsi="Time New Roman"/>
          <w:lang w:val="en-GB"/>
        </w:rPr>
        <w:tab/>
      </w:r>
      <w:r w:rsidRPr="009D12E0">
        <w:rPr>
          <w:rFonts w:ascii="Time New Roman" w:eastAsia="黑体" w:hAnsi="Time New Roman" w:hint="eastAsia"/>
          <w:spacing w:val="2"/>
          <w:lang w:val="en-GB"/>
        </w:rPr>
        <w:t>委员会建议缔约国为实施研究项目“打破障碍</w:t>
      </w:r>
      <w:r w:rsidRPr="00207C19">
        <w:rPr>
          <w:rFonts w:ascii="Time New Roman" w:hAnsi="Time New Roman" w:hint="eastAsia"/>
          <w:spacing w:val="2"/>
          <w:lang w:val="en-GB"/>
        </w:rPr>
        <w:t>：</w:t>
      </w:r>
      <w:r w:rsidRPr="009D12E0">
        <w:rPr>
          <w:rFonts w:ascii="Time New Roman" w:eastAsia="黑体" w:hAnsi="Time New Roman" w:hint="eastAsia"/>
          <w:spacing w:val="2"/>
          <w:lang w:val="en-GB"/>
        </w:rPr>
        <w:t>年轻人教育选择的原因和减</w:t>
      </w:r>
      <w:r w:rsidRPr="00BF3CD1">
        <w:rPr>
          <w:rFonts w:ascii="Time New Roman" w:eastAsia="黑体" w:hAnsi="Time New Roman" w:hint="eastAsia"/>
          <w:lang w:val="en-GB"/>
        </w:rPr>
        <w:t>少教育和职业领域性别隔离的方法</w:t>
      </w:r>
      <w:r w:rsidRPr="00BF3CD1">
        <w:rPr>
          <w:rFonts w:ascii="Time New Roman" w:eastAsia="黑体" w:hAnsi="Time New Roman"/>
          <w:lang w:val="en-GB"/>
        </w:rPr>
        <w:t>(2017-2019</w:t>
      </w:r>
      <w:r w:rsidRPr="00BF3CD1">
        <w:rPr>
          <w:rFonts w:ascii="Time New Roman" w:eastAsia="黑体" w:hAnsi="Time New Roman" w:hint="eastAsia"/>
          <w:lang w:val="en-GB"/>
        </w:rPr>
        <w:t>年</w:t>
      </w:r>
      <w:r w:rsidRPr="00BF3CD1">
        <w:rPr>
          <w:rFonts w:ascii="Time New Roman" w:eastAsia="黑体" w:hAnsi="Time New Roman"/>
          <w:lang w:val="en-GB"/>
        </w:rPr>
        <w:t>)</w:t>
      </w:r>
      <w:r w:rsidRPr="00BF3CD1">
        <w:rPr>
          <w:rFonts w:ascii="Time New Roman" w:eastAsia="黑体" w:hAnsi="Time New Roman" w:hint="eastAsia"/>
          <w:lang w:val="en-GB"/>
        </w:rPr>
        <w:t>”的建议分配充足的资源。</w:t>
      </w:r>
      <w:r w:rsidRPr="009D12E0">
        <w:rPr>
          <w:rFonts w:ascii="Time New Roman" w:eastAsia="黑体" w:hAnsi="Time New Roman" w:hint="eastAsia"/>
          <w:spacing w:val="2"/>
          <w:lang w:val="en-GB"/>
        </w:rPr>
        <w:t>委员会还建议，除了“战略消除隔离”项目和</w:t>
      </w:r>
      <w:r w:rsidRPr="009D12E0">
        <w:rPr>
          <w:rFonts w:ascii="Time New Roman" w:eastAsia="黑体" w:hAnsi="Time New Roman"/>
          <w:spacing w:val="2"/>
          <w:lang w:val="en-GB"/>
        </w:rPr>
        <w:t>2020-2023</w:t>
      </w:r>
      <w:r w:rsidRPr="009D12E0">
        <w:rPr>
          <w:rFonts w:ascii="Time New Roman" w:eastAsia="黑体" w:hAnsi="Time New Roman" w:hint="eastAsia"/>
          <w:spacing w:val="2"/>
          <w:lang w:val="en-GB"/>
        </w:rPr>
        <w:t>年同酬方案下计划的其</w:t>
      </w:r>
      <w:r w:rsidRPr="00BF3CD1">
        <w:rPr>
          <w:rFonts w:ascii="Time New Roman" w:eastAsia="黑体" w:hAnsi="Time New Roman" w:hint="eastAsia"/>
          <w:lang w:val="en-GB"/>
        </w:rPr>
        <w:t>他项目之外，缔约国应</w:t>
      </w:r>
      <w:r w:rsidRPr="005F5C00">
        <w:rPr>
          <w:rFonts w:ascii="Time New Roman" w:hAnsi="Time New Roman" w:hint="eastAsia"/>
          <w:lang w:val="en-GB"/>
        </w:rPr>
        <w:t>：</w:t>
      </w:r>
    </w:p>
    <w:p w14:paraId="59252C02" w14:textId="77777777" w:rsidR="00CF3ACF" w:rsidRDefault="00CF3ACF">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01D5258B" w14:textId="51342967"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lastRenderedPageBreak/>
        <w:tab/>
        <w:t>(a)</w:t>
      </w:r>
      <w:r w:rsidRPr="00BF3CD1">
        <w:rPr>
          <w:rFonts w:ascii="Time New Roman" w:eastAsia="黑体" w:hAnsi="Time New Roman"/>
          <w:lang w:val="en-GB"/>
        </w:rPr>
        <w:tab/>
      </w:r>
      <w:r w:rsidRPr="005F5C00">
        <w:rPr>
          <w:rFonts w:ascii="Time New Roman" w:eastAsia="黑体" w:hAnsi="Time New Roman" w:hint="eastAsia"/>
          <w:spacing w:val="-2"/>
          <w:lang w:val="en-GB"/>
        </w:rPr>
        <w:t>实施暂行特别措施，在男性或女性代表人数不足的教育和职业领域加快</w:t>
      </w:r>
      <w:r w:rsidRPr="00BF3CD1">
        <w:rPr>
          <w:rFonts w:ascii="Time New Roman" w:eastAsia="黑体" w:hAnsi="Time New Roman" w:hint="eastAsia"/>
          <w:lang w:val="en-GB"/>
        </w:rPr>
        <w:t>提高其代表性；</w:t>
      </w:r>
    </w:p>
    <w:p w14:paraId="690DFDC4" w14:textId="78B0222E"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(b)</w:t>
      </w:r>
      <w:r w:rsidRPr="00BF3CD1">
        <w:rPr>
          <w:rFonts w:ascii="Time New Roman" w:eastAsia="黑体" w:hAnsi="Time New Roman"/>
          <w:lang w:val="en-GB"/>
        </w:rPr>
        <w:tab/>
      </w:r>
      <w:r w:rsidRPr="00BF3CD1">
        <w:rPr>
          <w:rFonts w:ascii="Time New Roman" w:eastAsia="黑体" w:hAnsi="Time New Roman" w:hint="eastAsia"/>
          <w:lang w:val="en-GB"/>
        </w:rPr>
        <w:t>开展提高认识运动，设法消除性别角色方面的成见；</w:t>
      </w:r>
    </w:p>
    <w:p w14:paraId="58CD31DA" w14:textId="5273D304"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(c)</w:t>
      </w:r>
      <w:r w:rsidRPr="00BF3CD1">
        <w:rPr>
          <w:rFonts w:ascii="Time New Roman" w:eastAsia="黑体" w:hAnsi="Time New Roman"/>
          <w:lang w:val="en-GB"/>
        </w:rPr>
        <w:tab/>
      </w:r>
      <w:r w:rsidRPr="00BF3CD1">
        <w:rPr>
          <w:rFonts w:ascii="Time New Roman" w:eastAsia="黑体" w:hAnsi="Time New Roman" w:hint="eastAsia"/>
          <w:lang w:val="en-GB"/>
        </w:rPr>
        <w:t>采取措施，促进家庭照料者，特别是失业人员重返工作岗位；</w:t>
      </w:r>
    </w:p>
    <w:p w14:paraId="52FE6D62" w14:textId="701C0838"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(d)</w:t>
      </w:r>
      <w:r w:rsidRPr="00BF3CD1">
        <w:rPr>
          <w:rFonts w:ascii="Time New Roman" w:eastAsia="黑体" w:hAnsi="Time New Roman"/>
          <w:lang w:val="en-GB"/>
        </w:rPr>
        <w:tab/>
      </w:r>
      <w:r w:rsidRPr="00BF3CD1">
        <w:rPr>
          <w:rFonts w:ascii="Time New Roman" w:eastAsia="黑体" w:hAnsi="Time New Roman" w:hint="eastAsia"/>
          <w:lang w:val="en-GB"/>
        </w:rPr>
        <w:t>加强法律保护，防止歧视和不公平解雇怀孕工人；</w:t>
      </w:r>
    </w:p>
    <w:p w14:paraId="05B725BE" w14:textId="0FD8F8AB"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(e)</w:t>
      </w:r>
      <w:r w:rsidRPr="00BF3CD1">
        <w:rPr>
          <w:rFonts w:ascii="Time New Roman" w:eastAsia="黑体" w:hAnsi="Time New Roman"/>
          <w:lang w:val="en-GB"/>
        </w:rPr>
        <w:tab/>
      </w:r>
      <w:r w:rsidRPr="00BF3CD1">
        <w:rPr>
          <w:rFonts w:ascii="Time New Roman" w:eastAsia="黑体" w:hAnsi="Time New Roman" w:hint="eastAsia"/>
          <w:lang w:val="en-GB"/>
        </w:rPr>
        <w:t>审查</w:t>
      </w:r>
      <w:proofErr w:type="gramStart"/>
      <w:r w:rsidRPr="00BF3CD1">
        <w:rPr>
          <w:rFonts w:ascii="Time New Roman" w:eastAsia="黑体" w:hAnsi="Time New Roman" w:hint="eastAsia"/>
          <w:lang w:val="en-GB"/>
        </w:rPr>
        <w:t>育儿假</w:t>
      </w:r>
      <w:proofErr w:type="gramEnd"/>
      <w:r w:rsidRPr="00BF3CD1">
        <w:rPr>
          <w:rFonts w:ascii="Time New Roman" w:eastAsia="黑体" w:hAnsi="Time New Roman" w:hint="eastAsia"/>
          <w:lang w:val="en-GB"/>
        </w:rPr>
        <w:t>制度，并考虑为父母任何一方引入不可转让的育儿假，以鼓励男子承担照顾责任；</w:t>
      </w:r>
    </w:p>
    <w:p w14:paraId="5E2F9508" w14:textId="679CD90E" w:rsidR="0033388A" w:rsidRPr="0033388A" w:rsidRDefault="0033388A" w:rsidP="00CF3ACF">
      <w:pPr>
        <w:pStyle w:val="SingleTxtGC"/>
        <w:spacing w:line="314" w:lineRule="exact"/>
        <w:rPr>
          <w:lang w:val="en-GB"/>
        </w:rPr>
      </w:pPr>
      <w:r w:rsidRPr="00BF3CD1">
        <w:rPr>
          <w:rFonts w:ascii="Time New Roman" w:eastAsia="黑体" w:hAnsi="Time New Roman"/>
          <w:lang w:val="en-GB"/>
        </w:rPr>
        <w:tab/>
        <w:t>(f)</w:t>
      </w:r>
      <w:r w:rsidRPr="00BF3CD1">
        <w:rPr>
          <w:rFonts w:ascii="Time New Roman" w:eastAsia="黑体" w:hAnsi="Time New Roman"/>
          <w:lang w:val="en-GB"/>
        </w:rPr>
        <w:tab/>
      </w:r>
      <w:r w:rsidRPr="00BF3CD1">
        <w:rPr>
          <w:rFonts w:ascii="Time New Roman" w:eastAsia="黑体" w:hAnsi="Time New Roman" w:hint="eastAsia"/>
          <w:lang w:val="en-GB"/>
        </w:rPr>
        <w:t>减轻因照顾责任而中断职业对老年妇女养老金福利的影响。</w:t>
      </w:r>
    </w:p>
    <w:p w14:paraId="627537C9" w14:textId="77777777" w:rsidR="0033388A" w:rsidRPr="0033388A" w:rsidRDefault="0033388A" w:rsidP="00CF3ACF">
      <w:pPr>
        <w:pStyle w:val="H23GC"/>
        <w:spacing w:line="314" w:lineRule="exact"/>
        <w:rPr>
          <w:lang w:val="en-GB"/>
        </w:rPr>
      </w:pPr>
      <w:r w:rsidRPr="0033388A">
        <w:rPr>
          <w:lang w:val="en-GB"/>
        </w:rPr>
        <w:tab/>
      </w:r>
      <w:r w:rsidRPr="0033388A">
        <w:rPr>
          <w:lang w:val="en-GB"/>
        </w:rPr>
        <w:tab/>
      </w:r>
      <w:r w:rsidRPr="0033388A">
        <w:rPr>
          <w:rFonts w:hint="eastAsia"/>
          <w:lang w:val="en-GB"/>
        </w:rPr>
        <w:t>性别工资差异</w:t>
      </w:r>
    </w:p>
    <w:p w14:paraId="45E9F8BB" w14:textId="286DCFC0" w:rsidR="0033388A" w:rsidRPr="0033388A" w:rsidRDefault="0033388A" w:rsidP="00CF3ACF">
      <w:pPr>
        <w:pStyle w:val="SingleTxtGC"/>
        <w:spacing w:line="314" w:lineRule="exact"/>
        <w:rPr>
          <w:lang w:val="en-GB"/>
        </w:rPr>
      </w:pPr>
      <w:r>
        <w:rPr>
          <w:lang w:val="en-GB"/>
        </w:rPr>
        <w:t>2</w:t>
      </w:r>
      <w:r w:rsidRPr="0033388A">
        <w:rPr>
          <w:lang w:val="en-GB"/>
        </w:rPr>
        <w:t>0.</w:t>
      </w:r>
      <w:r w:rsidRPr="0033388A">
        <w:rPr>
          <w:lang w:val="en-GB"/>
        </w:rPr>
        <w:tab/>
      </w:r>
      <w:r w:rsidRPr="00FB41DC">
        <w:rPr>
          <w:rFonts w:hint="eastAsia"/>
          <w:spacing w:val="-6"/>
          <w:lang w:val="en-GB"/>
        </w:rPr>
        <w:t>委员会感到关切的是，缔约国性别工资差异缩小的速度缓慢。委员会还注意到，</w:t>
      </w:r>
      <w:r w:rsidRPr="0033388A">
        <w:rPr>
          <w:rFonts w:hint="eastAsia"/>
          <w:lang w:val="en-GB"/>
        </w:rPr>
        <w:t>虽然同工同酬方案的准备工作已经完成，但在没有约束性措施的情况下全面实施该方案无法显著加快缩小性别工资差异</w:t>
      </w:r>
      <w:r w:rsidRPr="0033388A">
        <w:rPr>
          <w:lang w:val="en-GB"/>
        </w:rPr>
        <w:t>(</w:t>
      </w:r>
      <w:r w:rsidRPr="0033388A">
        <w:rPr>
          <w:rFonts w:hint="eastAsia"/>
          <w:lang w:val="en-GB"/>
        </w:rPr>
        <w:t>第三条和第</w:t>
      </w:r>
      <w:r w:rsidR="00696756">
        <w:rPr>
          <w:rFonts w:hint="eastAsia"/>
          <w:lang w:val="en-GB"/>
        </w:rPr>
        <w:t>七</w:t>
      </w:r>
      <w:r w:rsidRPr="0033388A">
        <w:rPr>
          <w:rFonts w:hint="eastAsia"/>
          <w:lang w:val="en-GB"/>
        </w:rPr>
        <w:t>条</w:t>
      </w:r>
      <w:r w:rsidRPr="0033388A">
        <w:rPr>
          <w:lang w:val="en-GB"/>
        </w:rPr>
        <w:t>)</w:t>
      </w:r>
      <w:r w:rsidRPr="0033388A">
        <w:rPr>
          <w:rFonts w:hint="eastAsia"/>
          <w:lang w:val="en-GB"/>
        </w:rPr>
        <w:t>。</w:t>
      </w:r>
    </w:p>
    <w:p w14:paraId="3BF7E830" w14:textId="7065F24C"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21.</w:t>
      </w:r>
      <w:r w:rsidRPr="00BF3CD1">
        <w:rPr>
          <w:rFonts w:ascii="Time New Roman" w:eastAsia="黑体" w:hAnsi="Time New Roman"/>
          <w:lang w:val="en-GB"/>
        </w:rPr>
        <w:tab/>
      </w:r>
      <w:r w:rsidRPr="00BF3CD1">
        <w:rPr>
          <w:rFonts w:ascii="Time New Roman" w:eastAsia="黑体" w:hAnsi="Time New Roman" w:hint="eastAsia"/>
          <w:spacing w:val="2"/>
          <w:lang w:val="en-GB"/>
        </w:rPr>
        <w:t>委员会建议缔约国为缩小性别工资差异制定有时限的目标。委员会还建议缔</w:t>
      </w:r>
      <w:r w:rsidRPr="00BF3CD1">
        <w:rPr>
          <w:rFonts w:ascii="Time New Roman" w:eastAsia="黑体" w:hAnsi="Time New Roman" w:hint="eastAsia"/>
          <w:lang w:val="en-GB"/>
        </w:rPr>
        <w:t>约国</w:t>
      </w:r>
      <w:r w:rsidRPr="00BF3CD1">
        <w:rPr>
          <w:rFonts w:ascii="Time New Roman" w:hAnsi="Time New Roman" w:hint="eastAsia"/>
          <w:lang w:val="en-GB"/>
        </w:rPr>
        <w:t>：</w:t>
      </w:r>
    </w:p>
    <w:p w14:paraId="30935381" w14:textId="26B18760"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(a)</w:t>
      </w:r>
      <w:r w:rsidRPr="00BF3CD1">
        <w:rPr>
          <w:rFonts w:ascii="Time New Roman" w:eastAsia="黑体" w:hAnsi="Time New Roman"/>
          <w:lang w:val="en-GB"/>
        </w:rPr>
        <w:tab/>
      </w:r>
      <w:r w:rsidRPr="00BF3CD1">
        <w:rPr>
          <w:rFonts w:ascii="Time New Roman" w:eastAsia="黑体" w:hAnsi="Time New Roman" w:hint="eastAsia"/>
          <w:lang w:val="en-GB"/>
        </w:rPr>
        <w:t>建立促进同工同酬和监测进展的体制机制；</w:t>
      </w:r>
    </w:p>
    <w:p w14:paraId="1EF73C14" w14:textId="0AE37402"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(b)</w:t>
      </w:r>
      <w:r w:rsidRPr="00BF3CD1">
        <w:rPr>
          <w:rFonts w:ascii="Time New Roman" w:eastAsia="黑体" w:hAnsi="Time New Roman"/>
          <w:lang w:val="en-GB"/>
        </w:rPr>
        <w:tab/>
      </w:r>
      <w:r w:rsidRPr="00BF3CD1">
        <w:rPr>
          <w:rFonts w:ascii="Time New Roman" w:eastAsia="黑体" w:hAnsi="Time New Roman" w:hint="eastAsia"/>
          <w:lang w:val="en-GB"/>
        </w:rPr>
        <w:t>就薪酬透明度立法，以便对不平等薪酬的抗议更加容易；</w:t>
      </w:r>
    </w:p>
    <w:p w14:paraId="0DC8984C" w14:textId="19F58A3B"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(c)</w:t>
      </w:r>
      <w:r w:rsidRPr="00BF3CD1">
        <w:rPr>
          <w:rFonts w:ascii="Time New Roman" w:eastAsia="黑体" w:hAnsi="Time New Roman"/>
          <w:lang w:val="en-GB"/>
        </w:rPr>
        <w:tab/>
      </w:r>
      <w:r w:rsidRPr="00BF3CD1">
        <w:rPr>
          <w:rFonts w:ascii="Time New Roman" w:eastAsia="黑体" w:hAnsi="Time New Roman" w:hint="eastAsia"/>
          <w:lang w:val="en-GB"/>
        </w:rPr>
        <w:t>对各组织、企业和职业的薪酬进行调查，以确定薪酬偏低的职能，并重新评估适用的薪酬；</w:t>
      </w:r>
    </w:p>
    <w:p w14:paraId="63874498" w14:textId="4BC6A9EB"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ab/>
        <w:t>(d)</w:t>
      </w:r>
      <w:r w:rsidRPr="00BF3CD1">
        <w:rPr>
          <w:rFonts w:ascii="Time New Roman" w:eastAsia="黑体" w:hAnsi="Time New Roman"/>
          <w:lang w:val="en-GB"/>
        </w:rPr>
        <w:tab/>
      </w:r>
      <w:r w:rsidRPr="00BF3CD1">
        <w:rPr>
          <w:rFonts w:ascii="Time New Roman" w:eastAsia="黑体" w:hAnsi="Time New Roman" w:hint="eastAsia"/>
          <w:spacing w:val="-4"/>
          <w:lang w:val="en-GB"/>
        </w:rPr>
        <w:t>解决性别工资差异的其他根本原因，如临时就业中妇女比例过高的现象。</w:t>
      </w:r>
    </w:p>
    <w:p w14:paraId="575F62C5" w14:textId="0331DA2A" w:rsidR="0033388A" w:rsidRPr="00D34EA6" w:rsidRDefault="0033388A" w:rsidP="00CF3ACF">
      <w:pPr>
        <w:pStyle w:val="SingleTxtGC"/>
        <w:spacing w:line="314" w:lineRule="exact"/>
        <w:rPr>
          <w:rFonts w:ascii="Time New Roman" w:eastAsia="黑体" w:hAnsi="Time New Roman" w:hint="eastAsia"/>
          <w:lang w:val="en-GB"/>
        </w:rPr>
      </w:pPr>
      <w:r w:rsidRPr="00D34EA6">
        <w:rPr>
          <w:rFonts w:ascii="Time New Roman" w:eastAsia="黑体" w:hAnsi="Time New Roman"/>
          <w:lang w:val="en-GB"/>
        </w:rPr>
        <w:t>22.</w:t>
      </w:r>
      <w:r w:rsidRPr="00D34EA6">
        <w:rPr>
          <w:rFonts w:ascii="Time New Roman" w:eastAsia="黑体" w:hAnsi="Time New Roman"/>
          <w:lang w:val="en-GB"/>
        </w:rPr>
        <w:tab/>
      </w:r>
      <w:r w:rsidRPr="00D34EA6">
        <w:rPr>
          <w:rFonts w:ascii="Time New Roman" w:eastAsia="黑体" w:hAnsi="Time New Roman" w:hint="eastAsia"/>
          <w:lang w:val="en-GB"/>
        </w:rPr>
        <w:t>在这方面，</w:t>
      </w:r>
      <w:r w:rsidRPr="00D34EA6">
        <w:rPr>
          <w:rFonts w:ascii="Time New Roman" w:eastAsia="黑体" w:hAnsi="Time New Roman"/>
          <w:lang w:val="en-GB"/>
        </w:rPr>
        <w:t>委员会请缔约国参考其关于享有公正和良好的工作条件的权利的第</w:t>
      </w:r>
      <w:r w:rsidRPr="00D34EA6">
        <w:rPr>
          <w:rFonts w:ascii="Time New Roman" w:eastAsia="黑体" w:hAnsi="Time New Roman"/>
          <w:lang w:val="en-GB"/>
        </w:rPr>
        <w:t>23</w:t>
      </w:r>
      <w:r w:rsidRPr="00D34EA6">
        <w:rPr>
          <w:rFonts w:ascii="Time New Roman" w:eastAsia="黑体" w:hAnsi="Time New Roman"/>
          <w:lang w:val="en-GB"/>
        </w:rPr>
        <w:t>号一般性意见</w:t>
      </w:r>
      <w:r w:rsidRPr="00D34EA6">
        <w:rPr>
          <w:rFonts w:ascii="Time New Roman" w:eastAsia="黑体" w:hAnsi="Time New Roman"/>
          <w:lang w:val="en-GB"/>
        </w:rPr>
        <w:t>(2016</w:t>
      </w:r>
      <w:r w:rsidRPr="00D34EA6">
        <w:rPr>
          <w:rFonts w:ascii="Time New Roman" w:eastAsia="黑体" w:hAnsi="Time New Roman"/>
          <w:lang w:val="en-GB"/>
        </w:rPr>
        <w:t>年</w:t>
      </w:r>
      <w:r w:rsidRPr="00D34EA6">
        <w:rPr>
          <w:rFonts w:ascii="Time New Roman" w:eastAsia="黑体" w:hAnsi="Time New Roman"/>
          <w:lang w:val="en-GB"/>
        </w:rPr>
        <w:t>)</w:t>
      </w:r>
      <w:r w:rsidRPr="00D34EA6">
        <w:rPr>
          <w:rFonts w:ascii="Time New Roman" w:eastAsia="黑体" w:hAnsi="Time New Roman"/>
          <w:lang w:val="en-GB"/>
        </w:rPr>
        <w:t>第</w:t>
      </w:r>
      <w:r w:rsidRPr="00D34EA6">
        <w:rPr>
          <w:rFonts w:ascii="Time New Roman" w:eastAsia="黑体" w:hAnsi="Time New Roman"/>
          <w:lang w:val="en-GB"/>
        </w:rPr>
        <w:t>11</w:t>
      </w:r>
      <w:r w:rsidRPr="00D34EA6">
        <w:rPr>
          <w:rFonts w:ascii="Time New Roman" w:eastAsia="黑体" w:hAnsi="Time New Roman"/>
          <w:lang w:val="en-GB"/>
        </w:rPr>
        <w:t>至</w:t>
      </w:r>
      <w:r w:rsidRPr="00D34EA6">
        <w:rPr>
          <w:rFonts w:ascii="Time New Roman" w:eastAsia="黑体" w:hAnsi="Time New Roman"/>
          <w:lang w:val="en-GB"/>
        </w:rPr>
        <w:t>17</w:t>
      </w:r>
      <w:r w:rsidRPr="00D34EA6">
        <w:rPr>
          <w:rFonts w:ascii="Time New Roman" w:eastAsia="黑体" w:hAnsi="Time New Roman"/>
          <w:lang w:val="en-GB"/>
        </w:rPr>
        <w:t>段。</w:t>
      </w:r>
    </w:p>
    <w:p w14:paraId="015CFA75" w14:textId="77777777" w:rsidR="0033388A" w:rsidRPr="0033388A" w:rsidRDefault="0033388A" w:rsidP="00CF3ACF">
      <w:pPr>
        <w:pStyle w:val="H23GC"/>
        <w:spacing w:line="314" w:lineRule="exact"/>
        <w:rPr>
          <w:lang w:val="en-GB"/>
        </w:rPr>
      </w:pPr>
      <w:r w:rsidRPr="0033388A">
        <w:rPr>
          <w:lang w:val="en-GB"/>
        </w:rPr>
        <w:tab/>
      </w:r>
      <w:r w:rsidRPr="0033388A">
        <w:rPr>
          <w:lang w:val="en-GB"/>
        </w:rPr>
        <w:tab/>
      </w:r>
      <w:r w:rsidRPr="0033388A">
        <w:rPr>
          <w:rFonts w:hint="eastAsia"/>
          <w:lang w:val="en-GB"/>
        </w:rPr>
        <w:t>失业</w:t>
      </w:r>
    </w:p>
    <w:p w14:paraId="67011AA4" w14:textId="30AE37DF" w:rsidR="0033388A" w:rsidRPr="0033388A" w:rsidRDefault="0033388A" w:rsidP="00CF3ACF">
      <w:pPr>
        <w:pStyle w:val="SingleTxtGC"/>
        <w:spacing w:line="314" w:lineRule="exact"/>
        <w:rPr>
          <w:lang w:val="en-GB"/>
        </w:rPr>
      </w:pPr>
      <w:r>
        <w:rPr>
          <w:lang w:val="en-GB"/>
        </w:rPr>
        <w:t>23</w:t>
      </w:r>
      <w:r w:rsidRPr="0033388A">
        <w:rPr>
          <w:lang w:val="en-GB"/>
        </w:rPr>
        <w:t>.</w:t>
      </w:r>
      <w:r w:rsidRPr="0033388A">
        <w:rPr>
          <w:lang w:val="en-GB"/>
        </w:rPr>
        <w:tab/>
      </w:r>
      <w:r w:rsidRPr="004416AB">
        <w:rPr>
          <w:rFonts w:hint="eastAsia"/>
          <w:spacing w:val="6"/>
          <w:lang w:val="en-GB"/>
        </w:rPr>
        <w:t>委员会欢迎《青年保障方案》、改进现有学徒模式等措施，以及根据</w:t>
      </w:r>
      <w:r w:rsidRPr="004416AB">
        <w:rPr>
          <w:rFonts w:hint="eastAsia"/>
          <w:spacing w:val="-4"/>
          <w:lang w:val="en-GB"/>
        </w:rPr>
        <w:t>《青年法》实施的其他措施，但感到关切的是，青年人在获得稳定和体面的就业</w:t>
      </w:r>
      <w:r w:rsidRPr="0033388A">
        <w:rPr>
          <w:rFonts w:hint="eastAsia"/>
          <w:lang w:val="en-GB"/>
        </w:rPr>
        <w:t>方面仍有困难。此外，委员会感到关切的是，</w:t>
      </w:r>
      <w:r>
        <w:rPr>
          <w:lang w:val="en-GB"/>
        </w:rPr>
        <w:t>COVID</w:t>
      </w:r>
      <w:r w:rsidRPr="0033388A">
        <w:rPr>
          <w:lang w:val="en-GB"/>
        </w:rPr>
        <w:t>-</w:t>
      </w:r>
      <w:r>
        <w:rPr>
          <w:lang w:val="en-GB"/>
        </w:rPr>
        <w:t>19</w:t>
      </w:r>
      <w:r w:rsidRPr="0033388A">
        <w:rPr>
          <w:rFonts w:hint="eastAsia"/>
          <w:lang w:val="en-GB"/>
        </w:rPr>
        <w:t>危机导致了失业，尤其是传统上受失业影响的群体，如年轻人、残疾人、</w:t>
      </w:r>
      <w:r>
        <w:rPr>
          <w:lang w:val="en-GB"/>
        </w:rPr>
        <w:t>5</w:t>
      </w:r>
      <w:r w:rsidRPr="0033388A">
        <w:rPr>
          <w:lang w:val="en-GB"/>
        </w:rPr>
        <w:t>0</w:t>
      </w:r>
      <w:r w:rsidRPr="0033388A">
        <w:rPr>
          <w:rFonts w:hint="eastAsia"/>
          <w:lang w:val="en-GB"/>
        </w:rPr>
        <w:t>岁以上的人和有移民背景的妇女</w:t>
      </w:r>
      <w:r w:rsidRPr="0033388A">
        <w:rPr>
          <w:lang w:val="en-GB"/>
        </w:rPr>
        <w:t>(</w:t>
      </w:r>
      <w:r w:rsidRPr="0033388A">
        <w:rPr>
          <w:rFonts w:hint="eastAsia"/>
          <w:lang w:val="en-GB"/>
        </w:rPr>
        <w:t>第六条</w:t>
      </w:r>
      <w:r w:rsidRPr="0033388A">
        <w:rPr>
          <w:lang w:val="en-GB"/>
        </w:rPr>
        <w:t>)</w:t>
      </w:r>
      <w:r w:rsidRPr="0033388A">
        <w:rPr>
          <w:rFonts w:hint="eastAsia"/>
          <w:lang w:val="en-GB"/>
        </w:rPr>
        <w:t>。</w:t>
      </w:r>
    </w:p>
    <w:p w14:paraId="3067F200" w14:textId="24617690" w:rsidR="0033388A" w:rsidRPr="00BF3CD1" w:rsidRDefault="0033388A" w:rsidP="00CF3ACF">
      <w:pPr>
        <w:pStyle w:val="SingleTxtGC"/>
        <w:spacing w:line="314" w:lineRule="exact"/>
        <w:rPr>
          <w:rFonts w:ascii="Time New Roman" w:eastAsia="黑体" w:hAnsi="Time New Roman" w:hint="eastAsia"/>
          <w:lang w:val="en-GB"/>
        </w:rPr>
      </w:pPr>
      <w:r w:rsidRPr="00BF3CD1">
        <w:rPr>
          <w:rFonts w:ascii="Time New Roman" w:eastAsia="黑体" w:hAnsi="Time New Roman"/>
          <w:lang w:val="en-GB"/>
        </w:rPr>
        <w:t>24.</w:t>
      </w:r>
      <w:r w:rsidRPr="00BF3CD1">
        <w:rPr>
          <w:rFonts w:ascii="Time New Roman" w:eastAsia="黑体" w:hAnsi="Time New Roman"/>
          <w:lang w:val="en-GB"/>
        </w:rPr>
        <w:tab/>
      </w:r>
      <w:r w:rsidRPr="00155F79">
        <w:rPr>
          <w:rFonts w:ascii="Time New Roman" w:eastAsia="黑体" w:hAnsi="Time New Roman" w:hint="eastAsia"/>
          <w:spacing w:val="2"/>
          <w:lang w:val="en-GB"/>
        </w:rPr>
        <w:t>委员会建议缔约国加强一站</w:t>
      </w:r>
      <w:proofErr w:type="gramStart"/>
      <w:r w:rsidRPr="00155F79">
        <w:rPr>
          <w:rFonts w:ascii="Time New Roman" w:eastAsia="黑体" w:hAnsi="Time New Roman" w:hint="eastAsia"/>
          <w:spacing w:val="2"/>
          <w:lang w:val="en-GB"/>
        </w:rPr>
        <w:t>式指导</w:t>
      </w:r>
      <w:proofErr w:type="gramEnd"/>
      <w:r w:rsidRPr="00155F79">
        <w:rPr>
          <w:rFonts w:ascii="Time New Roman" w:eastAsia="黑体" w:hAnsi="Time New Roman" w:hint="eastAsia"/>
          <w:spacing w:val="2"/>
          <w:lang w:val="en-GB"/>
        </w:rPr>
        <w:t>中心等专门服务，为求职者提供帮助和支</w:t>
      </w:r>
      <w:r w:rsidRPr="00BF3CD1">
        <w:rPr>
          <w:rFonts w:ascii="Time New Roman" w:eastAsia="黑体" w:hAnsi="Time New Roman" w:hint="eastAsia"/>
          <w:lang w:val="en-GB"/>
        </w:rPr>
        <w:t>持，使他们能够发现就业机会并找到工作，特别是在</w:t>
      </w:r>
      <w:r w:rsidRPr="00BF3CD1">
        <w:rPr>
          <w:rFonts w:ascii="Time New Roman" w:eastAsia="黑体" w:hAnsi="Time New Roman"/>
          <w:lang w:val="en-GB"/>
        </w:rPr>
        <w:t>COVID-19</w:t>
      </w:r>
      <w:r w:rsidRPr="00BF3CD1">
        <w:rPr>
          <w:rFonts w:ascii="Time New Roman" w:eastAsia="黑体" w:hAnsi="Time New Roman" w:hint="eastAsia"/>
          <w:lang w:val="en-GB"/>
        </w:rPr>
        <w:t>危机导致就业机会减少的情况下。委员会还建议缔约国监测为应对</w:t>
      </w:r>
      <w:r w:rsidRPr="00BF3CD1">
        <w:rPr>
          <w:rFonts w:ascii="Time New Roman" w:eastAsia="黑体" w:hAnsi="Time New Roman"/>
          <w:lang w:val="en-GB"/>
        </w:rPr>
        <w:t>COVID-19</w:t>
      </w:r>
      <w:r w:rsidRPr="00BF3CD1">
        <w:rPr>
          <w:rFonts w:ascii="Time New Roman" w:eastAsia="黑体" w:hAnsi="Time New Roman" w:hint="eastAsia"/>
          <w:lang w:val="en-GB"/>
        </w:rPr>
        <w:t>疫情对劳工立法所实施临时调整的执行情况，以防止雇主滥用职权，并确保一旦条件允许，暂停的就业合同确实得到恢复。</w:t>
      </w:r>
    </w:p>
    <w:p w14:paraId="1EBBC8F0" w14:textId="77777777" w:rsidR="0033388A" w:rsidRPr="0033388A" w:rsidRDefault="0033388A" w:rsidP="00CF3ACF">
      <w:pPr>
        <w:pStyle w:val="H23GC"/>
        <w:spacing w:line="314" w:lineRule="exact"/>
        <w:rPr>
          <w:lang w:val="en-GB"/>
        </w:rPr>
      </w:pPr>
      <w:r w:rsidRPr="0033388A">
        <w:rPr>
          <w:lang w:val="en-GB"/>
        </w:rPr>
        <w:tab/>
      </w:r>
      <w:r w:rsidRPr="0033388A">
        <w:rPr>
          <w:lang w:val="en-GB"/>
        </w:rPr>
        <w:tab/>
      </w:r>
      <w:r w:rsidRPr="0033388A">
        <w:rPr>
          <w:rFonts w:hint="eastAsia"/>
          <w:lang w:val="en-GB"/>
        </w:rPr>
        <w:t>工作条件</w:t>
      </w:r>
    </w:p>
    <w:p w14:paraId="251857FC" w14:textId="066125E7" w:rsidR="0033388A" w:rsidRPr="0033388A" w:rsidRDefault="0033388A" w:rsidP="00CF3ACF">
      <w:pPr>
        <w:pStyle w:val="SingleTxtGC"/>
        <w:spacing w:line="314" w:lineRule="exact"/>
        <w:rPr>
          <w:lang w:val="en-GB"/>
        </w:rPr>
      </w:pPr>
      <w:r>
        <w:rPr>
          <w:lang w:val="en-GB"/>
        </w:rPr>
        <w:t>25</w:t>
      </w:r>
      <w:r w:rsidRPr="0033388A">
        <w:rPr>
          <w:lang w:val="en-GB"/>
        </w:rPr>
        <w:t>.</w:t>
      </w:r>
      <w:r w:rsidRPr="0033388A">
        <w:rPr>
          <w:lang w:val="en-GB"/>
        </w:rPr>
        <w:tab/>
      </w:r>
      <w:r w:rsidRPr="0033388A">
        <w:rPr>
          <w:rFonts w:hint="eastAsia"/>
          <w:lang w:val="en-GB"/>
        </w:rPr>
        <w:t>委员会关切地注意到，有报告称，集体协议中关于最低工资的条款并不总是得到遵守，特别是对移民工人而言。委员会还感到关切的是，农业部门季节工人的劳动权利缺乏法律保护，例如采摘野生浆果的工人，他们往往没有合同，因此容易受到剥削</w:t>
      </w:r>
      <w:r w:rsidRPr="0033388A">
        <w:rPr>
          <w:lang w:val="en-GB"/>
        </w:rPr>
        <w:t>(</w:t>
      </w:r>
      <w:r w:rsidRPr="0033388A">
        <w:rPr>
          <w:rFonts w:hint="eastAsia"/>
          <w:lang w:val="en-GB"/>
        </w:rPr>
        <w:t>第七条</w:t>
      </w:r>
      <w:r w:rsidRPr="0033388A">
        <w:rPr>
          <w:lang w:val="en-GB"/>
        </w:rPr>
        <w:t>)</w:t>
      </w:r>
      <w:r w:rsidRPr="0033388A">
        <w:rPr>
          <w:rFonts w:hint="eastAsia"/>
          <w:lang w:val="en-GB"/>
        </w:rPr>
        <w:t>。</w:t>
      </w:r>
    </w:p>
    <w:p w14:paraId="31F42C40" w14:textId="3A4C3D4A" w:rsidR="0033388A" w:rsidRPr="00BF3CD1" w:rsidRDefault="0033388A" w:rsidP="000712AF">
      <w:pPr>
        <w:pStyle w:val="SingleTxtGC"/>
        <w:spacing w:line="340" w:lineRule="exact"/>
        <w:rPr>
          <w:rFonts w:ascii="Time New Roman" w:eastAsia="黑体" w:hAnsi="Time New Roman" w:hint="eastAsia"/>
          <w:lang w:val="en-GB"/>
        </w:rPr>
      </w:pPr>
      <w:r w:rsidRPr="00BF3CD1">
        <w:rPr>
          <w:rFonts w:ascii="Time New Roman" w:eastAsia="黑体" w:hAnsi="Time New Roman"/>
          <w:lang w:val="en-GB"/>
        </w:rPr>
        <w:lastRenderedPageBreak/>
        <w:t>26.</w:t>
      </w:r>
      <w:r w:rsidRPr="00BF3CD1">
        <w:rPr>
          <w:rFonts w:ascii="Time New Roman" w:eastAsia="黑体" w:hAnsi="Time New Roman"/>
          <w:lang w:val="en-GB"/>
        </w:rPr>
        <w:tab/>
      </w:r>
      <w:r w:rsidRPr="00BF3CD1">
        <w:rPr>
          <w:rFonts w:ascii="Time New Roman" w:eastAsia="黑体" w:hAnsi="Time New Roman" w:hint="eastAsia"/>
          <w:lang w:val="en-GB"/>
        </w:rPr>
        <w:t>委员会建议缔约国调查关于违反集体协议中薪酬规定的报告，并在可能发生这种违反行为的经济部门加强劳动监察。委员会还建议缔约国改进这些部门的投诉机制，使其易于使用，协助受害者获得补救，并确保违法雇主，即使在国外，也会受到制裁。此外，委员会建议缔约国将劳动和社会保障立法的覆盖面扩大到季节工人，包括农业部门的季节工人，除其他外，确保他们获得反映其工作条件的公平工资。在这方面，委员会请缔约国参考其</w:t>
      </w:r>
      <w:r w:rsidRPr="00BF3CD1">
        <w:rPr>
          <w:rFonts w:ascii="Time New Roman" w:eastAsia="黑体" w:hAnsi="Time New Roman"/>
          <w:lang w:val="en-GB"/>
        </w:rPr>
        <w:t>关于享有公正和良好工作条件的权利的第</w:t>
      </w:r>
      <w:r w:rsidRPr="00BF3CD1">
        <w:rPr>
          <w:rFonts w:ascii="Time New Roman" w:eastAsia="黑体" w:hAnsi="Time New Roman"/>
          <w:lang w:val="en-GB"/>
        </w:rPr>
        <w:t>23</w:t>
      </w:r>
      <w:r w:rsidRPr="00BF3CD1">
        <w:rPr>
          <w:rFonts w:ascii="Time New Roman" w:eastAsia="黑体" w:hAnsi="Time New Roman"/>
          <w:lang w:val="en-GB"/>
        </w:rPr>
        <w:t>号一般性意见</w:t>
      </w:r>
      <w:r w:rsidRPr="00BF3CD1">
        <w:rPr>
          <w:rFonts w:ascii="Time New Roman" w:eastAsia="黑体" w:hAnsi="Time New Roman"/>
          <w:lang w:val="en-GB"/>
        </w:rPr>
        <w:t>(2016</w:t>
      </w:r>
      <w:r w:rsidRPr="00BF3CD1">
        <w:rPr>
          <w:rFonts w:ascii="Time New Roman" w:eastAsia="黑体" w:hAnsi="Time New Roman"/>
          <w:lang w:val="en-GB"/>
        </w:rPr>
        <w:t>年</w:t>
      </w:r>
      <w:r w:rsidRPr="00BF3CD1">
        <w:rPr>
          <w:rFonts w:ascii="Time New Roman" w:eastAsia="黑体" w:hAnsi="Time New Roman"/>
          <w:lang w:val="en-GB"/>
        </w:rPr>
        <w:t>)</w:t>
      </w:r>
      <w:r w:rsidRPr="00BF3CD1">
        <w:rPr>
          <w:rFonts w:ascii="Time New Roman" w:eastAsia="黑体" w:hAnsi="Time New Roman" w:hint="eastAsia"/>
          <w:lang w:val="en-GB"/>
        </w:rPr>
        <w:t>第</w:t>
      </w:r>
      <w:r w:rsidRPr="00BF3CD1">
        <w:rPr>
          <w:rFonts w:ascii="Time New Roman" w:eastAsia="黑体" w:hAnsi="Time New Roman"/>
          <w:lang w:val="en-GB"/>
        </w:rPr>
        <w:t>47</w:t>
      </w:r>
      <w:r w:rsidRPr="00BF3CD1">
        <w:rPr>
          <w:rFonts w:ascii="Time New Roman" w:eastAsia="黑体" w:hAnsi="Time New Roman" w:hint="eastAsia"/>
          <w:lang w:val="en-GB"/>
        </w:rPr>
        <w:t>段。</w:t>
      </w:r>
    </w:p>
    <w:p w14:paraId="7F525495" w14:textId="77777777" w:rsidR="0033388A" w:rsidRPr="0033388A" w:rsidRDefault="0033388A" w:rsidP="000712AF">
      <w:pPr>
        <w:pStyle w:val="H23GC"/>
        <w:spacing w:line="340" w:lineRule="exact"/>
        <w:rPr>
          <w:lang w:val="en-GB"/>
        </w:rPr>
      </w:pPr>
      <w:r w:rsidRPr="0033388A">
        <w:rPr>
          <w:lang w:val="en-GB"/>
        </w:rPr>
        <w:tab/>
      </w:r>
      <w:r w:rsidRPr="0033388A">
        <w:rPr>
          <w:lang w:val="en-GB"/>
        </w:rPr>
        <w:tab/>
      </w:r>
      <w:r w:rsidRPr="0033388A">
        <w:rPr>
          <w:rFonts w:hint="eastAsia"/>
          <w:lang w:val="en-GB"/>
        </w:rPr>
        <w:t>社会保障权</w:t>
      </w:r>
    </w:p>
    <w:p w14:paraId="1483E752" w14:textId="1DE05022" w:rsidR="0033388A" w:rsidRPr="0033388A" w:rsidRDefault="0033388A" w:rsidP="000712AF">
      <w:pPr>
        <w:pStyle w:val="SingleTxtGC"/>
        <w:spacing w:line="340" w:lineRule="exact"/>
        <w:rPr>
          <w:lang w:val="en-GB"/>
        </w:rPr>
      </w:pPr>
      <w:r>
        <w:rPr>
          <w:lang w:val="en-GB"/>
        </w:rPr>
        <w:t>27</w:t>
      </w:r>
      <w:r w:rsidRPr="0033388A">
        <w:rPr>
          <w:lang w:val="en-GB"/>
        </w:rPr>
        <w:t>.</w:t>
      </w:r>
      <w:r w:rsidRPr="0033388A">
        <w:rPr>
          <w:lang w:val="en-GB"/>
        </w:rPr>
        <w:tab/>
      </w:r>
      <w:r w:rsidRPr="0033388A">
        <w:rPr>
          <w:rFonts w:hint="eastAsia"/>
          <w:lang w:val="en-GB"/>
        </w:rPr>
        <w:t>委员会注意到缔约国提供的信息，即若干社会保障福利的数额已经增加，但</w:t>
      </w:r>
      <w:r w:rsidRPr="00FA118B">
        <w:rPr>
          <w:rFonts w:hint="eastAsia"/>
          <w:spacing w:val="2"/>
          <w:lang w:val="en-GB"/>
        </w:rPr>
        <w:t>委员会感到关切的是，在</w:t>
      </w:r>
      <w:r w:rsidRPr="00FA118B">
        <w:rPr>
          <w:spacing w:val="2"/>
          <w:lang w:val="en-GB"/>
        </w:rPr>
        <w:t>2015-2019</w:t>
      </w:r>
      <w:r w:rsidRPr="00FA118B">
        <w:rPr>
          <w:rFonts w:hint="eastAsia"/>
          <w:spacing w:val="2"/>
          <w:lang w:val="en-GB"/>
        </w:rPr>
        <w:t>年议会任期内，福利的削减和国家养老金指</w:t>
      </w:r>
      <w:r w:rsidRPr="0033388A">
        <w:rPr>
          <w:rFonts w:hint="eastAsia"/>
          <w:lang w:val="en-GB"/>
        </w:rPr>
        <w:t>数的冻结使得福利不足，对已经处于不利地位的群体产生了尤为严重的影响</w:t>
      </w:r>
      <w:r w:rsidRPr="0033388A">
        <w:rPr>
          <w:lang w:val="en-GB"/>
        </w:rPr>
        <w:t>(</w:t>
      </w:r>
      <w:r w:rsidRPr="0033388A">
        <w:rPr>
          <w:rFonts w:hint="eastAsia"/>
          <w:lang w:val="en-GB"/>
        </w:rPr>
        <w:t>第九条</w:t>
      </w:r>
      <w:r w:rsidRPr="0033388A">
        <w:rPr>
          <w:lang w:val="en-GB"/>
        </w:rPr>
        <w:t>)</w:t>
      </w:r>
      <w:r w:rsidRPr="0033388A">
        <w:rPr>
          <w:rFonts w:hint="eastAsia"/>
          <w:lang w:val="en-GB"/>
        </w:rPr>
        <w:t>。</w:t>
      </w:r>
    </w:p>
    <w:p w14:paraId="234DECC3" w14:textId="5A7912BD" w:rsidR="0033388A" w:rsidRPr="00B02965" w:rsidRDefault="0033388A" w:rsidP="000712AF">
      <w:pPr>
        <w:pStyle w:val="SingleTxtGC"/>
        <w:spacing w:line="340" w:lineRule="exact"/>
        <w:rPr>
          <w:rFonts w:ascii="Time New Roman" w:eastAsia="黑体" w:hAnsi="Time New Roman" w:hint="eastAsia"/>
          <w:lang w:val="en-GB"/>
        </w:rPr>
      </w:pPr>
      <w:r w:rsidRPr="00B02965">
        <w:rPr>
          <w:rFonts w:ascii="Time New Roman" w:eastAsia="黑体" w:hAnsi="Time New Roman"/>
          <w:lang w:val="en-GB"/>
        </w:rPr>
        <w:t>28.</w:t>
      </w:r>
      <w:r w:rsidRPr="00B02965">
        <w:rPr>
          <w:rFonts w:ascii="Time New Roman" w:eastAsia="黑体" w:hAnsi="Time New Roman"/>
          <w:lang w:val="en-GB"/>
        </w:rPr>
        <w:tab/>
      </w:r>
      <w:r w:rsidRPr="009502BB">
        <w:rPr>
          <w:rFonts w:ascii="Time New Roman" w:eastAsia="黑体" w:hAnsi="Time New Roman" w:hint="eastAsia"/>
          <w:spacing w:val="2"/>
          <w:lang w:val="en-GB"/>
        </w:rPr>
        <w:t>委员会敦促缔约国在《社会保障法》的改革中纳入保障措施，以确保社会福</w:t>
      </w:r>
      <w:r w:rsidRPr="00B02965">
        <w:rPr>
          <w:rFonts w:ascii="Time New Roman" w:eastAsia="黑体" w:hAnsi="Time New Roman" w:hint="eastAsia"/>
          <w:lang w:val="en-GB"/>
        </w:rPr>
        <w:t>利保持充足，并确保所设想的削减，包括在紧缩措施背景下的削减</w:t>
      </w:r>
      <w:r w:rsidRPr="009502BB">
        <w:rPr>
          <w:rFonts w:ascii="Time New Roman" w:hAnsi="Time New Roman" w:hint="eastAsia"/>
          <w:lang w:val="en-GB"/>
        </w:rPr>
        <w:t>：</w:t>
      </w:r>
    </w:p>
    <w:p w14:paraId="7F80C29D" w14:textId="6C9E9E57" w:rsidR="0033388A" w:rsidRPr="00B02965" w:rsidRDefault="0033388A" w:rsidP="000712AF">
      <w:pPr>
        <w:pStyle w:val="SingleTxtGC"/>
        <w:numPr>
          <w:ilvl w:val="0"/>
          <w:numId w:val="15"/>
        </w:numPr>
        <w:spacing w:line="340" w:lineRule="exact"/>
        <w:rPr>
          <w:rFonts w:ascii="Time New Roman" w:eastAsia="黑体" w:hAnsi="Time New Roman" w:hint="eastAsia"/>
          <w:lang w:val="en-GB"/>
        </w:rPr>
      </w:pPr>
      <w:r w:rsidRPr="00B02965">
        <w:rPr>
          <w:rFonts w:ascii="Time New Roman" w:eastAsia="黑体" w:hAnsi="Time New Roman" w:hint="eastAsia"/>
          <w:lang w:val="en-GB"/>
        </w:rPr>
        <w:t>是暂时的，只覆盖危机时期；</w:t>
      </w:r>
    </w:p>
    <w:p w14:paraId="09B6EFB5" w14:textId="662086DD" w:rsidR="0033388A" w:rsidRPr="00B02965" w:rsidRDefault="0033388A" w:rsidP="000712AF">
      <w:pPr>
        <w:pStyle w:val="SingleTxtGC"/>
        <w:numPr>
          <w:ilvl w:val="0"/>
          <w:numId w:val="15"/>
        </w:numPr>
        <w:spacing w:line="340" w:lineRule="exact"/>
        <w:rPr>
          <w:rFonts w:ascii="Time New Roman" w:eastAsia="黑体" w:hAnsi="Time New Roman" w:hint="eastAsia"/>
          <w:lang w:val="en-GB"/>
        </w:rPr>
      </w:pPr>
      <w:r w:rsidRPr="00A838F0">
        <w:rPr>
          <w:rFonts w:ascii="Time New Roman" w:eastAsia="黑体" w:hAnsi="Time New Roman" w:hint="eastAsia"/>
          <w:spacing w:val="-2"/>
          <w:lang w:val="en-GB"/>
        </w:rPr>
        <w:t>是必要和相称的，即采取任何其他政策或不采取行动都将对经济、社会</w:t>
      </w:r>
      <w:r w:rsidRPr="00B02965">
        <w:rPr>
          <w:rFonts w:ascii="Time New Roman" w:eastAsia="黑体" w:hAnsi="Time New Roman" w:hint="eastAsia"/>
          <w:lang w:val="en-GB"/>
        </w:rPr>
        <w:t>及文化权利更有害；</w:t>
      </w:r>
    </w:p>
    <w:p w14:paraId="4A16B12B" w14:textId="7BE07637" w:rsidR="0033388A" w:rsidRPr="00B02965" w:rsidRDefault="0033388A" w:rsidP="000712AF">
      <w:pPr>
        <w:pStyle w:val="SingleTxtGC"/>
        <w:numPr>
          <w:ilvl w:val="0"/>
          <w:numId w:val="15"/>
        </w:numPr>
        <w:spacing w:line="340" w:lineRule="exact"/>
        <w:rPr>
          <w:rFonts w:ascii="Time New Roman" w:eastAsia="黑体" w:hAnsi="Time New Roman" w:hint="eastAsia"/>
          <w:lang w:val="en-GB"/>
        </w:rPr>
      </w:pPr>
      <w:r w:rsidRPr="00B02965">
        <w:rPr>
          <w:rFonts w:ascii="Time New Roman" w:eastAsia="黑体" w:hAnsi="Time New Roman" w:hint="eastAsia"/>
          <w:lang w:val="en-GB"/>
        </w:rPr>
        <w:t>不应对弱势和边缘化群体造成尤为严重的影响；</w:t>
      </w:r>
    </w:p>
    <w:p w14:paraId="6397A439" w14:textId="1A5A8B47" w:rsidR="0033388A" w:rsidRPr="00B02965" w:rsidRDefault="0033388A" w:rsidP="000712AF">
      <w:pPr>
        <w:pStyle w:val="SingleTxtGC"/>
        <w:numPr>
          <w:ilvl w:val="0"/>
          <w:numId w:val="15"/>
        </w:numPr>
        <w:spacing w:line="340" w:lineRule="exact"/>
        <w:rPr>
          <w:rFonts w:ascii="Time New Roman" w:eastAsia="黑体" w:hAnsi="Time New Roman" w:hint="eastAsia"/>
          <w:spacing w:val="-2"/>
          <w:lang w:val="en-GB"/>
        </w:rPr>
      </w:pPr>
      <w:r w:rsidRPr="00B02965">
        <w:rPr>
          <w:rFonts w:ascii="Time New Roman" w:eastAsia="黑体" w:hAnsi="Time New Roman" w:hint="eastAsia"/>
          <w:spacing w:val="-2"/>
          <w:lang w:val="en-GB"/>
        </w:rPr>
        <w:t>辅以其他措施，如社会转移支付，以减轻危机时期出现的不平等现象；</w:t>
      </w:r>
    </w:p>
    <w:p w14:paraId="4B84043C" w14:textId="56F3C815" w:rsidR="0033388A" w:rsidRPr="00B02965" w:rsidRDefault="0033388A" w:rsidP="000712AF">
      <w:pPr>
        <w:pStyle w:val="SingleTxtGC"/>
        <w:numPr>
          <w:ilvl w:val="0"/>
          <w:numId w:val="15"/>
        </w:numPr>
        <w:spacing w:line="340" w:lineRule="exact"/>
        <w:rPr>
          <w:rFonts w:ascii="Time New Roman" w:eastAsia="黑体" w:hAnsi="Time New Roman" w:hint="eastAsia"/>
          <w:lang w:val="en-GB"/>
        </w:rPr>
      </w:pPr>
      <w:r w:rsidRPr="00B02965">
        <w:rPr>
          <w:rFonts w:ascii="Time New Roman" w:eastAsia="黑体" w:hAnsi="Time New Roman" w:hint="eastAsia"/>
          <w:spacing w:val="-4"/>
          <w:lang w:val="en-GB"/>
        </w:rPr>
        <w:t>保留一定数量的核心福利，使受益人能够享有适当的生活水准。委员会</w:t>
      </w:r>
      <w:r w:rsidRPr="00B02965">
        <w:rPr>
          <w:rFonts w:ascii="Time New Roman" w:eastAsia="黑体" w:hAnsi="Time New Roman" w:hint="eastAsia"/>
          <w:lang w:val="en-GB"/>
        </w:rPr>
        <w:t>请缔约国参考其</w:t>
      </w:r>
      <w:r w:rsidRPr="00B02965">
        <w:rPr>
          <w:rFonts w:ascii="Time New Roman" w:eastAsia="黑体" w:hAnsi="Time New Roman"/>
          <w:lang w:val="en-GB"/>
        </w:rPr>
        <w:t>关于社会保障权利的第</w:t>
      </w:r>
      <w:r w:rsidRPr="00B02965">
        <w:rPr>
          <w:rFonts w:ascii="Time New Roman" w:eastAsia="黑体" w:hAnsi="Time New Roman"/>
          <w:lang w:val="en-GB"/>
        </w:rPr>
        <w:t>19</w:t>
      </w:r>
      <w:r w:rsidRPr="00B02965">
        <w:rPr>
          <w:rFonts w:ascii="Time New Roman" w:eastAsia="黑体" w:hAnsi="Time New Roman"/>
          <w:lang w:val="en-GB"/>
        </w:rPr>
        <w:t>号一般性意见</w:t>
      </w:r>
      <w:r w:rsidRPr="00B02965">
        <w:rPr>
          <w:rFonts w:ascii="Time New Roman" w:eastAsia="黑体" w:hAnsi="Time New Roman"/>
          <w:lang w:val="en-GB"/>
        </w:rPr>
        <w:t>(2007</w:t>
      </w:r>
      <w:r w:rsidRPr="00B02965">
        <w:rPr>
          <w:rFonts w:ascii="Time New Roman" w:eastAsia="黑体" w:hAnsi="Time New Roman"/>
          <w:lang w:val="en-GB"/>
        </w:rPr>
        <w:t>年</w:t>
      </w:r>
      <w:r w:rsidRPr="00B02965">
        <w:rPr>
          <w:rFonts w:ascii="Time New Roman" w:eastAsia="黑体" w:hAnsi="Time New Roman"/>
          <w:lang w:val="en-GB"/>
        </w:rPr>
        <w:t>)</w:t>
      </w:r>
      <w:r w:rsidRPr="00B02965">
        <w:rPr>
          <w:rFonts w:ascii="Time New Roman" w:eastAsia="黑体" w:hAnsi="Time New Roman" w:hint="eastAsia"/>
          <w:lang w:val="en-GB"/>
        </w:rPr>
        <w:t>以及委员会主席关于紧缩措施的信函</w:t>
      </w:r>
      <w:r w:rsidRPr="00B02965">
        <w:rPr>
          <w:rFonts w:ascii="Time New Roman" w:eastAsia="黑体" w:hAnsi="Time New Roman" w:hint="eastAsia"/>
          <w:lang w:val="en-GB"/>
        </w:rPr>
        <w:t>(2012</w:t>
      </w:r>
      <w:r w:rsidRPr="00B02965">
        <w:rPr>
          <w:rFonts w:ascii="Time New Roman" w:eastAsia="黑体" w:hAnsi="Time New Roman" w:hint="eastAsia"/>
          <w:lang w:val="en-GB"/>
        </w:rPr>
        <w:t>年</w:t>
      </w:r>
      <w:r w:rsidRPr="00B02965">
        <w:rPr>
          <w:rFonts w:ascii="Time New Roman" w:eastAsia="黑体" w:hAnsi="Time New Roman" w:hint="eastAsia"/>
          <w:lang w:val="en-GB"/>
        </w:rPr>
        <w:t>)</w:t>
      </w:r>
      <w:r w:rsidRPr="00B02965">
        <w:rPr>
          <w:rFonts w:ascii="Time New Roman" w:eastAsia="黑体" w:hAnsi="Time New Roman"/>
          <w:lang w:val="en-GB"/>
        </w:rPr>
        <w:t xml:space="preserve"> (E/2013/22-E/</w:t>
      </w:r>
      <w:proofErr w:type="spellStart"/>
      <w:r w:rsidRPr="00B02965">
        <w:rPr>
          <w:rFonts w:ascii="Time New Roman" w:eastAsia="黑体" w:hAnsi="Time New Roman"/>
          <w:lang w:val="en-GB"/>
        </w:rPr>
        <w:t>C.12</w:t>
      </w:r>
      <w:proofErr w:type="spellEnd"/>
      <w:r w:rsidRPr="00B02965">
        <w:rPr>
          <w:rFonts w:ascii="Time New Roman" w:eastAsia="黑体" w:hAnsi="Time New Roman"/>
          <w:lang w:val="en-GB"/>
        </w:rPr>
        <w:t xml:space="preserve">/2012/3, </w:t>
      </w:r>
      <w:r w:rsidRPr="00B02965">
        <w:rPr>
          <w:rFonts w:ascii="Time New Roman" w:eastAsia="黑体" w:hAnsi="Time New Roman" w:hint="eastAsia"/>
          <w:lang w:val="en-GB"/>
        </w:rPr>
        <w:t>附件六</w:t>
      </w:r>
      <w:r w:rsidRPr="00B02965">
        <w:rPr>
          <w:rFonts w:ascii="Time New Roman" w:eastAsia="黑体" w:hAnsi="Time New Roman"/>
          <w:lang w:val="en-GB"/>
        </w:rPr>
        <w:t>B</w:t>
      </w:r>
      <w:r w:rsidRPr="00B02965">
        <w:rPr>
          <w:rFonts w:ascii="Time New Roman" w:eastAsia="黑体" w:hAnsi="Time New Roman" w:hint="eastAsia"/>
          <w:lang w:val="en-GB"/>
        </w:rPr>
        <w:t>项</w:t>
      </w:r>
      <w:r w:rsidRPr="00B02965">
        <w:rPr>
          <w:rFonts w:ascii="Time New Roman" w:eastAsia="黑体" w:hAnsi="Time New Roman"/>
          <w:lang w:val="en-GB"/>
        </w:rPr>
        <w:t>)</w:t>
      </w:r>
      <w:r w:rsidRPr="00B02965">
        <w:rPr>
          <w:rFonts w:ascii="Time New Roman" w:eastAsia="黑体" w:hAnsi="Time New Roman" w:hint="eastAsia"/>
          <w:lang w:val="en-GB"/>
        </w:rPr>
        <w:t>。</w:t>
      </w:r>
    </w:p>
    <w:p w14:paraId="22A3505C" w14:textId="77777777" w:rsidR="0033388A" w:rsidRPr="0033388A" w:rsidRDefault="0033388A" w:rsidP="000712AF">
      <w:pPr>
        <w:pStyle w:val="H23GC"/>
        <w:spacing w:line="340" w:lineRule="exact"/>
        <w:rPr>
          <w:lang w:val="en-GB"/>
        </w:rPr>
      </w:pPr>
      <w:r w:rsidRPr="0033388A">
        <w:rPr>
          <w:lang w:val="en-GB"/>
        </w:rPr>
        <w:tab/>
      </w:r>
      <w:r w:rsidRPr="0033388A">
        <w:rPr>
          <w:lang w:val="en-GB"/>
        </w:rPr>
        <w:tab/>
      </w:r>
      <w:r w:rsidRPr="0033388A">
        <w:rPr>
          <w:rFonts w:hint="eastAsia"/>
          <w:lang w:val="en-GB"/>
        </w:rPr>
        <w:t>残疾人的劳动权和养老金权</w:t>
      </w:r>
    </w:p>
    <w:p w14:paraId="6E4E95BD" w14:textId="1B67A2B5" w:rsidR="0033388A" w:rsidRPr="0033388A" w:rsidRDefault="0033388A" w:rsidP="000712AF">
      <w:pPr>
        <w:pStyle w:val="SingleTxtGC"/>
        <w:spacing w:line="340" w:lineRule="exact"/>
        <w:rPr>
          <w:lang w:val="en-GB"/>
        </w:rPr>
      </w:pPr>
      <w:r>
        <w:rPr>
          <w:lang w:val="en-GB"/>
        </w:rPr>
        <w:t>29</w:t>
      </w:r>
      <w:r w:rsidRPr="0033388A">
        <w:rPr>
          <w:lang w:val="en-GB"/>
        </w:rPr>
        <w:t>.</w:t>
      </w:r>
      <w:r w:rsidRPr="0033388A">
        <w:rPr>
          <w:lang w:val="en-GB"/>
        </w:rPr>
        <w:tab/>
      </w:r>
      <w:r w:rsidRPr="0033388A">
        <w:rPr>
          <w:rFonts w:hint="eastAsia"/>
          <w:lang w:val="en-GB"/>
        </w:rPr>
        <w:t>委员会感到关切的是，残疾人在劳动力市场处于不利地位。委员会还对目前的</w:t>
      </w:r>
      <w:r>
        <w:rPr>
          <w:rFonts w:hint="eastAsia"/>
          <w:lang w:val="en-GB"/>
        </w:rPr>
        <w:t>“</w:t>
      </w:r>
      <w:r w:rsidRPr="0033388A">
        <w:rPr>
          <w:rFonts w:hint="eastAsia"/>
          <w:lang w:val="en-GB"/>
        </w:rPr>
        <w:t>综合庇护性工作</w:t>
      </w:r>
      <w:r>
        <w:rPr>
          <w:rFonts w:hint="eastAsia"/>
          <w:lang w:val="en-GB"/>
        </w:rPr>
        <w:t>”</w:t>
      </w:r>
      <w:r w:rsidRPr="0033388A">
        <w:rPr>
          <w:rFonts w:hint="eastAsia"/>
          <w:lang w:val="en-GB"/>
        </w:rPr>
        <w:t>安排感到关切，这种安排没有薪酬或休假权利，也没有为</w:t>
      </w:r>
      <w:r w:rsidRPr="002D7637">
        <w:rPr>
          <w:rFonts w:hint="eastAsia"/>
          <w:spacing w:val="-4"/>
          <w:lang w:val="en-GB"/>
        </w:rPr>
        <w:t>这种接受这种安排的残疾人缴纳任何养老金。此外，委员会关切地注意到，残疾人</w:t>
      </w:r>
      <w:r w:rsidRPr="002D7637">
        <w:rPr>
          <w:rFonts w:hint="eastAsia"/>
          <w:spacing w:val="-2"/>
          <w:lang w:val="en-GB"/>
        </w:rPr>
        <w:t>的养老金数额及其资格要求都没有充分考虑到与残疾有关的费用</w:t>
      </w:r>
      <w:r w:rsidRPr="002D7637">
        <w:rPr>
          <w:spacing w:val="-2"/>
          <w:lang w:val="en-GB"/>
        </w:rPr>
        <w:t>(</w:t>
      </w:r>
      <w:r w:rsidRPr="002D7637">
        <w:rPr>
          <w:rFonts w:hint="eastAsia"/>
          <w:spacing w:val="-2"/>
          <w:lang w:val="en-GB"/>
        </w:rPr>
        <w:t>第六条、第七条</w:t>
      </w:r>
      <w:r w:rsidRPr="0033388A">
        <w:rPr>
          <w:rFonts w:hint="eastAsia"/>
          <w:lang w:val="en-GB"/>
        </w:rPr>
        <w:t>和第九条</w:t>
      </w:r>
      <w:r w:rsidRPr="0033388A">
        <w:rPr>
          <w:lang w:val="en-GB"/>
        </w:rPr>
        <w:t>)</w:t>
      </w:r>
      <w:r w:rsidRPr="0033388A">
        <w:rPr>
          <w:rFonts w:hint="eastAsia"/>
          <w:lang w:val="en-GB"/>
        </w:rPr>
        <w:t>。</w:t>
      </w:r>
    </w:p>
    <w:p w14:paraId="57D355F7" w14:textId="3197CB05" w:rsidR="0033388A" w:rsidRPr="00B02965" w:rsidRDefault="0033388A" w:rsidP="000712AF">
      <w:pPr>
        <w:pStyle w:val="SingleTxtGC"/>
        <w:spacing w:line="340" w:lineRule="exact"/>
        <w:rPr>
          <w:rFonts w:ascii="Time New Roman" w:eastAsia="黑体" w:hAnsi="Time New Roman" w:hint="eastAsia"/>
          <w:lang w:val="en-GB"/>
        </w:rPr>
      </w:pPr>
      <w:r w:rsidRPr="00B02965">
        <w:rPr>
          <w:rFonts w:ascii="Time New Roman" w:eastAsia="黑体" w:hAnsi="Time New Roman"/>
          <w:lang w:val="en-GB"/>
        </w:rPr>
        <w:t>30.</w:t>
      </w:r>
      <w:r w:rsidRPr="00B02965">
        <w:rPr>
          <w:rFonts w:ascii="Time New Roman" w:eastAsia="黑体" w:hAnsi="Time New Roman"/>
          <w:lang w:val="en-GB"/>
        </w:rPr>
        <w:tab/>
      </w:r>
      <w:r w:rsidRPr="00B02965">
        <w:rPr>
          <w:rFonts w:ascii="Time New Roman" w:eastAsia="黑体" w:hAnsi="Time New Roman" w:hint="eastAsia"/>
          <w:lang w:val="en-GB"/>
        </w:rPr>
        <w:t>委员会建议缔约国确保残疾工人在与其他人平等的基础上享有公正和良好工作条件的权利。在这方面，委员会建议缔约国停止将残疾工人安排在庇护性工作场所与外界隔离的做法，修订相关立法规定，并确保残疾人</w:t>
      </w:r>
      <w:r w:rsidRPr="000712AF">
        <w:rPr>
          <w:rFonts w:ascii="Time New Roman" w:hAnsi="Time New Roman"/>
          <w:lang w:val="en-GB"/>
        </w:rPr>
        <w:t>：</w:t>
      </w:r>
    </w:p>
    <w:p w14:paraId="6195CA8E" w14:textId="1BFE8A55" w:rsidR="0033388A" w:rsidRPr="00B02965" w:rsidRDefault="0033388A" w:rsidP="000712AF">
      <w:pPr>
        <w:pStyle w:val="SingleTxtGC"/>
        <w:numPr>
          <w:ilvl w:val="0"/>
          <w:numId w:val="13"/>
        </w:numPr>
        <w:spacing w:line="340" w:lineRule="exact"/>
        <w:rPr>
          <w:rFonts w:ascii="Time New Roman" w:eastAsia="黑体" w:hAnsi="Time New Roman" w:hint="eastAsia"/>
          <w:lang w:val="en-GB"/>
        </w:rPr>
      </w:pPr>
      <w:r w:rsidRPr="00B02965">
        <w:rPr>
          <w:rFonts w:ascii="Time New Roman" w:eastAsia="黑体" w:hAnsi="Time New Roman" w:hint="eastAsia"/>
          <w:lang w:val="en-GB"/>
        </w:rPr>
        <w:t>有在工作场所获得合理便利的保障；</w:t>
      </w:r>
    </w:p>
    <w:p w14:paraId="4A88A405" w14:textId="3691EE91" w:rsidR="0033388A" w:rsidRPr="00B02965" w:rsidRDefault="0033388A" w:rsidP="000712AF">
      <w:pPr>
        <w:pStyle w:val="SingleTxtGC"/>
        <w:numPr>
          <w:ilvl w:val="0"/>
          <w:numId w:val="13"/>
        </w:numPr>
        <w:spacing w:line="340" w:lineRule="exact"/>
        <w:rPr>
          <w:rFonts w:ascii="Time New Roman" w:eastAsia="黑体" w:hAnsi="Time New Roman" w:hint="eastAsia"/>
          <w:lang w:val="en-GB"/>
        </w:rPr>
      </w:pPr>
      <w:r w:rsidRPr="00B02965">
        <w:rPr>
          <w:rFonts w:ascii="Time New Roman" w:eastAsia="黑体" w:hAnsi="Time New Roman" w:hint="eastAsia"/>
          <w:lang w:val="en-GB"/>
        </w:rPr>
        <w:t>为他们的工作获得公平的报酬，从而为他们和他们的家庭提供体面的生活；</w:t>
      </w:r>
    </w:p>
    <w:p w14:paraId="77092602" w14:textId="3BF009CB" w:rsidR="0033388A" w:rsidRPr="00B02965" w:rsidRDefault="0033388A" w:rsidP="000712AF">
      <w:pPr>
        <w:pStyle w:val="SingleTxtGC"/>
        <w:numPr>
          <w:ilvl w:val="0"/>
          <w:numId w:val="13"/>
        </w:numPr>
        <w:spacing w:line="340" w:lineRule="exact"/>
        <w:rPr>
          <w:rFonts w:ascii="Time New Roman" w:eastAsia="黑体" w:hAnsi="Time New Roman" w:hint="eastAsia"/>
          <w:lang w:val="en-GB"/>
        </w:rPr>
      </w:pPr>
      <w:r w:rsidRPr="00B02965">
        <w:rPr>
          <w:rFonts w:ascii="Time New Roman" w:eastAsia="黑体" w:hAnsi="Time New Roman" w:hint="eastAsia"/>
          <w:lang w:val="en-GB"/>
        </w:rPr>
        <w:t>享有同工同酬，不因被认为工作能力较低而遭受工资歧视。</w:t>
      </w:r>
    </w:p>
    <w:p w14:paraId="1648C556" w14:textId="77777777" w:rsidR="00032D6A" w:rsidRDefault="00032D6A">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350424E5" w14:textId="03CE2407" w:rsidR="0033388A" w:rsidRPr="00B02965" w:rsidRDefault="0033388A" w:rsidP="0033388A">
      <w:pPr>
        <w:pStyle w:val="SingleTxtGC"/>
        <w:rPr>
          <w:rFonts w:ascii="Time New Roman" w:eastAsia="黑体" w:hAnsi="Time New Roman" w:hint="eastAsia"/>
          <w:lang w:val="en-GB"/>
        </w:rPr>
      </w:pPr>
      <w:r w:rsidRPr="00B02965">
        <w:rPr>
          <w:rFonts w:ascii="Time New Roman" w:eastAsia="黑体" w:hAnsi="Time New Roman"/>
          <w:lang w:val="en-GB"/>
        </w:rPr>
        <w:lastRenderedPageBreak/>
        <w:t>31.</w:t>
      </w:r>
      <w:r w:rsidRPr="00B02965">
        <w:rPr>
          <w:rFonts w:ascii="Time New Roman" w:eastAsia="黑体" w:hAnsi="Time New Roman"/>
          <w:lang w:val="en-GB"/>
        </w:rPr>
        <w:tab/>
      </w:r>
      <w:r w:rsidRPr="00B02965">
        <w:rPr>
          <w:rFonts w:ascii="Time New Roman" w:eastAsia="黑体" w:hAnsi="Time New Roman" w:hint="eastAsia"/>
          <w:lang w:val="en-GB"/>
        </w:rPr>
        <w:t>此外，委员会建议缔约国在努力消除贫困陷阱的同时，确保养老金金额既足以替代收入也足以支付残疾相关费用。此外，委员会建议缔约国采用便于更好地收集残疾人状况相关数据的关于“残疾”的定义。</w:t>
      </w:r>
    </w:p>
    <w:p w14:paraId="7B083CEE" w14:textId="77777777" w:rsidR="0033388A" w:rsidRPr="0033388A" w:rsidRDefault="0033388A" w:rsidP="00B93D74">
      <w:pPr>
        <w:pStyle w:val="H23GC"/>
        <w:rPr>
          <w:lang w:val="en-GB"/>
        </w:rPr>
      </w:pPr>
      <w:r w:rsidRPr="0033388A">
        <w:rPr>
          <w:lang w:val="en-GB"/>
        </w:rPr>
        <w:tab/>
      </w:r>
      <w:r w:rsidRPr="0033388A">
        <w:rPr>
          <w:lang w:val="en-GB"/>
        </w:rPr>
        <w:tab/>
      </w:r>
      <w:r w:rsidRPr="0033388A">
        <w:rPr>
          <w:rFonts w:hint="eastAsia"/>
          <w:lang w:val="en-GB"/>
        </w:rPr>
        <w:t>对儿童和家庭的保护</w:t>
      </w:r>
    </w:p>
    <w:p w14:paraId="06166B34" w14:textId="749A1744" w:rsidR="0033388A" w:rsidRPr="0033388A" w:rsidRDefault="0033388A" w:rsidP="0033388A">
      <w:pPr>
        <w:pStyle w:val="SingleTxtGC"/>
        <w:rPr>
          <w:lang w:val="en-GB"/>
        </w:rPr>
      </w:pPr>
      <w:r>
        <w:rPr>
          <w:lang w:val="en-GB"/>
        </w:rPr>
        <w:t>32</w:t>
      </w:r>
      <w:r w:rsidRPr="0033388A">
        <w:rPr>
          <w:lang w:val="en-GB"/>
        </w:rPr>
        <w:t>.</w:t>
      </w:r>
      <w:r w:rsidRPr="0033388A">
        <w:rPr>
          <w:lang w:val="en-GB"/>
        </w:rPr>
        <w:tab/>
      </w:r>
      <w:r w:rsidRPr="00E514F7">
        <w:rPr>
          <w:rFonts w:hint="eastAsia"/>
          <w:spacing w:val="4"/>
          <w:lang w:val="en-GB"/>
        </w:rPr>
        <w:t>委员会感到关切的是，有报告称，对儿童实施替代照料安置的做法更加频</w:t>
      </w:r>
      <w:r w:rsidRPr="0033388A">
        <w:rPr>
          <w:rFonts w:hint="eastAsia"/>
          <w:lang w:val="en-GB"/>
        </w:rPr>
        <w:t>繁，而且没有向无证移民的子女和孤身儿童提供足够的援助</w:t>
      </w:r>
      <w:r w:rsidRPr="0033388A">
        <w:rPr>
          <w:lang w:val="en-GB"/>
        </w:rPr>
        <w:t>(</w:t>
      </w:r>
      <w:r w:rsidRPr="0033388A">
        <w:rPr>
          <w:rFonts w:hint="eastAsia"/>
          <w:lang w:val="en-GB"/>
        </w:rPr>
        <w:t>第十条</w:t>
      </w:r>
      <w:r w:rsidRPr="0033388A">
        <w:rPr>
          <w:lang w:val="en-GB"/>
        </w:rPr>
        <w:t>)</w:t>
      </w:r>
      <w:r w:rsidRPr="0033388A">
        <w:rPr>
          <w:rFonts w:hint="eastAsia"/>
          <w:lang w:val="en-GB"/>
        </w:rPr>
        <w:t>。</w:t>
      </w:r>
    </w:p>
    <w:p w14:paraId="251B5D5E" w14:textId="200D1BE4" w:rsidR="0033388A" w:rsidRPr="002C55A6" w:rsidRDefault="0033388A" w:rsidP="0033388A">
      <w:pPr>
        <w:pStyle w:val="SingleTxtGC"/>
        <w:rPr>
          <w:rFonts w:ascii="Time New Roman" w:eastAsia="黑体" w:hAnsi="Time New Roman" w:hint="eastAsia"/>
          <w:lang w:val="en-GB"/>
        </w:rPr>
      </w:pPr>
      <w:r w:rsidRPr="002C55A6">
        <w:rPr>
          <w:rFonts w:ascii="Time New Roman" w:eastAsia="黑体" w:hAnsi="Time New Roman"/>
          <w:lang w:val="en-GB"/>
        </w:rPr>
        <w:t>33.</w:t>
      </w:r>
      <w:r w:rsidRPr="002C55A6">
        <w:rPr>
          <w:rFonts w:ascii="Time New Roman" w:eastAsia="黑体" w:hAnsi="Time New Roman"/>
          <w:lang w:val="en-GB"/>
        </w:rPr>
        <w:tab/>
      </w:r>
      <w:r w:rsidRPr="002C55A6">
        <w:rPr>
          <w:rFonts w:ascii="Time New Roman" w:eastAsia="黑体" w:hAnsi="Time New Roman" w:hint="eastAsia"/>
          <w:lang w:val="en-GB"/>
        </w:rPr>
        <w:t>委员会建议缔约国优先努力将儿童留在家中或送回其家庭照料，并确保家庭在照料方面获得各种形式的支持。在这方面，委员会建议缔约国提高预防性社会</w:t>
      </w:r>
      <w:r w:rsidRPr="0029732A">
        <w:rPr>
          <w:rFonts w:ascii="Time New Roman" w:eastAsia="黑体" w:hAnsi="Time New Roman" w:hint="eastAsia"/>
          <w:spacing w:val="-4"/>
          <w:lang w:val="en-GB"/>
        </w:rPr>
        <w:t>护理服务的能力，解决已查明的合格护理人员短缺的问题，并确保无证移民的子女</w:t>
      </w:r>
      <w:r w:rsidRPr="002C55A6">
        <w:rPr>
          <w:rFonts w:ascii="Time New Roman" w:eastAsia="黑体" w:hAnsi="Time New Roman" w:hint="eastAsia"/>
          <w:lang w:val="en-GB"/>
        </w:rPr>
        <w:t>和孤身儿童有效受益于社会护理服务。</w:t>
      </w:r>
    </w:p>
    <w:p w14:paraId="25D9B0D2" w14:textId="77777777" w:rsidR="0033388A" w:rsidRPr="0033388A" w:rsidRDefault="0033388A" w:rsidP="00B93D74">
      <w:pPr>
        <w:pStyle w:val="H23GC"/>
        <w:rPr>
          <w:lang w:val="en-GB"/>
        </w:rPr>
      </w:pPr>
      <w:r w:rsidRPr="0033388A">
        <w:rPr>
          <w:lang w:val="en-GB"/>
        </w:rPr>
        <w:tab/>
      </w:r>
      <w:r w:rsidRPr="0033388A">
        <w:rPr>
          <w:lang w:val="en-GB"/>
        </w:rPr>
        <w:tab/>
      </w:r>
      <w:r w:rsidRPr="0033388A">
        <w:rPr>
          <w:rFonts w:hint="eastAsia"/>
          <w:lang w:val="en-GB"/>
        </w:rPr>
        <w:t>老年人的权利</w:t>
      </w:r>
    </w:p>
    <w:p w14:paraId="2B6141AE" w14:textId="47703AFC" w:rsidR="0033388A" w:rsidRPr="0033388A" w:rsidRDefault="0033388A" w:rsidP="0033388A">
      <w:pPr>
        <w:pStyle w:val="SingleTxtGC"/>
        <w:rPr>
          <w:lang w:val="en-GB"/>
        </w:rPr>
      </w:pPr>
      <w:r>
        <w:rPr>
          <w:lang w:val="en-GB"/>
        </w:rPr>
        <w:t>34</w:t>
      </w:r>
      <w:r w:rsidRPr="0033388A">
        <w:rPr>
          <w:lang w:val="en-GB"/>
        </w:rPr>
        <w:t>.</w:t>
      </w:r>
      <w:r w:rsidRPr="0033388A">
        <w:rPr>
          <w:lang w:val="en-GB"/>
        </w:rPr>
        <w:tab/>
      </w:r>
      <w:r w:rsidRPr="0033388A">
        <w:rPr>
          <w:rFonts w:hint="eastAsia"/>
          <w:lang w:val="en-GB"/>
        </w:rPr>
        <w:t>委员会还对老年人缺乏可负担的养老院护理感到关切</w:t>
      </w:r>
      <w:r w:rsidRPr="0033388A">
        <w:rPr>
          <w:lang w:val="en-GB"/>
        </w:rPr>
        <w:t>(</w:t>
      </w:r>
      <w:r w:rsidRPr="0033388A">
        <w:rPr>
          <w:rFonts w:hint="eastAsia"/>
          <w:lang w:val="en-GB"/>
        </w:rPr>
        <w:t>第</w:t>
      </w:r>
      <w:r w:rsidR="002330A5">
        <w:rPr>
          <w:rFonts w:hint="eastAsia"/>
          <w:lang w:val="en-GB"/>
        </w:rPr>
        <w:t>十</w:t>
      </w:r>
      <w:r w:rsidRPr="0033388A">
        <w:rPr>
          <w:rFonts w:hint="eastAsia"/>
          <w:lang w:val="en-GB"/>
        </w:rPr>
        <w:t>条</w:t>
      </w:r>
      <w:r w:rsidRPr="0033388A">
        <w:rPr>
          <w:lang w:val="en-GB"/>
        </w:rPr>
        <w:t>)</w:t>
      </w:r>
      <w:r w:rsidRPr="0033388A">
        <w:rPr>
          <w:rFonts w:hint="eastAsia"/>
          <w:lang w:val="en-GB"/>
        </w:rPr>
        <w:t>。</w:t>
      </w:r>
    </w:p>
    <w:p w14:paraId="4D217E70" w14:textId="7547E515" w:rsidR="0033388A" w:rsidRPr="002C55A6" w:rsidRDefault="0033388A" w:rsidP="0033388A">
      <w:pPr>
        <w:pStyle w:val="SingleTxtGC"/>
        <w:rPr>
          <w:rFonts w:ascii="Time New Roman" w:eastAsia="黑体" w:hAnsi="Time New Roman" w:hint="eastAsia"/>
          <w:lang w:val="en-GB"/>
        </w:rPr>
      </w:pPr>
      <w:r w:rsidRPr="002C55A6">
        <w:rPr>
          <w:rFonts w:ascii="Time New Roman" w:eastAsia="黑体" w:hAnsi="Time New Roman"/>
          <w:lang w:val="en-GB"/>
        </w:rPr>
        <w:t>35.</w:t>
      </w:r>
      <w:r w:rsidRPr="002C55A6">
        <w:rPr>
          <w:rFonts w:ascii="Time New Roman" w:eastAsia="黑体" w:hAnsi="Time New Roman"/>
          <w:lang w:val="en-GB"/>
        </w:rPr>
        <w:tab/>
      </w:r>
      <w:r w:rsidRPr="002C55A6">
        <w:rPr>
          <w:rFonts w:ascii="Time New Roman" w:eastAsia="黑体" w:hAnsi="Time New Roman" w:hint="eastAsia"/>
          <w:lang w:val="en-GB"/>
        </w:rPr>
        <w:t>委员会建议缔约国：</w:t>
      </w:r>
    </w:p>
    <w:p w14:paraId="18FC5A71" w14:textId="14431DBE" w:rsidR="0033388A" w:rsidRPr="002C55A6" w:rsidRDefault="0033388A" w:rsidP="00B662D4">
      <w:pPr>
        <w:pStyle w:val="SingleTxtGC"/>
        <w:numPr>
          <w:ilvl w:val="0"/>
          <w:numId w:val="11"/>
        </w:numPr>
        <w:rPr>
          <w:rFonts w:ascii="Time New Roman" w:eastAsia="黑体" w:hAnsi="Time New Roman" w:hint="eastAsia"/>
          <w:lang w:val="en-GB"/>
        </w:rPr>
      </w:pPr>
      <w:r w:rsidRPr="0029732A">
        <w:rPr>
          <w:rFonts w:ascii="Time New Roman" w:eastAsia="黑体" w:hAnsi="Time New Roman" w:hint="eastAsia"/>
          <w:spacing w:val="-2"/>
          <w:lang w:val="en-GB"/>
        </w:rPr>
        <w:t>在其立法中保障老年人有独立生活的权利，也有获得可负担优质护理，</w:t>
      </w:r>
      <w:r w:rsidRPr="002C55A6">
        <w:rPr>
          <w:rFonts w:ascii="Time New Roman" w:eastAsia="黑体" w:hAnsi="Time New Roman" w:hint="eastAsia"/>
          <w:lang w:val="en-GB"/>
        </w:rPr>
        <w:t>包括养老院护理的权利，以及自决权；</w:t>
      </w:r>
    </w:p>
    <w:p w14:paraId="24266D08" w14:textId="12A78AA4" w:rsidR="0033388A" w:rsidRPr="002C55A6" w:rsidRDefault="0033388A" w:rsidP="00B662D4">
      <w:pPr>
        <w:pStyle w:val="SingleTxtGC"/>
        <w:numPr>
          <w:ilvl w:val="0"/>
          <w:numId w:val="11"/>
        </w:numPr>
        <w:rPr>
          <w:rFonts w:ascii="Time New Roman" w:eastAsia="黑体" w:hAnsi="Time New Roman" w:hint="eastAsia"/>
          <w:lang w:val="en-GB"/>
        </w:rPr>
      </w:pPr>
      <w:r w:rsidRPr="002C55A6">
        <w:rPr>
          <w:rFonts w:ascii="Time New Roman" w:eastAsia="黑体" w:hAnsi="Time New Roman" w:hint="eastAsia"/>
          <w:lang w:val="en-GB"/>
        </w:rPr>
        <w:t>在社会服务结构调整中努力实现这些权利并予以监督；</w:t>
      </w:r>
    </w:p>
    <w:p w14:paraId="7131866C" w14:textId="4F9EEC95" w:rsidR="0033388A" w:rsidRPr="002C55A6" w:rsidRDefault="0033388A" w:rsidP="00B662D4">
      <w:pPr>
        <w:pStyle w:val="SingleTxtGC"/>
        <w:numPr>
          <w:ilvl w:val="0"/>
          <w:numId w:val="11"/>
        </w:numPr>
        <w:rPr>
          <w:rFonts w:ascii="Time New Roman" w:eastAsia="黑体" w:hAnsi="Time New Roman" w:hint="eastAsia"/>
          <w:lang w:val="en-GB"/>
        </w:rPr>
      </w:pPr>
      <w:r w:rsidRPr="002C55A6">
        <w:rPr>
          <w:rFonts w:ascii="Time New Roman" w:eastAsia="黑体" w:hAnsi="Time New Roman" w:hint="eastAsia"/>
          <w:lang w:val="en-GB"/>
        </w:rPr>
        <w:t>增加可负担的养老院护理的整体供应，配备足够和合格的人员。</w:t>
      </w:r>
    </w:p>
    <w:p w14:paraId="13FED81F" w14:textId="77777777" w:rsidR="0033388A" w:rsidRPr="0033388A" w:rsidRDefault="0033388A" w:rsidP="00B93D74">
      <w:pPr>
        <w:pStyle w:val="H23GC"/>
        <w:rPr>
          <w:lang w:val="en-GB"/>
        </w:rPr>
      </w:pPr>
      <w:r w:rsidRPr="0033388A">
        <w:rPr>
          <w:lang w:val="en-GB"/>
        </w:rPr>
        <w:tab/>
      </w:r>
      <w:r w:rsidRPr="0033388A">
        <w:rPr>
          <w:lang w:val="en-GB"/>
        </w:rPr>
        <w:tab/>
      </w:r>
      <w:r w:rsidRPr="0033388A">
        <w:rPr>
          <w:rFonts w:hint="eastAsia"/>
          <w:lang w:val="en-GB"/>
        </w:rPr>
        <w:t>贫穷</w:t>
      </w:r>
    </w:p>
    <w:p w14:paraId="32B5CC8B" w14:textId="3FD5FB72" w:rsidR="0033388A" w:rsidRPr="0033388A" w:rsidRDefault="0033388A" w:rsidP="0033388A">
      <w:pPr>
        <w:pStyle w:val="SingleTxtGC"/>
        <w:rPr>
          <w:lang w:val="en-GB"/>
        </w:rPr>
      </w:pPr>
      <w:r>
        <w:rPr>
          <w:lang w:val="en-GB"/>
        </w:rPr>
        <w:t>36</w:t>
      </w:r>
      <w:r w:rsidRPr="0033388A">
        <w:rPr>
          <w:lang w:val="en-GB"/>
        </w:rPr>
        <w:t>.</w:t>
      </w:r>
      <w:r w:rsidRPr="0033388A">
        <w:rPr>
          <w:lang w:val="en-GB"/>
        </w:rPr>
        <w:tab/>
      </w:r>
      <w:r w:rsidRPr="0033388A">
        <w:rPr>
          <w:rFonts w:hint="eastAsia"/>
          <w:lang w:val="en-GB"/>
        </w:rPr>
        <w:t>委员会注意到缔约国为减轻</w:t>
      </w:r>
      <w:r>
        <w:rPr>
          <w:lang w:val="en-GB"/>
        </w:rPr>
        <w:t>COVID</w:t>
      </w:r>
      <w:r w:rsidRPr="0033388A">
        <w:rPr>
          <w:lang w:val="en-GB"/>
        </w:rPr>
        <w:t>-</w:t>
      </w:r>
      <w:r>
        <w:rPr>
          <w:lang w:val="en-GB"/>
        </w:rPr>
        <w:t>19</w:t>
      </w:r>
      <w:r w:rsidRPr="0033388A">
        <w:rPr>
          <w:rFonts w:hint="eastAsia"/>
          <w:lang w:val="en-GB"/>
        </w:rPr>
        <w:t>疫情对人口的影响而采取的措施，但感到关切的是，过去对社会保障福利的削减以及</w:t>
      </w:r>
      <w:r>
        <w:rPr>
          <w:lang w:val="en-GB"/>
        </w:rPr>
        <w:t>COVID</w:t>
      </w:r>
      <w:r w:rsidRPr="0033388A">
        <w:rPr>
          <w:lang w:val="en-GB"/>
        </w:rPr>
        <w:t>-</w:t>
      </w:r>
      <w:r>
        <w:rPr>
          <w:lang w:val="en-GB"/>
        </w:rPr>
        <w:t>19</w:t>
      </w:r>
      <w:r w:rsidRPr="0033388A">
        <w:rPr>
          <w:rFonts w:hint="eastAsia"/>
          <w:lang w:val="en-GB"/>
        </w:rPr>
        <w:t>危机使更多的家庭，特别是有子女的家庭面临贫困或被排斥的风险，</w:t>
      </w:r>
      <w:r>
        <w:rPr>
          <w:lang w:val="en-GB"/>
        </w:rPr>
        <w:t>2</w:t>
      </w:r>
      <w:r w:rsidRPr="0033388A">
        <w:rPr>
          <w:lang w:val="en-GB"/>
        </w:rPr>
        <w:t>0</w:t>
      </w:r>
      <w:r>
        <w:rPr>
          <w:lang w:val="en-GB"/>
        </w:rPr>
        <w:t>15</w:t>
      </w:r>
      <w:r w:rsidRPr="0033388A">
        <w:rPr>
          <w:lang w:val="en-GB"/>
        </w:rPr>
        <w:t>-</w:t>
      </w:r>
      <w:r>
        <w:rPr>
          <w:lang w:val="en-GB"/>
        </w:rPr>
        <w:t>2</w:t>
      </w:r>
      <w:r w:rsidRPr="0033388A">
        <w:rPr>
          <w:lang w:val="en-GB"/>
        </w:rPr>
        <w:t>0</w:t>
      </w:r>
      <w:r>
        <w:rPr>
          <w:lang w:val="en-GB"/>
        </w:rPr>
        <w:t>19</w:t>
      </w:r>
      <w:r w:rsidRPr="0033388A">
        <w:rPr>
          <w:rFonts w:hint="eastAsia"/>
          <w:lang w:val="en-GB"/>
        </w:rPr>
        <w:t>年议会任期内实施的紧缩措施影响了缔约国的收入再分配</w:t>
      </w:r>
      <w:r w:rsidRPr="0033388A">
        <w:rPr>
          <w:lang w:val="en-GB"/>
        </w:rPr>
        <w:t>(</w:t>
      </w:r>
      <w:r w:rsidRPr="0033388A">
        <w:rPr>
          <w:rFonts w:hint="eastAsia"/>
          <w:lang w:val="en-GB"/>
        </w:rPr>
        <w:t>第十条和第十一条</w:t>
      </w:r>
      <w:r w:rsidRPr="0033388A">
        <w:rPr>
          <w:lang w:val="en-GB"/>
        </w:rPr>
        <w:t>)</w:t>
      </w:r>
      <w:r w:rsidRPr="0033388A">
        <w:rPr>
          <w:rFonts w:hint="eastAsia"/>
          <w:lang w:val="en-GB"/>
        </w:rPr>
        <w:t>。</w:t>
      </w:r>
    </w:p>
    <w:p w14:paraId="0374BB94" w14:textId="6AED902F" w:rsidR="0033388A" w:rsidRPr="002C55A6" w:rsidRDefault="0033388A" w:rsidP="0033388A">
      <w:pPr>
        <w:pStyle w:val="SingleTxtGC"/>
        <w:rPr>
          <w:rFonts w:ascii="Time New Roman" w:eastAsia="黑体" w:hAnsi="Time New Roman" w:hint="eastAsia"/>
          <w:lang w:val="en-GB"/>
        </w:rPr>
      </w:pPr>
      <w:r w:rsidRPr="002C55A6">
        <w:rPr>
          <w:rFonts w:ascii="Time New Roman" w:eastAsia="黑体" w:hAnsi="Time New Roman"/>
          <w:lang w:val="en-GB"/>
        </w:rPr>
        <w:t>37.</w:t>
      </w:r>
      <w:r w:rsidRPr="002C55A6">
        <w:rPr>
          <w:rFonts w:ascii="Time New Roman" w:eastAsia="黑体" w:hAnsi="Time New Roman"/>
          <w:lang w:val="en-GB"/>
        </w:rPr>
        <w:tab/>
      </w:r>
      <w:r w:rsidRPr="002C55A6">
        <w:rPr>
          <w:rFonts w:ascii="Time New Roman" w:eastAsia="黑体" w:hAnsi="Time New Roman" w:hint="eastAsia"/>
          <w:lang w:val="en-GB"/>
        </w:rPr>
        <w:t>委员会建议缔约国监测社会和卫生服务改革，以及为改善面向有子女家庭的服务和确保其收入而将实施的方案，对减少贫困和不平等的影响。</w:t>
      </w:r>
    </w:p>
    <w:p w14:paraId="304CD064" w14:textId="77777777" w:rsidR="0033388A" w:rsidRPr="0033388A" w:rsidRDefault="0033388A" w:rsidP="00B93D74">
      <w:pPr>
        <w:pStyle w:val="H23GC"/>
        <w:rPr>
          <w:lang w:val="en-GB"/>
        </w:rPr>
      </w:pPr>
      <w:r w:rsidRPr="0033388A">
        <w:rPr>
          <w:lang w:val="en-GB"/>
        </w:rPr>
        <w:tab/>
      </w:r>
      <w:r w:rsidRPr="0033388A">
        <w:rPr>
          <w:lang w:val="en-GB"/>
        </w:rPr>
        <w:tab/>
      </w:r>
      <w:r w:rsidRPr="0033388A">
        <w:rPr>
          <w:rFonts w:hint="eastAsia"/>
          <w:lang w:val="en-GB"/>
        </w:rPr>
        <w:t>无家可归</w:t>
      </w:r>
    </w:p>
    <w:p w14:paraId="0DE36BF1" w14:textId="44894F01" w:rsidR="0033388A" w:rsidRPr="0033388A" w:rsidRDefault="0033388A" w:rsidP="0033388A">
      <w:pPr>
        <w:pStyle w:val="SingleTxtGC"/>
        <w:rPr>
          <w:lang w:val="en-GB"/>
        </w:rPr>
      </w:pPr>
      <w:r>
        <w:rPr>
          <w:lang w:val="en-GB"/>
        </w:rPr>
        <w:t>38</w:t>
      </w:r>
      <w:r w:rsidRPr="0033388A">
        <w:rPr>
          <w:lang w:val="en-GB"/>
        </w:rPr>
        <w:t>.</w:t>
      </w:r>
      <w:r w:rsidRPr="0033388A">
        <w:rPr>
          <w:lang w:val="en-GB"/>
        </w:rPr>
        <w:tab/>
      </w:r>
      <w:r w:rsidRPr="0033388A">
        <w:rPr>
          <w:rFonts w:hint="eastAsia"/>
          <w:lang w:val="en-GB"/>
        </w:rPr>
        <w:t>委员会注意到，缔约国在</w:t>
      </w:r>
      <w:r>
        <w:rPr>
          <w:lang w:val="en-GB"/>
        </w:rPr>
        <w:t>2</w:t>
      </w:r>
      <w:r w:rsidRPr="0033388A">
        <w:rPr>
          <w:lang w:val="en-GB"/>
        </w:rPr>
        <w:t>0</w:t>
      </w:r>
      <w:r>
        <w:rPr>
          <w:lang w:val="en-GB"/>
        </w:rPr>
        <w:t>18</w:t>
      </w:r>
      <w:r w:rsidRPr="0033388A">
        <w:rPr>
          <w:rFonts w:hint="eastAsia"/>
          <w:lang w:val="en-GB"/>
        </w:rPr>
        <w:t>年和</w:t>
      </w:r>
      <w:r>
        <w:rPr>
          <w:lang w:val="en-GB"/>
        </w:rPr>
        <w:t>2</w:t>
      </w:r>
      <w:r w:rsidRPr="0033388A">
        <w:rPr>
          <w:lang w:val="en-GB"/>
        </w:rPr>
        <w:t>0</w:t>
      </w:r>
      <w:r>
        <w:rPr>
          <w:lang w:val="en-GB"/>
        </w:rPr>
        <w:t>19</w:t>
      </w:r>
      <w:r w:rsidRPr="0033388A">
        <w:rPr>
          <w:rFonts w:hint="eastAsia"/>
          <w:lang w:val="en-GB"/>
        </w:rPr>
        <w:t>年实施的方案使得长期无家可归者减少了近</w:t>
      </w:r>
      <w:r>
        <w:rPr>
          <w:lang w:val="en-GB"/>
        </w:rPr>
        <w:t>5</w:t>
      </w:r>
      <w:r w:rsidRPr="0033388A">
        <w:rPr>
          <w:lang w:val="en-GB"/>
        </w:rPr>
        <w:t>0%</w:t>
      </w:r>
      <w:r w:rsidRPr="0033388A">
        <w:rPr>
          <w:rFonts w:hint="eastAsia"/>
          <w:lang w:val="en-GB"/>
        </w:rPr>
        <w:t>。与此同时，委员会关切地注意到，缺乏旨在防止特定群体</w:t>
      </w:r>
      <w:r w:rsidR="00DE0998" w:rsidRPr="00DE0998">
        <w:rPr>
          <w:rFonts w:hint="eastAsia"/>
          <w:spacing w:val="-50"/>
          <w:lang w:val="en-GB"/>
        </w:rPr>
        <w:t>―</w:t>
      </w:r>
      <w:r w:rsidR="00DE0998" w:rsidRPr="00DE0998">
        <w:rPr>
          <w:rFonts w:hint="eastAsia"/>
          <w:lang w:val="en-GB"/>
        </w:rPr>
        <w:t>―</w:t>
      </w:r>
      <w:r w:rsidRPr="0033388A">
        <w:rPr>
          <w:rFonts w:hint="eastAsia"/>
          <w:lang w:val="en-GB"/>
        </w:rPr>
        <w:t>如刑满获释人员</w:t>
      </w:r>
      <w:r w:rsidR="004E19CB" w:rsidRPr="004E19CB">
        <w:rPr>
          <w:rFonts w:hint="eastAsia"/>
          <w:spacing w:val="-50"/>
          <w:lang w:val="en-GB"/>
        </w:rPr>
        <w:t>―</w:t>
      </w:r>
      <w:r w:rsidR="004E19CB" w:rsidRPr="004E19CB">
        <w:rPr>
          <w:rFonts w:hint="eastAsia"/>
          <w:lang w:val="en-GB"/>
        </w:rPr>
        <w:t>―</w:t>
      </w:r>
      <w:r w:rsidRPr="0033388A">
        <w:rPr>
          <w:rFonts w:hint="eastAsia"/>
          <w:lang w:val="en-GB"/>
        </w:rPr>
        <w:t>无家可归的措施</w:t>
      </w:r>
      <w:r w:rsidRPr="0033388A">
        <w:rPr>
          <w:lang w:val="en-GB"/>
        </w:rPr>
        <w:t>(</w:t>
      </w:r>
      <w:r w:rsidRPr="0033388A">
        <w:rPr>
          <w:rFonts w:hint="eastAsia"/>
          <w:lang w:val="en-GB"/>
        </w:rPr>
        <w:t>第十一条</w:t>
      </w:r>
      <w:r w:rsidRPr="0033388A">
        <w:rPr>
          <w:lang w:val="en-GB"/>
        </w:rPr>
        <w:t>)</w:t>
      </w:r>
      <w:r w:rsidRPr="0033388A">
        <w:rPr>
          <w:rFonts w:hint="eastAsia"/>
          <w:lang w:val="en-GB"/>
        </w:rPr>
        <w:t>。</w:t>
      </w:r>
    </w:p>
    <w:p w14:paraId="68B0A755" w14:textId="5C69482D" w:rsidR="0033388A" w:rsidRPr="0044683A" w:rsidRDefault="0033388A" w:rsidP="0033388A">
      <w:pPr>
        <w:pStyle w:val="SingleTxtGC"/>
        <w:rPr>
          <w:rFonts w:ascii="Time New Roman" w:eastAsia="黑体" w:hAnsi="Time New Roman" w:hint="eastAsia"/>
          <w:lang w:val="en-GB"/>
        </w:rPr>
      </w:pPr>
      <w:r w:rsidRPr="0044683A">
        <w:rPr>
          <w:rFonts w:ascii="Time New Roman" w:eastAsia="黑体" w:hAnsi="Time New Roman"/>
          <w:lang w:val="en-GB"/>
        </w:rPr>
        <w:t>39.</w:t>
      </w:r>
      <w:r w:rsidRPr="0044683A">
        <w:rPr>
          <w:rFonts w:ascii="Time New Roman" w:eastAsia="黑体" w:hAnsi="Time New Roman"/>
          <w:lang w:val="en-GB"/>
        </w:rPr>
        <w:tab/>
      </w:r>
      <w:r w:rsidRPr="00DE0998">
        <w:rPr>
          <w:rFonts w:ascii="Time New Roman" w:eastAsia="黑体" w:hAnsi="Time New Roman" w:hint="eastAsia"/>
          <w:spacing w:val="2"/>
          <w:lang w:val="en-GB"/>
        </w:rPr>
        <w:t>委员会建议，作为优先事项，为无家可归者寻求持久解决办法。委员会还建</w:t>
      </w:r>
      <w:r w:rsidRPr="0044683A">
        <w:rPr>
          <w:rFonts w:ascii="Time New Roman" w:eastAsia="黑体" w:hAnsi="Time New Roman" w:hint="eastAsia"/>
          <w:lang w:val="en-GB"/>
        </w:rPr>
        <w:t>议缔约国通过以下方式防止无家可归现象：</w:t>
      </w:r>
    </w:p>
    <w:p w14:paraId="5C105D37" w14:textId="76B37C49" w:rsidR="0033388A" w:rsidRPr="0044683A" w:rsidRDefault="0033388A" w:rsidP="00B662D4">
      <w:pPr>
        <w:pStyle w:val="SingleTxtGC"/>
        <w:numPr>
          <w:ilvl w:val="0"/>
          <w:numId w:val="9"/>
        </w:numPr>
        <w:rPr>
          <w:rFonts w:ascii="Time New Roman" w:eastAsia="黑体" w:hAnsi="Time New Roman" w:hint="eastAsia"/>
          <w:lang w:val="en-GB"/>
        </w:rPr>
      </w:pPr>
      <w:r w:rsidRPr="0044683A">
        <w:rPr>
          <w:rFonts w:ascii="Time New Roman" w:eastAsia="黑体" w:hAnsi="Time New Roman" w:hint="eastAsia"/>
          <w:lang w:val="en-GB"/>
        </w:rPr>
        <w:t>增加庇护所可容纳人数，包括专门为妇女提供的位置，并在全国增加经济适用房的供应；</w:t>
      </w:r>
    </w:p>
    <w:p w14:paraId="7AD4F20D" w14:textId="1F73292A" w:rsidR="0033388A" w:rsidRPr="0044683A" w:rsidRDefault="0033388A" w:rsidP="00B662D4">
      <w:pPr>
        <w:pStyle w:val="SingleTxtGC"/>
        <w:numPr>
          <w:ilvl w:val="0"/>
          <w:numId w:val="9"/>
        </w:numPr>
        <w:rPr>
          <w:rFonts w:ascii="Time New Roman" w:eastAsia="黑体" w:hAnsi="Time New Roman" w:hint="eastAsia"/>
          <w:lang w:val="en-GB"/>
        </w:rPr>
      </w:pPr>
      <w:r w:rsidRPr="0044683A">
        <w:rPr>
          <w:rFonts w:ascii="Time New Roman" w:eastAsia="黑体" w:hAnsi="Time New Roman" w:hint="eastAsia"/>
          <w:lang w:val="en-GB"/>
        </w:rPr>
        <w:t>促成社会支持，确保住房和租赁机构不歧视特定群体，如信用记录差</w:t>
      </w:r>
      <w:r w:rsidRPr="00DE0998">
        <w:rPr>
          <w:rFonts w:ascii="Time New Roman" w:eastAsia="黑体" w:hAnsi="Time New Roman" w:hint="eastAsia"/>
          <w:spacing w:val="-6"/>
          <w:lang w:val="en-GB"/>
        </w:rPr>
        <w:t>或没有信用记录的人、出狱囚犯和社区服刑人员、男女同性恋、双性恋者、跨性别者</w:t>
      </w:r>
      <w:r w:rsidRPr="0044683A">
        <w:rPr>
          <w:rFonts w:ascii="Time New Roman" w:eastAsia="黑体" w:hAnsi="Time New Roman" w:hint="eastAsia"/>
          <w:lang w:val="en-GB"/>
        </w:rPr>
        <w:t>和间性者以及移民。</w:t>
      </w:r>
    </w:p>
    <w:p w14:paraId="5656CC37" w14:textId="00C5D8F7" w:rsidR="0033388A" w:rsidRPr="0044683A" w:rsidRDefault="0033388A" w:rsidP="0033388A">
      <w:pPr>
        <w:pStyle w:val="SingleTxtGC"/>
        <w:rPr>
          <w:rFonts w:ascii="Time New Roman" w:eastAsia="黑体" w:hAnsi="Time New Roman" w:hint="eastAsia"/>
          <w:lang w:val="en-GB"/>
        </w:rPr>
      </w:pPr>
      <w:r w:rsidRPr="0044683A">
        <w:rPr>
          <w:rFonts w:ascii="Time New Roman" w:eastAsia="黑体" w:hAnsi="Time New Roman"/>
          <w:lang w:val="en-GB"/>
        </w:rPr>
        <w:t>40.</w:t>
      </w:r>
      <w:r w:rsidRPr="0044683A">
        <w:rPr>
          <w:rFonts w:ascii="Time New Roman" w:eastAsia="黑体" w:hAnsi="Time New Roman"/>
          <w:lang w:val="en-GB"/>
        </w:rPr>
        <w:tab/>
      </w:r>
      <w:r w:rsidRPr="0044683A">
        <w:rPr>
          <w:rFonts w:ascii="Time New Roman" w:eastAsia="黑体" w:hAnsi="Time New Roman"/>
          <w:lang w:val="en-GB"/>
        </w:rPr>
        <w:t>委员会请缔约国参考委员会关于适当住房权的第</w:t>
      </w:r>
      <w:r w:rsidRPr="0044683A">
        <w:rPr>
          <w:rFonts w:ascii="Time New Roman" w:eastAsia="黑体" w:hAnsi="Time New Roman"/>
          <w:lang w:val="en-GB"/>
        </w:rPr>
        <w:t>4</w:t>
      </w:r>
      <w:r w:rsidRPr="0044683A">
        <w:rPr>
          <w:rFonts w:ascii="Time New Roman" w:eastAsia="黑体" w:hAnsi="Time New Roman"/>
          <w:lang w:val="en-GB"/>
        </w:rPr>
        <w:t>号一般性意见</w:t>
      </w:r>
      <w:r w:rsidRPr="0044683A">
        <w:rPr>
          <w:rFonts w:ascii="Time New Roman" w:eastAsia="黑体" w:hAnsi="Time New Roman"/>
          <w:lang w:val="en-GB"/>
        </w:rPr>
        <w:t>(1991</w:t>
      </w:r>
      <w:r w:rsidRPr="0044683A">
        <w:rPr>
          <w:rFonts w:ascii="Time New Roman" w:eastAsia="黑体" w:hAnsi="Time New Roman"/>
          <w:lang w:val="en-GB"/>
        </w:rPr>
        <w:t>年</w:t>
      </w:r>
      <w:r w:rsidRPr="0044683A">
        <w:rPr>
          <w:rFonts w:ascii="Time New Roman" w:eastAsia="黑体" w:hAnsi="Time New Roman"/>
          <w:lang w:val="en-GB"/>
        </w:rPr>
        <w:t>)</w:t>
      </w:r>
      <w:r w:rsidRPr="0044683A">
        <w:rPr>
          <w:rFonts w:ascii="Time New Roman" w:eastAsia="黑体" w:hAnsi="Time New Roman"/>
          <w:lang w:val="en-GB"/>
        </w:rPr>
        <w:t>。</w:t>
      </w:r>
    </w:p>
    <w:p w14:paraId="5AE53E9C" w14:textId="24B7B066" w:rsidR="0033388A" w:rsidRPr="0033388A" w:rsidRDefault="0033388A" w:rsidP="00C55B0C">
      <w:pPr>
        <w:pStyle w:val="H23GC"/>
        <w:spacing w:after="180"/>
        <w:rPr>
          <w:lang w:val="en-GB"/>
        </w:rPr>
      </w:pPr>
      <w:r w:rsidRPr="0033388A">
        <w:rPr>
          <w:lang w:val="en-GB"/>
        </w:rPr>
        <w:lastRenderedPageBreak/>
        <w:tab/>
      </w:r>
      <w:r w:rsidRPr="0033388A">
        <w:rPr>
          <w:lang w:val="en-GB"/>
        </w:rPr>
        <w:tab/>
      </w:r>
      <w:r w:rsidRPr="0033388A">
        <w:rPr>
          <w:rFonts w:hint="eastAsia"/>
          <w:lang w:val="en-GB"/>
        </w:rPr>
        <w:t>卫生系统</w:t>
      </w:r>
    </w:p>
    <w:p w14:paraId="279FBE57" w14:textId="5CB6CB31" w:rsidR="0033388A" w:rsidRPr="0033388A" w:rsidRDefault="0033388A" w:rsidP="00917F36">
      <w:pPr>
        <w:pStyle w:val="SingleTxtGC"/>
        <w:spacing w:line="330" w:lineRule="exact"/>
        <w:rPr>
          <w:lang w:val="en-GB"/>
        </w:rPr>
      </w:pPr>
      <w:r>
        <w:rPr>
          <w:lang w:val="en-GB"/>
        </w:rPr>
        <w:t>41</w:t>
      </w:r>
      <w:r w:rsidRPr="0033388A">
        <w:rPr>
          <w:lang w:val="en-GB"/>
        </w:rPr>
        <w:t>.</w:t>
      </w:r>
      <w:r w:rsidRPr="0033388A">
        <w:rPr>
          <w:lang w:val="en-GB"/>
        </w:rPr>
        <w:tab/>
      </w:r>
      <w:r w:rsidRPr="0033388A">
        <w:rPr>
          <w:rFonts w:hint="eastAsia"/>
          <w:lang w:val="en-GB"/>
        </w:rPr>
        <w:t>委员会感到关切的是，初级保健服务在全国范围</w:t>
      </w:r>
      <w:proofErr w:type="gramStart"/>
      <w:r w:rsidRPr="0033388A">
        <w:rPr>
          <w:rFonts w:hint="eastAsia"/>
          <w:lang w:val="en-GB"/>
        </w:rPr>
        <w:t>内不够</w:t>
      </w:r>
      <w:proofErr w:type="gramEnd"/>
      <w:r w:rsidRPr="0033388A">
        <w:rPr>
          <w:rFonts w:hint="eastAsia"/>
          <w:lang w:val="en-GB"/>
        </w:rPr>
        <w:t>普及。委员会还感到关切的是，某些群体在获得服务方面面临更大的困难</w:t>
      </w:r>
      <w:r w:rsidRPr="0033388A">
        <w:rPr>
          <w:lang w:val="en-GB"/>
        </w:rPr>
        <w:t>(</w:t>
      </w:r>
      <w:r w:rsidRPr="0033388A">
        <w:rPr>
          <w:rFonts w:hint="eastAsia"/>
          <w:lang w:val="en-GB"/>
        </w:rPr>
        <w:t>第十二条</w:t>
      </w:r>
      <w:r w:rsidRPr="0033388A">
        <w:rPr>
          <w:lang w:val="en-GB"/>
        </w:rPr>
        <w:t>)</w:t>
      </w:r>
      <w:r w:rsidRPr="0033388A">
        <w:rPr>
          <w:rFonts w:hint="eastAsia"/>
          <w:lang w:val="en-GB"/>
        </w:rPr>
        <w:t>。</w:t>
      </w:r>
    </w:p>
    <w:p w14:paraId="3655D703" w14:textId="156109FA" w:rsidR="0033388A" w:rsidRPr="0044683A" w:rsidRDefault="0033388A" w:rsidP="00917F36">
      <w:pPr>
        <w:pStyle w:val="SingleTxtGC"/>
        <w:spacing w:line="330" w:lineRule="exact"/>
        <w:rPr>
          <w:rFonts w:ascii="Time New Roman" w:eastAsia="黑体" w:hAnsi="Time New Roman" w:hint="eastAsia"/>
          <w:lang w:val="en-GB"/>
        </w:rPr>
      </w:pPr>
      <w:r w:rsidRPr="0044683A">
        <w:rPr>
          <w:rFonts w:ascii="Time New Roman" w:eastAsia="黑体" w:hAnsi="Time New Roman"/>
          <w:lang w:val="en-GB"/>
        </w:rPr>
        <w:t>42.</w:t>
      </w:r>
      <w:r w:rsidRPr="0044683A">
        <w:rPr>
          <w:rFonts w:ascii="Time New Roman" w:eastAsia="黑体" w:hAnsi="Time New Roman"/>
          <w:lang w:val="en-GB"/>
        </w:rPr>
        <w:tab/>
      </w:r>
      <w:r w:rsidRPr="0044683A">
        <w:rPr>
          <w:rFonts w:ascii="Time New Roman" w:eastAsia="黑体" w:hAnsi="Time New Roman" w:hint="eastAsia"/>
          <w:lang w:val="en-GB"/>
        </w:rPr>
        <w:t>委员会注意到缔约国改革卫生和社会服务的目标是减少健康和福祉方面的不平等，提高可负担的卫生和社会服务的质量和</w:t>
      </w:r>
      <w:proofErr w:type="gramStart"/>
      <w:r w:rsidRPr="0044683A">
        <w:rPr>
          <w:rFonts w:ascii="Time New Roman" w:eastAsia="黑体" w:hAnsi="Time New Roman" w:hint="eastAsia"/>
          <w:lang w:val="en-GB"/>
        </w:rPr>
        <w:t>可</w:t>
      </w:r>
      <w:proofErr w:type="gramEnd"/>
      <w:r w:rsidRPr="0044683A">
        <w:rPr>
          <w:rFonts w:ascii="Time New Roman" w:eastAsia="黑体" w:hAnsi="Time New Roman" w:hint="eastAsia"/>
          <w:lang w:val="en-GB"/>
        </w:rPr>
        <w:t>获得性，建议缔约国监测改革对全国卫生和社会服务的可获得性、平等机会、可负担性和质量的影响。在这方面，缔约国应确保以人人享有健康权为前提，让第三部门组织在促进健康和福祉方面发挥更大作用的。委员会还建议，除了考虑区域特点之外，改革应解决失业人员、老年人和无证移民等群体获得服务的障碍。委员会回顾其关于享有能达到</w:t>
      </w:r>
      <w:r w:rsidRPr="00D65F91">
        <w:rPr>
          <w:rFonts w:ascii="Time New Roman" w:eastAsia="黑体" w:hAnsi="Time New Roman" w:hint="eastAsia"/>
          <w:spacing w:val="-2"/>
          <w:lang w:val="en-GB"/>
        </w:rPr>
        <w:t>的最高健康标准的权利的第</w:t>
      </w:r>
      <w:r w:rsidRPr="00D65F91">
        <w:rPr>
          <w:rFonts w:ascii="Time New Roman" w:eastAsia="黑体" w:hAnsi="Time New Roman" w:hint="eastAsia"/>
          <w:spacing w:val="-2"/>
          <w:lang w:val="en-GB"/>
        </w:rPr>
        <w:t>14</w:t>
      </w:r>
      <w:r w:rsidRPr="00D65F91">
        <w:rPr>
          <w:rFonts w:ascii="Time New Roman" w:eastAsia="黑体" w:hAnsi="Time New Roman" w:hint="eastAsia"/>
          <w:spacing w:val="-2"/>
          <w:lang w:val="en-GB"/>
        </w:rPr>
        <w:t>号一般性意见</w:t>
      </w:r>
      <w:r w:rsidRPr="00D65F91">
        <w:rPr>
          <w:rFonts w:ascii="Time New Roman" w:eastAsia="黑体" w:hAnsi="Time New Roman" w:hint="eastAsia"/>
          <w:spacing w:val="-2"/>
          <w:lang w:val="en-GB"/>
        </w:rPr>
        <w:t>(2000</w:t>
      </w:r>
      <w:r w:rsidRPr="00D65F91">
        <w:rPr>
          <w:rFonts w:ascii="Time New Roman" w:eastAsia="黑体" w:hAnsi="Time New Roman" w:hint="eastAsia"/>
          <w:spacing w:val="-2"/>
          <w:lang w:val="en-GB"/>
        </w:rPr>
        <w:t>年</w:t>
      </w:r>
      <w:r w:rsidRPr="00D65F91">
        <w:rPr>
          <w:rFonts w:ascii="Time New Roman" w:eastAsia="黑体" w:hAnsi="Time New Roman" w:hint="eastAsia"/>
          <w:spacing w:val="-2"/>
          <w:lang w:val="en-GB"/>
        </w:rPr>
        <w:t>)</w:t>
      </w:r>
      <w:r w:rsidRPr="00D65F91">
        <w:rPr>
          <w:rFonts w:ascii="Time New Roman" w:eastAsia="黑体" w:hAnsi="Time New Roman" w:hint="eastAsia"/>
          <w:spacing w:val="-2"/>
          <w:lang w:val="en-GB"/>
        </w:rPr>
        <w:t>，建议缔约国确保包括移民</w:t>
      </w:r>
      <w:r w:rsidRPr="0044683A">
        <w:rPr>
          <w:rFonts w:ascii="Time New Roman" w:eastAsia="黑体" w:hAnsi="Time New Roman" w:hint="eastAsia"/>
          <w:lang w:val="en-GB"/>
        </w:rPr>
        <w:t>在内的所有人在法律上和实践中平等获得预防、治疗和缓解性卫生服务，无论其法律地位和证件如何。</w:t>
      </w:r>
    </w:p>
    <w:p w14:paraId="16266BE7" w14:textId="77777777" w:rsidR="0033388A" w:rsidRPr="0033388A" w:rsidRDefault="0033388A" w:rsidP="00C55B0C">
      <w:pPr>
        <w:pStyle w:val="H23GC"/>
        <w:spacing w:after="180"/>
        <w:rPr>
          <w:lang w:val="en-GB"/>
        </w:rPr>
      </w:pPr>
      <w:r w:rsidRPr="0033388A">
        <w:rPr>
          <w:lang w:val="en-GB"/>
        </w:rPr>
        <w:tab/>
      </w:r>
      <w:r w:rsidRPr="0033388A">
        <w:rPr>
          <w:lang w:val="en-GB"/>
        </w:rPr>
        <w:tab/>
      </w:r>
      <w:r w:rsidRPr="0033388A">
        <w:rPr>
          <w:rFonts w:hint="eastAsia"/>
          <w:lang w:val="en-GB"/>
        </w:rPr>
        <w:t>精神卫生保健</w:t>
      </w:r>
    </w:p>
    <w:p w14:paraId="5B064047" w14:textId="144B324C" w:rsidR="0033388A" w:rsidRPr="0033388A" w:rsidRDefault="0033388A" w:rsidP="0033388A">
      <w:pPr>
        <w:pStyle w:val="SingleTxtGC"/>
        <w:rPr>
          <w:lang w:val="en-GB"/>
        </w:rPr>
      </w:pPr>
      <w:r>
        <w:rPr>
          <w:lang w:val="en-GB"/>
        </w:rPr>
        <w:t>43</w:t>
      </w:r>
      <w:r w:rsidRPr="0033388A">
        <w:rPr>
          <w:lang w:val="en-GB"/>
        </w:rPr>
        <w:t>.</w:t>
      </w:r>
      <w:r w:rsidRPr="0033388A">
        <w:rPr>
          <w:lang w:val="en-GB"/>
        </w:rPr>
        <w:tab/>
      </w:r>
      <w:r w:rsidRPr="009B0997">
        <w:rPr>
          <w:rFonts w:hint="eastAsia"/>
          <w:spacing w:val="2"/>
          <w:lang w:val="en-GB"/>
        </w:rPr>
        <w:t>委员会关切地注意到，缔约国的精神卫生保健不足，原因包括服务的地理覆</w:t>
      </w:r>
      <w:r w:rsidRPr="0033388A">
        <w:rPr>
          <w:rFonts w:hint="eastAsia"/>
          <w:lang w:val="en-GB"/>
        </w:rPr>
        <w:t>盖面不均衡以及弱势群体获得适当治疗和护理的机会不平等</w:t>
      </w:r>
      <w:r w:rsidRPr="0033388A">
        <w:rPr>
          <w:lang w:val="en-GB"/>
        </w:rPr>
        <w:t>(</w:t>
      </w:r>
      <w:r w:rsidRPr="0033388A">
        <w:rPr>
          <w:rFonts w:hint="eastAsia"/>
          <w:lang w:val="en-GB"/>
        </w:rPr>
        <w:t>第十二条</w:t>
      </w:r>
      <w:r w:rsidRPr="0033388A">
        <w:rPr>
          <w:lang w:val="en-GB"/>
        </w:rPr>
        <w:t>)</w:t>
      </w:r>
      <w:r w:rsidRPr="0033388A">
        <w:rPr>
          <w:rFonts w:hint="eastAsia"/>
          <w:lang w:val="en-GB"/>
        </w:rPr>
        <w:t>。</w:t>
      </w:r>
    </w:p>
    <w:p w14:paraId="19DCC8F3" w14:textId="1C373C76" w:rsidR="0033388A" w:rsidRPr="0044683A" w:rsidRDefault="0033388A" w:rsidP="0033388A">
      <w:pPr>
        <w:pStyle w:val="SingleTxtGC"/>
        <w:rPr>
          <w:rFonts w:ascii="Time New Roman" w:eastAsia="黑体" w:hAnsi="Time New Roman" w:hint="eastAsia"/>
          <w:lang w:val="en-GB"/>
        </w:rPr>
      </w:pPr>
      <w:r w:rsidRPr="0044683A">
        <w:rPr>
          <w:rFonts w:ascii="Time New Roman" w:eastAsia="黑体" w:hAnsi="Time New Roman"/>
          <w:lang w:val="en-GB"/>
        </w:rPr>
        <w:t>44.</w:t>
      </w:r>
      <w:r w:rsidRPr="0044683A">
        <w:rPr>
          <w:rFonts w:ascii="Time New Roman" w:eastAsia="黑体" w:hAnsi="Time New Roman"/>
          <w:lang w:val="en-GB"/>
        </w:rPr>
        <w:tab/>
      </w:r>
      <w:r w:rsidRPr="009B0997">
        <w:rPr>
          <w:rFonts w:ascii="Time New Roman" w:eastAsia="黑体" w:hAnsi="Time New Roman" w:hint="eastAsia"/>
          <w:spacing w:val="-6"/>
          <w:lang w:val="en-GB"/>
        </w:rPr>
        <w:t>委员会建议，修订《精神卫生法》和《药物滥用法》，以及实施《</w:t>
      </w:r>
      <w:r w:rsidRPr="009B0997">
        <w:rPr>
          <w:rFonts w:ascii="Time New Roman" w:eastAsia="黑体" w:hAnsi="Time New Roman"/>
          <w:spacing w:val="-6"/>
          <w:lang w:val="en-GB"/>
        </w:rPr>
        <w:t>2020-2030</w:t>
      </w:r>
      <w:r w:rsidRPr="0044683A">
        <w:rPr>
          <w:rFonts w:ascii="Time New Roman" w:eastAsia="黑体" w:hAnsi="Time New Roman" w:hint="eastAsia"/>
          <w:lang w:val="en-GB"/>
        </w:rPr>
        <w:t>年国家精神卫生战略》和其他相关战略，都应以健康权为基础。因此，委员会呼吁缔约国：</w:t>
      </w:r>
    </w:p>
    <w:p w14:paraId="4615CDFF" w14:textId="0310149D" w:rsidR="0033388A" w:rsidRPr="0044683A" w:rsidRDefault="0033388A" w:rsidP="00B662D4">
      <w:pPr>
        <w:pStyle w:val="SingleTxtGC"/>
        <w:numPr>
          <w:ilvl w:val="0"/>
          <w:numId w:val="7"/>
        </w:numPr>
        <w:rPr>
          <w:rFonts w:ascii="Time New Roman" w:eastAsia="黑体" w:hAnsi="Time New Roman" w:hint="eastAsia"/>
          <w:lang w:val="en-GB"/>
        </w:rPr>
      </w:pPr>
      <w:r w:rsidRPr="009B0997">
        <w:rPr>
          <w:rFonts w:ascii="Time New Roman" w:eastAsia="黑体" w:hAnsi="Time New Roman" w:hint="eastAsia"/>
          <w:spacing w:val="-2"/>
          <w:lang w:val="en-GB"/>
        </w:rPr>
        <w:t>在服务不足的地区和环境，如学校和监狱，增加精神卫生保健的提供，</w:t>
      </w:r>
      <w:r w:rsidRPr="0044683A">
        <w:rPr>
          <w:rFonts w:ascii="Time New Roman" w:eastAsia="黑体" w:hAnsi="Time New Roman" w:hint="eastAsia"/>
          <w:lang w:val="en-GB"/>
        </w:rPr>
        <w:t>特别是基于社区的保健；</w:t>
      </w:r>
    </w:p>
    <w:p w14:paraId="4D8C808F" w14:textId="10C47518" w:rsidR="0033388A" w:rsidRPr="0044683A" w:rsidRDefault="0033388A" w:rsidP="00B662D4">
      <w:pPr>
        <w:pStyle w:val="SingleTxtGC"/>
        <w:numPr>
          <w:ilvl w:val="0"/>
          <w:numId w:val="7"/>
        </w:numPr>
        <w:rPr>
          <w:rFonts w:ascii="Time New Roman" w:eastAsia="黑体" w:hAnsi="Time New Roman" w:hint="eastAsia"/>
          <w:lang w:val="en-GB"/>
        </w:rPr>
      </w:pPr>
      <w:r w:rsidRPr="0044683A">
        <w:rPr>
          <w:rFonts w:ascii="Time New Roman" w:eastAsia="黑体" w:hAnsi="Time New Roman" w:hint="eastAsia"/>
          <w:lang w:val="en-GB"/>
        </w:rPr>
        <w:t>加强预防和早期干预服务；</w:t>
      </w:r>
    </w:p>
    <w:p w14:paraId="222CCE62" w14:textId="5C7B36BB" w:rsidR="0033388A" w:rsidRPr="0044683A" w:rsidRDefault="0033388A" w:rsidP="00B662D4">
      <w:pPr>
        <w:pStyle w:val="SingleTxtGC"/>
        <w:numPr>
          <w:ilvl w:val="0"/>
          <w:numId w:val="7"/>
        </w:numPr>
        <w:rPr>
          <w:rFonts w:ascii="Time New Roman" w:eastAsia="黑体" w:hAnsi="Time New Roman" w:hint="eastAsia"/>
          <w:lang w:val="en-GB"/>
        </w:rPr>
      </w:pPr>
      <w:r w:rsidRPr="0044683A">
        <w:rPr>
          <w:rFonts w:ascii="Time New Roman" w:eastAsia="黑体" w:hAnsi="Time New Roman" w:hint="eastAsia"/>
          <w:lang w:val="en-GB"/>
        </w:rPr>
        <w:t>增加提供可负担的精神卫生保健。</w:t>
      </w:r>
    </w:p>
    <w:p w14:paraId="2BF656AD" w14:textId="4A74DBD0" w:rsidR="0033388A" w:rsidRPr="0044683A" w:rsidRDefault="0033388A" w:rsidP="0033388A">
      <w:pPr>
        <w:pStyle w:val="SingleTxtGC"/>
        <w:rPr>
          <w:rFonts w:ascii="Time New Roman" w:eastAsia="黑体" w:hAnsi="Time New Roman" w:hint="eastAsia"/>
          <w:lang w:val="en-GB"/>
        </w:rPr>
      </w:pPr>
      <w:r w:rsidRPr="0044683A">
        <w:rPr>
          <w:rFonts w:ascii="Time New Roman" w:eastAsia="黑体" w:hAnsi="Time New Roman"/>
          <w:lang w:val="en-GB"/>
        </w:rPr>
        <w:t>45.</w:t>
      </w:r>
      <w:r w:rsidRPr="0044683A">
        <w:rPr>
          <w:rFonts w:ascii="Time New Roman" w:eastAsia="黑体" w:hAnsi="Time New Roman"/>
          <w:lang w:val="en-GB"/>
        </w:rPr>
        <w:tab/>
      </w:r>
      <w:r w:rsidRPr="0044683A">
        <w:rPr>
          <w:rFonts w:ascii="Time New Roman" w:eastAsia="黑体" w:hAnsi="Time New Roman" w:hint="eastAsia"/>
          <w:lang w:val="en-GB"/>
        </w:rPr>
        <w:t>此外，它建议战略应包括针对儿童和青年、寻求庇护者和难民、低收入家庭和出狱囚犯等群体的措施，解决他们获得适当服务的障碍。</w:t>
      </w:r>
    </w:p>
    <w:p w14:paraId="2467F2DB" w14:textId="77777777" w:rsidR="0033388A" w:rsidRPr="0033388A" w:rsidRDefault="0033388A" w:rsidP="00C55B0C">
      <w:pPr>
        <w:pStyle w:val="H23GC"/>
        <w:spacing w:after="180"/>
        <w:rPr>
          <w:lang w:val="en-GB"/>
        </w:rPr>
      </w:pPr>
      <w:r w:rsidRPr="0033388A">
        <w:rPr>
          <w:lang w:val="en-GB"/>
        </w:rPr>
        <w:tab/>
      </w:r>
      <w:r w:rsidRPr="0033388A">
        <w:rPr>
          <w:lang w:val="en-GB"/>
        </w:rPr>
        <w:tab/>
      </w:r>
      <w:r w:rsidRPr="0033388A">
        <w:rPr>
          <w:rFonts w:hint="eastAsia"/>
          <w:lang w:val="en-GB"/>
        </w:rPr>
        <w:t>受教育权</w:t>
      </w:r>
    </w:p>
    <w:p w14:paraId="42DC8464" w14:textId="547B2C92" w:rsidR="0033388A" w:rsidRPr="0033388A" w:rsidRDefault="0033388A" w:rsidP="00746580">
      <w:pPr>
        <w:pStyle w:val="SingleTxtGC"/>
        <w:spacing w:line="330" w:lineRule="exact"/>
        <w:rPr>
          <w:lang w:val="en-GB"/>
        </w:rPr>
      </w:pPr>
      <w:r>
        <w:rPr>
          <w:lang w:val="en-GB"/>
        </w:rPr>
        <w:t>46</w:t>
      </w:r>
      <w:r w:rsidRPr="0033388A">
        <w:rPr>
          <w:lang w:val="en-GB"/>
        </w:rPr>
        <w:t>.</w:t>
      </w:r>
      <w:r w:rsidRPr="0033388A">
        <w:rPr>
          <w:lang w:val="en-GB"/>
        </w:rPr>
        <w:tab/>
      </w:r>
      <w:r w:rsidRPr="00645FB0">
        <w:rPr>
          <w:rFonts w:hint="eastAsia"/>
          <w:spacing w:val="2"/>
          <w:lang w:val="en-GB"/>
        </w:rPr>
        <w:t>委员会关切地注意到，学校健康调查的结果突出表明，移民出身的学生、残</w:t>
      </w:r>
      <w:r w:rsidRPr="0033388A">
        <w:rPr>
          <w:rFonts w:hint="eastAsia"/>
          <w:lang w:val="en-GB"/>
        </w:rPr>
        <w:t>疾儿童、接受替代照料的儿童以及男女同性恋、双性恋、跨性别和间性学生的教育成果较差，在学校受到霸凌。委员会还感到关切的是，尽管缔约国奉行</w:t>
      </w:r>
      <w:proofErr w:type="gramStart"/>
      <w:r w:rsidRPr="0033388A">
        <w:rPr>
          <w:rFonts w:hint="eastAsia"/>
          <w:lang w:val="en-GB"/>
        </w:rPr>
        <w:t>全纳教育</w:t>
      </w:r>
      <w:proofErr w:type="gramEnd"/>
      <w:r w:rsidRPr="0033388A">
        <w:rPr>
          <w:rFonts w:hint="eastAsia"/>
          <w:lang w:val="en-GB"/>
        </w:rPr>
        <w:t>系统的理念，但罗</w:t>
      </w:r>
      <w:proofErr w:type="gramStart"/>
      <w:r w:rsidRPr="0033388A">
        <w:rPr>
          <w:rFonts w:hint="eastAsia"/>
          <w:lang w:val="en-GB"/>
        </w:rPr>
        <w:t>姆</w:t>
      </w:r>
      <w:proofErr w:type="gramEnd"/>
      <w:r w:rsidRPr="0033388A">
        <w:rPr>
          <w:rFonts w:hint="eastAsia"/>
          <w:lang w:val="en-GB"/>
        </w:rPr>
        <w:t>学生在学校继续遭受歧视态度，据报辍学率较高，而且事实上往往在分开的班级接受教育</w:t>
      </w:r>
      <w:r w:rsidRPr="0033388A">
        <w:rPr>
          <w:lang w:val="en-GB"/>
        </w:rPr>
        <w:t>(</w:t>
      </w:r>
      <w:r w:rsidRPr="0033388A">
        <w:rPr>
          <w:rFonts w:hint="eastAsia"/>
          <w:lang w:val="en-GB"/>
        </w:rPr>
        <w:t>第十三条和第十四条</w:t>
      </w:r>
      <w:r w:rsidRPr="0033388A">
        <w:rPr>
          <w:lang w:val="en-GB"/>
        </w:rPr>
        <w:t>)</w:t>
      </w:r>
      <w:r w:rsidRPr="0033388A">
        <w:rPr>
          <w:rFonts w:hint="eastAsia"/>
          <w:lang w:val="en-GB"/>
        </w:rPr>
        <w:t>。</w:t>
      </w:r>
    </w:p>
    <w:p w14:paraId="20CFB916" w14:textId="2FA72945" w:rsidR="0033388A" w:rsidRPr="00805E11" w:rsidRDefault="0033388A" w:rsidP="00746580">
      <w:pPr>
        <w:pStyle w:val="SingleTxtGC"/>
        <w:spacing w:line="330" w:lineRule="exact"/>
        <w:rPr>
          <w:rFonts w:ascii="Time New Roman" w:eastAsia="黑体" w:hAnsi="Time New Roman"/>
        </w:rPr>
      </w:pPr>
      <w:r w:rsidRPr="0044683A">
        <w:rPr>
          <w:rFonts w:ascii="Time New Roman" w:eastAsia="黑体" w:hAnsi="Time New Roman"/>
          <w:lang w:val="en-GB"/>
        </w:rPr>
        <w:t>47.</w:t>
      </w:r>
      <w:r w:rsidRPr="0044683A">
        <w:rPr>
          <w:rFonts w:ascii="Time New Roman" w:eastAsia="黑体" w:hAnsi="Time New Roman"/>
          <w:lang w:val="en-GB"/>
        </w:rPr>
        <w:tab/>
      </w:r>
      <w:r w:rsidRPr="0044683A">
        <w:rPr>
          <w:rFonts w:ascii="Time New Roman" w:eastAsia="黑体" w:hAnsi="Time New Roman" w:hint="eastAsia"/>
          <w:lang w:val="en-GB"/>
        </w:rPr>
        <w:t>委员会回顾，</w:t>
      </w:r>
      <w:proofErr w:type="gramStart"/>
      <w:r w:rsidRPr="0044683A">
        <w:rPr>
          <w:rFonts w:ascii="Time New Roman" w:eastAsia="黑体" w:hAnsi="Time New Roman" w:hint="eastAsia"/>
          <w:lang w:val="en-GB"/>
        </w:rPr>
        <w:t>霸凌和</w:t>
      </w:r>
      <w:proofErr w:type="gramEnd"/>
      <w:r w:rsidRPr="0044683A">
        <w:rPr>
          <w:rFonts w:ascii="Time New Roman" w:eastAsia="黑体" w:hAnsi="Time New Roman" w:hint="eastAsia"/>
          <w:lang w:val="en-GB"/>
        </w:rPr>
        <w:t>歧视是享有受教育权的障碍，建议缔约国在学校课程中纳入促进理解和包容以及禁止歧视的内容，并就此向教学人员提供必要的培训，包括关于《不歧视法》和《男女平等法》条款的培训。委员会还建议缔约国监测正在实施的《防止学校中的歧视和霸凌方案》的有效性。此外，委员会重申以往结论性意见中的建议，敦促缔约国确保所有儿童，包括有移民背景的儿童和</w:t>
      </w:r>
      <w:proofErr w:type="gramStart"/>
      <w:r w:rsidRPr="0044683A">
        <w:rPr>
          <w:rFonts w:ascii="Time New Roman" w:eastAsia="黑体" w:hAnsi="Time New Roman" w:hint="eastAsia"/>
          <w:lang w:val="en-GB"/>
        </w:rPr>
        <w:t>罗姆</w:t>
      </w:r>
      <w:proofErr w:type="gramEnd"/>
      <w:r w:rsidRPr="00645FB0">
        <w:rPr>
          <w:rFonts w:ascii="Time New Roman" w:eastAsia="黑体" w:hAnsi="Time New Roman" w:hint="eastAsia"/>
          <w:spacing w:val="2"/>
          <w:lang w:val="en-GB"/>
        </w:rPr>
        <w:t>儿童，平等</w:t>
      </w:r>
      <w:proofErr w:type="gramStart"/>
      <w:r w:rsidRPr="00645FB0">
        <w:rPr>
          <w:rFonts w:ascii="Time New Roman" w:eastAsia="黑体" w:hAnsi="Time New Roman" w:hint="eastAsia"/>
          <w:spacing w:val="2"/>
          <w:lang w:val="en-GB"/>
        </w:rPr>
        <w:t>获得全纳教育</w:t>
      </w:r>
      <w:proofErr w:type="gramEnd"/>
      <w:r w:rsidRPr="00645FB0">
        <w:rPr>
          <w:rFonts w:ascii="Time New Roman" w:eastAsia="黑体" w:hAnsi="Time New Roman" w:hint="eastAsia"/>
          <w:spacing w:val="2"/>
          <w:lang w:val="en-GB"/>
        </w:rPr>
        <w:t>。此外，委员会建议缔约国解决造成辍学的社会经济根</w:t>
      </w:r>
      <w:r w:rsidRPr="0044683A">
        <w:rPr>
          <w:rFonts w:ascii="Time New Roman" w:eastAsia="黑体" w:hAnsi="Time New Roman" w:hint="eastAsia"/>
          <w:lang w:val="en-GB"/>
        </w:rPr>
        <w:t>源，并确保各级教育系统满足来自不同社会和文化背景的学生的需求。</w:t>
      </w:r>
    </w:p>
    <w:p w14:paraId="5BFC42C7" w14:textId="77777777" w:rsidR="0033388A" w:rsidRPr="0033388A" w:rsidRDefault="0033388A" w:rsidP="00C55B0C">
      <w:pPr>
        <w:pStyle w:val="H23GC"/>
        <w:spacing w:after="180"/>
        <w:rPr>
          <w:lang w:val="en-GB"/>
        </w:rPr>
      </w:pPr>
      <w:r w:rsidRPr="0033388A">
        <w:rPr>
          <w:lang w:val="en-GB"/>
        </w:rPr>
        <w:lastRenderedPageBreak/>
        <w:tab/>
      </w:r>
      <w:r w:rsidRPr="0033388A">
        <w:rPr>
          <w:lang w:val="en-GB"/>
        </w:rPr>
        <w:tab/>
      </w:r>
      <w:r w:rsidRPr="0033388A">
        <w:rPr>
          <w:rFonts w:hint="eastAsia"/>
          <w:lang w:val="en-GB"/>
        </w:rPr>
        <w:t>语言权</w:t>
      </w:r>
    </w:p>
    <w:p w14:paraId="779AB890" w14:textId="48C78E43" w:rsidR="0033388A" w:rsidRPr="0033388A" w:rsidRDefault="0033388A" w:rsidP="00917F36">
      <w:pPr>
        <w:pStyle w:val="SingleTxtGC"/>
        <w:spacing w:line="330" w:lineRule="exact"/>
        <w:rPr>
          <w:lang w:val="en-GB"/>
        </w:rPr>
      </w:pPr>
      <w:r>
        <w:rPr>
          <w:lang w:val="en-GB"/>
        </w:rPr>
        <w:t>48</w:t>
      </w:r>
      <w:r w:rsidRPr="0033388A">
        <w:rPr>
          <w:lang w:val="en-GB"/>
        </w:rPr>
        <w:t>.</w:t>
      </w:r>
      <w:r w:rsidRPr="0033388A">
        <w:rPr>
          <w:lang w:val="en-GB"/>
        </w:rPr>
        <w:tab/>
      </w:r>
      <w:r w:rsidRPr="0033388A">
        <w:rPr>
          <w:rFonts w:hint="eastAsia"/>
          <w:lang w:val="en-GB"/>
        </w:rPr>
        <w:t>委员会注意到已经推出</w:t>
      </w:r>
      <w:proofErr w:type="gramStart"/>
      <w:r w:rsidRPr="0033388A">
        <w:rPr>
          <w:rFonts w:hint="eastAsia"/>
          <w:lang w:val="en-GB"/>
        </w:rPr>
        <w:t>萨米语</w:t>
      </w:r>
      <w:proofErr w:type="gramEnd"/>
      <w:r w:rsidRPr="0033388A">
        <w:rPr>
          <w:rFonts w:hint="eastAsia"/>
          <w:lang w:val="en-GB"/>
        </w:rPr>
        <w:t>在线教学，但感到关切的是，</w:t>
      </w:r>
      <w:proofErr w:type="gramStart"/>
      <w:r w:rsidRPr="0033388A">
        <w:rPr>
          <w:rFonts w:hint="eastAsia"/>
          <w:lang w:val="en-GB"/>
        </w:rPr>
        <w:t>萨米语</w:t>
      </w:r>
      <w:proofErr w:type="gramEnd"/>
      <w:r w:rsidRPr="0033388A">
        <w:rPr>
          <w:rFonts w:hint="eastAsia"/>
          <w:lang w:val="en-GB"/>
        </w:rPr>
        <w:t>教学和以</w:t>
      </w:r>
      <w:proofErr w:type="gramStart"/>
      <w:r w:rsidRPr="0033388A">
        <w:rPr>
          <w:rFonts w:hint="eastAsia"/>
          <w:lang w:val="en-GB"/>
        </w:rPr>
        <w:t>萨米语开展</w:t>
      </w:r>
      <w:proofErr w:type="gramEnd"/>
      <w:r w:rsidRPr="0033388A">
        <w:rPr>
          <w:rFonts w:hint="eastAsia"/>
          <w:lang w:val="en-GB"/>
        </w:rPr>
        <w:t>的教育仍然不足，特别是在</w:t>
      </w:r>
      <w:proofErr w:type="gramStart"/>
      <w:r w:rsidRPr="0033388A">
        <w:rPr>
          <w:rFonts w:hint="eastAsia"/>
          <w:lang w:val="en-GB"/>
        </w:rPr>
        <w:t>萨</w:t>
      </w:r>
      <w:proofErr w:type="gramEnd"/>
      <w:r w:rsidRPr="0033388A">
        <w:rPr>
          <w:rFonts w:hint="eastAsia"/>
          <w:lang w:val="en-GB"/>
        </w:rPr>
        <w:t>米家园之外。委员会还感到关切的是，《萨米语言法》规定的</w:t>
      </w:r>
      <w:proofErr w:type="gramStart"/>
      <w:r w:rsidRPr="0033388A">
        <w:rPr>
          <w:rFonts w:hint="eastAsia"/>
          <w:lang w:val="en-GB"/>
        </w:rPr>
        <w:t>萨</w:t>
      </w:r>
      <w:proofErr w:type="gramEnd"/>
      <w:r w:rsidRPr="0033388A">
        <w:rPr>
          <w:rFonts w:hint="eastAsia"/>
          <w:lang w:val="en-GB"/>
        </w:rPr>
        <w:t>米人以自己的语言接受服务的权利并不总能得到保障</w:t>
      </w:r>
      <w:r w:rsidRPr="0033388A">
        <w:rPr>
          <w:lang w:val="en-GB"/>
        </w:rPr>
        <w:t>(</w:t>
      </w:r>
      <w:r w:rsidRPr="0033388A">
        <w:rPr>
          <w:rFonts w:hint="eastAsia"/>
          <w:lang w:val="en-GB"/>
        </w:rPr>
        <w:t>第十三至第十五条</w:t>
      </w:r>
      <w:r w:rsidRPr="0033388A">
        <w:rPr>
          <w:lang w:val="en-GB"/>
        </w:rPr>
        <w:t>)</w:t>
      </w:r>
      <w:r w:rsidRPr="0033388A">
        <w:rPr>
          <w:rFonts w:hint="eastAsia"/>
          <w:lang w:val="en-GB"/>
        </w:rPr>
        <w:t>。</w:t>
      </w:r>
    </w:p>
    <w:p w14:paraId="05A75837" w14:textId="75A3BDCE" w:rsidR="0033388A" w:rsidRPr="0044683A" w:rsidRDefault="0033388A" w:rsidP="00917F36">
      <w:pPr>
        <w:pStyle w:val="SingleTxtGC"/>
        <w:spacing w:line="330" w:lineRule="exact"/>
        <w:rPr>
          <w:rFonts w:ascii="Time New Roman" w:eastAsia="黑体" w:hAnsi="Time New Roman" w:hint="eastAsia"/>
          <w:lang w:val="en-GB"/>
        </w:rPr>
      </w:pPr>
      <w:r w:rsidRPr="0044683A">
        <w:rPr>
          <w:rFonts w:ascii="Time New Roman" w:eastAsia="黑体" w:hAnsi="Time New Roman"/>
          <w:lang w:val="en-GB"/>
        </w:rPr>
        <w:t>49.</w:t>
      </w:r>
      <w:r w:rsidRPr="0044683A">
        <w:rPr>
          <w:rFonts w:ascii="Time New Roman" w:eastAsia="黑体" w:hAnsi="Time New Roman"/>
          <w:lang w:val="en-GB"/>
        </w:rPr>
        <w:tab/>
      </w:r>
      <w:r w:rsidRPr="00342AC5">
        <w:rPr>
          <w:rFonts w:ascii="Time New Roman" w:eastAsia="黑体" w:hAnsi="Time New Roman" w:hint="eastAsia"/>
          <w:spacing w:val="-6"/>
          <w:lang w:val="en-GB"/>
        </w:rPr>
        <w:t>委员会建议缔约国承认</w:t>
      </w:r>
      <w:proofErr w:type="gramStart"/>
      <w:r w:rsidRPr="00342AC5">
        <w:rPr>
          <w:rFonts w:ascii="Time New Roman" w:eastAsia="黑体" w:hAnsi="Time New Roman" w:hint="eastAsia"/>
          <w:spacing w:val="-6"/>
          <w:lang w:val="en-GB"/>
        </w:rPr>
        <w:t>萨米语</w:t>
      </w:r>
      <w:proofErr w:type="gramEnd"/>
      <w:r w:rsidRPr="00342AC5">
        <w:rPr>
          <w:rFonts w:ascii="Time New Roman" w:eastAsia="黑体" w:hAnsi="Time New Roman" w:hint="eastAsia"/>
          <w:spacing w:val="-6"/>
          <w:lang w:val="en-GB"/>
        </w:rPr>
        <w:t>教学和以</w:t>
      </w:r>
      <w:proofErr w:type="gramStart"/>
      <w:r w:rsidRPr="00342AC5">
        <w:rPr>
          <w:rFonts w:ascii="Time New Roman" w:eastAsia="黑体" w:hAnsi="Time New Roman" w:hint="eastAsia"/>
          <w:spacing w:val="-6"/>
          <w:lang w:val="en-GB"/>
        </w:rPr>
        <w:t>萨米语开展</w:t>
      </w:r>
      <w:proofErr w:type="gramEnd"/>
      <w:r w:rsidRPr="00342AC5">
        <w:rPr>
          <w:rFonts w:ascii="Time New Roman" w:eastAsia="黑体" w:hAnsi="Time New Roman" w:hint="eastAsia"/>
          <w:spacing w:val="-6"/>
          <w:lang w:val="en-GB"/>
        </w:rPr>
        <w:t>教育是一项权利。在这方面，</w:t>
      </w:r>
      <w:r w:rsidRPr="0044683A">
        <w:rPr>
          <w:rFonts w:ascii="Time New Roman" w:eastAsia="黑体" w:hAnsi="Time New Roman" w:hint="eastAsia"/>
          <w:lang w:val="en-GB"/>
        </w:rPr>
        <w:t>委员会建议缔约国在执行经修订的《国家语言战略》和语言政策方案的背景下，通过以下方式改善</w:t>
      </w:r>
      <w:proofErr w:type="gramStart"/>
      <w:r w:rsidRPr="0044683A">
        <w:rPr>
          <w:rFonts w:ascii="Time New Roman" w:eastAsia="黑体" w:hAnsi="Time New Roman" w:hint="eastAsia"/>
          <w:lang w:val="en-GB"/>
        </w:rPr>
        <w:t>萨米语教育</w:t>
      </w:r>
      <w:proofErr w:type="gramEnd"/>
      <w:r w:rsidRPr="0044683A">
        <w:rPr>
          <w:rFonts w:ascii="Time New Roman" w:eastAsia="黑体" w:hAnsi="Time New Roman" w:hint="eastAsia"/>
          <w:lang w:val="en-GB"/>
        </w:rPr>
        <w:t>的提供、获得和质量：</w:t>
      </w:r>
      <w:r w:rsidRPr="0044683A">
        <w:rPr>
          <w:rFonts w:ascii="Time New Roman" w:eastAsia="黑体" w:hAnsi="Time New Roman"/>
          <w:lang w:val="en-GB"/>
        </w:rPr>
        <w:t>(a)</w:t>
      </w:r>
      <w:r w:rsidR="00917F36">
        <w:rPr>
          <w:rFonts w:ascii="Time New Roman" w:eastAsia="黑体" w:hAnsi="Time New Roman"/>
          <w:lang w:val="en-GB"/>
        </w:rPr>
        <w:t xml:space="preserve"> </w:t>
      </w:r>
      <w:r w:rsidRPr="0044683A">
        <w:rPr>
          <w:rFonts w:ascii="Time New Roman" w:eastAsia="黑体" w:hAnsi="Time New Roman" w:hint="eastAsia"/>
          <w:lang w:val="en-GB"/>
        </w:rPr>
        <w:t>划拨更多资源用于编写教材；</w:t>
      </w:r>
      <w:r w:rsidRPr="0044683A">
        <w:rPr>
          <w:rFonts w:ascii="Time New Roman" w:eastAsia="黑体" w:hAnsi="Time New Roman"/>
          <w:lang w:val="en-GB"/>
        </w:rPr>
        <w:t xml:space="preserve">(b) </w:t>
      </w:r>
      <w:r w:rsidRPr="0044683A">
        <w:rPr>
          <w:rFonts w:ascii="Time New Roman" w:eastAsia="黑体" w:hAnsi="Time New Roman" w:hint="eastAsia"/>
          <w:lang w:val="en-GB"/>
        </w:rPr>
        <w:t>培训更多的</w:t>
      </w:r>
      <w:proofErr w:type="gramStart"/>
      <w:r w:rsidRPr="0044683A">
        <w:rPr>
          <w:rFonts w:ascii="Time New Roman" w:eastAsia="黑体" w:hAnsi="Time New Roman" w:hint="eastAsia"/>
          <w:lang w:val="en-GB"/>
        </w:rPr>
        <w:t>萨米语</w:t>
      </w:r>
      <w:proofErr w:type="gramEnd"/>
      <w:r w:rsidRPr="0044683A">
        <w:rPr>
          <w:rFonts w:ascii="Time New Roman" w:eastAsia="黑体" w:hAnsi="Time New Roman" w:hint="eastAsia"/>
          <w:lang w:val="en-GB"/>
        </w:rPr>
        <w:t>教师；</w:t>
      </w:r>
      <w:r w:rsidRPr="0044683A">
        <w:rPr>
          <w:rFonts w:ascii="Time New Roman" w:eastAsia="黑体" w:hAnsi="Time New Roman"/>
          <w:lang w:val="en-GB"/>
        </w:rPr>
        <w:t xml:space="preserve">(c) </w:t>
      </w:r>
      <w:r w:rsidRPr="0044683A">
        <w:rPr>
          <w:rFonts w:ascii="Time New Roman" w:eastAsia="黑体" w:hAnsi="Time New Roman" w:hint="eastAsia"/>
          <w:lang w:val="en-GB"/>
        </w:rPr>
        <w:t>扩大现有</w:t>
      </w:r>
      <w:proofErr w:type="gramStart"/>
      <w:r w:rsidRPr="0044683A">
        <w:rPr>
          <w:rFonts w:ascii="Time New Roman" w:eastAsia="黑体" w:hAnsi="Time New Roman" w:hint="eastAsia"/>
          <w:lang w:val="en-GB"/>
        </w:rPr>
        <w:t>萨米语</w:t>
      </w:r>
      <w:proofErr w:type="gramEnd"/>
      <w:r w:rsidRPr="0044683A">
        <w:rPr>
          <w:rFonts w:ascii="Time New Roman" w:eastAsia="黑体" w:hAnsi="Time New Roman" w:hint="eastAsia"/>
          <w:lang w:val="en-GB"/>
        </w:rPr>
        <w:t>课程在</w:t>
      </w:r>
      <w:proofErr w:type="gramStart"/>
      <w:r w:rsidRPr="0044683A">
        <w:rPr>
          <w:rFonts w:ascii="Time New Roman" w:eastAsia="黑体" w:hAnsi="Time New Roman" w:hint="eastAsia"/>
          <w:lang w:val="en-GB"/>
        </w:rPr>
        <w:t>萨</w:t>
      </w:r>
      <w:proofErr w:type="gramEnd"/>
      <w:r w:rsidRPr="0044683A">
        <w:rPr>
          <w:rFonts w:ascii="Time New Roman" w:eastAsia="黑体" w:hAnsi="Time New Roman" w:hint="eastAsia"/>
          <w:lang w:val="en-GB"/>
        </w:rPr>
        <w:t>米家园之外的</w:t>
      </w:r>
      <w:r w:rsidRPr="00342AC5">
        <w:rPr>
          <w:rFonts w:ascii="Time New Roman" w:eastAsia="黑体" w:hAnsi="Time New Roman" w:hint="eastAsia"/>
          <w:spacing w:val="-4"/>
          <w:lang w:val="en-GB"/>
        </w:rPr>
        <w:t>覆盖面，包括通过远程学习提供的课程。此外，委员会建议缔约国确保卫生和社会</w:t>
      </w:r>
      <w:r w:rsidRPr="004C4869">
        <w:rPr>
          <w:rFonts w:ascii="Time New Roman" w:eastAsia="黑体" w:hAnsi="Time New Roman" w:hint="eastAsia"/>
          <w:spacing w:val="-6"/>
          <w:lang w:val="en-GB"/>
        </w:rPr>
        <w:t>保健部门的行为方，包括私营行为方和</w:t>
      </w:r>
      <w:proofErr w:type="gramStart"/>
      <w:r w:rsidRPr="004C4869">
        <w:rPr>
          <w:rFonts w:ascii="Time New Roman" w:eastAsia="黑体" w:hAnsi="Time New Roman" w:hint="eastAsia"/>
          <w:spacing w:val="-6"/>
          <w:lang w:val="en-GB"/>
        </w:rPr>
        <w:t>萨</w:t>
      </w:r>
      <w:proofErr w:type="gramEnd"/>
      <w:r w:rsidRPr="004C4869">
        <w:rPr>
          <w:rFonts w:ascii="Time New Roman" w:eastAsia="黑体" w:hAnsi="Time New Roman" w:hint="eastAsia"/>
          <w:spacing w:val="-6"/>
          <w:lang w:val="en-GB"/>
        </w:rPr>
        <w:t>米家园以外的行为方，遵守《萨米语言法》</w:t>
      </w:r>
      <w:r w:rsidRPr="0044683A">
        <w:rPr>
          <w:rFonts w:ascii="Time New Roman" w:eastAsia="黑体" w:hAnsi="Time New Roman" w:hint="eastAsia"/>
          <w:lang w:val="en-GB"/>
        </w:rPr>
        <w:t>规定的义务，保证以</w:t>
      </w:r>
      <w:proofErr w:type="gramStart"/>
      <w:r w:rsidRPr="0044683A">
        <w:rPr>
          <w:rFonts w:ascii="Time New Roman" w:eastAsia="黑体" w:hAnsi="Time New Roman" w:hint="eastAsia"/>
          <w:lang w:val="en-GB"/>
        </w:rPr>
        <w:t>萨米语言</w:t>
      </w:r>
      <w:proofErr w:type="gramEnd"/>
      <w:r w:rsidRPr="0044683A">
        <w:rPr>
          <w:rFonts w:ascii="Time New Roman" w:eastAsia="黑体" w:hAnsi="Time New Roman" w:hint="eastAsia"/>
          <w:lang w:val="en-GB"/>
        </w:rPr>
        <w:t>提供服务。</w:t>
      </w:r>
    </w:p>
    <w:p w14:paraId="7FEFD8AB" w14:textId="77777777" w:rsidR="0033388A" w:rsidRPr="0033388A" w:rsidRDefault="0033388A" w:rsidP="00C55B0C">
      <w:pPr>
        <w:pStyle w:val="H23GC"/>
        <w:spacing w:after="180"/>
        <w:rPr>
          <w:lang w:val="en-GB"/>
        </w:rPr>
      </w:pPr>
      <w:r w:rsidRPr="0033388A">
        <w:rPr>
          <w:lang w:val="en-GB"/>
        </w:rPr>
        <w:tab/>
      </w:r>
      <w:r w:rsidRPr="0033388A">
        <w:rPr>
          <w:lang w:val="en-GB"/>
        </w:rPr>
        <w:tab/>
      </w:r>
      <w:proofErr w:type="gramStart"/>
      <w:r w:rsidRPr="0033388A">
        <w:rPr>
          <w:rFonts w:hint="eastAsia"/>
          <w:lang w:val="en-GB"/>
        </w:rPr>
        <w:t>萨</w:t>
      </w:r>
      <w:proofErr w:type="gramEnd"/>
      <w:r w:rsidRPr="0033388A">
        <w:rPr>
          <w:rFonts w:hint="eastAsia"/>
          <w:lang w:val="en-GB"/>
        </w:rPr>
        <w:t>米人的文化权利</w:t>
      </w:r>
    </w:p>
    <w:p w14:paraId="2F581C25" w14:textId="6E8A4F84" w:rsidR="0033388A" w:rsidRPr="0033388A" w:rsidRDefault="0033388A" w:rsidP="0033388A">
      <w:pPr>
        <w:pStyle w:val="SingleTxtGC"/>
        <w:rPr>
          <w:lang w:val="en-GB"/>
        </w:rPr>
      </w:pPr>
      <w:r>
        <w:rPr>
          <w:lang w:val="en-GB"/>
        </w:rPr>
        <w:t>5</w:t>
      </w:r>
      <w:r w:rsidRPr="0033388A">
        <w:rPr>
          <w:lang w:val="en-GB"/>
        </w:rPr>
        <w:t>0.</w:t>
      </w:r>
      <w:r w:rsidRPr="0033388A">
        <w:rPr>
          <w:lang w:val="en-GB"/>
        </w:rPr>
        <w:tab/>
      </w:r>
      <w:r w:rsidRPr="0033388A">
        <w:rPr>
          <w:rFonts w:hint="eastAsia"/>
          <w:lang w:val="en-GB"/>
        </w:rPr>
        <w:t>委员会感到关切的是，立法变化、基础设施项目和对</w:t>
      </w:r>
      <w:proofErr w:type="gramStart"/>
      <w:r w:rsidRPr="0033388A">
        <w:rPr>
          <w:rFonts w:hint="eastAsia"/>
          <w:lang w:val="en-GB"/>
        </w:rPr>
        <w:t>萨</w:t>
      </w:r>
      <w:proofErr w:type="gramEnd"/>
      <w:r w:rsidRPr="0033388A">
        <w:rPr>
          <w:rFonts w:hint="eastAsia"/>
          <w:lang w:val="en-GB"/>
        </w:rPr>
        <w:t>米人土地的侵犯侵蚀了</w:t>
      </w:r>
      <w:proofErr w:type="gramStart"/>
      <w:r w:rsidRPr="0033388A">
        <w:rPr>
          <w:rFonts w:hint="eastAsia"/>
          <w:lang w:val="en-GB"/>
        </w:rPr>
        <w:t>萨</w:t>
      </w:r>
      <w:proofErr w:type="gramEnd"/>
      <w:r w:rsidRPr="0033388A">
        <w:rPr>
          <w:rFonts w:hint="eastAsia"/>
          <w:lang w:val="en-GB"/>
        </w:rPr>
        <w:t>米人维持其生活方式和传统生计的权利，包括驯鹿畜牧业和渔业。委员会还</w:t>
      </w:r>
      <w:r w:rsidRPr="004C4869">
        <w:rPr>
          <w:rFonts w:hint="eastAsia"/>
          <w:spacing w:val="-6"/>
          <w:lang w:val="en-GB"/>
        </w:rPr>
        <w:t>感到关切的是，在影响</w:t>
      </w:r>
      <w:proofErr w:type="gramStart"/>
      <w:r w:rsidRPr="004C4869">
        <w:rPr>
          <w:rFonts w:hint="eastAsia"/>
          <w:spacing w:val="-6"/>
          <w:lang w:val="en-GB"/>
        </w:rPr>
        <w:t>萨</w:t>
      </w:r>
      <w:proofErr w:type="gramEnd"/>
      <w:r w:rsidRPr="004C4869">
        <w:rPr>
          <w:rFonts w:hint="eastAsia"/>
          <w:spacing w:val="-6"/>
          <w:lang w:val="en-GB"/>
        </w:rPr>
        <w:t>米人土地和资源的事项上没有进行协商以获得</w:t>
      </w:r>
      <w:proofErr w:type="gramStart"/>
      <w:r w:rsidRPr="004C4869">
        <w:rPr>
          <w:rFonts w:hint="eastAsia"/>
          <w:spacing w:val="-6"/>
          <w:lang w:val="en-GB"/>
        </w:rPr>
        <w:t>萨</w:t>
      </w:r>
      <w:proofErr w:type="gramEnd"/>
      <w:r w:rsidRPr="004C4869">
        <w:rPr>
          <w:rFonts w:hint="eastAsia"/>
          <w:spacing w:val="-6"/>
          <w:lang w:val="en-GB"/>
        </w:rPr>
        <w:t>米人自由、</w:t>
      </w:r>
      <w:r w:rsidRPr="0033388A">
        <w:rPr>
          <w:rFonts w:hint="eastAsia"/>
          <w:lang w:val="en-GB"/>
        </w:rPr>
        <w:t>事先和知情同意的法律义务。此外，委员会感到遗憾的是，批准国际劳工组织</w:t>
      </w:r>
      <w:r w:rsidRPr="00435B03">
        <w:rPr>
          <w:rFonts w:hint="eastAsia"/>
          <w:spacing w:val="-4"/>
          <w:lang w:val="en-GB"/>
        </w:rPr>
        <w:t>《</w:t>
      </w:r>
      <w:r w:rsidRPr="00435B03">
        <w:rPr>
          <w:rFonts w:hint="eastAsia"/>
          <w:spacing w:val="-4"/>
          <w:lang w:val="en-GB"/>
        </w:rPr>
        <w:t>1989</w:t>
      </w:r>
      <w:r w:rsidRPr="00435B03">
        <w:rPr>
          <w:rFonts w:hint="eastAsia"/>
          <w:spacing w:val="-4"/>
          <w:lang w:val="en-GB"/>
        </w:rPr>
        <w:t>年土著和部落人民公约》</w:t>
      </w:r>
      <w:r w:rsidRPr="00435B03">
        <w:rPr>
          <w:rFonts w:hint="eastAsia"/>
          <w:spacing w:val="-4"/>
          <w:lang w:val="en-GB"/>
        </w:rPr>
        <w:t>(</w:t>
      </w:r>
      <w:r w:rsidRPr="00435B03">
        <w:rPr>
          <w:rFonts w:hint="eastAsia"/>
          <w:spacing w:val="-4"/>
          <w:lang w:val="en-GB"/>
        </w:rPr>
        <w:t>第</w:t>
      </w:r>
      <w:r w:rsidRPr="00435B03">
        <w:rPr>
          <w:rFonts w:hint="eastAsia"/>
          <w:spacing w:val="-4"/>
          <w:lang w:val="en-GB"/>
        </w:rPr>
        <w:t>169</w:t>
      </w:r>
      <w:r w:rsidRPr="00435B03">
        <w:rPr>
          <w:rFonts w:hint="eastAsia"/>
          <w:spacing w:val="-4"/>
          <w:lang w:val="en-GB"/>
        </w:rPr>
        <w:t>号</w:t>
      </w:r>
      <w:r w:rsidRPr="00435B03">
        <w:rPr>
          <w:rFonts w:hint="eastAsia"/>
          <w:spacing w:val="-4"/>
          <w:lang w:val="en-GB"/>
        </w:rPr>
        <w:t>)</w:t>
      </w:r>
      <w:r w:rsidRPr="00435B03">
        <w:rPr>
          <w:rFonts w:hint="eastAsia"/>
          <w:spacing w:val="-4"/>
          <w:lang w:val="en-GB"/>
        </w:rPr>
        <w:t>的工作出现拖延</w:t>
      </w:r>
      <w:r w:rsidRPr="00435B03">
        <w:rPr>
          <w:rFonts w:hint="eastAsia"/>
          <w:spacing w:val="-4"/>
          <w:lang w:val="en-GB"/>
        </w:rPr>
        <w:t>(</w:t>
      </w:r>
      <w:r w:rsidRPr="00435B03">
        <w:rPr>
          <w:rFonts w:hint="eastAsia"/>
          <w:spacing w:val="-4"/>
          <w:lang w:val="en-GB"/>
        </w:rPr>
        <w:t>第一条第一款，第二条</w:t>
      </w:r>
      <w:r w:rsidRPr="0033388A">
        <w:rPr>
          <w:rFonts w:hint="eastAsia"/>
          <w:lang w:val="en-GB"/>
        </w:rPr>
        <w:t>第二款、第十一条和第十五条</w:t>
      </w:r>
      <w:r w:rsidRPr="0033388A">
        <w:rPr>
          <w:lang w:val="en-GB"/>
        </w:rPr>
        <w:t>)</w:t>
      </w:r>
      <w:r w:rsidRPr="0033388A">
        <w:rPr>
          <w:rFonts w:hint="eastAsia"/>
          <w:lang w:val="en-GB"/>
        </w:rPr>
        <w:t>。</w:t>
      </w:r>
    </w:p>
    <w:p w14:paraId="623C9360" w14:textId="2F9AC73A" w:rsidR="0033388A" w:rsidRPr="00E4378F" w:rsidRDefault="0033388A" w:rsidP="0033388A">
      <w:pPr>
        <w:pStyle w:val="SingleTxtGC"/>
        <w:rPr>
          <w:rFonts w:ascii="Time New Roman" w:eastAsia="黑体" w:hAnsi="Time New Roman" w:hint="eastAsia"/>
          <w:lang w:val="en-GB"/>
        </w:rPr>
      </w:pPr>
      <w:r w:rsidRPr="00E4378F">
        <w:rPr>
          <w:rFonts w:ascii="Time New Roman" w:eastAsia="黑体" w:hAnsi="Time New Roman"/>
          <w:lang w:val="en-GB"/>
        </w:rPr>
        <w:t>51.</w:t>
      </w:r>
      <w:r w:rsidRPr="00E4378F">
        <w:rPr>
          <w:rFonts w:ascii="Time New Roman" w:eastAsia="黑体" w:hAnsi="Time New Roman"/>
          <w:lang w:val="en-GB"/>
        </w:rPr>
        <w:tab/>
      </w:r>
      <w:r w:rsidRPr="00E4378F">
        <w:rPr>
          <w:rFonts w:ascii="Time New Roman" w:eastAsia="黑体" w:hAnsi="Time New Roman" w:hint="eastAsia"/>
          <w:lang w:val="en-GB"/>
        </w:rPr>
        <w:t>委员会促请缔约国对侵犯</w:t>
      </w:r>
      <w:proofErr w:type="gramStart"/>
      <w:r w:rsidRPr="00E4378F">
        <w:rPr>
          <w:rFonts w:ascii="Time New Roman" w:eastAsia="黑体" w:hAnsi="Time New Roman" w:hint="eastAsia"/>
          <w:lang w:val="en-GB"/>
        </w:rPr>
        <w:t>萨</w:t>
      </w:r>
      <w:proofErr w:type="gramEnd"/>
      <w:r w:rsidRPr="00E4378F">
        <w:rPr>
          <w:rFonts w:ascii="Time New Roman" w:eastAsia="黑体" w:hAnsi="Time New Roman" w:hint="eastAsia"/>
          <w:lang w:val="en-GB"/>
        </w:rPr>
        <w:t>米人权利的事件采取行动，以维护他们的文化、生活方式和传统生计。在这方面，委员会建议缔约国评估现行法律对这些权利的影响，并颁布必要的修正案，包括在修订《驯鹿畜牧法》时。此外，委员会敦促</w:t>
      </w:r>
      <w:r w:rsidRPr="00EA2440">
        <w:rPr>
          <w:rFonts w:ascii="Time New Roman" w:eastAsia="黑体" w:hAnsi="Time New Roman" w:hint="eastAsia"/>
          <w:spacing w:val="-6"/>
          <w:lang w:val="en-GB"/>
        </w:rPr>
        <w:t>缔约国按照国际标准，加强对</w:t>
      </w:r>
      <w:proofErr w:type="gramStart"/>
      <w:r w:rsidRPr="00EA2440">
        <w:rPr>
          <w:rFonts w:ascii="Time New Roman" w:eastAsia="黑体" w:hAnsi="Time New Roman" w:hint="eastAsia"/>
          <w:spacing w:val="-6"/>
          <w:lang w:val="en-GB"/>
        </w:rPr>
        <w:t>萨</w:t>
      </w:r>
      <w:proofErr w:type="gramEnd"/>
      <w:r w:rsidRPr="00EA2440">
        <w:rPr>
          <w:rFonts w:ascii="Time New Roman" w:eastAsia="黑体" w:hAnsi="Time New Roman" w:hint="eastAsia"/>
          <w:spacing w:val="-6"/>
          <w:lang w:val="en-GB"/>
        </w:rPr>
        <w:t>米人作为土著人民的法律承认以及获得</w:t>
      </w:r>
      <w:proofErr w:type="gramStart"/>
      <w:r w:rsidRPr="00EA2440">
        <w:rPr>
          <w:rFonts w:ascii="Time New Roman" w:eastAsia="黑体" w:hAnsi="Time New Roman" w:hint="eastAsia"/>
          <w:spacing w:val="-6"/>
          <w:lang w:val="en-GB"/>
        </w:rPr>
        <w:t>萨</w:t>
      </w:r>
      <w:proofErr w:type="gramEnd"/>
      <w:r w:rsidRPr="00EA2440">
        <w:rPr>
          <w:rFonts w:ascii="Time New Roman" w:eastAsia="黑体" w:hAnsi="Time New Roman" w:hint="eastAsia"/>
          <w:spacing w:val="-6"/>
          <w:lang w:val="en-GB"/>
        </w:rPr>
        <w:t>米人自由、</w:t>
      </w:r>
      <w:r w:rsidRPr="00EA2440">
        <w:rPr>
          <w:rFonts w:ascii="Time New Roman" w:eastAsia="黑体" w:hAnsi="Time New Roman" w:hint="eastAsia"/>
          <w:spacing w:val="4"/>
          <w:lang w:val="en-GB"/>
        </w:rPr>
        <w:t>事先和知情同意的法律和程序保障。委员会还鼓励缔约国加快批准《</w:t>
      </w:r>
      <w:r w:rsidRPr="00EA2440">
        <w:rPr>
          <w:rFonts w:ascii="Time New Roman" w:eastAsia="黑体" w:hAnsi="Time New Roman" w:hint="eastAsia"/>
          <w:spacing w:val="4"/>
          <w:lang w:val="en-GB"/>
        </w:rPr>
        <w:t>1989</w:t>
      </w:r>
      <w:r w:rsidRPr="00EA2440">
        <w:rPr>
          <w:rFonts w:ascii="Time New Roman" w:eastAsia="黑体" w:hAnsi="Time New Roman" w:hint="eastAsia"/>
          <w:spacing w:val="4"/>
          <w:lang w:val="en-GB"/>
        </w:rPr>
        <w:t>年</w:t>
      </w:r>
      <w:r w:rsidRPr="00EA2440">
        <w:rPr>
          <w:rFonts w:ascii="Time New Roman" w:eastAsia="黑体" w:hAnsi="Time New Roman" w:hint="eastAsia"/>
          <w:spacing w:val="2"/>
          <w:lang w:val="en-GB"/>
        </w:rPr>
        <w:t>土著和部落人民公约》</w:t>
      </w:r>
      <w:r w:rsidRPr="00EA2440">
        <w:rPr>
          <w:rFonts w:ascii="Time New Roman" w:eastAsia="黑体" w:hAnsi="Time New Roman" w:hint="eastAsia"/>
          <w:spacing w:val="2"/>
          <w:lang w:val="en-GB"/>
        </w:rPr>
        <w:t>(</w:t>
      </w:r>
      <w:r w:rsidRPr="00EA2440">
        <w:rPr>
          <w:rFonts w:ascii="Time New Roman" w:eastAsia="黑体" w:hAnsi="Time New Roman" w:hint="eastAsia"/>
          <w:spacing w:val="2"/>
          <w:lang w:val="en-GB"/>
        </w:rPr>
        <w:t>第</w:t>
      </w:r>
      <w:r w:rsidRPr="00EA2440">
        <w:rPr>
          <w:rFonts w:ascii="Time New Roman" w:eastAsia="黑体" w:hAnsi="Time New Roman" w:hint="eastAsia"/>
          <w:spacing w:val="2"/>
          <w:lang w:val="en-GB"/>
        </w:rPr>
        <w:t>169</w:t>
      </w:r>
      <w:r w:rsidRPr="00EA2440">
        <w:rPr>
          <w:rFonts w:ascii="Time New Roman" w:eastAsia="黑体" w:hAnsi="Time New Roman" w:hint="eastAsia"/>
          <w:spacing w:val="2"/>
          <w:lang w:val="en-GB"/>
        </w:rPr>
        <w:t>号</w:t>
      </w:r>
      <w:r w:rsidRPr="00EA2440">
        <w:rPr>
          <w:rFonts w:ascii="Time New Roman" w:eastAsia="黑体" w:hAnsi="Time New Roman" w:hint="eastAsia"/>
          <w:spacing w:val="2"/>
          <w:lang w:val="en-GB"/>
        </w:rPr>
        <w:t>)</w:t>
      </w:r>
      <w:r w:rsidRPr="00EA2440">
        <w:rPr>
          <w:rFonts w:ascii="Time New Roman" w:eastAsia="黑体" w:hAnsi="Time New Roman" w:hint="eastAsia"/>
          <w:spacing w:val="2"/>
          <w:lang w:val="en-GB"/>
        </w:rPr>
        <w:t>。委员会请缔约国参考其关于人人有权参与文</w:t>
      </w:r>
      <w:r w:rsidRPr="00E4378F">
        <w:rPr>
          <w:rFonts w:ascii="Time New Roman" w:eastAsia="黑体" w:hAnsi="Time New Roman" w:hint="eastAsia"/>
          <w:lang w:val="en-GB"/>
        </w:rPr>
        <w:t>化生活的第</w:t>
      </w:r>
      <w:r w:rsidRPr="00E4378F">
        <w:rPr>
          <w:rFonts w:ascii="Time New Roman" w:eastAsia="黑体" w:hAnsi="Time New Roman" w:hint="eastAsia"/>
          <w:lang w:val="en-GB"/>
        </w:rPr>
        <w:t>21</w:t>
      </w:r>
      <w:r w:rsidRPr="00E4378F">
        <w:rPr>
          <w:rFonts w:ascii="Time New Roman" w:eastAsia="黑体" w:hAnsi="Time New Roman" w:hint="eastAsia"/>
          <w:lang w:val="en-GB"/>
        </w:rPr>
        <w:t>号一般性意见</w:t>
      </w:r>
      <w:r w:rsidRPr="00E4378F">
        <w:rPr>
          <w:rFonts w:ascii="Time New Roman" w:eastAsia="黑体" w:hAnsi="Time New Roman" w:hint="eastAsia"/>
          <w:lang w:val="en-GB"/>
        </w:rPr>
        <w:t>(2009</w:t>
      </w:r>
      <w:r w:rsidRPr="00E4378F">
        <w:rPr>
          <w:rFonts w:ascii="Time New Roman" w:eastAsia="黑体" w:hAnsi="Time New Roman" w:hint="eastAsia"/>
          <w:lang w:val="en-GB"/>
        </w:rPr>
        <w:t>年</w:t>
      </w:r>
      <w:r w:rsidRPr="00E4378F">
        <w:rPr>
          <w:rFonts w:ascii="Time New Roman" w:eastAsia="黑体" w:hAnsi="Time New Roman" w:hint="eastAsia"/>
          <w:lang w:val="en-GB"/>
        </w:rPr>
        <w:t>)</w:t>
      </w:r>
      <w:r w:rsidRPr="00E4378F">
        <w:rPr>
          <w:rFonts w:ascii="Time New Roman" w:eastAsia="黑体" w:hAnsi="Time New Roman" w:hint="eastAsia"/>
          <w:lang w:val="en-GB"/>
        </w:rPr>
        <w:t>。</w:t>
      </w:r>
    </w:p>
    <w:p w14:paraId="48EEC535" w14:textId="023EEC83" w:rsidR="0033388A" w:rsidRPr="0033388A" w:rsidRDefault="0033388A" w:rsidP="0033388A">
      <w:pPr>
        <w:pStyle w:val="H1GC"/>
        <w:rPr>
          <w:lang w:val="en-GB"/>
        </w:rPr>
      </w:pPr>
      <w:r w:rsidRPr="0033388A">
        <w:rPr>
          <w:lang w:val="en-GB"/>
        </w:rPr>
        <w:tab/>
      </w:r>
      <w:r>
        <w:rPr>
          <w:lang w:val="en-GB"/>
        </w:rPr>
        <w:t>D</w:t>
      </w:r>
      <w:r w:rsidRPr="0033388A">
        <w:rPr>
          <w:lang w:val="en-GB"/>
        </w:rPr>
        <w:t>.</w:t>
      </w:r>
      <w:r w:rsidRPr="0033388A">
        <w:rPr>
          <w:lang w:val="en-GB"/>
        </w:rPr>
        <w:tab/>
      </w:r>
      <w:r w:rsidRPr="0033388A">
        <w:rPr>
          <w:rFonts w:hint="eastAsia"/>
          <w:lang w:val="en-GB"/>
        </w:rPr>
        <w:t>其他建议</w:t>
      </w:r>
    </w:p>
    <w:p w14:paraId="0B105B59" w14:textId="42A280CF" w:rsidR="0033388A" w:rsidRPr="00962916" w:rsidRDefault="0033388A" w:rsidP="00917F36">
      <w:pPr>
        <w:pStyle w:val="SingleTxtGC"/>
        <w:spacing w:line="330" w:lineRule="exact"/>
        <w:rPr>
          <w:rFonts w:ascii="Time New Roman" w:eastAsia="黑体" w:hAnsi="Time New Roman" w:hint="eastAsia"/>
          <w:lang w:val="en-GB"/>
        </w:rPr>
      </w:pPr>
      <w:r w:rsidRPr="00962916">
        <w:rPr>
          <w:rFonts w:ascii="Time New Roman" w:eastAsia="黑体" w:hAnsi="Time New Roman"/>
          <w:bCs/>
          <w:lang w:val="en-GB"/>
        </w:rPr>
        <w:t>52.</w:t>
      </w:r>
      <w:r w:rsidRPr="00962916">
        <w:rPr>
          <w:rFonts w:ascii="Time New Roman" w:eastAsia="黑体" w:hAnsi="Time New Roman"/>
          <w:bCs/>
          <w:lang w:val="en-GB"/>
        </w:rPr>
        <w:tab/>
      </w:r>
      <w:r w:rsidRPr="00A1217E">
        <w:rPr>
          <w:rFonts w:ascii="Time New Roman" w:eastAsia="黑体" w:hAnsi="Time New Roman" w:hint="eastAsia"/>
          <w:spacing w:val="-2"/>
          <w:lang w:val="en-GB"/>
        </w:rPr>
        <w:t>委员会注意到缔约国对《</w:t>
      </w:r>
      <w:r w:rsidRPr="00A1217E">
        <w:rPr>
          <w:rFonts w:ascii="Time New Roman" w:eastAsia="黑体" w:hAnsi="Time New Roman"/>
          <w:spacing w:val="-2"/>
          <w:lang w:val="en-GB"/>
        </w:rPr>
        <w:t>2030</w:t>
      </w:r>
      <w:r w:rsidRPr="00A1217E">
        <w:rPr>
          <w:rFonts w:ascii="Time New Roman" w:eastAsia="黑体" w:hAnsi="Time New Roman" w:hint="eastAsia"/>
          <w:spacing w:val="-2"/>
          <w:lang w:val="en-GB"/>
        </w:rPr>
        <w:t>年可持续发展议程》在社会可持续性、经济和</w:t>
      </w:r>
      <w:r w:rsidRPr="00962916">
        <w:rPr>
          <w:rFonts w:ascii="Time New Roman" w:eastAsia="黑体" w:hAnsi="Time New Roman" w:hint="eastAsia"/>
          <w:lang w:val="en-GB"/>
        </w:rPr>
        <w:t>工作相关领域执行进展的评估。委员会还再次建议，在国家一级执行《</w:t>
      </w:r>
      <w:r w:rsidRPr="00962916">
        <w:rPr>
          <w:rFonts w:ascii="Time New Roman" w:eastAsia="黑体" w:hAnsi="Time New Roman"/>
          <w:lang w:val="en-GB"/>
        </w:rPr>
        <w:t>2030</w:t>
      </w:r>
      <w:r w:rsidRPr="00962916">
        <w:rPr>
          <w:rFonts w:ascii="Time New Roman" w:eastAsia="黑体" w:hAnsi="Time New Roman" w:hint="eastAsia"/>
          <w:lang w:val="en-GB"/>
        </w:rPr>
        <w:t>年</w:t>
      </w:r>
      <w:r w:rsidRPr="00A1217E">
        <w:rPr>
          <w:rFonts w:ascii="Time New Roman" w:eastAsia="黑体" w:hAnsi="Time New Roman" w:hint="eastAsia"/>
          <w:spacing w:val="2"/>
          <w:lang w:val="en-GB"/>
        </w:rPr>
        <w:t>议程》时，包括在从</w:t>
      </w:r>
      <w:r w:rsidRPr="00A1217E">
        <w:rPr>
          <w:rFonts w:ascii="Time New Roman" w:eastAsia="黑体" w:hAnsi="Time New Roman"/>
          <w:spacing w:val="2"/>
          <w:lang w:val="en-GB"/>
        </w:rPr>
        <w:t>COVID-19</w:t>
      </w:r>
      <w:r w:rsidRPr="00A1217E">
        <w:rPr>
          <w:rFonts w:ascii="Time New Roman" w:eastAsia="黑体" w:hAnsi="Time New Roman" w:hint="eastAsia"/>
          <w:spacing w:val="2"/>
          <w:lang w:val="en-GB"/>
        </w:rPr>
        <w:t>大流行中恢复时，充分考虑到《公约》规定的义</w:t>
      </w:r>
      <w:r w:rsidRPr="00962916">
        <w:rPr>
          <w:rFonts w:ascii="Time New Roman" w:eastAsia="黑体" w:hAnsi="Time New Roman" w:hint="eastAsia"/>
          <w:lang w:val="en-GB"/>
        </w:rPr>
        <w:t>务和充分实现《公约》所载权利的目标。此外，委员会建议缔约国支持实现《可持续发展目标》行动十年的全球承诺。</w:t>
      </w:r>
    </w:p>
    <w:p w14:paraId="0D8D17B0" w14:textId="416D425E" w:rsidR="0033388A" w:rsidRPr="00962916" w:rsidRDefault="0033388A" w:rsidP="00917F36">
      <w:pPr>
        <w:pStyle w:val="SingleTxtGC"/>
        <w:spacing w:line="330" w:lineRule="exact"/>
        <w:rPr>
          <w:rFonts w:ascii="Time New Roman" w:eastAsia="黑体" w:hAnsi="Time New Roman" w:hint="eastAsia"/>
          <w:lang w:val="en-GB"/>
        </w:rPr>
      </w:pPr>
      <w:r w:rsidRPr="00962916">
        <w:rPr>
          <w:rFonts w:ascii="Time New Roman" w:eastAsia="黑体" w:hAnsi="Time New Roman"/>
          <w:lang w:val="en-GB"/>
        </w:rPr>
        <w:t>53.</w:t>
      </w:r>
      <w:r w:rsidRPr="00962916">
        <w:rPr>
          <w:rFonts w:ascii="Time New Roman" w:eastAsia="黑体" w:hAnsi="Time New Roman"/>
          <w:lang w:val="en-GB"/>
        </w:rPr>
        <w:tab/>
      </w:r>
      <w:r w:rsidRPr="00962916">
        <w:rPr>
          <w:rFonts w:ascii="Time New Roman" w:eastAsia="黑体" w:hAnsi="Time New Roman" w:hint="eastAsia"/>
          <w:lang w:val="en-GB"/>
        </w:rPr>
        <w:t>委员会建议缔约国在编制第三个《基本权利和人权国家行动计划》时考虑到本结论性意见。委员会还请缔约国在社会各级，包括在国家和城镇各级，特别是向议员、公务人员和司法机构广泛传播这些意见，并在下次定期报告中向委员会</w:t>
      </w:r>
      <w:r w:rsidRPr="00A1217E">
        <w:rPr>
          <w:rFonts w:ascii="Time New Roman" w:eastAsia="黑体" w:hAnsi="Time New Roman" w:hint="eastAsia"/>
          <w:spacing w:val="2"/>
          <w:lang w:val="en-GB"/>
        </w:rPr>
        <w:t>通报为落实这些意见采取的步骤。委员会鼓励缔约国继续邀请芬兰人权中心、</w:t>
      </w:r>
      <w:r w:rsidRPr="00E63B56">
        <w:rPr>
          <w:rFonts w:ascii="Time New Roman" w:eastAsia="黑体" w:hAnsi="Time New Roman" w:hint="eastAsia"/>
          <w:spacing w:val="2"/>
          <w:lang w:val="en-GB"/>
        </w:rPr>
        <w:t>非政府组织和民间社会其他成员参与本结论性意见的后续落实工作和提交下次定</w:t>
      </w:r>
      <w:r w:rsidRPr="00962916">
        <w:rPr>
          <w:rFonts w:ascii="Time New Roman" w:eastAsia="黑体" w:hAnsi="Time New Roman" w:hint="eastAsia"/>
          <w:lang w:val="en-GB"/>
        </w:rPr>
        <w:t>期报告前的全国协商进程。</w:t>
      </w:r>
    </w:p>
    <w:p w14:paraId="78D270CF" w14:textId="7DB5EB1B" w:rsidR="0033388A" w:rsidRPr="00962916" w:rsidRDefault="0033388A" w:rsidP="0033388A">
      <w:pPr>
        <w:pStyle w:val="SingleTxtGC"/>
        <w:rPr>
          <w:rFonts w:ascii="Time New Roman" w:eastAsia="黑体" w:hAnsi="Time New Roman" w:hint="eastAsia"/>
          <w:lang w:val="en-GB"/>
        </w:rPr>
      </w:pPr>
      <w:r w:rsidRPr="00962916">
        <w:rPr>
          <w:rFonts w:ascii="Time New Roman" w:eastAsia="黑体" w:hAnsi="Time New Roman"/>
          <w:lang w:val="en-GB"/>
        </w:rPr>
        <w:lastRenderedPageBreak/>
        <w:t>54.</w:t>
      </w:r>
      <w:r w:rsidRPr="00962916">
        <w:rPr>
          <w:rFonts w:ascii="Time New Roman" w:eastAsia="黑体" w:hAnsi="Time New Roman"/>
          <w:lang w:val="en-GB"/>
        </w:rPr>
        <w:tab/>
      </w:r>
      <w:r w:rsidRPr="00E63B56">
        <w:rPr>
          <w:rFonts w:ascii="Time New Roman" w:eastAsia="黑体" w:hAnsi="Time New Roman"/>
          <w:spacing w:val="2"/>
          <w:lang w:val="en-GB"/>
        </w:rPr>
        <w:t>按照委员会通过的结论性意见的后续落实程序，请缔约国在本结论性意见通</w:t>
      </w:r>
      <w:r w:rsidRPr="00962916">
        <w:rPr>
          <w:rFonts w:ascii="Time New Roman" w:eastAsia="黑体" w:hAnsi="Time New Roman"/>
          <w:lang w:val="en-GB"/>
        </w:rPr>
        <w:t>过后</w:t>
      </w:r>
      <w:r w:rsidRPr="00962916">
        <w:rPr>
          <w:rFonts w:ascii="Time New Roman" w:eastAsia="黑体" w:hAnsi="Time New Roman"/>
          <w:lang w:val="en-GB"/>
        </w:rPr>
        <w:t>24</w:t>
      </w:r>
      <w:r w:rsidRPr="00962916">
        <w:rPr>
          <w:rFonts w:ascii="Time New Roman" w:eastAsia="黑体" w:hAnsi="Time New Roman"/>
          <w:lang w:val="en-GB"/>
        </w:rPr>
        <w:t>个月内提供资料，说明以上</w:t>
      </w:r>
      <w:r w:rsidRPr="00962916">
        <w:rPr>
          <w:rFonts w:ascii="Time New Roman" w:eastAsia="黑体" w:hAnsi="Time New Roman" w:hint="eastAsia"/>
          <w:lang w:val="en-GB"/>
        </w:rPr>
        <w:t>第</w:t>
      </w:r>
      <w:r w:rsidRPr="00962916">
        <w:rPr>
          <w:rFonts w:ascii="Time New Roman" w:eastAsia="黑体" w:hAnsi="Time New Roman"/>
          <w:lang w:val="en-GB"/>
        </w:rPr>
        <w:t>7</w:t>
      </w:r>
      <w:r w:rsidRPr="00962916">
        <w:rPr>
          <w:rFonts w:ascii="Time New Roman" w:eastAsia="黑体" w:hAnsi="Time New Roman" w:hint="eastAsia"/>
          <w:lang w:val="en-GB"/>
        </w:rPr>
        <w:t>段</w:t>
      </w:r>
      <w:r w:rsidRPr="00962916">
        <w:rPr>
          <w:rFonts w:ascii="Time New Roman" w:eastAsia="黑体" w:hAnsi="Time New Roman"/>
          <w:lang w:val="en-GB"/>
        </w:rPr>
        <w:t>(</w:t>
      </w:r>
      <w:r w:rsidRPr="00962916">
        <w:rPr>
          <w:rFonts w:ascii="Time New Roman" w:eastAsia="黑体" w:hAnsi="Time New Roman" w:hint="eastAsia"/>
          <w:lang w:val="en-GB"/>
        </w:rPr>
        <w:t>工商企业与人权</w:t>
      </w:r>
      <w:r w:rsidRPr="00962916">
        <w:rPr>
          <w:rFonts w:ascii="Time New Roman" w:eastAsia="黑体" w:hAnsi="Time New Roman"/>
          <w:lang w:val="en-GB"/>
        </w:rPr>
        <w:t>)</w:t>
      </w:r>
      <w:r w:rsidRPr="00962916">
        <w:rPr>
          <w:rFonts w:ascii="Time New Roman" w:eastAsia="黑体" w:hAnsi="Time New Roman" w:hint="eastAsia"/>
          <w:lang w:val="en-GB"/>
        </w:rPr>
        <w:t>、第</w:t>
      </w:r>
      <w:r w:rsidRPr="00962916">
        <w:rPr>
          <w:rFonts w:ascii="Time New Roman" w:eastAsia="黑体" w:hAnsi="Time New Roman"/>
          <w:lang w:val="en-GB"/>
        </w:rPr>
        <w:t>9</w:t>
      </w:r>
      <w:r w:rsidRPr="00962916">
        <w:rPr>
          <w:rFonts w:ascii="Time New Roman" w:eastAsia="黑体" w:hAnsi="Time New Roman" w:hint="eastAsia"/>
          <w:lang w:val="en-GB"/>
        </w:rPr>
        <w:t>段</w:t>
      </w:r>
      <w:r w:rsidRPr="00962916">
        <w:rPr>
          <w:rFonts w:ascii="Time New Roman" w:eastAsia="黑体" w:hAnsi="Time New Roman"/>
          <w:lang w:val="en-GB"/>
        </w:rPr>
        <w:t>(</w:t>
      </w:r>
      <w:r w:rsidRPr="00962916">
        <w:rPr>
          <w:rFonts w:ascii="Time New Roman" w:eastAsia="黑体" w:hAnsi="Time New Roman" w:hint="eastAsia"/>
          <w:lang w:val="en-GB"/>
        </w:rPr>
        <w:t>获取</w:t>
      </w:r>
      <w:r w:rsidRPr="00962916">
        <w:rPr>
          <w:rFonts w:ascii="Time New Roman" w:eastAsia="黑体" w:hAnsi="Time New Roman" w:hint="eastAsia"/>
          <w:lang w:val="en-GB"/>
        </w:rPr>
        <w:t>COVID-19</w:t>
      </w:r>
      <w:r w:rsidRPr="00962916">
        <w:rPr>
          <w:rFonts w:ascii="Time New Roman" w:eastAsia="黑体" w:hAnsi="Time New Roman" w:hint="eastAsia"/>
          <w:lang w:val="en-GB"/>
        </w:rPr>
        <w:t>疫苗和药物</w:t>
      </w:r>
      <w:r w:rsidRPr="00962916">
        <w:rPr>
          <w:rFonts w:ascii="Time New Roman" w:eastAsia="黑体" w:hAnsi="Time New Roman"/>
          <w:lang w:val="en-GB"/>
        </w:rPr>
        <w:t>)</w:t>
      </w:r>
      <w:r w:rsidRPr="00962916">
        <w:rPr>
          <w:rFonts w:ascii="Time New Roman" w:eastAsia="黑体" w:hAnsi="Time New Roman" w:hint="eastAsia"/>
          <w:lang w:val="en-GB"/>
        </w:rPr>
        <w:t>和第</w:t>
      </w:r>
      <w:r w:rsidRPr="00962916">
        <w:rPr>
          <w:rFonts w:ascii="Time New Roman" w:eastAsia="黑体" w:hAnsi="Time New Roman"/>
          <w:lang w:val="en-GB"/>
        </w:rPr>
        <w:t>28</w:t>
      </w:r>
      <w:r w:rsidRPr="00962916">
        <w:rPr>
          <w:rFonts w:ascii="Time New Roman" w:eastAsia="黑体" w:hAnsi="Time New Roman" w:hint="eastAsia"/>
          <w:lang w:val="en-GB"/>
        </w:rPr>
        <w:t>段</w:t>
      </w:r>
      <w:r w:rsidRPr="00962916">
        <w:rPr>
          <w:rFonts w:ascii="Time New Roman" w:eastAsia="黑体" w:hAnsi="Time New Roman"/>
          <w:lang w:val="en-GB"/>
        </w:rPr>
        <w:t>(</w:t>
      </w:r>
      <w:r w:rsidRPr="00962916">
        <w:rPr>
          <w:rFonts w:ascii="Time New Roman" w:eastAsia="黑体" w:hAnsi="Time New Roman" w:hint="eastAsia"/>
          <w:lang w:val="en-GB"/>
        </w:rPr>
        <w:t>社会保障权</w:t>
      </w:r>
      <w:r w:rsidRPr="00962916">
        <w:rPr>
          <w:rFonts w:ascii="Time New Roman" w:eastAsia="黑体" w:hAnsi="Time New Roman"/>
          <w:lang w:val="en-GB"/>
        </w:rPr>
        <w:t>)</w:t>
      </w:r>
      <w:r w:rsidRPr="00962916">
        <w:rPr>
          <w:rFonts w:ascii="Time New Roman" w:eastAsia="黑体" w:hAnsi="Time New Roman"/>
          <w:lang w:val="en-GB"/>
        </w:rPr>
        <w:t>所载建议的执行情况。</w:t>
      </w:r>
    </w:p>
    <w:p w14:paraId="5AB1E2CB" w14:textId="1381CEF3" w:rsidR="0033388A" w:rsidRPr="00962916" w:rsidRDefault="0033388A" w:rsidP="0033388A">
      <w:pPr>
        <w:pStyle w:val="SingleTxtGC"/>
        <w:rPr>
          <w:rFonts w:ascii="Time New Roman" w:eastAsia="黑体" w:hAnsi="Time New Roman" w:hint="eastAsia"/>
          <w:lang w:val="en-GB"/>
        </w:rPr>
      </w:pPr>
      <w:r w:rsidRPr="00962916">
        <w:rPr>
          <w:rFonts w:ascii="Time New Roman" w:eastAsia="黑体" w:hAnsi="Time New Roman"/>
          <w:lang w:val="en-GB"/>
        </w:rPr>
        <w:t>55.</w:t>
      </w:r>
      <w:r w:rsidRPr="00962916">
        <w:rPr>
          <w:rFonts w:ascii="Time New Roman" w:eastAsia="黑体" w:hAnsi="Time New Roman"/>
          <w:lang w:val="en-GB"/>
        </w:rPr>
        <w:tab/>
      </w:r>
      <w:r w:rsidRPr="00363479">
        <w:rPr>
          <w:rFonts w:ascii="Time New Roman" w:eastAsia="黑体" w:hAnsi="Time New Roman" w:hint="eastAsia"/>
          <w:spacing w:val="-4"/>
          <w:lang w:val="en-GB"/>
        </w:rPr>
        <w:t>根据委员会计划的可预测审议周期，缔约国将被告知其下一次定期报告的新到</w:t>
      </w:r>
      <w:r w:rsidRPr="00962916">
        <w:rPr>
          <w:rFonts w:ascii="Time New Roman" w:eastAsia="黑体" w:hAnsi="Time New Roman" w:hint="eastAsia"/>
          <w:lang w:val="en-GB"/>
        </w:rPr>
        <w:t>期日，该日期将取代目前的到期日</w:t>
      </w:r>
      <w:r w:rsidRPr="00962916">
        <w:rPr>
          <w:rFonts w:ascii="Time New Roman" w:eastAsia="黑体" w:hAnsi="Time New Roman" w:hint="eastAsia"/>
          <w:lang w:val="en-GB"/>
        </w:rPr>
        <w:t>2026</w:t>
      </w:r>
      <w:r w:rsidRPr="00962916">
        <w:rPr>
          <w:rFonts w:ascii="Time New Roman" w:eastAsia="黑体" w:hAnsi="Time New Roman" w:hint="eastAsia"/>
          <w:lang w:val="en-GB"/>
        </w:rPr>
        <w:t>年</w:t>
      </w:r>
      <w:r w:rsidRPr="00962916">
        <w:rPr>
          <w:rFonts w:ascii="Time New Roman" w:eastAsia="黑体" w:hAnsi="Time New Roman" w:hint="eastAsia"/>
          <w:lang w:val="en-GB"/>
        </w:rPr>
        <w:t>3</w:t>
      </w:r>
      <w:r w:rsidRPr="00962916">
        <w:rPr>
          <w:rFonts w:ascii="Time New Roman" w:eastAsia="黑体" w:hAnsi="Time New Roman" w:hint="eastAsia"/>
          <w:lang w:val="en-GB"/>
        </w:rPr>
        <w:t>月</w:t>
      </w:r>
      <w:r w:rsidRPr="00962916">
        <w:rPr>
          <w:rFonts w:ascii="Time New Roman" w:eastAsia="黑体" w:hAnsi="Time New Roman" w:hint="eastAsia"/>
          <w:lang w:val="en-GB"/>
        </w:rPr>
        <w:t>31</w:t>
      </w:r>
      <w:r w:rsidRPr="00962916">
        <w:rPr>
          <w:rFonts w:ascii="Time New Roman" w:eastAsia="黑体" w:hAnsi="Time New Roman" w:hint="eastAsia"/>
          <w:lang w:val="en-GB"/>
        </w:rPr>
        <w:t>日。缔约国将在新日期前至少</w:t>
      </w:r>
      <w:r w:rsidRPr="00A74263">
        <w:rPr>
          <w:rFonts w:ascii="Time New Roman" w:eastAsia="黑体" w:hAnsi="Time New Roman" w:hint="eastAsia"/>
          <w:spacing w:val="2"/>
          <w:lang w:val="en-GB"/>
        </w:rPr>
        <w:t>一年收到委员会的报告</w:t>
      </w:r>
      <w:proofErr w:type="gramStart"/>
      <w:r w:rsidRPr="00A74263">
        <w:rPr>
          <w:rFonts w:ascii="Time New Roman" w:eastAsia="黑体" w:hAnsi="Time New Roman" w:hint="eastAsia"/>
          <w:spacing w:val="2"/>
          <w:lang w:val="en-GB"/>
        </w:rPr>
        <w:t>前问题</w:t>
      </w:r>
      <w:proofErr w:type="gramEnd"/>
      <w:r w:rsidRPr="00A74263">
        <w:rPr>
          <w:rFonts w:ascii="Time New Roman" w:eastAsia="黑体" w:hAnsi="Time New Roman" w:hint="eastAsia"/>
          <w:spacing w:val="2"/>
          <w:lang w:val="en-GB"/>
        </w:rPr>
        <w:t>清单。根据《公约》第十六条，对该清单的答复将</w:t>
      </w:r>
      <w:r w:rsidRPr="00363479">
        <w:rPr>
          <w:rFonts w:ascii="Time New Roman" w:eastAsia="黑体" w:hAnsi="Time New Roman" w:hint="eastAsia"/>
          <w:spacing w:val="-2"/>
          <w:lang w:val="en-GB"/>
        </w:rPr>
        <w:t>构成第八次定期报告。按照大会第</w:t>
      </w:r>
      <w:r w:rsidRPr="00363479">
        <w:rPr>
          <w:rFonts w:ascii="Time New Roman" w:eastAsia="黑体" w:hAnsi="Time New Roman" w:hint="eastAsia"/>
          <w:spacing w:val="-2"/>
          <w:lang w:val="en-GB"/>
        </w:rPr>
        <w:t>68/268</w:t>
      </w:r>
      <w:r w:rsidRPr="00363479">
        <w:rPr>
          <w:rFonts w:ascii="Time New Roman" w:eastAsia="黑体" w:hAnsi="Time New Roman" w:hint="eastAsia"/>
          <w:spacing w:val="-2"/>
          <w:lang w:val="en-GB"/>
        </w:rPr>
        <w:t>号决议，报告字数应限制在</w:t>
      </w:r>
      <w:r w:rsidRPr="00363479">
        <w:rPr>
          <w:rFonts w:ascii="Time New Roman" w:eastAsia="黑体" w:hAnsi="Time New Roman" w:hint="eastAsia"/>
          <w:spacing w:val="-2"/>
          <w:lang w:val="en-GB"/>
        </w:rPr>
        <w:t>21 200</w:t>
      </w:r>
      <w:r w:rsidRPr="00363479">
        <w:rPr>
          <w:rFonts w:ascii="Time New Roman" w:eastAsia="黑体" w:hAnsi="Time New Roman" w:hint="eastAsia"/>
          <w:spacing w:val="-2"/>
          <w:lang w:val="en-GB"/>
        </w:rPr>
        <w:t>字</w:t>
      </w:r>
      <w:r w:rsidRPr="00962916">
        <w:rPr>
          <w:rFonts w:ascii="Time New Roman" w:eastAsia="黑体" w:hAnsi="Time New Roman" w:hint="eastAsia"/>
          <w:lang w:val="en-GB"/>
        </w:rPr>
        <w:t>以内。</w:t>
      </w:r>
    </w:p>
    <w:p w14:paraId="6056DF98" w14:textId="77777777" w:rsidR="0033388A" w:rsidRPr="002D6A9C" w:rsidRDefault="0033388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3388A"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B4197B" w14:textId="77777777" w:rsidR="0033388A" w:rsidRPr="000D319F" w:rsidRDefault="0033388A" w:rsidP="000D319F">
      <w:pPr>
        <w:pStyle w:val="af0"/>
        <w:spacing w:after="240"/>
        <w:ind w:left="907"/>
        <w:rPr>
          <w:rFonts w:asciiTheme="majorBidi" w:eastAsia="宋体" w:hAnsiTheme="majorBidi" w:cstheme="majorBidi"/>
          <w:sz w:val="21"/>
          <w:szCs w:val="21"/>
          <w:lang w:val="en-US"/>
        </w:rPr>
      </w:pPr>
    </w:p>
    <w:p w14:paraId="58426397" w14:textId="77777777" w:rsidR="0033388A" w:rsidRPr="000D319F" w:rsidRDefault="0033388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A3D6A3A" w14:textId="77777777" w:rsidR="0033388A" w:rsidRPr="000D319F" w:rsidRDefault="0033388A" w:rsidP="000D319F">
      <w:pPr>
        <w:pStyle w:val="af0"/>
      </w:pPr>
    </w:p>
  </w:endnote>
  <w:endnote w:type="continuationNotice" w:id="1">
    <w:p w14:paraId="7EC7B7FB" w14:textId="77777777" w:rsidR="0033388A" w:rsidRDefault="003338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11D9AA" w14:textId="77777777" w:rsidR="0033388A" w:rsidRPr="00FB4ABA" w:rsidRDefault="0033388A" w:rsidP="00FB4AB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B4ABA">
      <w:rPr>
        <w:rStyle w:val="af2"/>
        <w:b w:val="0"/>
        <w:snapToGrid w:val="0"/>
        <w:sz w:val="16"/>
      </w:rPr>
      <w:t>GE.21</w:t>
    </w:r>
    <w:proofErr w:type="spellEnd"/>
    <w:r w:rsidRPr="00FB4ABA">
      <w:rPr>
        <w:rStyle w:val="af2"/>
        <w:b w:val="0"/>
        <w:snapToGrid w:val="0"/>
        <w:sz w:val="16"/>
      </w:rPr>
      <w:t>-04226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696975" w14:textId="77777777" w:rsidR="0033388A" w:rsidRPr="00FB4ABA" w:rsidRDefault="0033388A" w:rsidP="00FB4ABA">
    <w:pPr>
      <w:pStyle w:val="af0"/>
      <w:tabs>
        <w:tab w:val="clear" w:pos="431"/>
        <w:tab w:val="right" w:pos="9638"/>
      </w:tabs>
      <w:rPr>
        <w:rStyle w:val="af2"/>
      </w:rPr>
    </w:pPr>
    <w:proofErr w:type="spellStart"/>
    <w:r>
      <w:t>GE.21</w:t>
    </w:r>
    <w:proofErr w:type="spellEnd"/>
    <w:r>
      <w:t>-04226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73B24" w14:textId="732E7C17" w:rsidR="0033388A" w:rsidRPr="00487939" w:rsidRDefault="0033388A"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9BA52CB" wp14:editId="4C06EB9E">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-04226</w:t>
    </w:r>
    <w:r w:rsidRPr="00EE277A">
      <w:rPr>
        <w:sz w:val="20"/>
        <w:lang w:eastAsia="zh-CN"/>
      </w:rPr>
      <w:t xml:space="preserve"> (C)</w:t>
    </w:r>
    <w:r>
      <w:rPr>
        <w:sz w:val="20"/>
        <w:lang w:eastAsia="zh-CN"/>
      </w:rPr>
      <w:tab/>
      <w:t>06052</w:t>
    </w:r>
    <w:r>
      <w:rPr>
        <w:rFonts w:asciiTheme="majorBidi" w:eastAsiaTheme="minorEastAsia" w:hAnsiTheme="majorBidi" w:cstheme="majorBidi"/>
        <w:sz w:val="20"/>
      </w:rPr>
      <w:t>1</w:t>
    </w:r>
    <w:r>
      <w:rPr>
        <w:sz w:val="20"/>
        <w:lang w:eastAsia="zh-CN"/>
      </w:rPr>
      <w:tab/>
      <w:t>14052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4089FD3E" wp14:editId="08C4FC2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3A6C39" w14:textId="77777777" w:rsidR="0033388A" w:rsidRPr="000157B1" w:rsidRDefault="003338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75DD176" w14:textId="77777777" w:rsidR="0033388A" w:rsidRPr="000157B1" w:rsidRDefault="003338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9CCC242" w14:textId="77777777" w:rsidR="0033388A" w:rsidRDefault="0033388A"/>
  </w:footnote>
  <w:footnote w:id="2">
    <w:p w14:paraId="4A74BCC0" w14:textId="588F46DA" w:rsidR="0033388A" w:rsidRPr="00C96719" w:rsidRDefault="0033388A" w:rsidP="00962916">
      <w:pPr>
        <w:pStyle w:val="a6"/>
      </w:pPr>
      <w:r w:rsidRPr="00962916">
        <w:rPr>
          <w:rStyle w:val="a8"/>
          <w:rFonts w:eastAsia="宋体"/>
          <w:szCs w:val="21"/>
          <w:vertAlign w:val="baseline"/>
        </w:rPr>
        <w:tab/>
      </w:r>
      <w:r w:rsidRPr="00962916">
        <w:rPr>
          <w:rStyle w:val="a8"/>
          <w:rFonts w:eastAsia="宋体"/>
          <w:sz w:val="18"/>
          <w:vertAlign w:val="baseline"/>
        </w:rPr>
        <w:t>*</w:t>
      </w:r>
      <w:r w:rsidRPr="00962916">
        <w:rPr>
          <w:rStyle w:val="a8"/>
          <w:rFonts w:eastAsia="宋体"/>
          <w:sz w:val="20"/>
          <w:vertAlign w:val="baseline"/>
        </w:rPr>
        <w:tab/>
      </w:r>
      <w:r w:rsidRPr="003329DD">
        <w:rPr>
          <w:rFonts w:hint="eastAsia"/>
        </w:rPr>
        <w:t>委员会第六十</w:t>
      </w:r>
      <w:r>
        <w:rPr>
          <w:rFonts w:hint="eastAsia"/>
        </w:rPr>
        <w:t>九</w:t>
      </w:r>
      <w:r w:rsidRPr="003329DD">
        <w:rPr>
          <w:rFonts w:hint="eastAsia"/>
        </w:rPr>
        <w:t>届会议</w:t>
      </w:r>
      <w:r w:rsidR="00962916">
        <w:rPr>
          <w:rFonts w:hint="eastAsia"/>
        </w:rPr>
        <w:t>(2</w:t>
      </w:r>
      <w:r w:rsidRPr="003329DD">
        <w:rPr>
          <w:rFonts w:hint="eastAsia"/>
        </w:rPr>
        <w:t>0</w:t>
      </w:r>
      <w:r w:rsidR="00962916">
        <w:rPr>
          <w:rFonts w:hint="eastAsia"/>
        </w:rPr>
        <w:t>2</w:t>
      </w:r>
      <w:r w:rsidR="00962916">
        <w:t>1</w:t>
      </w:r>
      <w:r w:rsidRPr="003329DD">
        <w:rPr>
          <w:rFonts w:hint="eastAsia"/>
        </w:rPr>
        <w:t>年</w:t>
      </w:r>
      <w:r w:rsidR="00962916">
        <w:rPr>
          <w:rFonts w:hint="eastAsia"/>
        </w:rPr>
        <w:t>2</w:t>
      </w:r>
      <w:r w:rsidRPr="003329DD">
        <w:rPr>
          <w:rFonts w:hint="eastAsia"/>
        </w:rPr>
        <w:t>月</w:t>
      </w:r>
      <w:r w:rsidR="00962916">
        <w:rPr>
          <w:rFonts w:hint="eastAsia"/>
        </w:rPr>
        <w:t>1</w:t>
      </w:r>
      <w:r w:rsidR="00962916">
        <w:t>5</w:t>
      </w:r>
      <w:r w:rsidRPr="003329DD">
        <w:rPr>
          <w:rFonts w:hint="eastAsia"/>
        </w:rPr>
        <w:t>日至</w:t>
      </w:r>
      <w:r w:rsidR="00962916">
        <w:rPr>
          <w:rFonts w:hint="eastAsia"/>
        </w:rPr>
        <w:t>3</w:t>
      </w:r>
      <w:r w:rsidRPr="003329DD">
        <w:rPr>
          <w:rFonts w:hint="eastAsia"/>
        </w:rPr>
        <w:t>月</w:t>
      </w:r>
      <w:r w:rsidR="00962916">
        <w:t>5</w:t>
      </w:r>
      <w:r w:rsidRPr="003329DD">
        <w:rPr>
          <w:rFonts w:hint="eastAsia"/>
        </w:rPr>
        <w:t>日</w:t>
      </w:r>
      <w:r w:rsidR="00962916">
        <w:rPr>
          <w:rFonts w:hint="eastAsia"/>
        </w:rPr>
        <w:t>)</w:t>
      </w:r>
      <w:r w:rsidRPr="003329DD">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79D6EC" w14:textId="77777777" w:rsidR="0033388A" w:rsidRDefault="0033388A" w:rsidP="00FB4ABA">
    <w:pPr>
      <w:pStyle w:val="af3"/>
    </w:pPr>
    <w:r>
      <w:t>E/</w:t>
    </w:r>
    <w:proofErr w:type="spellStart"/>
    <w:r>
      <w:t>C.12</w:t>
    </w:r>
    <w:proofErr w:type="spellEnd"/>
    <w:r>
      <w:t>/FIN/CO/7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1C536" w14:textId="77777777" w:rsidR="0033388A" w:rsidRPr="00202A30" w:rsidRDefault="0033388A" w:rsidP="00FB4ABA">
    <w:pPr>
      <w:pStyle w:val="af3"/>
      <w:jc w:val="right"/>
    </w:pPr>
    <w:r>
      <w:t>E/</w:t>
    </w:r>
    <w:proofErr w:type="spellStart"/>
    <w:r>
      <w:t>C.12</w:t>
    </w:r>
    <w:proofErr w:type="spellEnd"/>
    <w:r>
      <w:t>/FIN/CO/7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DE38B8"/>
    <w:multiLevelType w:val="hybridMultilevel"/>
    <w:tmpl w:val="5CD6F9B6"/>
    <w:lvl w:ilvl="0" w:tplc="15CEE7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F0D1A6B"/>
    <w:multiLevelType w:val="hybridMultilevel"/>
    <w:tmpl w:val="B85427FC"/>
    <w:lvl w:ilvl="0" w:tplc="E640EAF0">
      <w:start w:val="1"/>
      <w:numFmt w:val="lowerLetter"/>
      <w:lvlText w:val="(%1)"/>
      <w:lvlJc w:val="left"/>
      <w:pPr>
        <w:ind w:left="1570" w:hanging="440"/>
      </w:pPr>
      <w:rPr>
        <w:rFonts w:hint="default"/>
      </w:rPr>
    </w:lvl>
    <w:lvl w:ilvl="1" w:tplc="04090019" w:tentative="1">
      <w:start w:val="1"/>
      <w:numFmt w:val="lowerLetter"/>
      <w:lvlText w:val="%2)"/>
      <w:lvlJc w:val="left"/>
      <w:pPr>
        <w:ind w:left="1970" w:hanging="420"/>
      </w:pPr>
    </w:lvl>
    <w:lvl w:ilvl="2" w:tplc="0409001B" w:tentative="1">
      <w:start w:val="1"/>
      <w:numFmt w:val="lowerRoman"/>
      <w:lvlText w:val="%3."/>
      <w:lvlJc w:val="right"/>
      <w:pPr>
        <w:ind w:left="2390" w:hanging="420"/>
      </w:pPr>
    </w:lvl>
    <w:lvl w:ilvl="3" w:tplc="0409000F" w:tentative="1">
      <w:start w:val="1"/>
      <w:numFmt w:val="decimal"/>
      <w:lvlText w:val="%4."/>
      <w:lvlJc w:val="left"/>
      <w:pPr>
        <w:ind w:left="2810" w:hanging="420"/>
      </w:pPr>
    </w:lvl>
    <w:lvl w:ilvl="4" w:tplc="04090019" w:tentative="1">
      <w:start w:val="1"/>
      <w:numFmt w:val="lowerLetter"/>
      <w:lvlText w:val="%5)"/>
      <w:lvlJc w:val="left"/>
      <w:pPr>
        <w:ind w:left="3230" w:hanging="420"/>
      </w:pPr>
    </w:lvl>
    <w:lvl w:ilvl="5" w:tplc="0409001B" w:tentative="1">
      <w:start w:val="1"/>
      <w:numFmt w:val="lowerRoman"/>
      <w:lvlText w:val="%6."/>
      <w:lvlJc w:val="right"/>
      <w:pPr>
        <w:ind w:left="3650" w:hanging="420"/>
      </w:pPr>
    </w:lvl>
    <w:lvl w:ilvl="6" w:tplc="0409000F" w:tentative="1">
      <w:start w:val="1"/>
      <w:numFmt w:val="decimal"/>
      <w:lvlText w:val="%7."/>
      <w:lvlJc w:val="left"/>
      <w:pPr>
        <w:ind w:left="4070" w:hanging="420"/>
      </w:pPr>
    </w:lvl>
    <w:lvl w:ilvl="7" w:tplc="04090019" w:tentative="1">
      <w:start w:val="1"/>
      <w:numFmt w:val="lowerLetter"/>
      <w:lvlText w:val="%8)"/>
      <w:lvlJc w:val="left"/>
      <w:pPr>
        <w:ind w:left="4490" w:hanging="420"/>
      </w:pPr>
    </w:lvl>
    <w:lvl w:ilvl="8" w:tplc="0409001B" w:tentative="1">
      <w:start w:val="1"/>
      <w:numFmt w:val="lowerRoman"/>
      <w:lvlText w:val="%9."/>
      <w:lvlJc w:val="right"/>
      <w:pPr>
        <w:ind w:left="4910" w:hanging="420"/>
      </w:pPr>
    </w:lvl>
  </w:abstractNum>
  <w:abstractNum w:abstractNumId="3" w15:restartNumberingAfterBreak="0">
    <w:nsid w:val="113C5966"/>
    <w:multiLevelType w:val="hybridMultilevel"/>
    <w:tmpl w:val="D8A6EA9A"/>
    <w:lvl w:ilvl="0" w:tplc="8C68EE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AF30AA7"/>
    <w:multiLevelType w:val="hybridMultilevel"/>
    <w:tmpl w:val="260ABCC2"/>
    <w:lvl w:ilvl="0" w:tplc="182256D8">
      <w:start w:val="1"/>
      <w:numFmt w:val="lowerLetter"/>
      <w:lvlText w:val="(%1)"/>
      <w:lvlJc w:val="left"/>
      <w:pPr>
        <w:ind w:left="1570" w:hanging="440"/>
      </w:pPr>
      <w:rPr>
        <w:rFonts w:hint="default"/>
      </w:rPr>
    </w:lvl>
    <w:lvl w:ilvl="1" w:tplc="04090019" w:tentative="1">
      <w:start w:val="1"/>
      <w:numFmt w:val="lowerLetter"/>
      <w:lvlText w:val="%2)"/>
      <w:lvlJc w:val="left"/>
      <w:pPr>
        <w:ind w:left="1970" w:hanging="420"/>
      </w:pPr>
    </w:lvl>
    <w:lvl w:ilvl="2" w:tplc="0409001B" w:tentative="1">
      <w:start w:val="1"/>
      <w:numFmt w:val="lowerRoman"/>
      <w:lvlText w:val="%3."/>
      <w:lvlJc w:val="right"/>
      <w:pPr>
        <w:ind w:left="2390" w:hanging="420"/>
      </w:pPr>
    </w:lvl>
    <w:lvl w:ilvl="3" w:tplc="0409000F" w:tentative="1">
      <w:start w:val="1"/>
      <w:numFmt w:val="decimal"/>
      <w:lvlText w:val="%4."/>
      <w:lvlJc w:val="left"/>
      <w:pPr>
        <w:ind w:left="2810" w:hanging="420"/>
      </w:pPr>
    </w:lvl>
    <w:lvl w:ilvl="4" w:tplc="04090019" w:tentative="1">
      <w:start w:val="1"/>
      <w:numFmt w:val="lowerLetter"/>
      <w:lvlText w:val="%5)"/>
      <w:lvlJc w:val="left"/>
      <w:pPr>
        <w:ind w:left="3230" w:hanging="420"/>
      </w:pPr>
    </w:lvl>
    <w:lvl w:ilvl="5" w:tplc="0409001B" w:tentative="1">
      <w:start w:val="1"/>
      <w:numFmt w:val="lowerRoman"/>
      <w:lvlText w:val="%6."/>
      <w:lvlJc w:val="right"/>
      <w:pPr>
        <w:ind w:left="3650" w:hanging="420"/>
      </w:pPr>
    </w:lvl>
    <w:lvl w:ilvl="6" w:tplc="0409000F" w:tentative="1">
      <w:start w:val="1"/>
      <w:numFmt w:val="decimal"/>
      <w:lvlText w:val="%7."/>
      <w:lvlJc w:val="left"/>
      <w:pPr>
        <w:ind w:left="4070" w:hanging="420"/>
      </w:pPr>
    </w:lvl>
    <w:lvl w:ilvl="7" w:tplc="04090019" w:tentative="1">
      <w:start w:val="1"/>
      <w:numFmt w:val="lowerLetter"/>
      <w:lvlText w:val="%8)"/>
      <w:lvlJc w:val="left"/>
      <w:pPr>
        <w:ind w:left="4490" w:hanging="420"/>
      </w:pPr>
    </w:lvl>
    <w:lvl w:ilvl="8" w:tplc="0409001B" w:tentative="1">
      <w:start w:val="1"/>
      <w:numFmt w:val="lowerRoman"/>
      <w:lvlText w:val="%9."/>
      <w:lvlJc w:val="right"/>
      <w:pPr>
        <w:ind w:left="4910" w:hanging="420"/>
      </w:pPr>
    </w:lvl>
  </w:abstractNum>
  <w:abstractNum w:abstractNumId="8" w15:restartNumberingAfterBreak="0">
    <w:nsid w:val="1C2D11C3"/>
    <w:multiLevelType w:val="hybridMultilevel"/>
    <w:tmpl w:val="C9E63172"/>
    <w:lvl w:ilvl="0" w:tplc="263E9612">
      <w:start w:val="1"/>
      <w:numFmt w:val="lowerLetter"/>
      <w:lvlText w:val="(%1)"/>
      <w:lvlJc w:val="left"/>
      <w:pPr>
        <w:ind w:left="1570" w:hanging="440"/>
      </w:pPr>
      <w:rPr>
        <w:rFonts w:hint="default"/>
      </w:rPr>
    </w:lvl>
    <w:lvl w:ilvl="1" w:tplc="04090019" w:tentative="1">
      <w:start w:val="1"/>
      <w:numFmt w:val="lowerLetter"/>
      <w:lvlText w:val="%2)"/>
      <w:lvlJc w:val="left"/>
      <w:pPr>
        <w:ind w:left="1970" w:hanging="420"/>
      </w:pPr>
    </w:lvl>
    <w:lvl w:ilvl="2" w:tplc="0409001B" w:tentative="1">
      <w:start w:val="1"/>
      <w:numFmt w:val="lowerRoman"/>
      <w:lvlText w:val="%3."/>
      <w:lvlJc w:val="right"/>
      <w:pPr>
        <w:ind w:left="2390" w:hanging="420"/>
      </w:pPr>
    </w:lvl>
    <w:lvl w:ilvl="3" w:tplc="0409000F" w:tentative="1">
      <w:start w:val="1"/>
      <w:numFmt w:val="decimal"/>
      <w:lvlText w:val="%4."/>
      <w:lvlJc w:val="left"/>
      <w:pPr>
        <w:ind w:left="2810" w:hanging="420"/>
      </w:pPr>
    </w:lvl>
    <w:lvl w:ilvl="4" w:tplc="04090019" w:tentative="1">
      <w:start w:val="1"/>
      <w:numFmt w:val="lowerLetter"/>
      <w:lvlText w:val="%5)"/>
      <w:lvlJc w:val="left"/>
      <w:pPr>
        <w:ind w:left="3230" w:hanging="420"/>
      </w:pPr>
    </w:lvl>
    <w:lvl w:ilvl="5" w:tplc="0409001B" w:tentative="1">
      <w:start w:val="1"/>
      <w:numFmt w:val="lowerRoman"/>
      <w:lvlText w:val="%6."/>
      <w:lvlJc w:val="right"/>
      <w:pPr>
        <w:ind w:left="3650" w:hanging="420"/>
      </w:pPr>
    </w:lvl>
    <w:lvl w:ilvl="6" w:tplc="0409000F" w:tentative="1">
      <w:start w:val="1"/>
      <w:numFmt w:val="decimal"/>
      <w:lvlText w:val="%7."/>
      <w:lvlJc w:val="left"/>
      <w:pPr>
        <w:ind w:left="4070" w:hanging="420"/>
      </w:pPr>
    </w:lvl>
    <w:lvl w:ilvl="7" w:tplc="04090019" w:tentative="1">
      <w:start w:val="1"/>
      <w:numFmt w:val="lowerLetter"/>
      <w:lvlText w:val="%8)"/>
      <w:lvlJc w:val="left"/>
      <w:pPr>
        <w:ind w:left="4490" w:hanging="420"/>
      </w:pPr>
    </w:lvl>
    <w:lvl w:ilvl="8" w:tplc="0409001B" w:tentative="1">
      <w:start w:val="1"/>
      <w:numFmt w:val="lowerRoman"/>
      <w:lvlText w:val="%9."/>
      <w:lvlJc w:val="right"/>
      <w:pPr>
        <w:ind w:left="4910" w:hanging="420"/>
      </w:pPr>
    </w:lvl>
  </w:abstractNum>
  <w:abstractNum w:abstractNumId="9" w15:restartNumberingAfterBreak="0">
    <w:nsid w:val="274132FD"/>
    <w:multiLevelType w:val="hybridMultilevel"/>
    <w:tmpl w:val="9BA2389C"/>
    <w:lvl w:ilvl="0" w:tplc="16F072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7FE6555"/>
    <w:multiLevelType w:val="hybridMultilevel"/>
    <w:tmpl w:val="7D00C992"/>
    <w:lvl w:ilvl="0" w:tplc="FF8E74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2" w15:restartNumberingAfterBreak="0">
    <w:nsid w:val="37836C30"/>
    <w:multiLevelType w:val="hybridMultilevel"/>
    <w:tmpl w:val="97C02C8C"/>
    <w:lvl w:ilvl="0" w:tplc="125E13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EB33A48"/>
    <w:multiLevelType w:val="hybridMultilevel"/>
    <w:tmpl w:val="2B5CDC3C"/>
    <w:lvl w:ilvl="0" w:tplc="E370F1DC">
      <w:start w:val="1"/>
      <w:numFmt w:val="lowerLetter"/>
      <w:lvlText w:val="(%1)"/>
      <w:lvlJc w:val="left"/>
      <w:pPr>
        <w:ind w:left="1570" w:hanging="440"/>
      </w:pPr>
      <w:rPr>
        <w:rFonts w:hint="default"/>
      </w:rPr>
    </w:lvl>
    <w:lvl w:ilvl="1" w:tplc="04090019" w:tentative="1">
      <w:start w:val="1"/>
      <w:numFmt w:val="lowerLetter"/>
      <w:lvlText w:val="%2)"/>
      <w:lvlJc w:val="left"/>
      <w:pPr>
        <w:ind w:left="1970" w:hanging="420"/>
      </w:pPr>
    </w:lvl>
    <w:lvl w:ilvl="2" w:tplc="0409001B" w:tentative="1">
      <w:start w:val="1"/>
      <w:numFmt w:val="lowerRoman"/>
      <w:lvlText w:val="%3."/>
      <w:lvlJc w:val="right"/>
      <w:pPr>
        <w:ind w:left="2390" w:hanging="420"/>
      </w:pPr>
    </w:lvl>
    <w:lvl w:ilvl="3" w:tplc="0409000F" w:tentative="1">
      <w:start w:val="1"/>
      <w:numFmt w:val="decimal"/>
      <w:lvlText w:val="%4."/>
      <w:lvlJc w:val="left"/>
      <w:pPr>
        <w:ind w:left="2810" w:hanging="420"/>
      </w:pPr>
    </w:lvl>
    <w:lvl w:ilvl="4" w:tplc="04090019" w:tentative="1">
      <w:start w:val="1"/>
      <w:numFmt w:val="lowerLetter"/>
      <w:lvlText w:val="%5)"/>
      <w:lvlJc w:val="left"/>
      <w:pPr>
        <w:ind w:left="3230" w:hanging="420"/>
      </w:pPr>
    </w:lvl>
    <w:lvl w:ilvl="5" w:tplc="0409001B" w:tentative="1">
      <w:start w:val="1"/>
      <w:numFmt w:val="lowerRoman"/>
      <w:lvlText w:val="%6."/>
      <w:lvlJc w:val="right"/>
      <w:pPr>
        <w:ind w:left="3650" w:hanging="420"/>
      </w:pPr>
    </w:lvl>
    <w:lvl w:ilvl="6" w:tplc="0409000F" w:tentative="1">
      <w:start w:val="1"/>
      <w:numFmt w:val="decimal"/>
      <w:lvlText w:val="%7."/>
      <w:lvlJc w:val="left"/>
      <w:pPr>
        <w:ind w:left="4070" w:hanging="420"/>
      </w:pPr>
    </w:lvl>
    <w:lvl w:ilvl="7" w:tplc="04090019" w:tentative="1">
      <w:start w:val="1"/>
      <w:numFmt w:val="lowerLetter"/>
      <w:lvlText w:val="%8)"/>
      <w:lvlJc w:val="left"/>
      <w:pPr>
        <w:ind w:left="4490" w:hanging="420"/>
      </w:pPr>
    </w:lvl>
    <w:lvl w:ilvl="8" w:tplc="0409001B" w:tentative="1">
      <w:start w:val="1"/>
      <w:numFmt w:val="lowerRoman"/>
      <w:lvlText w:val="%9."/>
      <w:lvlJc w:val="right"/>
      <w:pPr>
        <w:ind w:left="4910" w:hanging="42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6DD72C86"/>
    <w:multiLevelType w:val="hybridMultilevel"/>
    <w:tmpl w:val="4F3E9508"/>
    <w:lvl w:ilvl="0" w:tplc="26F01A38">
      <w:start w:val="1"/>
      <w:numFmt w:val="lowerLetter"/>
      <w:lvlText w:val="(%1)"/>
      <w:lvlJc w:val="left"/>
      <w:pPr>
        <w:ind w:left="1570" w:hanging="440"/>
      </w:pPr>
      <w:rPr>
        <w:rFonts w:hint="default"/>
      </w:rPr>
    </w:lvl>
    <w:lvl w:ilvl="1" w:tplc="04090019" w:tentative="1">
      <w:start w:val="1"/>
      <w:numFmt w:val="lowerLetter"/>
      <w:lvlText w:val="%2)"/>
      <w:lvlJc w:val="left"/>
      <w:pPr>
        <w:ind w:left="1970" w:hanging="420"/>
      </w:pPr>
    </w:lvl>
    <w:lvl w:ilvl="2" w:tplc="0409001B" w:tentative="1">
      <w:start w:val="1"/>
      <w:numFmt w:val="lowerRoman"/>
      <w:lvlText w:val="%3."/>
      <w:lvlJc w:val="right"/>
      <w:pPr>
        <w:ind w:left="2390" w:hanging="420"/>
      </w:pPr>
    </w:lvl>
    <w:lvl w:ilvl="3" w:tplc="0409000F" w:tentative="1">
      <w:start w:val="1"/>
      <w:numFmt w:val="decimal"/>
      <w:lvlText w:val="%4."/>
      <w:lvlJc w:val="left"/>
      <w:pPr>
        <w:ind w:left="2810" w:hanging="420"/>
      </w:pPr>
    </w:lvl>
    <w:lvl w:ilvl="4" w:tplc="04090019" w:tentative="1">
      <w:start w:val="1"/>
      <w:numFmt w:val="lowerLetter"/>
      <w:lvlText w:val="%5)"/>
      <w:lvlJc w:val="left"/>
      <w:pPr>
        <w:ind w:left="3230" w:hanging="420"/>
      </w:pPr>
    </w:lvl>
    <w:lvl w:ilvl="5" w:tplc="0409001B" w:tentative="1">
      <w:start w:val="1"/>
      <w:numFmt w:val="lowerRoman"/>
      <w:lvlText w:val="%6."/>
      <w:lvlJc w:val="right"/>
      <w:pPr>
        <w:ind w:left="3650" w:hanging="420"/>
      </w:pPr>
    </w:lvl>
    <w:lvl w:ilvl="6" w:tplc="0409000F" w:tentative="1">
      <w:start w:val="1"/>
      <w:numFmt w:val="decimal"/>
      <w:lvlText w:val="%7."/>
      <w:lvlJc w:val="left"/>
      <w:pPr>
        <w:ind w:left="4070" w:hanging="420"/>
      </w:pPr>
    </w:lvl>
    <w:lvl w:ilvl="7" w:tplc="04090019" w:tentative="1">
      <w:start w:val="1"/>
      <w:numFmt w:val="lowerLetter"/>
      <w:lvlText w:val="%8)"/>
      <w:lvlJc w:val="left"/>
      <w:pPr>
        <w:ind w:left="4490" w:hanging="420"/>
      </w:pPr>
    </w:lvl>
    <w:lvl w:ilvl="8" w:tplc="0409001B" w:tentative="1">
      <w:start w:val="1"/>
      <w:numFmt w:val="lowerRoman"/>
      <w:lvlText w:val="%9."/>
      <w:lvlJc w:val="right"/>
      <w:pPr>
        <w:ind w:left="4910" w:hanging="420"/>
      </w:pPr>
    </w:lvl>
  </w:abstractNum>
  <w:num w:numId="1">
    <w:abstractNumId w:val="4"/>
  </w:num>
  <w:num w:numId="2">
    <w:abstractNumId w:val="14"/>
  </w:num>
  <w:num w:numId="3">
    <w:abstractNumId w:val="5"/>
  </w:num>
  <w:num w:numId="4">
    <w:abstractNumId w:val="0"/>
  </w:num>
  <w:num w:numId="5">
    <w:abstractNumId w:val="6"/>
  </w:num>
  <w:num w:numId="6">
    <w:abstractNumId w:val="11"/>
  </w:num>
  <w:num w:numId="7">
    <w:abstractNumId w:val="3"/>
  </w:num>
  <w:num w:numId="8">
    <w:abstractNumId w:val="7"/>
  </w:num>
  <w:num w:numId="9">
    <w:abstractNumId w:val="10"/>
  </w:num>
  <w:num w:numId="10">
    <w:abstractNumId w:val="13"/>
  </w:num>
  <w:num w:numId="11">
    <w:abstractNumId w:val="9"/>
  </w:num>
  <w:num w:numId="12">
    <w:abstractNumId w:val="15"/>
  </w:num>
  <w:num w:numId="13">
    <w:abstractNumId w:val="12"/>
  </w:num>
  <w:num w:numId="14">
    <w:abstractNumId w:val="2"/>
  </w:num>
  <w:num w:numId="15">
    <w:abstractNumId w:val="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70"/>
    <w:rsid w:val="00011483"/>
    <w:rsid w:val="00032D6A"/>
    <w:rsid w:val="000712AF"/>
    <w:rsid w:val="00072E35"/>
    <w:rsid w:val="000844C0"/>
    <w:rsid w:val="000A2080"/>
    <w:rsid w:val="000D319F"/>
    <w:rsid w:val="000E4D0E"/>
    <w:rsid w:val="00107D49"/>
    <w:rsid w:val="00125AC6"/>
    <w:rsid w:val="00144B69"/>
    <w:rsid w:val="00153E86"/>
    <w:rsid w:val="00155F79"/>
    <w:rsid w:val="0016144A"/>
    <w:rsid w:val="00166B68"/>
    <w:rsid w:val="0018144A"/>
    <w:rsid w:val="001B1BD1"/>
    <w:rsid w:val="001C3EF2"/>
    <w:rsid w:val="001D17F6"/>
    <w:rsid w:val="001D2C3F"/>
    <w:rsid w:val="00204B42"/>
    <w:rsid w:val="00207C19"/>
    <w:rsid w:val="002231C3"/>
    <w:rsid w:val="002330A5"/>
    <w:rsid w:val="0024417F"/>
    <w:rsid w:val="00250F8D"/>
    <w:rsid w:val="00251083"/>
    <w:rsid w:val="0029732A"/>
    <w:rsid w:val="002C55A6"/>
    <w:rsid w:val="002D7637"/>
    <w:rsid w:val="002E1C97"/>
    <w:rsid w:val="002E5C63"/>
    <w:rsid w:val="002E7261"/>
    <w:rsid w:val="002F5834"/>
    <w:rsid w:val="00326EBF"/>
    <w:rsid w:val="00327FE4"/>
    <w:rsid w:val="0033388A"/>
    <w:rsid w:val="00342AC5"/>
    <w:rsid w:val="00363479"/>
    <w:rsid w:val="00392F6C"/>
    <w:rsid w:val="003950E9"/>
    <w:rsid w:val="003B5136"/>
    <w:rsid w:val="003B6F96"/>
    <w:rsid w:val="003C6537"/>
    <w:rsid w:val="003D5BCA"/>
    <w:rsid w:val="003D7D4D"/>
    <w:rsid w:val="00413D23"/>
    <w:rsid w:val="00427F63"/>
    <w:rsid w:val="00435B03"/>
    <w:rsid w:val="0043742D"/>
    <w:rsid w:val="004416AB"/>
    <w:rsid w:val="0044683A"/>
    <w:rsid w:val="00471B02"/>
    <w:rsid w:val="004A17D1"/>
    <w:rsid w:val="004C0E41"/>
    <w:rsid w:val="004C4869"/>
    <w:rsid w:val="004C4A0A"/>
    <w:rsid w:val="004C4FC5"/>
    <w:rsid w:val="004E19CB"/>
    <w:rsid w:val="00543EBA"/>
    <w:rsid w:val="005670B6"/>
    <w:rsid w:val="00570473"/>
    <w:rsid w:val="005E0D2E"/>
    <w:rsid w:val="005E403A"/>
    <w:rsid w:val="005F5C00"/>
    <w:rsid w:val="006210B8"/>
    <w:rsid w:val="00645FB0"/>
    <w:rsid w:val="0066047D"/>
    <w:rsid w:val="00680656"/>
    <w:rsid w:val="00686126"/>
    <w:rsid w:val="006864D5"/>
    <w:rsid w:val="006920A3"/>
    <w:rsid w:val="00696756"/>
    <w:rsid w:val="006A74C5"/>
    <w:rsid w:val="006B1119"/>
    <w:rsid w:val="006C43A8"/>
    <w:rsid w:val="006E3E46"/>
    <w:rsid w:val="006E71B1"/>
    <w:rsid w:val="007029E1"/>
    <w:rsid w:val="00705D89"/>
    <w:rsid w:val="00723F37"/>
    <w:rsid w:val="0072544B"/>
    <w:rsid w:val="00731A42"/>
    <w:rsid w:val="007400AC"/>
    <w:rsid w:val="00746580"/>
    <w:rsid w:val="00766EE7"/>
    <w:rsid w:val="00767E69"/>
    <w:rsid w:val="0077079A"/>
    <w:rsid w:val="007A5599"/>
    <w:rsid w:val="00805E11"/>
    <w:rsid w:val="00816936"/>
    <w:rsid w:val="00856233"/>
    <w:rsid w:val="00860F27"/>
    <w:rsid w:val="00884263"/>
    <w:rsid w:val="008B0560"/>
    <w:rsid w:val="008B2BFA"/>
    <w:rsid w:val="008D3D9C"/>
    <w:rsid w:val="008F4C07"/>
    <w:rsid w:val="00915EC3"/>
    <w:rsid w:val="00917F36"/>
    <w:rsid w:val="00933E63"/>
    <w:rsid w:val="009347DA"/>
    <w:rsid w:val="00936F03"/>
    <w:rsid w:val="00943B69"/>
    <w:rsid w:val="00944CB3"/>
    <w:rsid w:val="0094660B"/>
    <w:rsid w:val="009502BB"/>
    <w:rsid w:val="00962916"/>
    <w:rsid w:val="009830FB"/>
    <w:rsid w:val="00986FD7"/>
    <w:rsid w:val="009A4F2B"/>
    <w:rsid w:val="009B0997"/>
    <w:rsid w:val="009B09D7"/>
    <w:rsid w:val="009B3370"/>
    <w:rsid w:val="009D12E0"/>
    <w:rsid w:val="009D35ED"/>
    <w:rsid w:val="009D38CD"/>
    <w:rsid w:val="009E3D09"/>
    <w:rsid w:val="009F5CF8"/>
    <w:rsid w:val="00A0184F"/>
    <w:rsid w:val="00A03CB6"/>
    <w:rsid w:val="00A1217E"/>
    <w:rsid w:val="00A1364C"/>
    <w:rsid w:val="00A21076"/>
    <w:rsid w:val="00A3739A"/>
    <w:rsid w:val="00A41167"/>
    <w:rsid w:val="00A4281D"/>
    <w:rsid w:val="00A52DAF"/>
    <w:rsid w:val="00A6540D"/>
    <w:rsid w:val="00A74263"/>
    <w:rsid w:val="00A838F0"/>
    <w:rsid w:val="00A84072"/>
    <w:rsid w:val="00AB3619"/>
    <w:rsid w:val="00AD4A19"/>
    <w:rsid w:val="00AE39AE"/>
    <w:rsid w:val="00B02965"/>
    <w:rsid w:val="00B16570"/>
    <w:rsid w:val="00B2216B"/>
    <w:rsid w:val="00B36ACF"/>
    <w:rsid w:val="00B423D7"/>
    <w:rsid w:val="00B42F79"/>
    <w:rsid w:val="00B45B2F"/>
    <w:rsid w:val="00B53320"/>
    <w:rsid w:val="00B662D4"/>
    <w:rsid w:val="00B93D74"/>
    <w:rsid w:val="00B948BA"/>
    <w:rsid w:val="00BB158D"/>
    <w:rsid w:val="00BC6522"/>
    <w:rsid w:val="00BF3CD1"/>
    <w:rsid w:val="00C121D5"/>
    <w:rsid w:val="00C17349"/>
    <w:rsid w:val="00C21165"/>
    <w:rsid w:val="00C351AA"/>
    <w:rsid w:val="00C55B0C"/>
    <w:rsid w:val="00C7253F"/>
    <w:rsid w:val="00C72EC8"/>
    <w:rsid w:val="00C80F23"/>
    <w:rsid w:val="00CF3ACF"/>
    <w:rsid w:val="00D26A05"/>
    <w:rsid w:val="00D34EA6"/>
    <w:rsid w:val="00D65F91"/>
    <w:rsid w:val="00D97B98"/>
    <w:rsid w:val="00DC671F"/>
    <w:rsid w:val="00DE0998"/>
    <w:rsid w:val="00DE4DA7"/>
    <w:rsid w:val="00E16D62"/>
    <w:rsid w:val="00E33B38"/>
    <w:rsid w:val="00E4378F"/>
    <w:rsid w:val="00E47FE5"/>
    <w:rsid w:val="00E514F7"/>
    <w:rsid w:val="00E574AF"/>
    <w:rsid w:val="00E63B56"/>
    <w:rsid w:val="00E65FDF"/>
    <w:rsid w:val="00EA2440"/>
    <w:rsid w:val="00F43A3C"/>
    <w:rsid w:val="00F46507"/>
    <w:rsid w:val="00F714DA"/>
    <w:rsid w:val="00F90004"/>
    <w:rsid w:val="00FA118B"/>
    <w:rsid w:val="00FB41DC"/>
    <w:rsid w:val="00FB456B"/>
    <w:rsid w:val="00FB4ABA"/>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095835"/>
  <w15:docId w15:val="{C6F69EBF-A65D-4D59-BE9A-A8DF1EA59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7608</Words>
  <Characters>8192</Characters>
  <Application>Microsoft Office Word</Application>
  <DocSecurity>0</DocSecurity>
  <Lines>300</Lines>
  <Paragraphs>121</Paragraphs>
  <ScaleCrop>false</ScaleCrop>
  <Company>DCM</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E/C.12/FIN/CO/7</dc:title>
  <dc:subject>2104226</dc:subject>
  <dc:creator>tian</dc:creator>
  <cp:keywords/>
  <dc:description/>
  <cp:lastModifiedBy>Hui Tian</cp:lastModifiedBy>
  <cp:revision>2</cp:revision>
  <cp:lastPrinted>2014-05-09T11:28:00Z</cp:lastPrinted>
  <dcterms:created xsi:type="dcterms:W3CDTF">2021-05-14T10:01:00Z</dcterms:created>
  <dcterms:modified xsi:type="dcterms:W3CDTF">2021-05-14T10:01:00Z</dcterms:modified>
</cp:coreProperties>
</file>